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FB001" w14:textId="77777777" w:rsidR="009853C2" w:rsidRPr="005D5181" w:rsidRDefault="009853C2" w:rsidP="009853C2">
      <w:pPr>
        <w:ind w:left="5040" w:firstLine="720"/>
        <w:rPr>
          <w:szCs w:val="24"/>
        </w:rPr>
      </w:pPr>
      <w:r w:rsidRPr="005D5181">
        <w:rPr>
          <w:szCs w:val="24"/>
        </w:rPr>
        <w:t>Biržų rajono savivaldybės smulkiojo</w:t>
      </w:r>
    </w:p>
    <w:p w14:paraId="3AB00ED9" w14:textId="77777777" w:rsidR="009853C2" w:rsidRPr="005D5181" w:rsidRDefault="009853C2" w:rsidP="009853C2">
      <w:pPr>
        <w:rPr>
          <w:szCs w:val="24"/>
        </w:rPr>
      </w:pPr>
      <w:r w:rsidRPr="005D5181">
        <w:rPr>
          <w:szCs w:val="24"/>
        </w:rPr>
        <w:t xml:space="preserve">                                                                                               </w:t>
      </w:r>
      <w:r w:rsidRPr="005D5181">
        <w:rPr>
          <w:szCs w:val="24"/>
        </w:rPr>
        <w:tab/>
        <w:t>verslo plėtros programos nuostatų</w:t>
      </w:r>
    </w:p>
    <w:p w14:paraId="0F3677AC" w14:textId="77777777" w:rsidR="009853C2" w:rsidRPr="005D5181" w:rsidRDefault="009853C2" w:rsidP="009853C2">
      <w:pPr>
        <w:ind w:left="5040" w:firstLine="720"/>
        <w:jc w:val="both"/>
        <w:rPr>
          <w:szCs w:val="24"/>
        </w:rPr>
      </w:pPr>
      <w:r w:rsidRPr="005D5181">
        <w:rPr>
          <w:szCs w:val="24"/>
        </w:rPr>
        <w:t>2 priedas</w:t>
      </w:r>
    </w:p>
    <w:p w14:paraId="3799B6FC" w14:textId="77777777" w:rsidR="009853C2" w:rsidRPr="005D5181" w:rsidRDefault="009853C2" w:rsidP="009853C2">
      <w:pPr>
        <w:jc w:val="center"/>
        <w:rPr>
          <w:rFonts w:eastAsia="Wingdings 3"/>
          <w:b/>
          <w:szCs w:val="24"/>
          <w:lang w:eastAsia="lt-LT"/>
        </w:rPr>
      </w:pPr>
    </w:p>
    <w:p w14:paraId="1F0DAF8D" w14:textId="77777777" w:rsidR="009853C2" w:rsidRPr="005D5181" w:rsidRDefault="009853C2" w:rsidP="009853C2">
      <w:pPr>
        <w:jc w:val="center"/>
        <w:rPr>
          <w:rFonts w:eastAsia="Wingdings 3"/>
          <w:b/>
          <w:szCs w:val="24"/>
          <w:lang w:eastAsia="lt-LT"/>
        </w:rPr>
      </w:pPr>
      <w:r w:rsidRPr="005D5181">
        <w:rPr>
          <w:rFonts w:eastAsia="Wingdings 3"/>
          <w:b/>
          <w:szCs w:val="24"/>
          <w:lang w:eastAsia="lt-LT"/>
        </w:rPr>
        <w:t>(sutarties formos pavyzdys)</w:t>
      </w:r>
    </w:p>
    <w:p w14:paraId="6B146B11" w14:textId="77777777" w:rsidR="009853C2" w:rsidRPr="005D5181" w:rsidRDefault="009853C2" w:rsidP="009853C2">
      <w:pPr>
        <w:jc w:val="center"/>
        <w:rPr>
          <w:rFonts w:eastAsia="Wingdings 3"/>
          <w:b/>
          <w:szCs w:val="24"/>
          <w:lang w:eastAsia="lt-LT"/>
        </w:rPr>
      </w:pPr>
    </w:p>
    <w:p w14:paraId="095C69E2" w14:textId="77777777" w:rsidR="009853C2" w:rsidRPr="00A7194B" w:rsidRDefault="009853C2" w:rsidP="009853C2">
      <w:pPr>
        <w:jc w:val="center"/>
        <w:rPr>
          <w:rFonts w:eastAsia="Wingdings 3"/>
          <w:b/>
          <w:szCs w:val="24"/>
          <w:lang w:eastAsia="lt-LT"/>
        </w:rPr>
      </w:pPr>
      <w:r w:rsidRPr="00A7194B">
        <w:rPr>
          <w:rFonts w:eastAsia="Wingdings 3"/>
          <w:b/>
          <w:szCs w:val="24"/>
          <w:lang w:eastAsia="lt-LT"/>
        </w:rPr>
        <w:t>BIRŽŲ RAJONO SAVIVALDYBĖS SMULKIOJO VERSLO PLĖTROS PROGRAMOS LĖŠOMIS FINANSUOJAMOS PRIEMONĖS ĮGYVENDINIMO SUTARTIS</w:t>
      </w:r>
    </w:p>
    <w:p w14:paraId="3956BC93" w14:textId="77777777" w:rsidR="009853C2" w:rsidRPr="00A7194B" w:rsidRDefault="009853C2" w:rsidP="009853C2">
      <w:pPr>
        <w:rPr>
          <w:rFonts w:eastAsia="Wingdings 3"/>
          <w:szCs w:val="24"/>
          <w:lang w:eastAsia="lt-LT"/>
        </w:rPr>
      </w:pPr>
    </w:p>
    <w:p w14:paraId="4F8D1317" w14:textId="77777777" w:rsidR="009853C2" w:rsidRPr="00A7194B" w:rsidRDefault="009853C2" w:rsidP="009853C2">
      <w:pPr>
        <w:jc w:val="center"/>
        <w:rPr>
          <w:rFonts w:eastAsia="Wingdings 3"/>
          <w:szCs w:val="24"/>
          <w:lang w:eastAsia="lt-LT"/>
        </w:rPr>
      </w:pPr>
      <w:r w:rsidRPr="00A7194B">
        <w:rPr>
          <w:rFonts w:eastAsia="Wingdings 3"/>
          <w:szCs w:val="24"/>
          <w:lang w:eastAsia="lt-LT"/>
        </w:rPr>
        <w:t xml:space="preserve">20      m.                                 d. Nr.  </w:t>
      </w:r>
    </w:p>
    <w:p w14:paraId="72224254" w14:textId="77777777" w:rsidR="009853C2" w:rsidRPr="00A7194B" w:rsidRDefault="009853C2" w:rsidP="009853C2">
      <w:pPr>
        <w:jc w:val="center"/>
        <w:rPr>
          <w:rFonts w:eastAsia="Wingdings 3"/>
          <w:szCs w:val="24"/>
          <w:lang w:eastAsia="lt-LT"/>
        </w:rPr>
      </w:pPr>
      <w:r w:rsidRPr="00A7194B">
        <w:rPr>
          <w:rFonts w:eastAsia="Wingdings 3"/>
          <w:szCs w:val="24"/>
          <w:lang w:eastAsia="lt-LT"/>
        </w:rPr>
        <w:t>Biržai</w:t>
      </w:r>
    </w:p>
    <w:p w14:paraId="27577CB7" w14:textId="77777777" w:rsidR="009853C2" w:rsidRPr="00A7194B" w:rsidRDefault="009853C2" w:rsidP="009853C2">
      <w:pPr>
        <w:jc w:val="center"/>
        <w:rPr>
          <w:rFonts w:eastAsia="Wingdings 3"/>
          <w:szCs w:val="24"/>
          <w:lang w:eastAsia="lt-LT"/>
        </w:rPr>
      </w:pPr>
    </w:p>
    <w:p w14:paraId="6258370B" w14:textId="77777777" w:rsidR="009853C2" w:rsidRPr="00A7194B" w:rsidRDefault="009853C2" w:rsidP="009853C2">
      <w:pPr>
        <w:ind w:firstLine="709"/>
        <w:jc w:val="both"/>
        <w:rPr>
          <w:rFonts w:eastAsia="Wingdings 3"/>
          <w:szCs w:val="24"/>
          <w:lang w:eastAsia="lt-LT"/>
        </w:rPr>
      </w:pPr>
      <w:r w:rsidRPr="00A7194B">
        <w:rPr>
          <w:rFonts w:eastAsia="Wingdings 3"/>
          <w:szCs w:val="24"/>
          <w:lang w:eastAsia="lt-LT"/>
        </w:rPr>
        <w:t>Mes,</w:t>
      </w:r>
      <w:r w:rsidRPr="00A7194B">
        <w:rPr>
          <w:rFonts w:eastAsia="Wingdings 3"/>
          <w:szCs w:val="24"/>
          <w:lang w:eastAsia="lt-LT"/>
        </w:rPr>
        <w:tab/>
      </w:r>
    </w:p>
    <w:p w14:paraId="6D449488" w14:textId="77777777" w:rsidR="009853C2" w:rsidRPr="00A7194B" w:rsidRDefault="009853C2" w:rsidP="009853C2">
      <w:pPr>
        <w:ind w:firstLine="720"/>
        <w:jc w:val="both"/>
        <w:rPr>
          <w:rFonts w:eastAsia="Wingdings 3"/>
          <w:szCs w:val="24"/>
          <w:lang w:eastAsia="lt-LT"/>
        </w:rPr>
      </w:pPr>
      <w:r w:rsidRPr="00A7194B">
        <w:rPr>
          <w:rFonts w:eastAsia="Wingdings 3"/>
          <w:szCs w:val="24"/>
          <w:lang w:eastAsia="lt-LT"/>
        </w:rPr>
        <w:t xml:space="preserve">Biržų rajono savivaldybės smulkiojo verslo plėtros programos lėšomis finansuojamos priemonės įgyvendinimo sutartyje (toliau – Sutartis) </w:t>
      </w:r>
      <w:r w:rsidRPr="00A7194B">
        <w:rPr>
          <w:rFonts w:eastAsia="Wingdings 3"/>
          <w:b/>
          <w:szCs w:val="24"/>
          <w:lang w:eastAsia="lt-LT"/>
        </w:rPr>
        <w:t>Biržų rajono savivaldybė</w:t>
      </w:r>
      <w:r w:rsidRPr="00A7194B">
        <w:rPr>
          <w:rFonts w:eastAsia="Wingdings 3"/>
          <w:szCs w:val="24"/>
          <w:lang w:eastAsia="lt-LT"/>
        </w:rPr>
        <w:t xml:space="preserve">, adresas </w:t>
      </w:r>
      <w:r>
        <w:rPr>
          <w:rFonts w:eastAsia="Wingdings 3"/>
          <w:szCs w:val="24"/>
          <w:lang w:eastAsia="lt-LT"/>
        </w:rPr>
        <w:t xml:space="preserve">            </w:t>
      </w:r>
      <w:r w:rsidRPr="00A7194B">
        <w:rPr>
          <w:rFonts w:eastAsia="Wingdings 3"/>
          <w:szCs w:val="24"/>
          <w:lang w:eastAsia="lt-LT"/>
        </w:rPr>
        <w:t xml:space="preserve">Vytauto g. 38, Biržai (toliau tekste – </w:t>
      </w:r>
      <w:r>
        <w:rPr>
          <w:rFonts w:eastAsia="Wingdings 3"/>
          <w:szCs w:val="24"/>
          <w:lang w:eastAsia="lt-LT"/>
        </w:rPr>
        <w:t>Savivaldybė</w:t>
      </w:r>
      <w:r w:rsidRPr="00A7194B">
        <w:rPr>
          <w:rFonts w:eastAsia="Wingdings 3"/>
          <w:szCs w:val="24"/>
          <w:lang w:eastAsia="lt-LT"/>
        </w:rPr>
        <w:t xml:space="preserve">), atstovaujama </w:t>
      </w:r>
      <w:r>
        <w:rPr>
          <w:rFonts w:eastAsia="Wingdings 3"/>
          <w:szCs w:val="24"/>
          <w:lang w:eastAsia="lt-LT"/>
        </w:rPr>
        <w:t xml:space="preserve"> __________________</w:t>
      </w:r>
      <w:r w:rsidRPr="00A7194B">
        <w:rPr>
          <w:rFonts w:eastAsia="Wingdings 3"/>
          <w:szCs w:val="24"/>
          <w:lang w:eastAsia="lt-LT"/>
        </w:rPr>
        <w:t xml:space="preserve"> ________________ ir ___________________</w:t>
      </w:r>
      <w:r w:rsidRPr="00A7194B">
        <w:rPr>
          <w:rFonts w:eastAsia="Wingdings 3"/>
          <w:b/>
          <w:szCs w:val="24"/>
          <w:lang w:eastAsia="lt-LT"/>
        </w:rPr>
        <w:t xml:space="preserve"> </w:t>
      </w:r>
      <w:r w:rsidRPr="00A7194B">
        <w:rPr>
          <w:rFonts w:eastAsia="Wingdings 3"/>
          <w:szCs w:val="24"/>
          <w:lang w:eastAsia="lt-LT"/>
        </w:rPr>
        <w:t xml:space="preserve">(toliau tekste – Paramos gavėjas), atstovaujama ____________________________, toliau šioje Sutartyje kartu vadinami šalimis, kiekviena atskirai – šalimi, </w:t>
      </w:r>
    </w:p>
    <w:p w14:paraId="7B03290D" w14:textId="77777777" w:rsidR="009853C2" w:rsidRDefault="009853C2" w:rsidP="009853C2">
      <w:pPr>
        <w:ind w:firstLine="720"/>
        <w:jc w:val="both"/>
        <w:rPr>
          <w:rFonts w:eastAsia="Wingdings 3"/>
          <w:szCs w:val="24"/>
          <w:lang w:eastAsia="lt-LT"/>
        </w:rPr>
      </w:pPr>
      <w:r w:rsidRPr="00A7194B">
        <w:rPr>
          <w:rFonts w:eastAsia="Wingdings 3"/>
          <w:szCs w:val="24"/>
          <w:lang w:eastAsia="lt-LT"/>
        </w:rPr>
        <w:t xml:space="preserve"> vadovaudamiesi Biržų rajono savivaldybės smulkiojo verslo plėtros programos nuostatais, patvirtintais Biržų rajono savivaldybės tarybos 2019 m. gruodžio 19 d. sprendimu  Nr. T- 278 „Dėl Biržų rajono savivaldybės smulkiojo verslo plėtros programos nuostatų patvirtinimo“, ir Savivaldybės </w:t>
      </w:r>
      <w:r>
        <w:rPr>
          <w:rFonts w:eastAsia="Wingdings 3"/>
          <w:szCs w:val="24"/>
          <w:lang w:eastAsia="lt-LT"/>
        </w:rPr>
        <w:t xml:space="preserve">mero </w:t>
      </w:r>
      <w:r w:rsidRPr="00A7194B">
        <w:rPr>
          <w:rFonts w:eastAsia="Wingdings 3"/>
          <w:szCs w:val="24"/>
          <w:lang w:eastAsia="lt-LT"/>
        </w:rPr>
        <w:t xml:space="preserve">20___ m. _______________ d. </w:t>
      </w:r>
      <w:r>
        <w:rPr>
          <w:rFonts w:eastAsia="Wingdings 3"/>
          <w:szCs w:val="24"/>
          <w:lang w:eastAsia="lt-LT"/>
        </w:rPr>
        <w:t>potvarkiu</w:t>
      </w:r>
      <w:r w:rsidRPr="00A7194B">
        <w:rPr>
          <w:rFonts w:eastAsia="Wingdings 3"/>
          <w:szCs w:val="24"/>
          <w:lang w:eastAsia="lt-LT"/>
        </w:rPr>
        <w:t xml:space="preserve"> Nr. </w:t>
      </w:r>
      <w:r>
        <w:rPr>
          <w:rFonts w:eastAsia="Wingdings 3"/>
          <w:szCs w:val="24"/>
          <w:lang w:eastAsia="lt-LT"/>
        </w:rPr>
        <w:t>M</w:t>
      </w:r>
      <w:r w:rsidRPr="00A7194B">
        <w:rPr>
          <w:rFonts w:eastAsia="Wingdings 3"/>
          <w:szCs w:val="24"/>
          <w:lang w:eastAsia="lt-LT"/>
        </w:rPr>
        <w:t>-__ „Dėl _________________________________________“, sudarėme šią sutartį</w:t>
      </w:r>
      <w:r>
        <w:rPr>
          <w:rFonts w:eastAsia="Wingdings 3"/>
          <w:szCs w:val="24"/>
          <w:lang w:eastAsia="lt-LT"/>
        </w:rPr>
        <w:t>.</w:t>
      </w:r>
    </w:p>
    <w:p w14:paraId="434ADD78" w14:textId="77777777" w:rsidR="009853C2" w:rsidRPr="00662C28" w:rsidRDefault="009853C2" w:rsidP="009853C2">
      <w:pPr>
        <w:ind w:firstLine="720"/>
        <w:jc w:val="both"/>
        <w:rPr>
          <w:rFonts w:eastAsia="Wingdings 3"/>
          <w:b/>
          <w:bCs/>
          <w:color w:val="2F5496" w:themeColor="accent1" w:themeShade="BF"/>
          <w:szCs w:val="24"/>
          <w:lang w:eastAsia="lt-LT"/>
        </w:rPr>
      </w:pPr>
    </w:p>
    <w:p w14:paraId="2A1F2747" w14:textId="77777777" w:rsidR="009853C2" w:rsidRPr="00B22DB1" w:rsidRDefault="009853C2" w:rsidP="009853C2">
      <w:pPr>
        <w:jc w:val="center"/>
        <w:rPr>
          <w:rFonts w:eastAsia="Wingdings 3"/>
          <w:b/>
          <w:bCs/>
          <w:szCs w:val="24"/>
          <w:lang w:eastAsia="lt-LT"/>
        </w:rPr>
      </w:pPr>
      <w:r w:rsidRPr="00B22DB1">
        <w:rPr>
          <w:rFonts w:eastAsia="Wingdings 3"/>
          <w:b/>
          <w:bCs/>
          <w:szCs w:val="24"/>
          <w:lang w:eastAsia="lt-LT"/>
        </w:rPr>
        <w:t>I SKYRIUS</w:t>
      </w:r>
    </w:p>
    <w:p w14:paraId="08328ABD" w14:textId="77777777" w:rsidR="009853C2" w:rsidRPr="00B22DB1" w:rsidRDefault="009853C2" w:rsidP="009853C2">
      <w:pPr>
        <w:jc w:val="center"/>
        <w:rPr>
          <w:rFonts w:eastAsia="Wingdings 3"/>
          <w:b/>
          <w:bCs/>
          <w:szCs w:val="24"/>
          <w:lang w:eastAsia="lt-LT"/>
        </w:rPr>
      </w:pPr>
      <w:r w:rsidRPr="00B22DB1">
        <w:rPr>
          <w:rFonts w:eastAsia="Wingdings 3"/>
          <w:b/>
          <w:bCs/>
          <w:szCs w:val="24"/>
          <w:lang w:eastAsia="lt-LT"/>
        </w:rPr>
        <w:t xml:space="preserve"> SUTARTIES OBJEKTAS</w:t>
      </w:r>
    </w:p>
    <w:p w14:paraId="16013421" w14:textId="77777777" w:rsidR="009853C2" w:rsidRPr="00B22DB1" w:rsidRDefault="009853C2" w:rsidP="009853C2">
      <w:pPr>
        <w:ind w:firstLine="720"/>
        <w:jc w:val="center"/>
        <w:rPr>
          <w:rFonts w:eastAsia="Wingdings 3"/>
          <w:szCs w:val="24"/>
          <w:lang w:eastAsia="lt-LT"/>
        </w:rPr>
      </w:pPr>
    </w:p>
    <w:p w14:paraId="473983B2" w14:textId="77777777" w:rsidR="009853C2" w:rsidRPr="00B22DB1" w:rsidRDefault="009853C2" w:rsidP="009853C2">
      <w:pPr>
        <w:jc w:val="both"/>
        <w:rPr>
          <w:rFonts w:eastAsia="Wingdings 3"/>
          <w:iCs/>
          <w:szCs w:val="24"/>
          <w:lang w:eastAsia="lt-LT"/>
        </w:rPr>
      </w:pPr>
      <w:r w:rsidRPr="00A7194B">
        <w:rPr>
          <w:rFonts w:eastAsia="Wingdings 3"/>
          <w:szCs w:val="24"/>
          <w:lang w:eastAsia="lt-LT"/>
        </w:rPr>
        <w:tab/>
        <w:t>1. Sutarties objektas –</w:t>
      </w:r>
      <w:r>
        <w:rPr>
          <w:rFonts w:eastAsia="Wingdings 3"/>
          <w:szCs w:val="24"/>
          <w:lang w:eastAsia="lt-LT"/>
        </w:rPr>
        <w:t xml:space="preserve"> </w:t>
      </w:r>
      <w:r w:rsidRPr="00B22DB1">
        <w:rPr>
          <w:rFonts w:eastAsia="Wingdings 3"/>
          <w:iCs/>
          <w:szCs w:val="24"/>
          <w:lang w:eastAsia="lt-LT"/>
        </w:rPr>
        <w:t>Biržų rajono savivaldybės smulkiojo verslo plėtros programos lėšomis finansuojama priemonė:</w:t>
      </w:r>
    </w:p>
    <w:p w14:paraId="047E15DD" w14:textId="77777777" w:rsidR="009853C2" w:rsidRPr="00B22DB1" w:rsidRDefault="009853C2" w:rsidP="009853C2">
      <w:pPr>
        <w:jc w:val="both"/>
        <w:rPr>
          <w:rFonts w:eastAsia="Wingdings 3"/>
          <w:iCs/>
          <w:szCs w:val="24"/>
          <w:lang w:eastAsia="lt-LT"/>
        </w:rPr>
      </w:pPr>
      <w:r w:rsidRPr="00B22DB1">
        <w:rPr>
          <w:rFonts w:eastAsia="Wingdings 3"/>
          <w:iCs/>
          <w:szCs w:val="24"/>
          <w:lang w:eastAsia="lt-LT"/>
        </w:rPr>
        <w:t>______________________________________________________________________________</w:t>
      </w:r>
    </w:p>
    <w:p w14:paraId="74197CB9" w14:textId="77777777" w:rsidR="009853C2" w:rsidRPr="00B22DB1" w:rsidRDefault="009853C2" w:rsidP="009853C2">
      <w:pPr>
        <w:jc w:val="both"/>
        <w:rPr>
          <w:rFonts w:eastAsia="Wingdings 3"/>
          <w:iCs/>
          <w:szCs w:val="24"/>
          <w:lang w:eastAsia="lt-LT"/>
        </w:rPr>
      </w:pPr>
      <w:r w:rsidRPr="00B22DB1">
        <w:rPr>
          <w:rFonts w:eastAsia="Wingdings 3"/>
          <w:iCs/>
          <w:szCs w:val="24"/>
          <w:lang w:eastAsia="lt-LT"/>
        </w:rPr>
        <w:t xml:space="preserve">_____________________________________________________________ (pagal pridedamą Finansinės paramos priemonės išlaidų sąmatą </w:t>
      </w:r>
      <w:bookmarkStart w:id="0" w:name="_Hlk158648337"/>
      <w:r w:rsidRPr="00B22DB1">
        <w:rPr>
          <w:rFonts w:eastAsia="Wingdings 3"/>
          <w:iCs/>
          <w:szCs w:val="24"/>
          <w:lang w:eastAsia="lt-LT"/>
        </w:rPr>
        <w:t xml:space="preserve">(sąmatos formos pavyzdys </w:t>
      </w:r>
      <w:bookmarkEnd w:id="0"/>
      <w:r w:rsidRPr="00B22DB1">
        <w:rPr>
          <w:rFonts w:eastAsia="Wingdings 3"/>
          <w:iCs/>
          <w:szCs w:val="24"/>
          <w:lang w:eastAsia="lt-LT"/>
        </w:rPr>
        <w:t>pridedamas)</w:t>
      </w:r>
      <w:r>
        <w:rPr>
          <w:rFonts w:eastAsia="Wingdings 3"/>
          <w:iCs/>
          <w:szCs w:val="24"/>
          <w:lang w:eastAsia="lt-LT"/>
        </w:rPr>
        <w:t>)</w:t>
      </w:r>
      <w:r w:rsidRPr="00B22DB1">
        <w:rPr>
          <w:rFonts w:eastAsia="Wingdings 3"/>
          <w:iCs/>
          <w:szCs w:val="24"/>
          <w:lang w:eastAsia="lt-LT"/>
        </w:rPr>
        <w:t>.</w:t>
      </w:r>
    </w:p>
    <w:p w14:paraId="10D2C351" w14:textId="77777777" w:rsidR="009853C2" w:rsidRDefault="009853C2" w:rsidP="009853C2">
      <w:pPr>
        <w:jc w:val="both"/>
        <w:rPr>
          <w:rFonts w:eastAsia="Wingdings 3"/>
          <w:i/>
          <w:szCs w:val="24"/>
          <w:lang w:eastAsia="lt-LT"/>
        </w:rPr>
      </w:pPr>
    </w:p>
    <w:p w14:paraId="009BA284" w14:textId="77777777" w:rsidR="009853C2" w:rsidRPr="00B22DB1" w:rsidRDefault="009853C2" w:rsidP="009853C2">
      <w:pPr>
        <w:jc w:val="center"/>
        <w:rPr>
          <w:b/>
          <w:szCs w:val="24"/>
        </w:rPr>
      </w:pPr>
      <w:r w:rsidRPr="00B22DB1">
        <w:rPr>
          <w:b/>
          <w:szCs w:val="24"/>
        </w:rPr>
        <w:t>II SKYRIUS</w:t>
      </w:r>
    </w:p>
    <w:p w14:paraId="6DB65C3F" w14:textId="77777777" w:rsidR="009853C2" w:rsidRPr="00B22DB1" w:rsidRDefault="009853C2" w:rsidP="009853C2">
      <w:pPr>
        <w:jc w:val="center"/>
        <w:rPr>
          <w:b/>
          <w:szCs w:val="24"/>
        </w:rPr>
      </w:pPr>
      <w:r w:rsidRPr="00B22DB1">
        <w:rPr>
          <w:b/>
          <w:szCs w:val="24"/>
        </w:rPr>
        <w:t>ŠALIŲ TEISĖS IR PAREIGOS</w:t>
      </w:r>
    </w:p>
    <w:p w14:paraId="07FDC2DE" w14:textId="77777777" w:rsidR="009853C2" w:rsidRPr="00B22DB1" w:rsidRDefault="009853C2" w:rsidP="009853C2">
      <w:pPr>
        <w:ind w:firstLine="1021"/>
        <w:jc w:val="both"/>
        <w:rPr>
          <w:b/>
          <w:szCs w:val="24"/>
        </w:rPr>
      </w:pPr>
    </w:p>
    <w:p w14:paraId="2D2985E8" w14:textId="77777777" w:rsidR="009853C2" w:rsidRPr="00B22DB1" w:rsidRDefault="009853C2" w:rsidP="009853C2">
      <w:pPr>
        <w:ind w:firstLine="709"/>
        <w:jc w:val="both"/>
        <w:rPr>
          <w:rFonts w:eastAsia="Wingdings 3"/>
          <w:strike/>
          <w:szCs w:val="24"/>
          <w:lang w:eastAsia="lt-LT"/>
        </w:rPr>
      </w:pPr>
      <w:r w:rsidRPr="00B22DB1">
        <w:rPr>
          <w:rFonts w:eastAsia="Wingdings 3"/>
          <w:szCs w:val="24"/>
          <w:lang w:eastAsia="lt-LT"/>
        </w:rPr>
        <w:t xml:space="preserve">2.  </w:t>
      </w:r>
      <w:r w:rsidRPr="00B22DB1">
        <w:rPr>
          <w:rFonts w:eastAsia="Calibri"/>
        </w:rPr>
        <w:t>Paramos gavėjas įsipareigoja:</w:t>
      </w:r>
    </w:p>
    <w:p w14:paraId="2D02E528" w14:textId="77777777" w:rsidR="009853C2" w:rsidRPr="00B22DB1" w:rsidRDefault="009853C2" w:rsidP="009853C2">
      <w:pPr>
        <w:tabs>
          <w:tab w:val="left" w:pos="0"/>
        </w:tabs>
        <w:jc w:val="both"/>
        <w:rPr>
          <w:rFonts w:eastAsia="Calibri"/>
        </w:rPr>
      </w:pPr>
      <w:r w:rsidRPr="00B22DB1">
        <w:tab/>
        <w:t>2.1. Biržų rajono savivaldybės administracijos Buhalterinės apskaitos skyriui pateikti:</w:t>
      </w:r>
    </w:p>
    <w:p w14:paraId="631DFB22" w14:textId="77777777" w:rsidR="009853C2" w:rsidRPr="00B22DB1" w:rsidRDefault="009853C2" w:rsidP="009853C2">
      <w:pPr>
        <w:tabs>
          <w:tab w:val="left" w:pos="0"/>
        </w:tabs>
        <w:ind w:left="-327"/>
        <w:jc w:val="both"/>
      </w:pPr>
      <w:r w:rsidRPr="00B22DB1">
        <w:tab/>
      </w:r>
      <w:r w:rsidRPr="00B22DB1">
        <w:tab/>
        <w:t>2.1.1. Programos išlaidų sąmatą (forma Nr. B-1, patvirtinta Lietuvos Respublikos finansų ministro 2018 m. gegužės 5 d. įsakymu Nr. 1K-206);</w:t>
      </w:r>
    </w:p>
    <w:p w14:paraId="10382BC2" w14:textId="77777777" w:rsidR="009853C2" w:rsidRPr="00B22DB1" w:rsidRDefault="009853C2" w:rsidP="009853C2">
      <w:pPr>
        <w:tabs>
          <w:tab w:val="left" w:pos="0"/>
        </w:tabs>
        <w:ind w:left="-327"/>
        <w:jc w:val="both"/>
        <w:rPr>
          <w:rFonts w:eastAsia="Calibri"/>
        </w:rPr>
      </w:pPr>
      <w:r w:rsidRPr="00B22DB1">
        <w:tab/>
      </w:r>
      <w:r w:rsidRPr="00B22DB1">
        <w:tab/>
        <w:t xml:space="preserve">2.1.2. panaudojus skirtas lėšas – Biudžeto išlaidų sąmatos vykdymo ataskaitą </w:t>
      </w:r>
      <w:r w:rsidRPr="00B22DB1">
        <w:rPr>
          <w:rFonts w:eastAsia="Calibri"/>
        </w:rPr>
        <w:t>(forma Nr. 2, patvirtinta Lietuvos Respublikos finansų ministro 2008 m. gruodžio 31 d. įsakymu Nr. 1K-465);</w:t>
      </w:r>
    </w:p>
    <w:p w14:paraId="55F3743D" w14:textId="77777777" w:rsidR="009853C2" w:rsidRPr="00B22DB1" w:rsidRDefault="009853C2" w:rsidP="009853C2">
      <w:pPr>
        <w:tabs>
          <w:tab w:val="left" w:pos="0"/>
          <w:tab w:val="left" w:pos="709"/>
        </w:tabs>
        <w:ind w:left="-327"/>
        <w:jc w:val="both"/>
        <w:rPr>
          <w:rFonts w:eastAsia="Calibri"/>
        </w:rPr>
      </w:pPr>
      <w:r w:rsidRPr="00B22DB1">
        <w:tab/>
      </w:r>
      <w:r w:rsidRPr="00B22DB1">
        <w:tab/>
      </w:r>
      <w:r w:rsidRPr="00B22DB1">
        <w:rPr>
          <w:rFonts w:eastAsia="Calibri"/>
        </w:rPr>
        <w:t xml:space="preserve">2.2. užtikrinti gautų lėšų naudojimo teisėtumą, ekonomiškumą, efektyvumą ir rezultatyvumą; </w:t>
      </w:r>
    </w:p>
    <w:p w14:paraId="77BF1BED" w14:textId="77777777" w:rsidR="009853C2" w:rsidRPr="00B22DB1" w:rsidRDefault="009853C2" w:rsidP="009853C2">
      <w:pPr>
        <w:jc w:val="both"/>
        <w:rPr>
          <w:rFonts w:eastAsia="Calibri"/>
        </w:rPr>
      </w:pPr>
      <w:r w:rsidRPr="00B22DB1">
        <w:rPr>
          <w:rFonts w:eastAsia="Calibri"/>
        </w:rPr>
        <w:tab/>
        <w:t xml:space="preserve">2.3. </w:t>
      </w:r>
      <w:r>
        <w:rPr>
          <w:rFonts w:eastAsia="Calibri"/>
        </w:rPr>
        <w:t>Savivaldybei</w:t>
      </w:r>
      <w:r w:rsidRPr="00B22DB1">
        <w:rPr>
          <w:rFonts w:eastAsia="Calibri"/>
        </w:rPr>
        <w:t xml:space="preserve"> paprašius, teikti visą informaciją apie Sutarties vykdymo eigą bei pasiekimo rezultatus; </w:t>
      </w:r>
    </w:p>
    <w:p w14:paraId="799F5625" w14:textId="77777777" w:rsidR="009853C2" w:rsidRPr="00B22DB1" w:rsidRDefault="009853C2" w:rsidP="009853C2">
      <w:pPr>
        <w:jc w:val="both"/>
        <w:rPr>
          <w:rFonts w:eastAsia="Calibri"/>
        </w:rPr>
      </w:pPr>
      <w:r w:rsidRPr="00B22DB1">
        <w:rPr>
          <w:rFonts w:eastAsia="Calibri"/>
        </w:rPr>
        <w:tab/>
        <w:t>2.4. gautas lėšas įtraukti į apskaitą ir apskaityti Lietuvos Respublikos teisės aktų nustatyta tvarka;</w:t>
      </w:r>
    </w:p>
    <w:p w14:paraId="70B8BDCD" w14:textId="77777777" w:rsidR="009853C2" w:rsidRPr="00B22DB1" w:rsidRDefault="009853C2" w:rsidP="009853C2">
      <w:pPr>
        <w:jc w:val="both"/>
        <w:rPr>
          <w:rFonts w:eastAsia="Calibri"/>
        </w:rPr>
      </w:pPr>
      <w:r w:rsidRPr="00B22DB1">
        <w:rPr>
          <w:shd w:val="clear" w:color="auto" w:fill="FFFFFF"/>
        </w:rPr>
        <w:tab/>
        <w:t>2.5. t</w:t>
      </w:r>
      <w:r w:rsidRPr="00B22DB1">
        <w:t>urėti išlaidas įrodančius ir teisę į finansinę paramą suteikiančius dokumentus, juos saugoti Lietuvos Respublikos archyvų įstatymo nustatyta tvarka. Esant poreikiui, dokumentus pateikti Biržų rajono savivaldybės Kontrolės ir audito tarnybai;</w:t>
      </w:r>
    </w:p>
    <w:p w14:paraId="7A56651E" w14:textId="77777777" w:rsidR="009853C2" w:rsidRPr="00B22DB1" w:rsidRDefault="009853C2" w:rsidP="009853C2">
      <w:pPr>
        <w:tabs>
          <w:tab w:val="left" w:pos="709"/>
        </w:tabs>
        <w:jc w:val="both"/>
        <w:rPr>
          <w:rFonts w:eastAsia="Calibri"/>
        </w:rPr>
      </w:pPr>
      <w:r w:rsidRPr="00B22DB1">
        <w:rPr>
          <w:rFonts w:eastAsia="Calibri"/>
        </w:rPr>
        <w:lastRenderedPageBreak/>
        <w:tab/>
        <w:t xml:space="preserve">2.6. ne vėliau kaip per 5 (penkias) darbo dienas informuoti </w:t>
      </w:r>
      <w:r>
        <w:rPr>
          <w:rFonts w:eastAsia="Calibri"/>
        </w:rPr>
        <w:t>Savivaldybę</w:t>
      </w:r>
      <w:r w:rsidRPr="00B22DB1">
        <w:rPr>
          <w:rFonts w:eastAsia="Calibri"/>
        </w:rPr>
        <w:t xml:space="preserve"> apie organizacijos rekvizitų ar sąskaitos banke pasikeitimą;</w:t>
      </w:r>
    </w:p>
    <w:p w14:paraId="5F7235A5" w14:textId="77777777" w:rsidR="009853C2" w:rsidRPr="00B22DB1" w:rsidRDefault="009853C2" w:rsidP="009853C2">
      <w:pPr>
        <w:tabs>
          <w:tab w:val="left" w:pos="709"/>
        </w:tabs>
        <w:jc w:val="both"/>
        <w:rPr>
          <w:rFonts w:eastAsia="Calibri"/>
        </w:rPr>
      </w:pPr>
      <w:r w:rsidRPr="00B22DB1">
        <w:rPr>
          <w:rFonts w:eastAsia="Calibri"/>
        </w:rPr>
        <w:tab/>
        <w:t>2.7. ne vėliau kaip likus 2 mėn. iki sutarties pabaigos pateikti veiklos ataskaitą ir paviešinti interneto svetainėse (</w:t>
      </w:r>
      <w:hyperlink r:id="rId6" w:history="1">
        <w:r w:rsidRPr="00B22DB1">
          <w:rPr>
            <w:rStyle w:val="Hipersaitas"/>
            <w:rFonts w:eastAsia="Calibri"/>
          </w:rPr>
          <w:t>www.birzai.lt</w:t>
        </w:r>
      </w:hyperlink>
      <w:r w:rsidRPr="00B22DB1">
        <w:rPr>
          <w:rFonts w:eastAsia="Calibri"/>
        </w:rPr>
        <w:t xml:space="preserve">, </w:t>
      </w:r>
      <w:hyperlink r:id="rId7" w:history="1">
        <w:r w:rsidRPr="00B22DB1">
          <w:rPr>
            <w:rStyle w:val="Hipersaitas"/>
            <w:rFonts w:eastAsia="Calibri"/>
          </w:rPr>
          <w:t>www.visitbirzai.lt</w:t>
        </w:r>
      </w:hyperlink>
      <w:r w:rsidRPr="00B22DB1">
        <w:rPr>
          <w:rFonts w:eastAsia="Calibri"/>
        </w:rPr>
        <w:t>, savo sukurtoje) ir (ar) socialiniuose tinkluose (asmeniniame, įmonės) apie gautą Savivaldybės paramą vykdomai veiklai.</w:t>
      </w:r>
    </w:p>
    <w:p w14:paraId="3B80DD9F" w14:textId="77777777" w:rsidR="009853C2" w:rsidRPr="00700C1B" w:rsidRDefault="009853C2" w:rsidP="009853C2">
      <w:pPr>
        <w:ind w:firstLine="720"/>
        <w:jc w:val="both"/>
        <w:rPr>
          <w:bCs/>
        </w:rPr>
      </w:pPr>
      <w:r w:rsidRPr="00700C1B">
        <w:rPr>
          <w:bCs/>
        </w:rPr>
        <w:t xml:space="preserve">3. Paramos gavėjas, gavęs finansinę paramą, privalo ne mažiau kaip vienerius metus nuo paramos suteikimo išlaikyti Paraiškoje Biržų rajono savivaldybės smulkiojo verslo plėtros  programos paramai gauti (toliau – Paraiška) nurodytą paramos gavėjo registracijos vietą Biržų rajono savivaldybėje, vykdyti veiklą Biržų rajono savivaldybės teritorijoje ir ne mažiau kaip vienerius metus nuo paramos suteikimo datos įsipareigoja vykdyti </w:t>
      </w:r>
      <w:r>
        <w:rPr>
          <w:bCs/>
        </w:rPr>
        <w:t>p</w:t>
      </w:r>
      <w:r w:rsidRPr="00700C1B">
        <w:rPr>
          <w:bCs/>
        </w:rPr>
        <w:t>araiškoje nurodytą veiklą.</w:t>
      </w:r>
    </w:p>
    <w:p w14:paraId="59C2FF11" w14:textId="77777777" w:rsidR="009853C2" w:rsidRPr="00700C1B" w:rsidRDefault="009853C2" w:rsidP="009853C2">
      <w:pPr>
        <w:jc w:val="both"/>
        <w:rPr>
          <w:bCs/>
        </w:rPr>
      </w:pPr>
      <w:r>
        <w:rPr>
          <w:b/>
          <w:color w:val="2F5496" w:themeColor="accent1" w:themeShade="BF"/>
        </w:rPr>
        <w:tab/>
      </w:r>
      <w:r w:rsidRPr="00B82BE4">
        <w:rPr>
          <w:bCs/>
        </w:rPr>
        <w:t xml:space="preserve">4. </w:t>
      </w:r>
      <w:r>
        <w:rPr>
          <w:bCs/>
        </w:rPr>
        <w:t>Savivaldybei</w:t>
      </w:r>
      <w:r w:rsidRPr="00B82BE4">
        <w:rPr>
          <w:bCs/>
        </w:rPr>
        <w:t xml:space="preserve"> priėmus sprendimą nutraukti sutartį arba patikros metu nustačius pažeidimus, </w:t>
      </w:r>
      <w:r>
        <w:rPr>
          <w:bCs/>
        </w:rPr>
        <w:t xml:space="preserve">paramos gavėjas privalo </w:t>
      </w:r>
      <w:r w:rsidRPr="00B82BE4">
        <w:rPr>
          <w:bCs/>
        </w:rPr>
        <w:t xml:space="preserve">grąžinti gautas lėšas </w:t>
      </w:r>
      <w:r>
        <w:rPr>
          <w:bCs/>
        </w:rPr>
        <w:t>Savivaldybei.</w:t>
      </w:r>
    </w:p>
    <w:p w14:paraId="28C01501" w14:textId="77777777" w:rsidR="009853C2" w:rsidRPr="00700C1B" w:rsidRDefault="009853C2" w:rsidP="009853C2">
      <w:pPr>
        <w:jc w:val="both"/>
        <w:rPr>
          <w:rFonts w:eastAsia="Calibri"/>
          <w:bCs/>
        </w:rPr>
      </w:pPr>
      <w:r>
        <w:rPr>
          <w:b/>
          <w:color w:val="2F5496" w:themeColor="accent1" w:themeShade="BF"/>
        </w:rPr>
        <w:tab/>
      </w:r>
      <w:r w:rsidRPr="00700C1B">
        <w:rPr>
          <w:rFonts w:eastAsia="Calibri"/>
          <w:bCs/>
        </w:rPr>
        <w:t xml:space="preserve">5. </w:t>
      </w:r>
      <w:r>
        <w:rPr>
          <w:rFonts w:eastAsia="Calibri"/>
          <w:bCs/>
        </w:rPr>
        <w:t>Savivaldybė</w:t>
      </w:r>
      <w:r w:rsidRPr="00700C1B">
        <w:rPr>
          <w:rFonts w:eastAsia="Calibri"/>
          <w:bCs/>
        </w:rPr>
        <w:t xml:space="preserve"> įsipareigoja:</w:t>
      </w:r>
    </w:p>
    <w:p w14:paraId="6BF29B6E" w14:textId="77777777" w:rsidR="009853C2" w:rsidRPr="00700C1B" w:rsidRDefault="009853C2" w:rsidP="009853C2">
      <w:pPr>
        <w:jc w:val="both"/>
        <w:rPr>
          <w:rFonts w:eastAsia="Calibri"/>
          <w:bCs/>
        </w:rPr>
      </w:pPr>
      <w:r w:rsidRPr="00700C1B">
        <w:rPr>
          <w:rFonts w:eastAsia="Calibri"/>
          <w:bCs/>
        </w:rPr>
        <w:tab/>
      </w:r>
      <w:r w:rsidRPr="00700C1B">
        <w:rPr>
          <w:rFonts w:eastAsia="Calibri"/>
          <w:bCs/>
          <w:szCs w:val="24"/>
        </w:rPr>
        <w:t xml:space="preserve">5.1. pagal pateiktą </w:t>
      </w:r>
      <w:r w:rsidRPr="00700C1B">
        <w:rPr>
          <w:bCs/>
        </w:rPr>
        <w:t xml:space="preserve">Programos išlaidų sąmatą </w:t>
      </w:r>
      <w:r w:rsidRPr="00700C1B">
        <w:rPr>
          <w:rFonts w:eastAsia="Calibri"/>
          <w:bCs/>
          <w:szCs w:val="24"/>
        </w:rPr>
        <w:t>per 20 darbo dienų nuo sąmatos pateikimo dienos, pervesti į Paramos gavėjo banko sąskaitą _______</w:t>
      </w:r>
      <w:r w:rsidRPr="00700C1B">
        <w:rPr>
          <w:bCs/>
        </w:rPr>
        <w:t xml:space="preserve"> Eur (____</w:t>
      </w:r>
      <w:r w:rsidRPr="00700C1B">
        <w:rPr>
          <w:bCs/>
          <w:sz w:val="20"/>
          <w:u w:val="single"/>
        </w:rPr>
        <w:t>suma žodžiais</w:t>
      </w:r>
      <w:r w:rsidRPr="00700C1B">
        <w:rPr>
          <w:bCs/>
        </w:rPr>
        <w:t>________________),</w:t>
      </w:r>
      <w:r w:rsidRPr="00700C1B">
        <w:rPr>
          <w:rFonts w:eastAsia="Calibri"/>
          <w:bCs/>
          <w:szCs w:val="24"/>
        </w:rPr>
        <w:t xml:space="preserve"> iš dalies kompensuojant prie šios Sutarties pridedamoje </w:t>
      </w:r>
      <w:r w:rsidRPr="00700C1B">
        <w:rPr>
          <w:bCs/>
          <w:szCs w:val="24"/>
        </w:rPr>
        <w:t>sąmatoje nurodytas išlaidas;</w:t>
      </w:r>
    </w:p>
    <w:p w14:paraId="5541C385" w14:textId="77777777" w:rsidR="009853C2" w:rsidRPr="00700C1B" w:rsidRDefault="009853C2" w:rsidP="009853C2">
      <w:pPr>
        <w:jc w:val="both"/>
        <w:rPr>
          <w:rFonts w:eastAsia="Calibri"/>
          <w:bCs/>
        </w:rPr>
      </w:pPr>
      <w:r w:rsidRPr="00700C1B">
        <w:rPr>
          <w:rFonts w:eastAsia="Calibri"/>
          <w:bCs/>
        </w:rPr>
        <w:tab/>
        <w:t xml:space="preserve">5.2. </w:t>
      </w:r>
      <w:r w:rsidRPr="00700C1B">
        <w:rPr>
          <w:bCs/>
          <w:szCs w:val="24"/>
        </w:rPr>
        <w:t>teikti informacinę-konsultacinę pagalbą, padedančią laikytis Sutartyje nustatytų įsipareigojimų;</w:t>
      </w:r>
    </w:p>
    <w:p w14:paraId="56F6A932" w14:textId="77777777" w:rsidR="009853C2" w:rsidRPr="00700C1B" w:rsidRDefault="009853C2" w:rsidP="009853C2">
      <w:pPr>
        <w:jc w:val="both"/>
        <w:rPr>
          <w:rFonts w:eastAsia="Calibri"/>
          <w:bCs/>
        </w:rPr>
      </w:pPr>
      <w:r w:rsidRPr="00700C1B">
        <w:rPr>
          <w:rFonts w:eastAsia="Calibri"/>
          <w:bCs/>
        </w:rPr>
        <w:tab/>
        <w:t xml:space="preserve">5.3. </w:t>
      </w:r>
      <w:r w:rsidRPr="00700C1B">
        <w:rPr>
          <w:rFonts w:eastAsia="Calibri"/>
          <w:bCs/>
          <w:szCs w:val="24"/>
        </w:rPr>
        <w:t>pastebėjus nukrypimų nuo šios Sutarties sąlygų arba kitokių trūkumų, pranešti apie juos Paramos gavėjui per 5 (penkias) darbo dienas.</w:t>
      </w:r>
    </w:p>
    <w:p w14:paraId="4FC5C1DF" w14:textId="77777777" w:rsidR="009853C2" w:rsidRPr="00700C1B" w:rsidRDefault="009853C2" w:rsidP="009853C2">
      <w:pPr>
        <w:jc w:val="both"/>
        <w:rPr>
          <w:rFonts w:eastAsia="Calibri"/>
          <w:bCs/>
        </w:rPr>
      </w:pPr>
      <w:r>
        <w:rPr>
          <w:rFonts w:eastAsia="Calibri"/>
          <w:b/>
          <w:color w:val="2F5496" w:themeColor="accent1" w:themeShade="BF"/>
        </w:rPr>
        <w:tab/>
      </w:r>
      <w:r w:rsidRPr="00700C1B">
        <w:rPr>
          <w:rFonts w:eastAsia="Calibri"/>
          <w:bCs/>
        </w:rPr>
        <w:t>6</w:t>
      </w:r>
      <w:r w:rsidRPr="00700C1B">
        <w:rPr>
          <w:rFonts w:eastAsia="Calibri"/>
          <w:bCs/>
          <w:szCs w:val="24"/>
        </w:rPr>
        <w:t xml:space="preserve">. </w:t>
      </w:r>
      <w:r>
        <w:rPr>
          <w:rFonts w:eastAsia="Calibri"/>
          <w:bCs/>
          <w:szCs w:val="24"/>
        </w:rPr>
        <w:t xml:space="preserve">Savivaldybė </w:t>
      </w:r>
      <w:r w:rsidRPr="00700C1B">
        <w:rPr>
          <w:rFonts w:eastAsia="Calibri"/>
          <w:bCs/>
          <w:szCs w:val="24"/>
        </w:rPr>
        <w:t xml:space="preserve">turi teisę: </w:t>
      </w:r>
    </w:p>
    <w:p w14:paraId="70AB78A0" w14:textId="77777777" w:rsidR="009853C2" w:rsidRPr="00700C1B" w:rsidRDefault="009853C2" w:rsidP="009853C2">
      <w:pPr>
        <w:jc w:val="both"/>
        <w:rPr>
          <w:rFonts w:eastAsia="Calibri"/>
          <w:bCs/>
        </w:rPr>
      </w:pPr>
      <w:r w:rsidRPr="00700C1B">
        <w:rPr>
          <w:rFonts w:eastAsia="Calibri"/>
          <w:bCs/>
        </w:rPr>
        <w:tab/>
        <w:t>6</w:t>
      </w:r>
      <w:r w:rsidRPr="00700C1B">
        <w:rPr>
          <w:rFonts w:eastAsia="Calibri"/>
          <w:bCs/>
          <w:szCs w:val="24"/>
        </w:rPr>
        <w:t xml:space="preserve">.1. </w:t>
      </w:r>
      <w:r w:rsidRPr="00700C1B">
        <w:rPr>
          <w:bCs/>
          <w:szCs w:val="24"/>
        </w:rPr>
        <w:t>tikrinti Paramos gavėjo veiklą, kuri susijusi su skirtų lėšų panaudojimu;</w:t>
      </w:r>
    </w:p>
    <w:p w14:paraId="7D3F928C" w14:textId="77777777" w:rsidR="009853C2" w:rsidRPr="00700C1B" w:rsidRDefault="009853C2" w:rsidP="009853C2">
      <w:pPr>
        <w:jc w:val="both"/>
        <w:rPr>
          <w:rFonts w:eastAsia="Calibri"/>
          <w:bCs/>
        </w:rPr>
      </w:pPr>
      <w:r w:rsidRPr="00700C1B">
        <w:rPr>
          <w:rFonts w:eastAsia="Calibri"/>
          <w:bCs/>
        </w:rPr>
        <w:tab/>
        <w:t>6</w:t>
      </w:r>
      <w:r w:rsidRPr="00700C1B">
        <w:rPr>
          <w:rFonts w:eastAsia="Calibri"/>
          <w:bCs/>
          <w:szCs w:val="24"/>
        </w:rPr>
        <w:t xml:space="preserve">.2. paaiškėjus, kad Paramos gavėjas skirtas lėšas panaudojo nesilaikydamas Sutarties sąlygų, reikalauti, kad šias lėšas Paramos gavėjas nedelsdamas grąžintų į Sutartyje nurodytą </w:t>
      </w:r>
      <w:r>
        <w:rPr>
          <w:rFonts w:eastAsia="Calibri"/>
          <w:bCs/>
          <w:szCs w:val="24"/>
        </w:rPr>
        <w:t>Savivaldybės</w:t>
      </w:r>
      <w:r w:rsidRPr="00700C1B">
        <w:rPr>
          <w:rFonts w:eastAsia="Calibri"/>
          <w:bCs/>
          <w:szCs w:val="24"/>
        </w:rPr>
        <w:t xml:space="preserve"> sąskaitą.</w:t>
      </w:r>
    </w:p>
    <w:p w14:paraId="0AE611F4" w14:textId="77777777" w:rsidR="009853C2" w:rsidRPr="00700C1B" w:rsidRDefault="009853C2" w:rsidP="009853C2">
      <w:pPr>
        <w:jc w:val="both"/>
        <w:rPr>
          <w:rFonts w:eastAsia="Wingdings 3"/>
          <w:szCs w:val="24"/>
          <w:lang w:eastAsia="lt-LT"/>
        </w:rPr>
      </w:pPr>
      <w:r>
        <w:rPr>
          <w:rFonts w:eastAsia="Wingdings 3"/>
          <w:szCs w:val="24"/>
          <w:lang w:eastAsia="lt-LT"/>
        </w:rPr>
        <w:tab/>
      </w:r>
      <w:bookmarkStart w:id="1" w:name="_Hlk159310004"/>
      <w:r w:rsidRPr="00B82BE4">
        <w:rPr>
          <w:rFonts w:eastAsia="Wingdings 3"/>
          <w:szCs w:val="24"/>
          <w:lang w:eastAsia="lt-LT"/>
        </w:rPr>
        <w:t xml:space="preserve">7. Paramos gavėjas, neįvykdęs Sutartyje numatytų įsipareigojimų ir nutraukęs veiklą </w:t>
      </w:r>
      <w:r>
        <w:rPr>
          <w:rFonts w:eastAsia="Wingdings 3"/>
          <w:szCs w:val="24"/>
          <w:lang w:eastAsia="lt-LT"/>
        </w:rPr>
        <w:t>iki Sutarties galiojimo pabaigos</w:t>
      </w:r>
      <w:r w:rsidRPr="00B82BE4">
        <w:rPr>
          <w:rFonts w:eastAsia="Wingdings 3"/>
          <w:szCs w:val="24"/>
          <w:lang w:eastAsia="lt-LT"/>
        </w:rPr>
        <w:t xml:space="preserve">, privalo grąžinti 50 proc. gautos paramos </w:t>
      </w:r>
      <w:r>
        <w:rPr>
          <w:rFonts w:eastAsia="Wingdings 3"/>
          <w:szCs w:val="24"/>
          <w:lang w:eastAsia="lt-LT"/>
        </w:rPr>
        <w:t xml:space="preserve">per </w:t>
      </w:r>
      <w:r w:rsidRPr="00B82BE4">
        <w:rPr>
          <w:rFonts w:eastAsia="Wingdings 3"/>
          <w:szCs w:val="24"/>
          <w:lang w:eastAsia="lt-LT"/>
        </w:rPr>
        <w:t xml:space="preserve">30 darbo dienų nuo </w:t>
      </w:r>
      <w:r>
        <w:rPr>
          <w:rFonts w:eastAsia="Wingdings 3"/>
          <w:szCs w:val="24"/>
          <w:lang w:eastAsia="lt-LT"/>
        </w:rPr>
        <w:t xml:space="preserve">Savivaldybės </w:t>
      </w:r>
      <w:r w:rsidRPr="00B82BE4">
        <w:rPr>
          <w:rFonts w:eastAsia="Wingdings 3"/>
          <w:szCs w:val="24"/>
          <w:lang w:eastAsia="lt-LT"/>
        </w:rPr>
        <w:t>pateikto įspėjimo raštu.</w:t>
      </w:r>
    </w:p>
    <w:bookmarkEnd w:id="1"/>
    <w:p w14:paraId="374B7251" w14:textId="77777777" w:rsidR="009853C2" w:rsidRPr="00700C1B" w:rsidRDefault="009853C2" w:rsidP="009853C2">
      <w:pPr>
        <w:ind w:firstLine="720"/>
        <w:jc w:val="both"/>
        <w:rPr>
          <w:rFonts w:eastAsia="Wingdings 3"/>
          <w:b/>
          <w:bCs/>
          <w:szCs w:val="24"/>
          <w:lang w:eastAsia="lt-LT"/>
        </w:rPr>
      </w:pPr>
    </w:p>
    <w:p w14:paraId="646D5B80" w14:textId="77777777" w:rsidR="009853C2" w:rsidRPr="00700C1B" w:rsidRDefault="009853C2" w:rsidP="009853C2">
      <w:pPr>
        <w:jc w:val="center"/>
        <w:rPr>
          <w:b/>
          <w:bCs/>
          <w:szCs w:val="24"/>
        </w:rPr>
      </w:pPr>
      <w:r w:rsidRPr="00700C1B">
        <w:rPr>
          <w:b/>
          <w:bCs/>
          <w:szCs w:val="24"/>
        </w:rPr>
        <w:t>III SKYRIUS</w:t>
      </w:r>
    </w:p>
    <w:p w14:paraId="525C21AE" w14:textId="77777777" w:rsidR="009853C2" w:rsidRPr="00700C1B" w:rsidRDefault="009853C2" w:rsidP="009853C2">
      <w:pPr>
        <w:jc w:val="center"/>
        <w:rPr>
          <w:b/>
          <w:bCs/>
          <w:szCs w:val="24"/>
        </w:rPr>
      </w:pPr>
      <w:r w:rsidRPr="00700C1B">
        <w:rPr>
          <w:b/>
          <w:bCs/>
          <w:szCs w:val="24"/>
        </w:rPr>
        <w:t>SUTARTIES GALIOJIMAS</w:t>
      </w:r>
    </w:p>
    <w:p w14:paraId="3384E46E" w14:textId="77777777" w:rsidR="009853C2" w:rsidRPr="00662C28" w:rsidRDefault="009853C2" w:rsidP="009853C2">
      <w:pPr>
        <w:ind w:firstLine="737"/>
        <w:jc w:val="center"/>
        <w:rPr>
          <w:b/>
          <w:bCs/>
          <w:color w:val="2F5496" w:themeColor="accent1" w:themeShade="BF"/>
          <w:szCs w:val="24"/>
        </w:rPr>
      </w:pPr>
    </w:p>
    <w:p w14:paraId="0C3C3019" w14:textId="77777777" w:rsidR="009853C2" w:rsidRPr="00700C1B" w:rsidRDefault="009853C2" w:rsidP="009853C2">
      <w:pPr>
        <w:ind w:firstLine="720"/>
        <w:jc w:val="both"/>
        <w:rPr>
          <w:rFonts w:eastAsia="Wingdings 3"/>
          <w:szCs w:val="24"/>
          <w:lang w:eastAsia="lt-LT"/>
        </w:rPr>
      </w:pPr>
      <w:r w:rsidRPr="00A7194B">
        <w:rPr>
          <w:rFonts w:eastAsia="Wingdings 3"/>
          <w:szCs w:val="24"/>
          <w:lang w:eastAsia="lt-LT"/>
        </w:rPr>
        <w:t>8. Sutartis įsigalioja nuo pasirašymo dienos</w:t>
      </w:r>
      <w:r>
        <w:rPr>
          <w:rFonts w:eastAsia="Wingdings 3"/>
          <w:szCs w:val="24"/>
          <w:lang w:eastAsia="lt-LT"/>
        </w:rPr>
        <w:t xml:space="preserve"> </w:t>
      </w:r>
      <w:r w:rsidRPr="00C37A19">
        <w:rPr>
          <w:rFonts w:eastAsia="Wingdings 3"/>
          <w:szCs w:val="24"/>
          <w:lang w:eastAsia="lt-LT"/>
        </w:rPr>
        <w:t xml:space="preserve">ir galioja </w:t>
      </w:r>
      <w:r w:rsidRPr="00700C1B">
        <w:t>iki visų Sutarties sąlygų ir įsipareigojimų įvykdymo.</w:t>
      </w:r>
    </w:p>
    <w:p w14:paraId="7C0DE447" w14:textId="77777777" w:rsidR="009853C2" w:rsidRPr="00A7194B" w:rsidRDefault="009853C2" w:rsidP="009853C2">
      <w:pPr>
        <w:ind w:firstLine="720"/>
        <w:jc w:val="both"/>
        <w:rPr>
          <w:rFonts w:eastAsia="Wingdings 3"/>
          <w:szCs w:val="24"/>
          <w:lang w:eastAsia="lt-LT"/>
        </w:rPr>
      </w:pPr>
      <w:r w:rsidRPr="00A7194B">
        <w:rPr>
          <w:rFonts w:eastAsia="Wingdings 3"/>
          <w:szCs w:val="24"/>
          <w:lang w:eastAsia="lt-LT"/>
        </w:rPr>
        <w:t>9. Sutartis gali būti nutraukta šalių susitarimu ir kitais LR Civiliniame kodekse numatytais sutarčių nutraukimo pagrindais.</w:t>
      </w:r>
    </w:p>
    <w:p w14:paraId="3BFB76A6" w14:textId="77777777" w:rsidR="009853C2" w:rsidRPr="00662C28" w:rsidRDefault="009853C2" w:rsidP="009853C2">
      <w:pPr>
        <w:pStyle w:val="Pagrindiniotekstotrauka"/>
        <w:spacing w:line="276" w:lineRule="auto"/>
        <w:ind w:left="737"/>
        <w:rPr>
          <w:b/>
          <w:bCs/>
          <w:color w:val="2F5496" w:themeColor="accent1" w:themeShade="BF"/>
          <w:szCs w:val="24"/>
        </w:rPr>
      </w:pPr>
    </w:p>
    <w:p w14:paraId="390385B6" w14:textId="77777777" w:rsidR="009853C2" w:rsidRPr="00961C80" w:rsidRDefault="009853C2" w:rsidP="009853C2">
      <w:pPr>
        <w:jc w:val="center"/>
        <w:rPr>
          <w:b/>
          <w:bCs/>
          <w:szCs w:val="24"/>
        </w:rPr>
      </w:pPr>
      <w:r w:rsidRPr="00961C80">
        <w:rPr>
          <w:b/>
          <w:bCs/>
          <w:szCs w:val="24"/>
        </w:rPr>
        <w:t>IV SKYRIUS</w:t>
      </w:r>
    </w:p>
    <w:p w14:paraId="572D74ED" w14:textId="77777777" w:rsidR="009853C2" w:rsidRPr="00961C80" w:rsidRDefault="009853C2" w:rsidP="009853C2">
      <w:pPr>
        <w:jc w:val="center"/>
        <w:rPr>
          <w:b/>
          <w:bCs/>
          <w:szCs w:val="24"/>
        </w:rPr>
      </w:pPr>
      <w:r w:rsidRPr="00961C80">
        <w:rPr>
          <w:b/>
          <w:bCs/>
          <w:szCs w:val="24"/>
        </w:rPr>
        <w:t>SUTARTIES KEITIMAS</w:t>
      </w:r>
    </w:p>
    <w:p w14:paraId="05EB91D3" w14:textId="77777777" w:rsidR="009853C2" w:rsidRPr="00662C28" w:rsidRDefault="009853C2" w:rsidP="009853C2">
      <w:pPr>
        <w:ind w:firstLine="737"/>
        <w:jc w:val="center"/>
        <w:rPr>
          <w:b/>
          <w:bCs/>
          <w:color w:val="2F5496" w:themeColor="accent1" w:themeShade="BF"/>
          <w:szCs w:val="24"/>
        </w:rPr>
      </w:pPr>
    </w:p>
    <w:p w14:paraId="39460A71" w14:textId="77777777" w:rsidR="009853C2" w:rsidRPr="00700C1B" w:rsidRDefault="009853C2" w:rsidP="009853C2">
      <w:pPr>
        <w:jc w:val="both"/>
      </w:pPr>
      <w:r>
        <w:rPr>
          <w:b/>
          <w:bCs/>
          <w:color w:val="2F5496" w:themeColor="accent1" w:themeShade="BF"/>
        </w:rPr>
        <w:tab/>
      </w:r>
      <w:r w:rsidRPr="00700C1B">
        <w:t>10. Sutartis keičiama ar papildoma rašytiniu Šalių susitarimu. Ginčai tarp sutarties Šalių sprendžiami Lietuvos Respublikos teisės aktų nustatyta tvarka.</w:t>
      </w:r>
    </w:p>
    <w:p w14:paraId="4F0B7322" w14:textId="77777777" w:rsidR="009853C2" w:rsidRPr="00C37A19" w:rsidRDefault="009853C2" w:rsidP="009853C2">
      <w:pPr>
        <w:jc w:val="both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ab/>
      </w:r>
      <w:r w:rsidRPr="00700C1B">
        <w:t>11.</w:t>
      </w:r>
      <w:r w:rsidRPr="00700C1B">
        <w:rPr>
          <w:rFonts w:eastAsia="Wingdings 3"/>
          <w:lang w:eastAsia="lt-LT"/>
        </w:rPr>
        <w:t xml:space="preserve"> </w:t>
      </w:r>
      <w:r w:rsidRPr="00501090">
        <w:rPr>
          <w:rFonts w:eastAsia="Wingdings 3"/>
          <w:lang w:eastAsia="lt-LT"/>
        </w:rPr>
        <w:t xml:space="preserve">Visi Sutarties sąlygų pakeitimai ir papildymai galioja tik tuo atveju, jei jie yra įforminami raštu ir pasirašyti abiejų šalių, ir laikomi neatskiriama šios Sutarties dalimi. </w:t>
      </w:r>
      <w:r w:rsidRPr="009320FC">
        <w:rPr>
          <w:rFonts w:eastAsia="Wingdings 3"/>
          <w:lang w:eastAsia="lt-LT"/>
        </w:rPr>
        <w:t>Sutarties priedai įsigalioja nuo jų pasirašymo, jei pačiuose susitarimuose nenurodyta vėlesnė įsigaliojimo data.</w:t>
      </w:r>
    </w:p>
    <w:p w14:paraId="054CB047" w14:textId="77777777" w:rsidR="009853C2" w:rsidRDefault="009853C2" w:rsidP="009853C2">
      <w:pPr>
        <w:jc w:val="center"/>
        <w:rPr>
          <w:rFonts w:eastAsia="SimSun"/>
          <w:b/>
          <w:bCs/>
          <w:szCs w:val="24"/>
          <w:lang w:eastAsia="lt-LT"/>
        </w:rPr>
      </w:pPr>
    </w:p>
    <w:p w14:paraId="6A134DDC" w14:textId="77777777" w:rsidR="009853C2" w:rsidRPr="00700C1B" w:rsidRDefault="009853C2" w:rsidP="009853C2">
      <w:pPr>
        <w:jc w:val="center"/>
        <w:rPr>
          <w:rFonts w:eastAsia="SimSun"/>
          <w:b/>
          <w:bCs/>
          <w:szCs w:val="24"/>
          <w:lang w:eastAsia="lt-LT"/>
        </w:rPr>
      </w:pPr>
      <w:r w:rsidRPr="00700C1B">
        <w:rPr>
          <w:rFonts w:eastAsia="SimSun"/>
          <w:b/>
          <w:bCs/>
          <w:szCs w:val="24"/>
          <w:lang w:eastAsia="lt-LT"/>
        </w:rPr>
        <w:t xml:space="preserve">V SKYRIUS </w:t>
      </w:r>
    </w:p>
    <w:p w14:paraId="019EE85D" w14:textId="77777777" w:rsidR="009853C2" w:rsidRPr="00700C1B" w:rsidRDefault="009853C2" w:rsidP="009853C2">
      <w:pPr>
        <w:jc w:val="center"/>
        <w:rPr>
          <w:rFonts w:eastAsia="SimSun"/>
          <w:szCs w:val="24"/>
          <w:lang w:eastAsia="lt-LT"/>
        </w:rPr>
      </w:pPr>
      <w:r w:rsidRPr="00700C1B">
        <w:rPr>
          <w:rFonts w:eastAsia="SimSun"/>
          <w:b/>
          <w:bCs/>
          <w:szCs w:val="24"/>
          <w:lang w:eastAsia="lt-LT"/>
        </w:rPr>
        <w:t>ŠALIŲ ATSAKOMYBĖ</w:t>
      </w:r>
    </w:p>
    <w:p w14:paraId="4844D96E" w14:textId="77777777" w:rsidR="009853C2" w:rsidRDefault="009853C2" w:rsidP="009853C2">
      <w:pPr>
        <w:jc w:val="both"/>
        <w:rPr>
          <w:rFonts w:eastAsia="Wingdings 3"/>
          <w:lang w:eastAsia="lt-LT"/>
        </w:rPr>
      </w:pPr>
    </w:p>
    <w:p w14:paraId="145619CC" w14:textId="77777777" w:rsidR="009853C2" w:rsidRPr="00700C1B" w:rsidRDefault="009853C2" w:rsidP="009853C2">
      <w:pPr>
        <w:jc w:val="both"/>
        <w:rPr>
          <w:rFonts w:eastAsia="SimSun"/>
        </w:rPr>
      </w:pPr>
      <w:r w:rsidRPr="00700C1B">
        <w:rPr>
          <w:rFonts w:eastAsia="Wingdings 3"/>
          <w:lang w:eastAsia="lt-LT"/>
        </w:rPr>
        <w:lastRenderedPageBreak/>
        <w:tab/>
      </w:r>
      <w:r w:rsidRPr="00700C1B">
        <w:rPr>
          <w:rFonts w:eastAsia="SimSun"/>
        </w:rPr>
        <w:t>12. Ginčai, kilę tarp šalių dėl Sutarties sąlygų ar kitų su šia Sutartimi susijusių teisinių santykių arba ryšių su jais, sprendžiami šalių susitarimu, o šalims nesutarus, sprendžiami Lietuvos Respublikos įstatymų nustatyta tvarka.</w:t>
      </w:r>
    </w:p>
    <w:p w14:paraId="462854F7" w14:textId="77777777" w:rsidR="009853C2" w:rsidRPr="00700C1B" w:rsidRDefault="009853C2" w:rsidP="009853C2">
      <w:pPr>
        <w:pStyle w:val="Sraopastraipa"/>
        <w:ind w:left="0"/>
        <w:jc w:val="both"/>
        <w:rPr>
          <w:rFonts w:eastAsia="SimSun"/>
          <w:lang w:val="lt-LT"/>
        </w:rPr>
      </w:pPr>
      <w:r w:rsidRPr="00700C1B">
        <w:rPr>
          <w:rFonts w:eastAsia="SimSun"/>
          <w:lang w:val="lt-LT"/>
        </w:rPr>
        <w:tab/>
        <w:t xml:space="preserve">13. </w:t>
      </w:r>
      <w:r>
        <w:rPr>
          <w:lang w:val="lt-LT"/>
        </w:rPr>
        <w:t>Savivaldybei</w:t>
      </w:r>
      <w:r w:rsidRPr="00700C1B">
        <w:rPr>
          <w:lang w:val="lt-LT"/>
        </w:rPr>
        <w:t xml:space="preserve"> nustačius, kad dokumentai, pateikti finansinei paramai gauti, yra suklastoti ir </w:t>
      </w:r>
      <w:r>
        <w:rPr>
          <w:lang w:val="lt-LT"/>
        </w:rPr>
        <w:t>Savivaldybei</w:t>
      </w:r>
      <w:r w:rsidRPr="00700C1B">
        <w:rPr>
          <w:lang w:val="lt-LT"/>
        </w:rPr>
        <w:t xml:space="preserve"> padaryta finansinė žala, </w:t>
      </w:r>
      <w:r w:rsidRPr="00700C1B">
        <w:rPr>
          <w:rFonts w:eastAsia="Calibri"/>
          <w:lang w:val="lt-LT"/>
        </w:rPr>
        <w:t>Paramos gavėjas</w:t>
      </w:r>
      <w:r w:rsidRPr="00700C1B">
        <w:rPr>
          <w:lang w:val="lt-LT"/>
        </w:rPr>
        <w:t xml:space="preserve"> privalo atlyginti žalą Lietuvos Respublikos įstatymų ir kitų teisės aktų nustatyta tvarka.</w:t>
      </w:r>
    </w:p>
    <w:p w14:paraId="145067DE" w14:textId="77777777" w:rsidR="009853C2" w:rsidRPr="00700C1B" w:rsidRDefault="009853C2" w:rsidP="009853C2">
      <w:pPr>
        <w:pStyle w:val="Sraopastraipa"/>
        <w:ind w:left="0"/>
        <w:jc w:val="both"/>
        <w:rPr>
          <w:rFonts w:eastAsia="SimSun"/>
          <w:lang w:val="lt-LT"/>
        </w:rPr>
      </w:pPr>
      <w:r w:rsidRPr="00700C1B">
        <w:rPr>
          <w:rFonts w:eastAsia="SimSun"/>
          <w:lang w:val="lt-LT"/>
        </w:rPr>
        <w:tab/>
        <w:t xml:space="preserve">14. </w:t>
      </w:r>
      <w:r w:rsidRPr="00700C1B">
        <w:rPr>
          <w:lang w:val="lt-LT"/>
        </w:rPr>
        <w:t>Atsiradus nuo Šalių nepriklausančioms aplinkybėms, kurios trukdo vykdyti šią sutartį, šalys turi informuoti viena kitą nedelsdamos.</w:t>
      </w:r>
      <w:r w:rsidRPr="00700C1B">
        <w:rPr>
          <w:rFonts w:eastAsia="Wingdings 3"/>
          <w:lang w:val="lt-LT" w:eastAsia="lt-LT"/>
        </w:rPr>
        <w:tab/>
      </w:r>
    </w:p>
    <w:p w14:paraId="6BAD64D8" w14:textId="77777777" w:rsidR="009853C2" w:rsidRPr="00662C28" w:rsidRDefault="009853C2" w:rsidP="009853C2">
      <w:pPr>
        <w:spacing w:line="240" w:lineRule="exact"/>
        <w:ind w:firstLine="737"/>
        <w:jc w:val="both"/>
        <w:rPr>
          <w:rFonts w:eastAsia="SimSun"/>
          <w:b/>
          <w:bCs/>
          <w:color w:val="2F5496" w:themeColor="accent1" w:themeShade="BF"/>
          <w:szCs w:val="24"/>
          <w:lang w:eastAsia="zh-CN"/>
        </w:rPr>
      </w:pPr>
    </w:p>
    <w:p w14:paraId="7602B152" w14:textId="77777777" w:rsidR="009853C2" w:rsidRPr="00700C1B" w:rsidRDefault="009853C2" w:rsidP="009853C2">
      <w:pPr>
        <w:jc w:val="center"/>
        <w:rPr>
          <w:b/>
          <w:bCs/>
          <w:szCs w:val="24"/>
        </w:rPr>
      </w:pPr>
      <w:r w:rsidRPr="00700C1B">
        <w:rPr>
          <w:b/>
          <w:bCs/>
          <w:szCs w:val="24"/>
        </w:rPr>
        <w:t xml:space="preserve">VI SKYRIUS </w:t>
      </w:r>
    </w:p>
    <w:p w14:paraId="6059848F" w14:textId="77777777" w:rsidR="009853C2" w:rsidRPr="00700C1B" w:rsidRDefault="009853C2" w:rsidP="009853C2">
      <w:pPr>
        <w:jc w:val="center"/>
        <w:rPr>
          <w:b/>
          <w:bCs/>
          <w:szCs w:val="24"/>
        </w:rPr>
      </w:pPr>
      <w:r w:rsidRPr="00700C1B">
        <w:rPr>
          <w:b/>
          <w:bCs/>
          <w:szCs w:val="24"/>
        </w:rPr>
        <w:t>KITOS SĄLYGOS</w:t>
      </w:r>
    </w:p>
    <w:p w14:paraId="653F3FD5" w14:textId="77777777" w:rsidR="009853C2" w:rsidRPr="00662C28" w:rsidRDefault="009853C2" w:rsidP="009853C2">
      <w:pPr>
        <w:ind w:firstLine="709"/>
        <w:jc w:val="center"/>
        <w:rPr>
          <w:b/>
          <w:bCs/>
          <w:color w:val="2F5496" w:themeColor="accent1" w:themeShade="BF"/>
          <w:szCs w:val="24"/>
        </w:rPr>
      </w:pPr>
    </w:p>
    <w:p w14:paraId="4680BF12" w14:textId="77777777" w:rsidR="009853C2" w:rsidRPr="00700C1B" w:rsidRDefault="009853C2" w:rsidP="009853C2">
      <w:pPr>
        <w:pStyle w:val="Sraopastraipa"/>
        <w:spacing w:line="276" w:lineRule="auto"/>
        <w:ind w:left="0"/>
        <w:jc w:val="both"/>
        <w:rPr>
          <w:lang w:val="lt-LT"/>
        </w:rPr>
      </w:pPr>
      <w:r>
        <w:rPr>
          <w:b/>
          <w:bCs/>
          <w:color w:val="2F5496" w:themeColor="accent1" w:themeShade="BF"/>
          <w:lang w:val="lt-LT"/>
        </w:rPr>
        <w:tab/>
      </w:r>
      <w:r w:rsidRPr="00700C1B">
        <w:rPr>
          <w:lang w:val="lt-LT"/>
        </w:rPr>
        <w:t>15. Sutartis yra sudaroma dviem egzemplioriais, turinčiais vienodą juridinę galią, po vieną kiekvienai Šaliai.</w:t>
      </w:r>
    </w:p>
    <w:p w14:paraId="542EF692" w14:textId="77777777" w:rsidR="009853C2" w:rsidRDefault="009853C2" w:rsidP="009853C2">
      <w:pPr>
        <w:pStyle w:val="Sraopastraipa"/>
        <w:spacing w:line="276" w:lineRule="auto"/>
        <w:ind w:left="0"/>
        <w:jc w:val="both"/>
        <w:rPr>
          <w:lang w:val="lt-LT"/>
        </w:rPr>
      </w:pPr>
      <w:r w:rsidRPr="00700C1B">
        <w:rPr>
          <w:lang w:val="lt-LT"/>
        </w:rPr>
        <w:tab/>
        <w:t>16. Prie šios sutarties yra pridedam</w:t>
      </w:r>
      <w:r>
        <w:rPr>
          <w:lang w:val="lt-LT"/>
        </w:rPr>
        <w:t>as vienas priedas</w:t>
      </w:r>
      <w:r w:rsidRPr="00700C1B">
        <w:rPr>
          <w:lang w:val="lt-LT"/>
        </w:rPr>
        <w:t>, kuri</w:t>
      </w:r>
      <w:r>
        <w:rPr>
          <w:lang w:val="lt-LT"/>
        </w:rPr>
        <w:t>s</w:t>
      </w:r>
      <w:r w:rsidRPr="00700C1B">
        <w:rPr>
          <w:lang w:val="lt-LT"/>
        </w:rPr>
        <w:t xml:space="preserve"> yra neatskiriamos Sutarties dalys.</w:t>
      </w:r>
    </w:p>
    <w:p w14:paraId="1C868AD5" w14:textId="77777777" w:rsidR="009853C2" w:rsidRPr="00700C1B" w:rsidRDefault="009853C2" w:rsidP="009853C2">
      <w:pPr>
        <w:pStyle w:val="Sraopastraipa"/>
        <w:spacing w:line="276" w:lineRule="auto"/>
        <w:ind w:left="0"/>
        <w:jc w:val="both"/>
        <w:rPr>
          <w:lang w:val="lt-LT"/>
        </w:rPr>
      </w:pPr>
    </w:p>
    <w:p w14:paraId="28B6217F" w14:textId="77777777" w:rsidR="009853C2" w:rsidRPr="00A7194B" w:rsidRDefault="009853C2" w:rsidP="009853C2">
      <w:pPr>
        <w:jc w:val="both"/>
        <w:rPr>
          <w:rFonts w:eastAsia="Wingdings 3"/>
          <w:szCs w:val="24"/>
          <w:lang w:eastAsia="lt-LT"/>
        </w:rPr>
      </w:pPr>
    </w:p>
    <w:p w14:paraId="02CF8E30" w14:textId="77777777" w:rsidR="009853C2" w:rsidRDefault="009853C2" w:rsidP="009853C2">
      <w:pPr>
        <w:rPr>
          <w:rFonts w:eastAsia="Lucida Sans Unicode"/>
          <w:b/>
          <w:szCs w:val="24"/>
          <w:lang w:eastAsia="lt-LT"/>
        </w:rPr>
      </w:pPr>
      <w:r w:rsidRPr="009853C2">
        <w:rPr>
          <w:rFonts w:eastAsia="Lucida Sans Unicode"/>
          <w:b/>
          <w:szCs w:val="24"/>
          <w:lang w:eastAsia="lt-LT"/>
        </w:rPr>
        <w:t>BIRŽŲ RAJONO SAVIVALDYBĖ</w:t>
      </w:r>
      <w:r w:rsidRPr="009853C2">
        <w:rPr>
          <w:rFonts w:eastAsia="Lucida Sans Unicode"/>
          <w:b/>
          <w:szCs w:val="24"/>
          <w:lang w:eastAsia="lt-LT"/>
        </w:rPr>
        <w:tab/>
      </w:r>
      <w:r w:rsidRPr="009853C2">
        <w:rPr>
          <w:rFonts w:eastAsia="Lucida Sans Unicode"/>
          <w:b/>
          <w:szCs w:val="24"/>
          <w:lang w:eastAsia="lt-LT"/>
        </w:rPr>
        <w:tab/>
      </w:r>
      <w:r w:rsidRPr="009853C2">
        <w:rPr>
          <w:rFonts w:eastAsia="Lucida Sans Unicode"/>
          <w:b/>
          <w:szCs w:val="24"/>
          <w:lang w:eastAsia="lt-LT"/>
        </w:rPr>
        <w:tab/>
        <w:t>PARAMOS GAVĖJA</w:t>
      </w:r>
    </w:p>
    <w:p w14:paraId="5E9175B3" w14:textId="77777777" w:rsidR="009853C2" w:rsidRDefault="009853C2" w:rsidP="009853C2">
      <w:pPr>
        <w:rPr>
          <w:rFonts w:eastAsia="Lucida Sans Unicode"/>
          <w:b/>
          <w:szCs w:val="24"/>
          <w:lang w:eastAsia="lt-LT"/>
        </w:rPr>
      </w:pPr>
      <w:r w:rsidRPr="009853C2">
        <w:rPr>
          <w:rFonts w:eastAsia="Lucida Sans Unicode"/>
          <w:szCs w:val="24"/>
          <w:lang w:eastAsia="lt-LT"/>
        </w:rPr>
        <w:t>(Biržų rajono savivaldybės administracija,</w:t>
      </w:r>
    </w:p>
    <w:p w14:paraId="6451E25B" w14:textId="77777777" w:rsidR="009853C2" w:rsidRDefault="009853C2" w:rsidP="009853C2">
      <w:pPr>
        <w:rPr>
          <w:rFonts w:eastAsia="Lucida Sans Unicode"/>
          <w:b/>
          <w:szCs w:val="24"/>
          <w:lang w:eastAsia="lt-LT"/>
        </w:rPr>
      </w:pPr>
      <w:r w:rsidRPr="009853C2">
        <w:rPr>
          <w:rFonts w:eastAsia="Lucida Sans Unicode"/>
          <w:szCs w:val="24"/>
          <w:lang w:eastAsia="lt-LT"/>
        </w:rPr>
        <w:t>Kodas 188642660)</w:t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  <w:t>Kodas _____________________</w:t>
      </w:r>
    </w:p>
    <w:p w14:paraId="355E69BF" w14:textId="40E88726" w:rsidR="009853C2" w:rsidRDefault="009853C2" w:rsidP="009853C2">
      <w:pPr>
        <w:rPr>
          <w:rFonts w:eastAsia="Lucida Sans Unicode"/>
          <w:b/>
          <w:szCs w:val="24"/>
          <w:lang w:eastAsia="lt-LT"/>
        </w:rPr>
      </w:pPr>
      <w:r w:rsidRPr="009853C2">
        <w:rPr>
          <w:rFonts w:eastAsia="Lucida Sans Unicode"/>
          <w:szCs w:val="24"/>
          <w:lang w:eastAsia="lt-LT"/>
        </w:rPr>
        <w:t>Vytauto g. 38, Biržai</w:t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  <w:t xml:space="preserve"> ___________________</w:t>
      </w:r>
      <w:r>
        <w:rPr>
          <w:rFonts w:eastAsia="Lucida Sans Unicode"/>
          <w:szCs w:val="24"/>
          <w:lang w:eastAsia="lt-LT"/>
        </w:rPr>
        <w:t>___</w:t>
      </w:r>
      <w:r w:rsidRPr="009853C2">
        <w:rPr>
          <w:rFonts w:eastAsia="Lucida Sans Unicode"/>
          <w:szCs w:val="24"/>
          <w:lang w:eastAsia="lt-LT"/>
        </w:rPr>
        <w:t>______</w:t>
      </w:r>
      <w:r>
        <w:rPr>
          <w:rFonts w:eastAsia="Lucida Sans Unicode"/>
          <w:szCs w:val="24"/>
          <w:lang w:eastAsia="lt-LT"/>
        </w:rPr>
        <w:t>__</w:t>
      </w:r>
      <w:r w:rsidRPr="009853C2">
        <w:rPr>
          <w:rFonts w:eastAsia="Lucida Sans Unicode"/>
          <w:szCs w:val="24"/>
          <w:lang w:eastAsia="lt-LT"/>
        </w:rPr>
        <w:t>_</w:t>
      </w:r>
    </w:p>
    <w:p w14:paraId="1C3F00CC" w14:textId="0DB758CF" w:rsidR="009853C2" w:rsidRDefault="009853C2" w:rsidP="009853C2">
      <w:pPr>
        <w:rPr>
          <w:rFonts w:eastAsia="Lucida Sans Unicode"/>
          <w:b/>
          <w:szCs w:val="24"/>
          <w:lang w:eastAsia="lt-LT"/>
        </w:rPr>
      </w:pPr>
      <w:r w:rsidRPr="009853C2">
        <w:rPr>
          <w:rFonts w:eastAsia="Lucida Sans Unicode"/>
          <w:szCs w:val="24"/>
          <w:lang w:eastAsia="lt-LT"/>
        </w:rPr>
        <w:t>Tel.</w:t>
      </w:r>
      <w:r>
        <w:rPr>
          <w:rFonts w:eastAsia="Lucida Sans Unicode"/>
          <w:szCs w:val="24"/>
          <w:lang w:eastAsia="lt-LT"/>
        </w:rPr>
        <w:t xml:space="preserve">+370 </w:t>
      </w:r>
      <w:r w:rsidRPr="009853C2">
        <w:rPr>
          <w:rFonts w:eastAsia="Lucida Sans Unicode"/>
          <w:szCs w:val="24"/>
          <w:lang w:eastAsia="lt-LT"/>
        </w:rPr>
        <w:t>605 74 081</w:t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  <w:t>Tel. _____________________</w:t>
      </w:r>
      <w:r>
        <w:rPr>
          <w:rFonts w:eastAsia="Lucida Sans Unicode"/>
          <w:szCs w:val="24"/>
          <w:lang w:eastAsia="lt-LT"/>
        </w:rPr>
        <w:t>___</w:t>
      </w:r>
      <w:r w:rsidRPr="009853C2">
        <w:rPr>
          <w:rFonts w:eastAsia="Lucida Sans Unicode"/>
          <w:szCs w:val="24"/>
          <w:lang w:eastAsia="lt-LT"/>
        </w:rPr>
        <w:t>__</w:t>
      </w:r>
      <w:r>
        <w:rPr>
          <w:rFonts w:eastAsia="Lucida Sans Unicode"/>
          <w:szCs w:val="24"/>
          <w:lang w:eastAsia="lt-LT"/>
        </w:rPr>
        <w:t>__</w:t>
      </w:r>
    </w:p>
    <w:p w14:paraId="3C76C891" w14:textId="638ABCBB" w:rsidR="009853C2" w:rsidRDefault="009853C2" w:rsidP="009853C2">
      <w:pPr>
        <w:rPr>
          <w:rFonts w:eastAsia="Lucida Sans Unicode"/>
          <w:szCs w:val="24"/>
          <w:lang w:eastAsia="lt-LT"/>
        </w:rPr>
      </w:pPr>
      <w:r w:rsidRPr="009853C2">
        <w:rPr>
          <w:rFonts w:eastAsia="Lucida Sans Unicode"/>
          <w:szCs w:val="24"/>
          <w:lang w:eastAsia="lt-LT"/>
        </w:rPr>
        <w:t>A. s. Nr. LT234010041300030149</w:t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  <w:t>A. s. Nr. LT</w:t>
      </w:r>
      <w:r w:rsidRPr="009853C2">
        <w:rPr>
          <w:rFonts w:eastAsia="Lucida Sans Unicode"/>
          <w:szCs w:val="24"/>
          <w:u w:val="single"/>
          <w:lang w:eastAsia="lt-LT"/>
        </w:rPr>
        <w:t>______</w:t>
      </w:r>
      <w:r w:rsidRPr="009853C2">
        <w:rPr>
          <w:rFonts w:eastAsia="Lucida Sans Unicode"/>
          <w:szCs w:val="24"/>
          <w:u w:val="single"/>
          <w:lang w:eastAsia="lt-LT"/>
        </w:rPr>
        <w:t>________________</w:t>
      </w:r>
      <w:r w:rsidRPr="009853C2">
        <w:rPr>
          <w:rFonts w:eastAsia="Lucida Sans Unicode"/>
          <w:szCs w:val="24"/>
          <w:lang w:eastAsia="lt-LT"/>
        </w:rPr>
        <w:t xml:space="preserve"> </w:t>
      </w:r>
    </w:p>
    <w:p w14:paraId="26BE89BB" w14:textId="383776D5" w:rsidR="009853C2" w:rsidRDefault="009853C2" w:rsidP="009853C2">
      <w:pPr>
        <w:rPr>
          <w:rFonts w:eastAsia="Lucida Sans Unicode"/>
          <w:szCs w:val="24"/>
          <w:lang w:eastAsia="lt-LT"/>
        </w:rPr>
      </w:pPr>
      <w:proofErr w:type="spellStart"/>
      <w:r w:rsidRPr="009853C2">
        <w:rPr>
          <w:rFonts w:eastAsia="Lucida Sans Unicode"/>
          <w:szCs w:val="24"/>
          <w:lang w:eastAsia="lt-LT"/>
        </w:rPr>
        <w:t>Luminor</w:t>
      </w:r>
      <w:proofErr w:type="spellEnd"/>
      <w:r w:rsidRPr="009853C2">
        <w:rPr>
          <w:rFonts w:eastAsia="Lucida Sans Unicode"/>
          <w:szCs w:val="24"/>
          <w:lang w:eastAsia="lt-LT"/>
        </w:rPr>
        <w:t xml:space="preserve"> Bank AS</w:t>
      </w:r>
      <w:r>
        <w:rPr>
          <w:rFonts w:eastAsia="Lucida Sans Unicode"/>
          <w:szCs w:val="24"/>
          <w:lang w:eastAsia="lt-LT"/>
        </w:rPr>
        <w:t xml:space="preserve"> </w:t>
      </w:r>
      <w:r w:rsidRPr="009853C2">
        <w:rPr>
          <w:rFonts w:eastAsia="Lucida Sans Unicode"/>
          <w:szCs w:val="24"/>
          <w:lang w:eastAsia="lt-LT"/>
        </w:rPr>
        <w:t>bankas</w:t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  <w:t>Bankas _________________________</w:t>
      </w:r>
    </w:p>
    <w:p w14:paraId="3F957176" w14:textId="42D6A1F2" w:rsidR="009853C2" w:rsidRDefault="009853C2" w:rsidP="009853C2">
      <w:pPr>
        <w:rPr>
          <w:rFonts w:eastAsia="Lucida Sans Unicode"/>
          <w:b/>
          <w:szCs w:val="24"/>
          <w:lang w:eastAsia="lt-LT"/>
        </w:rPr>
      </w:pPr>
      <w:r w:rsidRPr="009853C2">
        <w:rPr>
          <w:rFonts w:eastAsia="Lucida Sans Unicode"/>
          <w:szCs w:val="24"/>
          <w:lang w:eastAsia="lt-LT"/>
        </w:rPr>
        <w:t>Banko kodas 40100</w:t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  <w:t>Banko kodas _______________</w:t>
      </w:r>
      <w:r>
        <w:rPr>
          <w:rFonts w:eastAsia="Lucida Sans Unicode"/>
          <w:szCs w:val="24"/>
          <w:lang w:eastAsia="lt-LT"/>
        </w:rPr>
        <w:t>____</w:t>
      </w:r>
      <w:r w:rsidRPr="009853C2">
        <w:rPr>
          <w:rFonts w:eastAsia="Lucida Sans Unicode"/>
          <w:szCs w:val="24"/>
          <w:lang w:eastAsia="lt-LT"/>
        </w:rPr>
        <w:t>_</w:t>
      </w:r>
    </w:p>
    <w:p w14:paraId="353537CA" w14:textId="68CEF167" w:rsidR="009853C2" w:rsidRDefault="009853C2" w:rsidP="009853C2">
      <w:pPr>
        <w:rPr>
          <w:rFonts w:eastAsia="Lucida Sans Unicode"/>
          <w:b/>
          <w:szCs w:val="24"/>
          <w:lang w:eastAsia="lt-LT"/>
        </w:rPr>
      </w:pPr>
      <w:r w:rsidRPr="009853C2">
        <w:rPr>
          <w:rFonts w:eastAsia="Lucida Sans Unicode"/>
          <w:szCs w:val="24"/>
          <w:lang w:eastAsia="lt-LT"/>
        </w:rPr>
        <w:t xml:space="preserve">El. paštas: </w:t>
      </w:r>
      <w:hyperlink r:id="rId8" w:history="1">
        <w:r w:rsidRPr="009853C2">
          <w:rPr>
            <w:rStyle w:val="Hipersaitas"/>
            <w:rFonts w:eastAsia="Lucida Sans Unicode"/>
            <w:szCs w:val="24"/>
            <w:lang w:eastAsia="lt-LT"/>
          </w:rPr>
          <w:t>savivaldybe@birzai.lt</w:t>
        </w:r>
      </w:hyperlink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  <w:t>El. paštas:</w:t>
      </w:r>
      <w:r>
        <w:rPr>
          <w:rFonts w:eastAsia="Lucida Sans Unicode"/>
          <w:szCs w:val="24"/>
          <w:lang w:eastAsia="lt-LT"/>
        </w:rPr>
        <w:t xml:space="preserve"> _</w:t>
      </w:r>
      <w:r w:rsidRPr="009853C2">
        <w:rPr>
          <w:rFonts w:eastAsia="Lucida Sans Unicode"/>
          <w:szCs w:val="24"/>
          <w:u w:val="single"/>
          <w:lang w:eastAsia="lt-LT"/>
        </w:rPr>
        <w:t>______________</w:t>
      </w:r>
      <w:r w:rsidRPr="009853C2">
        <w:rPr>
          <w:rFonts w:eastAsia="Lucida Sans Unicode"/>
          <w:szCs w:val="24"/>
          <w:u w:val="single"/>
          <w:lang w:eastAsia="lt-LT"/>
        </w:rPr>
        <w:t>_______</w:t>
      </w:r>
      <w:r w:rsidRPr="009853C2">
        <w:rPr>
          <w:rFonts w:eastAsia="Lucida Sans Unicode"/>
          <w:szCs w:val="24"/>
          <w:lang w:eastAsia="lt-LT"/>
        </w:rPr>
        <w:t>_</w:t>
      </w:r>
    </w:p>
    <w:p w14:paraId="7A0D4AC1" w14:textId="77777777" w:rsidR="009853C2" w:rsidRDefault="009853C2" w:rsidP="009853C2">
      <w:pPr>
        <w:rPr>
          <w:rFonts w:eastAsia="Lucida Sans Unicode"/>
          <w:b/>
          <w:szCs w:val="24"/>
          <w:lang w:eastAsia="lt-LT"/>
        </w:rPr>
      </w:pPr>
    </w:p>
    <w:p w14:paraId="02589AD7" w14:textId="55AA1C52" w:rsidR="009853C2" w:rsidRPr="009853C2" w:rsidRDefault="009853C2" w:rsidP="009853C2">
      <w:pPr>
        <w:rPr>
          <w:rFonts w:eastAsia="Lucida Sans Unicode"/>
          <w:b/>
          <w:szCs w:val="24"/>
          <w:lang w:eastAsia="lt-LT"/>
        </w:rPr>
      </w:pPr>
      <w:r w:rsidRPr="009853C2">
        <w:rPr>
          <w:rFonts w:eastAsia="Lucida Sans Unicode"/>
          <w:szCs w:val="24"/>
          <w:lang w:eastAsia="lt-LT"/>
        </w:rPr>
        <w:t>Biržų rajono savivaldybės meras</w:t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  <w:t>Paramos gavėjo vadovas</w:t>
      </w:r>
    </w:p>
    <w:p w14:paraId="1C38D019" w14:textId="77777777" w:rsidR="009853C2" w:rsidRPr="009853C2" w:rsidRDefault="009853C2" w:rsidP="009853C2">
      <w:pPr>
        <w:jc w:val="center"/>
        <w:rPr>
          <w:rFonts w:eastAsia="Lucida Sans Unicode"/>
          <w:szCs w:val="24"/>
          <w:lang w:eastAsia="lt-LT"/>
        </w:rPr>
      </w:pPr>
      <w:r w:rsidRPr="009853C2">
        <w:rPr>
          <w:rFonts w:eastAsia="Lucida Sans Unicode"/>
          <w:szCs w:val="24"/>
          <w:lang w:eastAsia="lt-LT"/>
        </w:rPr>
        <w:t xml:space="preserve"> </w:t>
      </w:r>
    </w:p>
    <w:p w14:paraId="4A940615" w14:textId="77777777" w:rsidR="009853C2" w:rsidRPr="009853C2" w:rsidRDefault="009853C2" w:rsidP="009853C2">
      <w:pPr>
        <w:jc w:val="center"/>
        <w:rPr>
          <w:rFonts w:eastAsia="Lucida Sans Unicode"/>
          <w:szCs w:val="24"/>
          <w:lang w:eastAsia="lt-LT"/>
        </w:rPr>
      </w:pPr>
      <w:r w:rsidRPr="009853C2">
        <w:rPr>
          <w:rFonts w:eastAsia="Lucida Sans Unicode"/>
          <w:szCs w:val="24"/>
          <w:lang w:eastAsia="lt-LT"/>
        </w:rPr>
        <w:t>____________________________________</w:t>
      </w:r>
      <w:r w:rsidRPr="009853C2">
        <w:rPr>
          <w:rFonts w:eastAsia="Lucida Sans Unicode"/>
          <w:szCs w:val="24"/>
          <w:lang w:eastAsia="lt-LT"/>
        </w:rPr>
        <w:tab/>
      </w:r>
      <w:r w:rsidRPr="009853C2">
        <w:rPr>
          <w:rFonts w:eastAsia="Lucida Sans Unicode"/>
          <w:szCs w:val="24"/>
          <w:lang w:eastAsia="lt-LT"/>
        </w:rPr>
        <w:tab/>
        <w:t>______________________________</w:t>
      </w:r>
    </w:p>
    <w:p w14:paraId="2BBA2A8C" w14:textId="62136B4C" w:rsidR="009853C2" w:rsidRPr="009853C2" w:rsidRDefault="009853C2" w:rsidP="009853C2">
      <w:pPr>
        <w:jc w:val="both"/>
        <w:rPr>
          <w:rFonts w:eastAsia="Lucida Sans Unicode"/>
          <w:szCs w:val="24"/>
          <w:lang w:eastAsia="lt-LT"/>
        </w:rPr>
      </w:pPr>
      <w:r w:rsidRPr="009853C2">
        <w:rPr>
          <w:rFonts w:eastAsia="Lucida Sans Unicode"/>
          <w:szCs w:val="24"/>
          <w:lang w:eastAsia="lt-LT"/>
        </w:rPr>
        <w:t xml:space="preserve">          (vardas, pavardė, parašas, data)                                          (vardas, pavardė, parašas, data)</w:t>
      </w:r>
    </w:p>
    <w:p w14:paraId="1FFF0B50" w14:textId="77777777" w:rsidR="009853C2" w:rsidRPr="009853C2" w:rsidRDefault="009853C2" w:rsidP="009853C2">
      <w:pPr>
        <w:jc w:val="center"/>
        <w:rPr>
          <w:rFonts w:eastAsia="Lucida Sans Unicode"/>
          <w:szCs w:val="24"/>
          <w:lang w:eastAsia="lt-LT"/>
        </w:rPr>
      </w:pPr>
    </w:p>
    <w:p w14:paraId="43008648" w14:textId="2D37E6F7" w:rsidR="009853C2" w:rsidRDefault="009853C2" w:rsidP="00985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Lucida Sans Unicode"/>
          <w:szCs w:val="24"/>
          <w:lang w:eastAsia="lt-LT"/>
        </w:rPr>
        <w:sectPr w:rsidR="009853C2" w:rsidSect="00D97F8D">
          <w:headerReference w:type="default" r:id="rId9"/>
          <w:pgSz w:w="11906" w:h="16838" w:code="9"/>
          <w:pgMar w:top="1134" w:right="595" w:bottom="1134" w:left="1701" w:header="567" w:footer="567" w:gutter="0"/>
          <w:pgNumType w:start="1"/>
          <w:cols w:space="1296"/>
          <w:formProt w:val="0"/>
          <w:titlePg/>
          <w:docGrid w:linePitch="326"/>
        </w:sectPr>
      </w:pPr>
    </w:p>
    <w:p w14:paraId="062C5393" w14:textId="148024BC" w:rsidR="009853C2" w:rsidRPr="00700C1B" w:rsidRDefault="009853C2" w:rsidP="009853C2">
      <w:pPr>
        <w:jc w:val="both"/>
        <w:rPr>
          <w:rFonts w:eastAsia="Wingdings 3"/>
          <w:szCs w:val="24"/>
          <w:lang w:eastAsia="lt-LT"/>
        </w:rPr>
      </w:pPr>
      <w:r>
        <w:rPr>
          <w:rFonts w:eastAsia="Wingdings 3"/>
          <w:color w:val="2F5496" w:themeColor="accent1" w:themeShade="BF"/>
          <w:szCs w:val="24"/>
          <w:lang w:eastAsia="lt-LT"/>
        </w:rPr>
        <w:lastRenderedPageBreak/>
        <w:tab/>
      </w:r>
      <w:r>
        <w:rPr>
          <w:rFonts w:eastAsia="Wingdings 3"/>
          <w:color w:val="2F5496" w:themeColor="accent1" w:themeShade="BF"/>
          <w:szCs w:val="24"/>
          <w:lang w:eastAsia="lt-LT"/>
        </w:rPr>
        <w:tab/>
      </w:r>
      <w:r>
        <w:rPr>
          <w:rFonts w:eastAsia="Wingdings 3"/>
          <w:color w:val="2F5496" w:themeColor="accent1" w:themeShade="BF"/>
          <w:szCs w:val="24"/>
          <w:lang w:eastAsia="lt-LT"/>
        </w:rPr>
        <w:tab/>
      </w:r>
      <w:r>
        <w:rPr>
          <w:rFonts w:eastAsia="Wingdings 3"/>
          <w:color w:val="2F5496" w:themeColor="accent1" w:themeShade="BF"/>
          <w:szCs w:val="24"/>
          <w:lang w:eastAsia="lt-LT"/>
        </w:rPr>
        <w:tab/>
      </w:r>
      <w:r>
        <w:rPr>
          <w:rFonts w:eastAsia="Wingdings 3"/>
          <w:color w:val="2F5496" w:themeColor="accent1" w:themeShade="BF"/>
          <w:szCs w:val="24"/>
          <w:lang w:eastAsia="lt-LT"/>
        </w:rPr>
        <w:tab/>
      </w:r>
      <w:r>
        <w:rPr>
          <w:rFonts w:eastAsia="Wingdings 3"/>
          <w:color w:val="2F5496" w:themeColor="accent1" w:themeShade="BF"/>
          <w:szCs w:val="24"/>
          <w:lang w:eastAsia="lt-LT"/>
        </w:rPr>
        <w:tab/>
      </w:r>
      <w:r>
        <w:rPr>
          <w:rFonts w:eastAsia="Wingdings 3"/>
          <w:color w:val="2F5496" w:themeColor="accent1" w:themeShade="BF"/>
          <w:szCs w:val="24"/>
          <w:lang w:eastAsia="lt-LT"/>
        </w:rPr>
        <w:tab/>
      </w:r>
      <w:r w:rsidRPr="00700C1B">
        <w:rPr>
          <w:rFonts w:eastAsia="Wingdings 3"/>
          <w:szCs w:val="24"/>
          <w:lang w:eastAsia="lt-LT"/>
        </w:rPr>
        <w:t>Biržų rajono savivaldybės smulkiojo verslo</w:t>
      </w:r>
    </w:p>
    <w:p w14:paraId="6D8ED297" w14:textId="6CE46276" w:rsidR="009853C2" w:rsidRPr="00700C1B" w:rsidRDefault="009853C2" w:rsidP="009853C2">
      <w:pPr>
        <w:jc w:val="both"/>
        <w:rPr>
          <w:rFonts w:eastAsia="Wingdings 3"/>
          <w:szCs w:val="24"/>
          <w:lang w:eastAsia="lt-LT"/>
        </w:rPr>
      </w:pPr>
      <w:r w:rsidRPr="00700C1B">
        <w:rPr>
          <w:rFonts w:eastAsia="Wingdings 3"/>
          <w:szCs w:val="24"/>
          <w:lang w:eastAsia="lt-LT"/>
        </w:rPr>
        <w:tab/>
      </w:r>
      <w:r w:rsidRPr="00700C1B">
        <w:rPr>
          <w:rFonts w:eastAsia="Wingdings 3"/>
          <w:szCs w:val="24"/>
          <w:lang w:eastAsia="lt-LT"/>
        </w:rPr>
        <w:tab/>
      </w:r>
      <w:r w:rsidRPr="00700C1B">
        <w:rPr>
          <w:rFonts w:eastAsia="Wingdings 3"/>
          <w:szCs w:val="24"/>
          <w:lang w:eastAsia="lt-LT"/>
        </w:rPr>
        <w:tab/>
      </w:r>
      <w:r w:rsidRPr="00700C1B">
        <w:rPr>
          <w:rFonts w:eastAsia="Wingdings 3"/>
          <w:szCs w:val="24"/>
          <w:lang w:eastAsia="lt-LT"/>
        </w:rPr>
        <w:tab/>
      </w:r>
      <w:r>
        <w:rPr>
          <w:rFonts w:eastAsia="Wingdings 3"/>
          <w:szCs w:val="24"/>
          <w:lang w:eastAsia="lt-LT"/>
        </w:rPr>
        <w:tab/>
      </w:r>
      <w:r>
        <w:rPr>
          <w:rFonts w:eastAsia="Wingdings 3"/>
          <w:szCs w:val="24"/>
          <w:lang w:eastAsia="lt-LT"/>
        </w:rPr>
        <w:tab/>
      </w:r>
      <w:r>
        <w:rPr>
          <w:rFonts w:eastAsia="Wingdings 3"/>
          <w:szCs w:val="24"/>
          <w:lang w:eastAsia="lt-LT"/>
        </w:rPr>
        <w:tab/>
      </w:r>
      <w:r w:rsidRPr="00700C1B">
        <w:rPr>
          <w:rFonts w:eastAsia="Wingdings 3"/>
          <w:szCs w:val="24"/>
          <w:lang w:eastAsia="lt-LT"/>
        </w:rPr>
        <w:t>plėtros programos lėšomis finansuojamos</w:t>
      </w:r>
    </w:p>
    <w:p w14:paraId="1B31E0CC" w14:textId="2D339696" w:rsidR="009853C2" w:rsidRPr="00700C1B" w:rsidRDefault="009853C2" w:rsidP="009853C2">
      <w:pPr>
        <w:jc w:val="both"/>
        <w:rPr>
          <w:rFonts w:eastAsia="Wingdings 3"/>
          <w:szCs w:val="24"/>
          <w:lang w:eastAsia="lt-LT"/>
        </w:rPr>
      </w:pPr>
      <w:r w:rsidRPr="00700C1B">
        <w:rPr>
          <w:rFonts w:eastAsia="Wingdings 3"/>
          <w:szCs w:val="24"/>
          <w:lang w:eastAsia="lt-LT"/>
        </w:rPr>
        <w:tab/>
      </w:r>
      <w:r w:rsidRPr="00700C1B">
        <w:rPr>
          <w:rFonts w:eastAsia="Wingdings 3"/>
          <w:szCs w:val="24"/>
          <w:lang w:eastAsia="lt-LT"/>
        </w:rPr>
        <w:tab/>
      </w:r>
      <w:r w:rsidRPr="00700C1B">
        <w:rPr>
          <w:rFonts w:eastAsia="Wingdings 3"/>
          <w:szCs w:val="24"/>
          <w:lang w:eastAsia="lt-LT"/>
        </w:rPr>
        <w:tab/>
      </w:r>
      <w:r w:rsidRPr="00700C1B">
        <w:rPr>
          <w:rFonts w:eastAsia="Wingdings 3"/>
          <w:szCs w:val="24"/>
          <w:lang w:eastAsia="lt-LT"/>
        </w:rPr>
        <w:tab/>
      </w:r>
      <w:r>
        <w:rPr>
          <w:rFonts w:eastAsia="Wingdings 3"/>
          <w:szCs w:val="24"/>
          <w:lang w:eastAsia="lt-LT"/>
        </w:rPr>
        <w:tab/>
      </w:r>
      <w:r>
        <w:rPr>
          <w:rFonts w:eastAsia="Wingdings 3"/>
          <w:szCs w:val="24"/>
          <w:lang w:eastAsia="lt-LT"/>
        </w:rPr>
        <w:tab/>
      </w:r>
      <w:r>
        <w:rPr>
          <w:rFonts w:eastAsia="Wingdings 3"/>
          <w:szCs w:val="24"/>
          <w:lang w:eastAsia="lt-LT"/>
        </w:rPr>
        <w:tab/>
      </w:r>
      <w:r w:rsidRPr="00700C1B">
        <w:rPr>
          <w:rFonts w:eastAsia="Wingdings 3"/>
          <w:szCs w:val="24"/>
          <w:lang w:eastAsia="lt-LT"/>
        </w:rPr>
        <w:t>priemonės 20     m.                      d.</w:t>
      </w:r>
    </w:p>
    <w:p w14:paraId="6389A1FD" w14:textId="5AB03873" w:rsidR="009853C2" w:rsidRPr="00700C1B" w:rsidRDefault="009853C2" w:rsidP="009853C2">
      <w:pPr>
        <w:jc w:val="both"/>
        <w:rPr>
          <w:rFonts w:eastAsia="Wingdings 3"/>
          <w:szCs w:val="24"/>
          <w:lang w:eastAsia="lt-LT"/>
        </w:rPr>
      </w:pPr>
      <w:r w:rsidRPr="00700C1B">
        <w:rPr>
          <w:rFonts w:eastAsia="Wingdings 3"/>
          <w:szCs w:val="24"/>
          <w:lang w:eastAsia="lt-LT"/>
        </w:rPr>
        <w:tab/>
      </w:r>
      <w:r w:rsidRPr="00700C1B">
        <w:rPr>
          <w:rFonts w:eastAsia="Wingdings 3"/>
          <w:szCs w:val="24"/>
          <w:lang w:eastAsia="lt-LT"/>
        </w:rPr>
        <w:tab/>
      </w:r>
      <w:r w:rsidRPr="00700C1B">
        <w:rPr>
          <w:rFonts w:eastAsia="Wingdings 3"/>
          <w:szCs w:val="24"/>
          <w:lang w:eastAsia="lt-LT"/>
        </w:rPr>
        <w:tab/>
      </w:r>
      <w:r w:rsidRPr="00700C1B">
        <w:rPr>
          <w:rFonts w:eastAsia="Wingdings 3"/>
          <w:szCs w:val="24"/>
          <w:lang w:eastAsia="lt-LT"/>
        </w:rPr>
        <w:tab/>
      </w:r>
      <w:r>
        <w:rPr>
          <w:rFonts w:eastAsia="Wingdings 3"/>
          <w:szCs w:val="24"/>
          <w:lang w:eastAsia="lt-LT"/>
        </w:rPr>
        <w:tab/>
      </w:r>
      <w:r>
        <w:rPr>
          <w:rFonts w:eastAsia="Wingdings 3"/>
          <w:szCs w:val="24"/>
          <w:lang w:eastAsia="lt-LT"/>
        </w:rPr>
        <w:tab/>
      </w:r>
      <w:r>
        <w:rPr>
          <w:rFonts w:eastAsia="Wingdings 3"/>
          <w:szCs w:val="24"/>
          <w:lang w:eastAsia="lt-LT"/>
        </w:rPr>
        <w:tab/>
      </w:r>
      <w:r w:rsidRPr="00700C1B">
        <w:rPr>
          <w:rFonts w:eastAsia="Wingdings 3"/>
          <w:szCs w:val="24"/>
          <w:lang w:eastAsia="lt-LT"/>
        </w:rPr>
        <w:t>sutarties Nr.            priedas</w:t>
      </w:r>
    </w:p>
    <w:p w14:paraId="3218435F" w14:textId="77777777" w:rsidR="009853C2" w:rsidRPr="00700C1B" w:rsidRDefault="009853C2" w:rsidP="009853C2">
      <w:pPr>
        <w:jc w:val="both"/>
        <w:rPr>
          <w:rFonts w:eastAsia="Wingdings 3"/>
          <w:szCs w:val="24"/>
          <w:lang w:eastAsia="lt-LT"/>
        </w:rPr>
      </w:pPr>
    </w:p>
    <w:p w14:paraId="67DD72E5" w14:textId="77777777" w:rsidR="009853C2" w:rsidRPr="00700C1B" w:rsidRDefault="009853C2" w:rsidP="009853C2">
      <w:pPr>
        <w:jc w:val="center"/>
        <w:rPr>
          <w:rFonts w:eastAsia="Wingdings 3"/>
          <w:szCs w:val="24"/>
          <w:lang w:eastAsia="lt-LT"/>
        </w:rPr>
      </w:pPr>
      <w:r w:rsidRPr="00700C1B">
        <w:rPr>
          <w:rFonts w:eastAsia="Wingdings 3"/>
          <w:b/>
          <w:bCs/>
          <w:i/>
          <w:szCs w:val="24"/>
          <w:lang w:eastAsia="lt-LT"/>
        </w:rPr>
        <w:t>(sąmatos formos pavyzdys)</w:t>
      </w:r>
    </w:p>
    <w:p w14:paraId="358D9DCC" w14:textId="77777777" w:rsidR="009853C2" w:rsidRPr="00700C1B" w:rsidRDefault="009853C2" w:rsidP="009853C2">
      <w:pPr>
        <w:ind w:firstLine="720"/>
        <w:jc w:val="both"/>
        <w:rPr>
          <w:rFonts w:eastAsia="Wingdings 3"/>
          <w:b/>
          <w:bCs/>
          <w:szCs w:val="24"/>
          <w:lang w:eastAsia="lt-LT"/>
        </w:rPr>
      </w:pPr>
    </w:p>
    <w:p w14:paraId="14EB7673" w14:textId="77777777" w:rsidR="009853C2" w:rsidRPr="00700C1B" w:rsidRDefault="009853C2" w:rsidP="009853C2">
      <w:pPr>
        <w:jc w:val="center"/>
        <w:rPr>
          <w:rFonts w:eastAsia="Wingdings 3"/>
          <w:b/>
          <w:szCs w:val="24"/>
          <w:lang w:eastAsia="lt-LT"/>
        </w:rPr>
      </w:pPr>
      <w:r w:rsidRPr="00700C1B">
        <w:rPr>
          <w:rFonts w:eastAsia="Wingdings 3"/>
          <w:b/>
          <w:bCs/>
          <w:caps/>
          <w:szCs w:val="24"/>
          <w:lang w:eastAsia="lt-LT"/>
        </w:rPr>
        <w:t>FINANSINĖS PARAMOS PRIEMONĖS</w:t>
      </w:r>
      <w:r w:rsidRPr="00700C1B">
        <w:rPr>
          <w:rFonts w:eastAsia="Wingdings 3"/>
          <w:szCs w:val="24"/>
          <w:lang w:eastAsia="lt-LT"/>
        </w:rPr>
        <w:t xml:space="preserve"> </w:t>
      </w:r>
      <w:r w:rsidRPr="00700C1B">
        <w:rPr>
          <w:rFonts w:eastAsia="Wingdings 3"/>
          <w:b/>
          <w:szCs w:val="24"/>
          <w:lang w:eastAsia="lt-LT"/>
        </w:rPr>
        <w:t>IŠLAIDŲ SĄMATA</w:t>
      </w:r>
    </w:p>
    <w:p w14:paraId="282BDD5D" w14:textId="77777777" w:rsidR="009853C2" w:rsidRPr="00700C1B" w:rsidRDefault="009853C2" w:rsidP="009853C2">
      <w:pPr>
        <w:jc w:val="center"/>
        <w:rPr>
          <w:rFonts w:eastAsia="Wingdings 3"/>
          <w:b/>
          <w:szCs w:val="24"/>
          <w:lang w:eastAsia="lt-LT"/>
        </w:rPr>
      </w:pPr>
    </w:p>
    <w:tbl>
      <w:tblPr>
        <w:tblStyle w:val="Lentelstinklelis1"/>
        <w:tblW w:w="10020" w:type="dxa"/>
        <w:tblInd w:w="-355" w:type="dxa"/>
        <w:tblLook w:val="04A0" w:firstRow="1" w:lastRow="0" w:firstColumn="1" w:lastColumn="0" w:noHBand="0" w:noVBand="1"/>
      </w:tblPr>
      <w:tblGrid>
        <w:gridCol w:w="2870"/>
        <w:gridCol w:w="2237"/>
        <w:gridCol w:w="2126"/>
        <w:gridCol w:w="1384"/>
        <w:gridCol w:w="1403"/>
      </w:tblGrid>
      <w:tr w:rsidR="009853C2" w:rsidRPr="00700C1B" w14:paraId="7C1144E0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0C7B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  <w:r w:rsidRPr="00700C1B">
              <w:rPr>
                <w:rFonts w:eastAsia="Wingdings 3"/>
                <w:szCs w:val="24"/>
              </w:rPr>
              <w:t>Priemonės pavadiniams (pagal Nuostatus)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067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  <w:r w:rsidRPr="00700C1B">
              <w:rPr>
                <w:rFonts w:eastAsia="Wingdings 3"/>
                <w:szCs w:val="24"/>
              </w:rPr>
              <w:t>Tinkamų finansuoti išlaidų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6177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  <w:r w:rsidRPr="00700C1B">
              <w:rPr>
                <w:rFonts w:eastAsia="Wingdings 3"/>
                <w:szCs w:val="24"/>
              </w:rPr>
              <w:t xml:space="preserve">Išlaidas įrodantis dokumentas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E818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  <w:r w:rsidRPr="00700C1B">
              <w:rPr>
                <w:rFonts w:eastAsia="Wingdings 3"/>
                <w:szCs w:val="24"/>
              </w:rPr>
              <w:t>Išlaidų sumas, Eur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E712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  <w:r w:rsidRPr="00700C1B">
              <w:rPr>
                <w:rFonts w:eastAsia="Wingdings 3"/>
                <w:szCs w:val="24"/>
              </w:rPr>
              <w:t>Išlaidų sumokėjimo data</w:t>
            </w:r>
          </w:p>
        </w:tc>
      </w:tr>
      <w:tr w:rsidR="009853C2" w:rsidRPr="00700C1B" w14:paraId="3F49989D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D14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1ABA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FD5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C530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EDE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4377DEDE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132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CB1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DE9C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FE7B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9F9B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356D3ADE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127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2272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43A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5BB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68C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7F833CA2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09A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880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733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B0D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586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013243EC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394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101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DD7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9014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330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59421E29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567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9A88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587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05E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DEAB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361C0390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524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5A6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868A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FAF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DFD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0A5113CE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8081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2DB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3E46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E0DD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B88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10D43B1E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7FAE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8BF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564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B66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0B5F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792B38AD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AE43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B4D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672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56E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16A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7ECE7D54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565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1094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9AC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642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598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73FA1E35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C1F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DCD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176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A5A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A68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5C0AB975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CB5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437F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D84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448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1E4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6B7E6202" w14:textId="77777777" w:rsidTr="00C2504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B158" w14:textId="77777777" w:rsidR="009853C2" w:rsidRPr="00700C1B" w:rsidRDefault="009853C2" w:rsidP="00C2504D">
            <w:pPr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4FC4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107" w14:textId="77777777" w:rsidR="009853C2" w:rsidRPr="00700C1B" w:rsidRDefault="009853C2" w:rsidP="00C2504D">
            <w:pPr>
              <w:rPr>
                <w:rFonts w:eastAsia="Wingdings 3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A6AE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296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  <w:tr w:rsidR="009853C2" w:rsidRPr="00700C1B" w14:paraId="6B0FA39C" w14:textId="77777777" w:rsidTr="00C2504D"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56F" w14:textId="77777777" w:rsidR="009853C2" w:rsidRPr="00700C1B" w:rsidRDefault="009853C2" w:rsidP="00C2504D">
            <w:pPr>
              <w:jc w:val="right"/>
              <w:rPr>
                <w:rFonts w:eastAsia="Wingdings 3"/>
                <w:szCs w:val="24"/>
              </w:rPr>
            </w:pPr>
            <w:r w:rsidRPr="00700C1B">
              <w:rPr>
                <w:rFonts w:eastAsia="Wingdings 3"/>
                <w:szCs w:val="24"/>
              </w:rPr>
              <w:t>Iš viso išlaidų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3F1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AE9C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</w:rPr>
            </w:pPr>
          </w:p>
        </w:tc>
      </w:tr>
    </w:tbl>
    <w:tbl>
      <w:tblPr>
        <w:tblStyle w:val="Lentelstinklelis"/>
        <w:tblW w:w="10028" w:type="dxa"/>
        <w:tblInd w:w="-355" w:type="dxa"/>
        <w:tblLook w:val="04A0" w:firstRow="1" w:lastRow="0" w:firstColumn="1" w:lastColumn="0" w:noHBand="0" w:noVBand="1"/>
      </w:tblPr>
      <w:tblGrid>
        <w:gridCol w:w="7237"/>
        <w:gridCol w:w="1385"/>
        <w:gridCol w:w="1406"/>
      </w:tblGrid>
      <w:tr w:rsidR="009853C2" w:rsidRPr="00700C1B" w14:paraId="135A941C" w14:textId="77777777" w:rsidTr="00C2504D">
        <w:tc>
          <w:tcPr>
            <w:tcW w:w="10028" w:type="dxa"/>
            <w:gridSpan w:val="3"/>
          </w:tcPr>
          <w:p w14:paraId="52048B23" w14:textId="77777777" w:rsidR="009853C2" w:rsidRPr="00700C1B" w:rsidRDefault="009853C2" w:rsidP="00C2504D">
            <w:pPr>
              <w:jc w:val="center"/>
              <w:rPr>
                <w:rFonts w:eastAsia="Wingdings 3"/>
                <w:b/>
                <w:szCs w:val="24"/>
                <w:lang w:eastAsia="lt-LT"/>
              </w:rPr>
            </w:pPr>
            <w:r w:rsidRPr="00700C1B">
              <w:rPr>
                <w:rFonts w:eastAsia="Wingdings 3"/>
                <w:b/>
                <w:szCs w:val="24"/>
                <w:lang w:eastAsia="lt-LT"/>
              </w:rPr>
              <w:t xml:space="preserve">                         Finansavimo šaltiniai:</w:t>
            </w:r>
          </w:p>
        </w:tc>
      </w:tr>
      <w:tr w:rsidR="009853C2" w:rsidRPr="00700C1B" w14:paraId="381D78CE" w14:textId="77777777" w:rsidTr="00C2504D">
        <w:tc>
          <w:tcPr>
            <w:tcW w:w="7237" w:type="dxa"/>
          </w:tcPr>
          <w:p w14:paraId="14F0BA36" w14:textId="77777777" w:rsidR="009853C2" w:rsidRPr="00700C1B" w:rsidRDefault="009853C2" w:rsidP="00C2504D">
            <w:pPr>
              <w:jc w:val="right"/>
              <w:rPr>
                <w:rFonts w:eastAsia="Wingdings 3"/>
                <w:szCs w:val="24"/>
                <w:lang w:eastAsia="lt-LT"/>
              </w:rPr>
            </w:pPr>
            <w:r w:rsidRPr="00700C1B">
              <w:rPr>
                <w:rFonts w:eastAsia="Wingdings 3"/>
                <w:szCs w:val="24"/>
                <w:lang w:eastAsia="lt-LT"/>
              </w:rPr>
              <w:t>Paramos gavėjo nuosavos lėšos</w:t>
            </w:r>
          </w:p>
        </w:tc>
        <w:tc>
          <w:tcPr>
            <w:tcW w:w="1385" w:type="dxa"/>
          </w:tcPr>
          <w:p w14:paraId="72245A65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  <w:lang w:eastAsia="lt-LT"/>
              </w:rPr>
            </w:pPr>
          </w:p>
        </w:tc>
        <w:tc>
          <w:tcPr>
            <w:tcW w:w="1406" w:type="dxa"/>
          </w:tcPr>
          <w:p w14:paraId="77ACB80B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  <w:lang w:eastAsia="lt-LT"/>
              </w:rPr>
            </w:pPr>
          </w:p>
        </w:tc>
      </w:tr>
      <w:tr w:rsidR="009853C2" w:rsidRPr="00700C1B" w14:paraId="1C1E98F9" w14:textId="77777777" w:rsidTr="00C2504D">
        <w:tc>
          <w:tcPr>
            <w:tcW w:w="7237" w:type="dxa"/>
          </w:tcPr>
          <w:p w14:paraId="5DB04596" w14:textId="77777777" w:rsidR="009853C2" w:rsidRPr="00700C1B" w:rsidRDefault="009853C2" w:rsidP="00C2504D">
            <w:pPr>
              <w:jc w:val="right"/>
              <w:rPr>
                <w:rFonts w:eastAsia="Wingdings 3"/>
                <w:szCs w:val="24"/>
                <w:lang w:eastAsia="lt-LT"/>
              </w:rPr>
            </w:pPr>
            <w:r w:rsidRPr="00700C1B">
              <w:rPr>
                <w:rFonts w:eastAsia="Wingdings 3"/>
                <w:szCs w:val="24"/>
                <w:lang w:eastAsia="lt-LT"/>
              </w:rPr>
              <w:t>Paramos lėšos</w:t>
            </w:r>
          </w:p>
        </w:tc>
        <w:tc>
          <w:tcPr>
            <w:tcW w:w="1385" w:type="dxa"/>
          </w:tcPr>
          <w:p w14:paraId="4E6A61A9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  <w:lang w:eastAsia="lt-LT"/>
              </w:rPr>
            </w:pPr>
          </w:p>
        </w:tc>
        <w:tc>
          <w:tcPr>
            <w:tcW w:w="1406" w:type="dxa"/>
          </w:tcPr>
          <w:p w14:paraId="623165E3" w14:textId="77777777" w:rsidR="009853C2" w:rsidRPr="00700C1B" w:rsidRDefault="009853C2" w:rsidP="00C2504D">
            <w:pPr>
              <w:jc w:val="center"/>
              <w:rPr>
                <w:rFonts w:eastAsia="Wingdings 3"/>
                <w:szCs w:val="24"/>
                <w:lang w:eastAsia="lt-LT"/>
              </w:rPr>
            </w:pPr>
          </w:p>
        </w:tc>
      </w:tr>
    </w:tbl>
    <w:p w14:paraId="5CDF4453" w14:textId="77777777" w:rsidR="009853C2" w:rsidRPr="00700C1B" w:rsidRDefault="009853C2" w:rsidP="009853C2">
      <w:pPr>
        <w:ind w:firstLine="720"/>
        <w:jc w:val="center"/>
        <w:rPr>
          <w:rFonts w:eastAsia="Wingdings 3"/>
          <w:b/>
          <w:szCs w:val="24"/>
          <w:lang w:eastAsia="lt-LT"/>
        </w:rPr>
      </w:pPr>
    </w:p>
    <w:p w14:paraId="7C4D0302" w14:textId="77777777" w:rsidR="009853C2" w:rsidRPr="00700C1B" w:rsidRDefault="009853C2" w:rsidP="009853C2">
      <w:pPr>
        <w:ind w:firstLine="720"/>
        <w:jc w:val="center"/>
        <w:rPr>
          <w:rFonts w:eastAsia="Wingdings 3"/>
          <w:szCs w:val="24"/>
          <w:lang w:eastAsia="lt-LT"/>
        </w:rPr>
      </w:pPr>
    </w:p>
    <w:p w14:paraId="31796248" w14:textId="77777777" w:rsidR="009853C2" w:rsidRPr="00700C1B" w:rsidRDefault="009853C2" w:rsidP="009853C2">
      <w:pPr>
        <w:ind w:firstLine="720"/>
        <w:jc w:val="center"/>
        <w:rPr>
          <w:rFonts w:eastAsia="Wingdings 3"/>
          <w:szCs w:val="24"/>
          <w:lang w:eastAsia="lt-LT"/>
        </w:rPr>
      </w:pPr>
      <w:r w:rsidRPr="00700C1B">
        <w:rPr>
          <w:rFonts w:eastAsia="Wingdings 3"/>
          <w:szCs w:val="24"/>
          <w:lang w:eastAsia="lt-LT"/>
        </w:rPr>
        <w:t>_________________</w:t>
      </w:r>
    </w:p>
    <w:p w14:paraId="18BC360E" w14:textId="77777777" w:rsidR="009853C2" w:rsidRPr="00700C1B" w:rsidRDefault="009853C2" w:rsidP="009853C2">
      <w:pPr>
        <w:ind w:firstLine="720"/>
        <w:jc w:val="center"/>
        <w:rPr>
          <w:rFonts w:eastAsia="Wingdings 3"/>
          <w:szCs w:val="24"/>
          <w:lang w:eastAsia="lt-LT"/>
        </w:rPr>
      </w:pPr>
    </w:p>
    <w:p w14:paraId="07727F05" w14:textId="77777777" w:rsidR="009853C2" w:rsidRPr="00700C1B" w:rsidRDefault="009853C2" w:rsidP="009853C2">
      <w:pPr>
        <w:jc w:val="center"/>
        <w:rPr>
          <w:rFonts w:eastAsia="Wingdings 3"/>
          <w:szCs w:val="24"/>
          <w:lang w:eastAsia="lt-LT"/>
        </w:rPr>
      </w:pPr>
    </w:p>
    <w:p w14:paraId="7E6854D8" w14:textId="77777777" w:rsidR="009C7D5D" w:rsidRDefault="009C7D5D"/>
    <w:sectPr w:rsidR="009C7D5D" w:rsidSect="00D97F8D">
      <w:pgSz w:w="11906" w:h="16838" w:code="9"/>
      <w:pgMar w:top="1134" w:right="567" w:bottom="1134" w:left="1701" w:header="567" w:footer="567" w:gutter="0"/>
      <w:cols w:space="1296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3959A" w14:textId="77777777" w:rsidR="00D97F8D" w:rsidRDefault="00D97F8D" w:rsidP="009853C2">
      <w:r>
        <w:separator/>
      </w:r>
    </w:p>
  </w:endnote>
  <w:endnote w:type="continuationSeparator" w:id="0">
    <w:p w14:paraId="7371C586" w14:textId="77777777" w:rsidR="00D97F8D" w:rsidRDefault="00D97F8D" w:rsidP="009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25D36" w14:textId="77777777" w:rsidR="00D97F8D" w:rsidRDefault="00D97F8D" w:rsidP="009853C2">
      <w:r>
        <w:separator/>
      </w:r>
    </w:p>
  </w:footnote>
  <w:footnote w:type="continuationSeparator" w:id="0">
    <w:p w14:paraId="2A5B0C40" w14:textId="77777777" w:rsidR="00D97F8D" w:rsidRDefault="00D97F8D" w:rsidP="0098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6585346"/>
      <w:docPartObj>
        <w:docPartGallery w:val="Page Numbers (Top of Page)"/>
        <w:docPartUnique/>
      </w:docPartObj>
    </w:sdtPr>
    <w:sdtContent>
      <w:p w14:paraId="7EBEAEAF" w14:textId="68B3841A" w:rsidR="009853C2" w:rsidRDefault="009853C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2DC23" w14:textId="77777777" w:rsidR="009853C2" w:rsidRDefault="009853C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396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2"/>
    <w:rsid w:val="00640AFB"/>
    <w:rsid w:val="006F6A1D"/>
    <w:rsid w:val="009853C2"/>
    <w:rsid w:val="009C7D5D"/>
    <w:rsid w:val="00D97F8D"/>
    <w:rsid w:val="00E3522F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851"/>
  <w15:chartTrackingRefBased/>
  <w15:docId w15:val="{4937C67C-E2BC-45A2-9143-00FA0E88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53C2"/>
    <w:pPr>
      <w:spacing w:after="0" w:line="240" w:lineRule="auto"/>
    </w:pPr>
    <w:rPr>
      <w:rFonts w:eastAsia="Times New Roman" w:cs="Times New Roman"/>
      <w:kern w:val="0"/>
      <w:szCs w:val="20"/>
      <w:lang w:eastAsia="en-US"/>
      <w14:ligatures w14:val="non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853C2"/>
    <w:pPr>
      <w:spacing w:after="0" w:line="240" w:lineRule="auto"/>
    </w:pPr>
    <w:rPr>
      <w:rFonts w:eastAsia="Times New Roman" w:cs="Times New Roman"/>
      <w:kern w:val="0"/>
      <w:szCs w:val="2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9853C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853C2"/>
    <w:pPr>
      <w:ind w:left="720"/>
      <w:contextualSpacing/>
    </w:pPr>
    <w:rPr>
      <w:szCs w:val="24"/>
      <w:lang w:val="en-GB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9853C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9853C2"/>
    <w:rPr>
      <w:rFonts w:eastAsia="Times New Roman" w:cs="Times New Roman"/>
      <w:kern w:val="0"/>
      <w:szCs w:val="20"/>
      <w:lang w:eastAsia="en-US"/>
      <w14:ligatures w14:val="none"/>
    </w:rPr>
  </w:style>
  <w:style w:type="table" w:customStyle="1" w:styleId="Lentelstinklelis1">
    <w:name w:val="Lentelės tinklelis1"/>
    <w:basedOn w:val="prastojilentel"/>
    <w:next w:val="Lentelstinklelis"/>
    <w:rsid w:val="009853C2"/>
    <w:pPr>
      <w:spacing w:after="0" w:line="240" w:lineRule="auto"/>
    </w:pPr>
    <w:rPr>
      <w:rFonts w:eastAsia="Times New Roman" w:cs="Times New Roman"/>
      <w:kern w:val="0"/>
      <w:szCs w:val="20"/>
      <w:lang w:eastAsia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9853C2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53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53C2"/>
    <w:rPr>
      <w:rFonts w:eastAsia="Times New Roman" w:cs="Times New Roman"/>
      <w:kern w:val="0"/>
      <w:szCs w:val="20"/>
      <w:lang w:eastAsia="en-US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9853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53C2"/>
    <w:rPr>
      <w:rFonts w:eastAsia="Times New Roman" w:cs="Times New Roman"/>
      <w:kern w:val="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birz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sitbirz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rzai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5064</Words>
  <Characters>2887</Characters>
  <Application>Microsoft Office Word</Application>
  <DocSecurity>0</DocSecurity>
  <Lines>24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1</cp:revision>
  <dcterms:created xsi:type="dcterms:W3CDTF">2024-03-04T12:25:00Z</dcterms:created>
  <dcterms:modified xsi:type="dcterms:W3CDTF">2024-03-04T12:34:00Z</dcterms:modified>
</cp:coreProperties>
</file>