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32" w:rsidRPr="00446686" w:rsidRDefault="00B97632" w:rsidP="004466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12B">
        <w:rPr>
          <w:rFonts w:ascii="Times New Roman" w:hAnsi="Times New Roman" w:cs="Times New Roman"/>
          <w:b/>
          <w:sz w:val="24"/>
          <w:szCs w:val="24"/>
        </w:rPr>
        <w:t>KRATIŠKIŲ MOKYKLOS-DAUGIAFUNKCIO CENTRO</w:t>
      </w:r>
      <w:r w:rsidRPr="00B97632">
        <w:rPr>
          <w:rFonts w:ascii="Times New Roman" w:hAnsi="Times New Roman" w:cs="Times New Roman"/>
          <w:b/>
          <w:sz w:val="24"/>
          <w:szCs w:val="24"/>
        </w:rPr>
        <w:t xml:space="preserve"> PATIKĖJIMO TEISE VALDOMO SAVIVALDYBĖS NEKILNOJAMOJO TURTO, PERDUOTO NEATLYGINTINAI NAUDOTI PAGAL PANAUDOS SUTARTIS,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0"/>
        <w:gridCol w:w="1519"/>
        <w:gridCol w:w="1519"/>
        <w:gridCol w:w="1371"/>
        <w:gridCol w:w="1388"/>
        <w:gridCol w:w="1414"/>
        <w:gridCol w:w="1206"/>
        <w:gridCol w:w="1385"/>
        <w:gridCol w:w="1116"/>
        <w:gridCol w:w="1635"/>
        <w:gridCol w:w="1773"/>
      </w:tblGrid>
      <w:tr w:rsidR="00B97632" w:rsidRPr="00B97632" w:rsidTr="00665A11">
        <w:tc>
          <w:tcPr>
            <w:tcW w:w="530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Eil.</w:t>
            </w:r>
          </w:p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1519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Nekilnojamojo turto pavadinimas</w:t>
            </w:r>
          </w:p>
        </w:tc>
        <w:tc>
          <w:tcPr>
            <w:tcW w:w="1519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Nekilnojamojo turto adresas</w:t>
            </w:r>
          </w:p>
        </w:tc>
        <w:tc>
          <w:tcPr>
            <w:tcW w:w="1371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Unikalus numeris</w:t>
            </w:r>
          </w:p>
        </w:tc>
        <w:tc>
          <w:tcPr>
            <w:tcW w:w="1388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Perduotas plotas</w:t>
            </w:r>
            <w:r w:rsidR="00B521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7632" w:rsidRPr="00B97632" w:rsidRDefault="00B52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B97632" w:rsidRPr="00B97632"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632" w:rsidRPr="00B9763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14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Panaudos gavėjas</w:t>
            </w:r>
          </w:p>
        </w:tc>
        <w:tc>
          <w:tcPr>
            <w:tcW w:w="1206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Panaudos gavėjo kodas</w:t>
            </w:r>
          </w:p>
        </w:tc>
        <w:tc>
          <w:tcPr>
            <w:tcW w:w="1385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Sutarties sudarymo data</w:t>
            </w:r>
          </w:p>
        </w:tc>
        <w:tc>
          <w:tcPr>
            <w:tcW w:w="1116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Sutarties Nr.</w:t>
            </w:r>
          </w:p>
        </w:tc>
        <w:tc>
          <w:tcPr>
            <w:tcW w:w="1635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Sutarties terminas metais ir galiojimo data</w:t>
            </w:r>
          </w:p>
        </w:tc>
        <w:tc>
          <w:tcPr>
            <w:tcW w:w="1773" w:type="dxa"/>
          </w:tcPr>
          <w:p w:rsidR="00B97632" w:rsidRPr="00B97632" w:rsidRDefault="00B97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632">
              <w:rPr>
                <w:rFonts w:ascii="Times New Roman" w:hAnsi="Times New Roman" w:cs="Times New Roman"/>
                <w:sz w:val="20"/>
                <w:szCs w:val="20"/>
              </w:rPr>
              <w:t>Teisinis pagrindas, kuriuo vadovaujantis sudaryta panaudos sutartis (sprendimo data, numeris)</w:t>
            </w:r>
          </w:p>
        </w:tc>
      </w:tr>
      <w:tr w:rsidR="00665A11" w:rsidRPr="00B97632" w:rsidTr="00665A11">
        <w:trPr>
          <w:trHeight w:val="840"/>
        </w:trPr>
        <w:tc>
          <w:tcPr>
            <w:tcW w:w="530" w:type="dxa"/>
            <w:vMerge w:val="restart"/>
          </w:tcPr>
          <w:p w:rsidR="00665A11" w:rsidRPr="00B97632" w:rsidRDefault="00B52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" w:type="dxa"/>
            <w:vMerge w:val="restart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 w:rsidRPr="00B97632">
              <w:rPr>
                <w:rFonts w:ascii="Times New Roman" w:hAnsi="Times New Roman" w:cs="Times New Roman"/>
              </w:rPr>
              <w:t>Pastatas-Lopšelis-darželis</w:t>
            </w:r>
          </w:p>
        </w:tc>
        <w:tc>
          <w:tcPr>
            <w:tcW w:w="1519" w:type="dxa"/>
            <w:vMerge w:val="restart"/>
          </w:tcPr>
          <w:p w:rsidR="00665A11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Pušų g. 4</w:t>
            </w:r>
          </w:p>
          <w:p w:rsidR="00665A11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Kratiškių k.</w:t>
            </w:r>
          </w:p>
          <w:p w:rsidR="00665A11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Širvėnos sen.</w:t>
            </w:r>
          </w:p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Biržų r. sav.</w:t>
            </w:r>
          </w:p>
        </w:tc>
        <w:tc>
          <w:tcPr>
            <w:tcW w:w="1371" w:type="dxa"/>
            <w:vMerge w:val="restart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3698-5020-2010</w:t>
            </w:r>
          </w:p>
        </w:tc>
        <w:tc>
          <w:tcPr>
            <w:tcW w:w="1388" w:type="dxa"/>
            <w:vMerge w:val="restart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566,74</w:t>
            </w:r>
          </w:p>
        </w:tc>
        <w:tc>
          <w:tcPr>
            <w:tcW w:w="1414" w:type="dxa"/>
            <w:vMerge w:val="restart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Kratiškių kaimo bendruomenė</w:t>
            </w:r>
          </w:p>
        </w:tc>
        <w:tc>
          <w:tcPr>
            <w:tcW w:w="1206" w:type="dxa"/>
            <w:vMerge w:val="restart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155315936</w:t>
            </w:r>
          </w:p>
        </w:tc>
        <w:tc>
          <w:tcPr>
            <w:tcW w:w="1385" w:type="dxa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2011-07-08</w:t>
            </w:r>
          </w:p>
        </w:tc>
        <w:tc>
          <w:tcPr>
            <w:tcW w:w="1116" w:type="dxa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2</w:t>
            </w:r>
          </w:p>
        </w:tc>
        <w:tc>
          <w:tcPr>
            <w:tcW w:w="1635" w:type="dxa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2030-07-01</w:t>
            </w:r>
          </w:p>
        </w:tc>
        <w:tc>
          <w:tcPr>
            <w:tcW w:w="1773" w:type="dxa"/>
            <w:vMerge w:val="restart"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Biržų rajono savivaldybės tarybos 2010 m. liepos 10 d. sprendimas Nr. T-173</w:t>
            </w:r>
          </w:p>
        </w:tc>
      </w:tr>
      <w:tr w:rsidR="00665A11" w:rsidRPr="00B97632" w:rsidTr="00665A11">
        <w:trPr>
          <w:trHeight w:val="675"/>
        </w:trPr>
        <w:tc>
          <w:tcPr>
            <w:tcW w:w="530" w:type="dxa"/>
            <w:vMerge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665A11" w:rsidRPr="00B97632" w:rsidRDefault="0066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665A11" w:rsidRDefault="0066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</w:tcPr>
          <w:p w:rsidR="00665A11" w:rsidRDefault="0066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665A11" w:rsidRDefault="0066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665A11" w:rsidRDefault="0066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665A11" w:rsidRDefault="00665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665A11" w:rsidRDefault="00665A11" w:rsidP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2011-12-01</w:t>
            </w:r>
          </w:p>
        </w:tc>
        <w:tc>
          <w:tcPr>
            <w:tcW w:w="1116" w:type="dxa"/>
          </w:tcPr>
          <w:p w:rsidR="00665A11" w:rsidRDefault="00665A11" w:rsidP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Nr. 3</w:t>
            </w:r>
          </w:p>
        </w:tc>
        <w:tc>
          <w:tcPr>
            <w:tcW w:w="1635" w:type="dxa"/>
          </w:tcPr>
          <w:p w:rsidR="00665A11" w:rsidRDefault="00665A11" w:rsidP="00665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Iki 2030-07-01</w:t>
            </w:r>
          </w:p>
        </w:tc>
        <w:tc>
          <w:tcPr>
            <w:tcW w:w="1773" w:type="dxa"/>
            <w:vMerge/>
          </w:tcPr>
          <w:p w:rsidR="00665A11" w:rsidRDefault="00665A11">
            <w:pPr>
              <w:rPr>
                <w:rFonts w:ascii="Times New Roman" w:hAnsi="Times New Roman" w:cs="Times New Roman"/>
              </w:rPr>
            </w:pPr>
          </w:p>
        </w:tc>
      </w:tr>
    </w:tbl>
    <w:p w:rsidR="00B97632" w:rsidRDefault="00B97632">
      <w:bookmarkStart w:id="0" w:name="_GoBack"/>
      <w:bookmarkEnd w:id="0"/>
    </w:p>
    <w:sectPr w:rsidR="00B97632" w:rsidSect="00446686">
      <w:pgSz w:w="16838" w:h="11906" w:orient="landscape"/>
      <w:pgMar w:top="1276" w:right="820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32"/>
    <w:rsid w:val="00013BF9"/>
    <w:rsid w:val="000D15D9"/>
    <w:rsid w:val="00390FD1"/>
    <w:rsid w:val="00446686"/>
    <w:rsid w:val="00665A11"/>
    <w:rsid w:val="008C2688"/>
    <w:rsid w:val="00A02A88"/>
    <w:rsid w:val="00B5212B"/>
    <w:rsid w:val="00B97632"/>
    <w:rsid w:val="00DB2505"/>
    <w:rsid w:val="00E7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F5F75-835A-481F-8074-E973814C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Daina Kolomakiene</cp:lastModifiedBy>
  <cp:revision>3</cp:revision>
  <dcterms:created xsi:type="dcterms:W3CDTF">2021-05-19T07:56:00Z</dcterms:created>
  <dcterms:modified xsi:type="dcterms:W3CDTF">2021-05-19T08:03:00Z</dcterms:modified>
</cp:coreProperties>
</file>