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1D01" w14:textId="77777777" w:rsidR="00CA7BF6" w:rsidRDefault="00C85C3B" w:rsidP="00AD1D56">
      <w:pPr>
        <w:tabs>
          <w:tab w:val="left" w:pos="14656"/>
        </w:tabs>
        <w:spacing w:before="240"/>
        <w:jc w:val="center"/>
        <w:rPr>
          <w:b/>
          <w:szCs w:val="24"/>
          <w:u w:val="single"/>
          <w:lang w:eastAsia="lt-LT"/>
        </w:rPr>
      </w:pPr>
      <w:r w:rsidRPr="000B477C">
        <w:rPr>
          <w:b/>
          <w:szCs w:val="24"/>
          <w:u w:val="single"/>
          <w:lang w:eastAsia="lt-LT"/>
        </w:rPr>
        <w:t>BIRŽŲ LOPŠELIO-DARŽELIO</w:t>
      </w:r>
      <w:r>
        <w:rPr>
          <w:b/>
          <w:szCs w:val="24"/>
          <w:u w:val="single"/>
          <w:lang w:eastAsia="lt-LT"/>
        </w:rPr>
        <w:t xml:space="preserve"> </w:t>
      </w:r>
      <w:r w:rsidRPr="000B477C">
        <w:rPr>
          <w:b/>
          <w:szCs w:val="24"/>
          <w:u w:val="single"/>
          <w:lang w:eastAsia="lt-LT"/>
        </w:rPr>
        <w:t>„ĄŽUOLIUKAS“</w:t>
      </w:r>
    </w:p>
    <w:p w14:paraId="771764C9" w14:textId="77777777" w:rsidR="00C85C3B" w:rsidRDefault="00AD1D56" w:rsidP="008B1CFA">
      <w:pPr>
        <w:tabs>
          <w:tab w:val="left" w:pos="14656"/>
        </w:tabs>
        <w:spacing w:before="120"/>
        <w:jc w:val="center"/>
        <w:rPr>
          <w:b/>
          <w:szCs w:val="24"/>
          <w:lang w:eastAsia="lt-LT"/>
        </w:rPr>
      </w:pPr>
      <w:r>
        <w:rPr>
          <w:b/>
          <w:szCs w:val="24"/>
          <w:lang w:eastAsia="lt-LT"/>
        </w:rPr>
        <w:t>DIREKTORĖS VITALIJOS MEDELINSKIENĖS</w:t>
      </w:r>
    </w:p>
    <w:p w14:paraId="5782606A" w14:textId="77777777" w:rsidR="00AD1D56" w:rsidRDefault="00AD1D56" w:rsidP="008B1CFA">
      <w:pPr>
        <w:tabs>
          <w:tab w:val="left" w:pos="14656"/>
        </w:tabs>
        <w:spacing w:before="120"/>
        <w:jc w:val="center"/>
        <w:rPr>
          <w:b/>
          <w:szCs w:val="24"/>
          <w:lang w:eastAsia="lt-LT"/>
        </w:rPr>
      </w:pPr>
      <w:r>
        <w:rPr>
          <w:b/>
          <w:szCs w:val="24"/>
          <w:lang w:eastAsia="lt-LT"/>
        </w:rPr>
        <w:t>2020 METŲ VEIKLOS ATASKAITA</w:t>
      </w:r>
    </w:p>
    <w:p w14:paraId="3FB9A3D7" w14:textId="77777777" w:rsidR="00AD1D56" w:rsidRDefault="00AD1D56" w:rsidP="008B1CFA">
      <w:pPr>
        <w:tabs>
          <w:tab w:val="left" w:pos="14656"/>
        </w:tabs>
        <w:spacing w:before="120"/>
        <w:jc w:val="center"/>
        <w:rPr>
          <w:b/>
          <w:szCs w:val="24"/>
          <w:lang w:eastAsia="lt-LT"/>
        </w:rPr>
      </w:pPr>
      <w:r w:rsidRPr="00AD1D56">
        <w:rPr>
          <w:b/>
          <w:szCs w:val="24"/>
          <w:lang w:eastAsia="lt-LT"/>
        </w:rPr>
        <w:t xml:space="preserve">2021-01-20  </w:t>
      </w:r>
      <w:r>
        <w:rPr>
          <w:b/>
          <w:szCs w:val="24"/>
          <w:lang w:eastAsia="lt-LT"/>
        </w:rPr>
        <w:t>Nr. ___</w:t>
      </w:r>
    </w:p>
    <w:p w14:paraId="4FCF4712" w14:textId="77777777" w:rsidR="00AD1D56" w:rsidRDefault="00AD1D56" w:rsidP="008B1CFA">
      <w:pPr>
        <w:tabs>
          <w:tab w:val="left" w:pos="14656"/>
        </w:tabs>
        <w:spacing w:before="120"/>
        <w:jc w:val="center"/>
        <w:rPr>
          <w:b/>
          <w:szCs w:val="24"/>
          <w:lang w:eastAsia="lt-LT"/>
        </w:rPr>
      </w:pPr>
      <w:r>
        <w:rPr>
          <w:b/>
          <w:szCs w:val="24"/>
          <w:lang w:eastAsia="lt-LT"/>
        </w:rPr>
        <w:t>Biržai</w:t>
      </w:r>
    </w:p>
    <w:p w14:paraId="5DE660D1" w14:textId="77777777" w:rsidR="00AD1D56" w:rsidRPr="00AD1D56" w:rsidRDefault="00AD1D56" w:rsidP="00AD1D56">
      <w:pPr>
        <w:tabs>
          <w:tab w:val="left" w:pos="14656"/>
        </w:tabs>
        <w:spacing w:before="120"/>
        <w:jc w:val="center"/>
        <w:rPr>
          <w:b/>
          <w:szCs w:val="24"/>
          <w:lang w:eastAsia="lt-LT"/>
        </w:rPr>
      </w:pPr>
      <w:r>
        <w:rPr>
          <w:b/>
          <w:szCs w:val="24"/>
          <w:lang w:eastAsia="lt-LT"/>
        </w:rPr>
        <w:t>I SKYRIUS</w:t>
      </w:r>
    </w:p>
    <w:p w14:paraId="6A1D259D" w14:textId="77777777" w:rsidR="008E72BB" w:rsidRPr="00CA7BF6" w:rsidRDefault="008E72BB" w:rsidP="008B1CFA">
      <w:pPr>
        <w:autoSpaceDE w:val="0"/>
        <w:autoSpaceDN w:val="0"/>
        <w:adjustRightInd w:val="0"/>
        <w:jc w:val="center"/>
        <w:rPr>
          <w:rFonts w:ascii="TimesNewRomanPS-BoldMT" w:eastAsiaTheme="minorHAnsi" w:hAnsi="TimesNewRomanPS-BoldMT" w:cs="TimesNewRomanPS-BoldMT"/>
          <w:b/>
          <w:bCs/>
          <w:szCs w:val="24"/>
        </w:rPr>
      </w:pPr>
      <w:r>
        <w:rPr>
          <w:rFonts w:eastAsiaTheme="minorHAnsi"/>
          <w:b/>
          <w:bCs/>
          <w:szCs w:val="24"/>
        </w:rPr>
        <w:t xml:space="preserve">STRATEGINIO PLANO </w:t>
      </w:r>
      <w:r>
        <w:rPr>
          <w:rFonts w:ascii="TimesNewRomanPS-BoldMT" w:eastAsiaTheme="minorHAnsi" w:hAnsi="TimesNewRomanPS-BoldMT" w:cs="TimesNewRomanPS-BoldMT"/>
          <w:b/>
          <w:bCs/>
          <w:szCs w:val="24"/>
        </w:rPr>
        <w:t>IR METINIO VEIKLOS PLANO ĮGYVENDINIMAS</w:t>
      </w:r>
    </w:p>
    <w:p w14:paraId="7B38E341" w14:textId="77777777" w:rsidR="00C85C3B" w:rsidRPr="00626DBC" w:rsidRDefault="00C85C3B" w:rsidP="008B1CFA">
      <w:pPr>
        <w:rPr>
          <w:strike/>
          <w:color w:val="FF0000"/>
          <w:sz w:val="16"/>
          <w:szCs w:val="16"/>
          <w:lang w:eastAsia="lt-LT"/>
        </w:rPr>
      </w:pPr>
      <w:r w:rsidRPr="00626DBC">
        <w:rPr>
          <w:strike/>
          <w:color w:val="FF0000"/>
          <w:lang w:eastAsia="lt-LT"/>
        </w:rPr>
        <w:t xml:space="preserve">                                                               </w:t>
      </w:r>
    </w:p>
    <w:p w14:paraId="5073320B" w14:textId="77777777" w:rsidR="00C85C3B" w:rsidRPr="003B1C6E" w:rsidRDefault="00C85C3B" w:rsidP="008B1CFA">
      <w:pPr>
        <w:contextualSpacing/>
        <w:jc w:val="center"/>
        <w:rPr>
          <w:b/>
          <w:bCs/>
          <w:color w:val="000000"/>
          <w:szCs w:val="24"/>
        </w:rPr>
      </w:pPr>
      <w:r w:rsidRPr="003B1C6E">
        <w:rPr>
          <w:b/>
          <w:bCs/>
          <w:color w:val="000000"/>
          <w:szCs w:val="24"/>
        </w:rPr>
        <w:t>I DALIS</w:t>
      </w:r>
    </w:p>
    <w:p w14:paraId="6E53AC88" w14:textId="77777777" w:rsidR="00C85C3B" w:rsidRDefault="00C85C3B" w:rsidP="008B1CFA">
      <w:pPr>
        <w:contextualSpacing/>
        <w:jc w:val="center"/>
        <w:rPr>
          <w:b/>
          <w:bCs/>
          <w:color w:val="000000"/>
          <w:szCs w:val="24"/>
        </w:rPr>
      </w:pPr>
      <w:r w:rsidRPr="003B1C6E">
        <w:rPr>
          <w:b/>
          <w:bCs/>
          <w:color w:val="000000"/>
          <w:szCs w:val="24"/>
        </w:rPr>
        <w:t>BENDRA INFORMACIJA APIE MOKYKLĄ</w:t>
      </w:r>
    </w:p>
    <w:p w14:paraId="1B0EC3C3" w14:textId="77777777" w:rsidR="008B1CFA" w:rsidRPr="003B1C6E" w:rsidRDefault="008B1CFA" w:rsidP="0056463D">
      <w:pPr>
        <w:ind w:left="720"/>
        <w:contextualSpacing/>
        <w:jc w:val="center"/>
        <w:rPr>
          <w:b/>
          <w:bCs/>
          <w:color w:val="000000"/>
          <w:szCs w:val="24"/>
        </w:rPr>
      </w:pPr>
    </w:p>
    <w:p w14:paraId="2078C81D" w14:textId="77777777" w:rsidR="008B1CFA" w:rsidRDefault="008B1CFA" w:rsidP="0056463D">
      <w:pPr>
        <w:spacing w:after="200" w:line="276" w:lineRule="auto"/>
        <w:ind w:left="720"/>
        <w:contextualSpacing/>
        <w:jc w:val="both"/>
        <w:rPr>
          <w:color w:val="000000"/>
          <w:szCs w:val="24"/>
        </w:rPr>
      </w:pPr>
      <w:r>
        <w:rPr>
          <w:color w:val="000000"/>
          <w:szCs w:val="24"/>
        </w:rPr>
        <w:tab/>
      </w:r>
      <w:r w:rsidR="00B64F62">
        <w:rPr>
          <w:color w:val="000000"/>
          <w:szCs w:val="24"/>
        </w:rPr>
        <w:t>1.</w:t>
      </w:r>
      <w:r w:rsidR="00C0307D">
        <w:rPr>
          <w:color w:val="000000"/>
          <w:szCs w:val="24"/>
        </w:rPr>
        <w:t>1.</w:t>
      </w:r>
      <w:r w:rsidR="00B64F62">
        <w:rPr>
          <w:color w:val="000000"/>
          <w:szCs w:val="24"/>
        </w:rPr>
        <w:t xml:space="preserve"> </w:t>
      </w:r>
      <w:r w:rsidR="00C85C3B" w:rsidRPr="00612969">
        <w:rPr>
          <w:color w:val="000000"/>
          <w:szCs w:val="24"/>
        </w:rPr>
        <w:t>Įstaigos kontekstinė aplinka</w:t>
      </w:r>
    </w:p>
    <w:p w14:paraId="54A1C3D2" w14:textId="77777777" w:rsidR="00C85C3B" w:rsidRPr="003B1C6E" w:rsidRDefault="008B1CFA" w:rsidP="008B1CFA">
      <w:pPr>
        <w:spacing w:after="200" w:line="276" w:lineRule="auto"/>
        <w:contextualSpacing/>
        <w:jc w:val="both"/>
        <w:rPr>
          <w:color w:val="000000"/>
          <w:szCs w:val="24"/>
        </w:rPr>
      </w:pPr>
      <w:r>
        <w:rPr>
          <w:color w:val="000000"/>
          <w:szCs w:val="24"/>
        </w:rPr>
        <w:tab/>
      </w:r>
      <w:r w:rsidR="00C85C3B">
        <w:rPr>
          <w:color w:val="000000"/>
          <w:szCs w:val="24"/>
        </w:rPr>
        <w:t>Biržų</w:t>
      </w:r>
      <w:r w:rsidR="00FF5381">
        <w:rPr>
          <w:color w:val="000000"/>
          <w:szCs w:val="24"/>
        </w:rPr>
        <w:t xml:space="preserve"> lopšelis-darželis „Ąžuoliukas“–</w:t>
      </w:r>
      <w:r w:rsidR="00C85C3B">
        <w:rPr>
          <w:color w:val="000000"/>
          <w:szCs w:val="24"/>
        </w:rPr>
        <w:t xml:space="preserve"> biudžetinė įstaiga, įgyvendinanti ikimokyklinio ir priešmokyklinio ugdymo programas, veikianti nuo 1975 metų. Įstaigos adresas: Sąjungos g. 11, 41134, Biržai, tel. (8 450) 31630, el. p. </w:t>
      </w:r>
      <w:hyperlink r:id="rId7" w:history="1">
        <w:r w:rsidR="00C85C3B" w:rsidRPr="00D52FED">
          <w:rPr>
            <w:rStyle w:val="Hipersaitas"/>
            <w:szCs w:val="24"/>
          </w:rPr>
          <w:t>bmdazuoliukas@gmail.com</w:t>
        </w:r>
      </w:hyperlink>
      <w:r w:rsidR="00C85C3B">
        <w:rPr>
          <w:color w:val="000000"/>
          <w:szCs w:val="24"/>
        </w:rPr>
        <w:t>, įstaigos interneto svetainės adresas https://www.mdazuoliukas.puslapiai.lt</w:t>
      </w:r>
    </w:p>
    <w:p w14:paraId="5CE22D79" w14:textId="77777777" w:rsidR="00C85C3B" w:rsidRPr="003B1C6E" w:rsidRDefault="008B1CFA" w:rsidP="008B1CFA">
      <w:pPr>
        <w:spacing w:line="276" w:lineRule="auto"/>
        <w:ind w:firstLine="505"/>
        <w:rPr>
          <w:color w:val="000000"/>
          <w:szCs w:val="24"/>
        </w:rPr>
      </w:pPr>
      <w:r>
        <w:rPr>
          <w:color w:val="000000"/>
          <w:szCs w:val="24"/>
        </w:rPr>
        <w:tab/>
      </w:r>
      <w:r w:rsidR="00C85C3B" w:rsidRPr="003B1C6E">
        <w:rPr>
          <w:color w:val="000000"/>
          <w:szCs w:val="24"/>
        </w:rPr>
        <w:t xml:space="preserve">Lopšelio-darželio geografinė aplinka (didelė lauko teritorija, netoli esantis senasis geležinkelis, Širvėnos ežeras, </w:t>
      </w:r>
      <w:r w:rsidR="00C85C3B">
        <w:rPr>
          <w:color w:val="000000"/>
          <w:szCs w:val="24"/>
        </w:rPr>
        <w:t xml:space="preserve">Agluonos </w:t>
      </w:r>
      <w:r w:rsidR="00C85C3B" w:rsidRPr="003B1C6E">
        <w:rPr>
          <w:color w:val="000000"/>
          <w:szCs w:val="24"/>
        </w:rPr>
        <w:t xml:space="preserve">upė) ir socialinių partnerių (Biržų krašto muziejus „Sėla“, Biržų rajono savivaldybės Jurgio Bielinio viešoji biblioteka, </w:t>
      </w:r>
      <w:r w:rsidR="00C85C3B" w:rsidRPr="003B1C6E">
        <w:rPr>
          <w:szCs w:val="24"/>
        </w:rPr>
        <w:t>Biržų regioninis parkas</w:t>
      </w:r>
      <w:r w:rsidR="00C85C3B" w:rsidRPr="003B1C6E">
        <w:rPr>
          <w:color w:val="000000"/>
          <w:szCs w:val="24"/>
        </w:rPr>
        <w:t xml:space="preserve">, Biržų </w:t>
      </w:r>
      <w:r w:rsidR="00C85C3B" w:rsidRPr="005E4306">
        <w:rPr>
          <w:szCs w:val="24"/>
        </w:rPr>
        <w:t xml:space="preserve">Vlado </w:t>
      </w:r>
      <w:r w:rsidR="00FF5381">
        <w:rPr>
          <w:color w:val="000000"/>
          <w:szCs w:val="24"/>
        </w:rPr>
        <w:t>Jakubėno muzikos mokykla,</w:t>
      </w:r>
      <w:r w:rsidR="00C85C3B" w:rsidRPr="003B1C6E">
        <w:rPr>
          <w:color w:val="000000"/>
          <w:szCs w:val="24"/>
        </w:rPr>
        <w:t xml:space="preserve"> Biržų rajono savivaldybės Visuomenės sveikatos biuras, Biržų ikimokyklinės įstaigos, Biržų „Atžalyno“ pagrindinė mokykla, Biržų Švietimo pagalbos tarnyba, Lietuvos „Ąžuoliukų“ sambūrio ikimokyklinės įstaigos) įtrauktis sudaro galimybę plėtoti gamtosauginę, patriotiškumo, kūrybiškumo, fizinio aktyvumo, sveikatingumo kryptis.</w:t>
      </w:r>
    </w:p>
    <w:p w14:paraId="6BF76128" w14:textId="77777777" w:rsidR="00C85C3B" w:rsidRPr="003B1C6E" w:rsidRDefault="004C3CA8" w:rsidP="008B1CFA">
      <w:pPr>
        <w:spacing w:line="276" w:lineRule="auto"/>
        <w:ind w:firstLine="505"/>
        <w:jc w:val="both"/>
        <w:rPr>
          <w:color w:val="000000"/>
          <w:szCs w:val="24"/>
        </w:rPr>
      </w:pPr>
      <w:r>
        <w:rPr>
          <w:color w:val="000000"/>
          <w:szCs w:val="24"/>
        </w:rPr>
        <w:tab/>
      </w:r>
      <w:r w:rsidR="00C85C3B" w:rsidRPr="003B1C6E">
        <w:rPr>
          <w:color w:val="000000"/>
          <w:szCs w:val="24"/>
        </w:rPr>
        <w:t>Ekonominė situacija – įstaigos veikla finansuojama Valstybės biudžeto (Mokymo lėšos), Biržų rajono savivaldybės biudžeto (Mokyklos aplinkos lėšos), specialiosios programos (tėvų įmokos), paramos ir projektų lėšomis.</w:t>
      </w:r>
    </w:p>
    <w:p w14:paraId="0C573272" w14:textId="77777777" w:rsidR="00C85C3B" w:rsidRDefault="004C3CA8" w:rsidP="008B1CFA">
      <w:pPr>
        <w:spacing w:line="276" w:lineRule="auto"/>
        <w:ind w:firstLine="505"/>
        <w:jc w:val="both"/>
        <w:rPr>
          <w:color w:val="000000"/>
          <w:szCs w:val="24"/>
        </w:rPr>
      </w:pPr>
      <w:r>
        <w:rPr>
          <w:color w:val="000000"/>
          <w:szCs w:val="24"/>
        </w:rPr>
        <w:tab/>
      </w:r>
      <w:r w:rsidR="00C85C3B" w:rsidRPr="003B1C6E">
        <w:rPr>
          <w:color w:val="000000"/>
          <w:szCs w:val="24"/>
        </w:rPr>
        <w:t xml:space="preserve">Demografinis aspektas – lopšelyje-darželyje yra </w:t>
      </w:r>
      <w:r w:rsidR="00C85C3B" w:rsidRPr="00981B5F">
        <w:rPr>
          <w:szCs w:val="24"/>
        </w:rPr>
        <w:t>17</w:t>
      </w:r>
      <w:r w:rsidR="00C85C3B" w:rsidRPr="003B1C6E">
        <w:rPr>
          <w:color w:val="000000"/>
          <w:szCs w:val="24"/>
        </w:rPr>
        <w:t xml:space="preserve"> laisvų vietų</w:t>
      </w:r>
      <w:r w:rsidR="00C85C3B">
        <w:rPr>
          <w:color w:val="000000"/>
          <w:szCs w:val="24"/>
        </w:rPr>
        <w:t xml:space="preserve"> ikimokyklinio ugdymo grupėse.</w:t>
      </w:r>
    </w:p>
    <w:p w14:paraId="0836FD15" w14:textId="77777777" w:rsidR="00C85C3B" w:rsidRPr="00396F42" w:rsidRDefault="004C3CA8" w:rsidP="008B1CFA">
      <w:pPr>
        <w:spacing w:line="276" w:lineRule="auto"/>
        <w:ind w:firstLine="505"/>
        <w:jc w:val="both"/>
        <w:rPr>
          <w:color w:val="000000"/>
          <w:szCs w:val="24"/>
        </w:rPr>
      </w:pPr>
      <w:r>
        <w:rPr>
          <w:color w:val="000000"/>
          <w:szCs w:val="24"/>
        </w:rPr>
        <w:tab/>
      </w:r>
      <w:r w:rsidR="00C85C3B" w:rsidRPr="003B1C6E">
        <w:rPr>
          <w:color w:val="000000"/>
          <w:szCs w:val="24"/>
        </w:rPr>
        <w:t>Lopšelis-darželis vykdo Priešmokyklinio ugdymo bendrąją programą ir ikimokyklinio ugdymo programą „Auga ąžuoliukai“.</w:t>
      </w:r>
    </w:p>
    <w:p w14:paraId="4097D4E9" w14:textId="77777777" w:rsidR="004C3CA8" w:rsidRDefault="004C3CA8" w:rsidP="008B1CFA">
      <w:pPr>
        <w:spacing w:line="276" w:lineRule="auto"/>
        <w:jc w:val="center"/>
        <w:rPr>
          <w:b/>
          <w:bCs/>
          <w:color w:val="000000"/>
          <w:szCs w:val="24"/>
        </w:rPr>
      </w:pPr>
    </w:p>
    <w:p w14:paraId="1BCFD706" w14:textId="77777777" w:rsidR="00C85C3B" w:rsidRPr="003B1C6E" w:rsidRDefault="00C85C3B" w:rsidP="008B1CFA">
      <w:pPr>
        <w:spacing w:line="276" w:lineRule="auto"/>
        <w:jc w:val="center"/>
        <w:rPr>
          <w:b/>
          <w:bCs/>
          <w:color w:val="000000"/>
          <w:szCs w:val="24"/>
        </w:rPr>
      </w:pPr>
      <w:r w:rsidRPr="003B1C6E">
        <w:rPr>
          <w:b/>
          <w:bCs/>
          <w:color w:val="000000"/>
          <w:szCs w:val="24"/>
        </w:rPr>
        <w:t>II DALIS</w:t>
      </w:r>
    </w:p>
    <w:p w14:paraId="0F78B5A2" w14:textId="77777777" w:rsidR="00B656BF" w:rsidRDefault="00C85C3B" w:rsidP="00AD1D56">
      <w:pPr>
        <w:spacing w:line="276" w:lineRule="auto"/>
        <w:jc w:val="center"/>
        <w:rPr>
          <w:b/>
          <w:bCs/>
          <w:color w:val="000000"/>
          <w:szCs w:val="24"/>
        </w:rPr>
      </w:pPr>
      <w:r w:rsidRPr="003B1C6E">
        <w:rPr>
          <w:b/>
          <w:bCs/>
          <w:color w:val="000000"/>
          <w:szCs w:val="24"/>
        </w:rPr>
        <w:t>DARBUOTOJAI</w:t>
      </w:r>
    </w:p>
    <w:p w14:paraId="24DCC106" w14:textId="77777777" w:rsidR="00AD1D56" w:rsidRDefault="00AD1D56" w:rsidP="00AD1D56">
      <w:pPr>
        <w:spacing w:line="276" w:lineRule="auto"/>
        <w:jc w:val="center"/>
        <w:rPr>
          <w:b/>
          <w:bCs/>
          <w:color w:val="000000"/>
          <w:szCs w:val="24"/>
        </w:rPr>
      </w:pPr>
    </w:p>
    <w:p w14:paraId="43E5CD5C" w14:textId="77777777" w:rsidR="00C85C3B" w:rsidRDefault="00B656BF" w:rsidP="00F97340">
      <w:pPr>
        <w:rPr>
          <w:color w:val="000000"/>
          <w:szCs w:val="24"/>
        </w:rPr>
      </w:pPr>
      <w:r>
        <w:rPr>
          <w:b/>
          <w:bCs/>
          <w:color w:val="000000"/>
          <w:szCs w:val="24"/>
        </w:rPr>
        <w:tab/>
      </w:r>
      <w:r w:rsidR="00C85C3B" w:rsidRPr="003B1C6E">
        <w:rPr>
          <w:color w:val="000000"/>
          <w:szCs w:val="24"/>
        </w:rPr>
        <w:t xml:space="preserve">2.1. Darbuotojai </w:t>
      </w:r>
    </w:p>
    <w:p w14:paraId="62041584" w14:textId="77777777" w:rsidR="008E1E87" w:rsidRPr="000054C3" w:rsidRDefault="008E1E87" w:rsidP="00F97340">
      <w:pPr>
        <w:rPr>
          <w:b/>
          <w:bCs/>
          <w:color w:val="000000"/>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24"/>
        <w:gridCol w:w="5027"/>
        <w:gridCol w:w="2551"/>
      </w:tblGrid>
      <w:tr w:rsidR="00C85C3B" w:rsidRPr="003B1C6E" w14:paraId="64878D31" w14:textId="77777777" w:rsidTr="008E1E87">
        <w:trPr>
          <w:trHeight w:val="47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A53A6" w14:textId="77777777" w:rsidR="00C85C3B" w:rsidRPr="003B1C6E" w:rsidRDefault="00C85C3B" w:rsidP="008B1CFA">
            <w:pPr>
              <w:rPr>
                <w:szCs w:val="24"/>
              </w:rPr>
            </w:pPr>
            <w:r w:rsidRPr="003B1C6E">
              <w:rPr>
                <w:color w:val="000000"/>
                <w:szCs w:val="24"/>
                <w:shd w:val="clear" w:color="auto" w:fill="FFFFFF"/>
              </w:rPr>
              <w:t>Eil.</w:t>
            </w:r>
            <w:r w:rsidRPr="003B1C6E">
              <w:rPr>
                <w:color w:val="000000"/>
                <w:szCs w:val="24"/>
              </w:rPr>
              <w:t> </w:t>
            </w:r>
            <w:r w:rsidR="008E1E87">
              <w:rPr>
                <w:color w:val="000000"/>
                <w:szCs w:val="24"/>
              </w:rPr>
              <w:t>Nr.</w:t>
            </w:r>
          </w:p>
          <w:p w14:paraId="7427FA51" w14:textId="77777777" w:rsidR="00C85C3B" w:rsidRPr="003B1C6E" w:rsidRDefault="00C85C3B" w:rsidP="008B1CFA">
            <w:pPr>
              <w:rPr>
                <w:szCs w:val="24"/>
              </w:rPr>
            </w:pPr>
          </w:p>
        </w:tc>
        <w:tc>
          <w:tcPr>
            <w:tcW w:w="5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AEEA9" w14:textId="77777777" w:rsidR="00C85C3B" w:rsidRPr="003B1C6E" w:rsidRDefault="00C85C3B" w:rsidP="008B1CFA">
            <w:pPr>
              <w:rPr>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29F56" w14:textId="77777777" w:rsidR="00C85C3B" w:rsidRPr="003B1C6E" w:rsidRDefault="00C85C3B" w:rsidP="008B1CFA">
            <w:pPr>
              <w:ind w:right="111"/>
              <w:jc w:val="center"/>
              <w:rPr>
                <w:szCs w:val="24"/>
              </w:rPr>
            </w:pPr>
            <w:r w:rsidRPr="003B1C6E">
              <w:rPr>
                <w:color w:val="000000"/>
                <w:szCs w:val="24"/>
                <w:shd w:val="clear" w:color="auto" w:fill="FFFFFF"/>
              </w:rPr>
              <w:t>2020 m. gruodžio 31 d.</w:t>
            </w:r>
          </w:p>
        </w:tc>
      </w:tr>
      <w:tr w:rsidR="00C85C3B" w:rsidRPr="003B1C6E" w14:paraId="448F8C6B" w14:textId="77777777" w:rsidTr="008E1E87">
        <w:trPr>
          <w:trHeight w:val="24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080AB" w14:textId="77777777" w:rsidR="00C85C3B" w:rsidRPr="003B1C6E" w:rsidRDefault="00C85C3B" w:rsidP="008B1CFA">
            <w:pPr>
              <w:rPr>
                <w:szCs w:val="24"/>
              </w:rPr>
            </w:pPr>
            <w:r w:rsidRPr="003B1C6E">
              <w:rPr>
                <w:color w:val="000000"/>
                <w:szCs w:val="24"/>
                <w:shd w:val="clear" w:color="auto" w:fill="FFFFFF"/>
              </w:rPr>
              <w:t>1. </w:t>
            </w:r>
          </w:p>
        </w:tc>
        <w:tc>
          <w:tcPr>
            <w:tcW w:w="5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5013B" w14:textId="77777777" w:rsidR="00C85C3B" w:rsidRPr="003B1C6E" w:rsidRDefault="00C85C3B" w:rsidP="008B1CFA">
            <w:pPr>
              <w:rPr>
                <w:szCs w:val="24"/>
              </w:rPr>
            </w:pPr>
            <w:r w:rsidRPr="003B1C6E">
              <w:rPr>
                <w:color w:val="000000"/>
                <w:szCs w:val="24"/>
                <w:shd w:val="clear" w:color="auto" w:fill="FFFFFF"/>
              </w:rPr>
              <w:t>Bendras darbuotojų skaičius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CF77E" w14:textId="77777777" w:rsidR="00C85C3B" w:rsidRPr="003B1C6E" w:rsidRDefault="00C85C3B" w:rsidP="008B1CFA">
            <w:pPr>
              <w:jc w:val="center"/>
              <w:rPr>
                <w:szCs w:val="24"/>
              </w:rPr>
            </w:pPr>
            <w:r w:rsidRPr="003B1C6E">
              <w:rPr>
                <w:szCs w:val="24"/>
              </w:rPr>
              <w:t>40</w:t>
            </w:r>
          </w:p>
        </w:tc>
      </w:tr>
      <w:tr w:rsidR="00C85C3B" w:rsidRPr="003B1C6E" w14:paraId="3BBAC0BB" w14:textId="77777777" w:rsidTr="008E1E87">
        <w:trPr>
          <w:trHeight w:val="24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AB139" w14:textId="77777777" w:rsidR="00C85C3B" w:rsidRPr="003B1C6E" w:rsidRDefault="00C85C3B" w:rsidP="008B1CFA">
            <w:pPr>
              <w:rPr>
                <w:szCs w:val="24"/>
              </w:rPr>
            </w:pPr>
            <w:r w:rsidRPr="003B1C6E">
              <w:rPr>
                <w:color w:val="000000"/>
                <w:szCs w:val="24"/>
                <w:shd w:val="clear" w:color="auto" w:fill="FFFFFF"/>
              </w:rPr>
              <w:t>2. </w:t>
            </w:r>
          </w:p>
        </w:tc>
        <w:tc>
          <w:tcPr>
            <w:tcW w:w="5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DB510" w14:textId="77777777" w:rsidR="00C85C3B" w:rsidRPr="003B1C6E" w:rsidRDefault="00C85C3B" w:rsidP="008B1CFA">
            <w:pPr>
              <w:rPr>
                <w:szCs w:val="24"/>
              </w:rPr>
            </w:pPr>
            <w:r w:rsidRPr="003B1C6E">
              <w:rPr>
                <w:color w:val="000000"/>
                <w:szCs w:val="24"/>
                <w:shd w:val="clear" w:color="auto" w:fill="FFFFFF"/>
              </w:rPr>
              <w:t>Pedagoginių darbuotojų skaičius: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83373" w14:textId="77777777" w:rsidR="00C85C3B" w:rsidRPr="003B1C6E" w:rsidRDefault="00C85C3B" w:rsidP="008B1CFA">
            <w:pPr>
              <w:jc w:val="center"/>
              <w:rPr>
                <w:szCs w:val="24"/>
              </w:rPr>
            </w:pPr>
            <w:r w:rsidRPr="003B1C6E">
              <w:rPr>
                <w:szCs w:val="24"/>
              </w:rPr>
              <w:t>18</w:t>
            </w:r>
          </w:p>
        </w:tc>
      </w:tr>
      <w:tr w:rsidR="00C85C3B" w:rsidRPr="003B1C6E" w14:paraId="29938DC0" w14:textId="77777777" w:rsidTr="008E1E87">
        <w:trPr>
          <w:trHeight w:val="24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0ACD0" w14:textId="77777777" w:rsidR="00C85C3B" w:rsidRPr="003B1C6E" w:rsidRDefault="00C85C3B" w:rsidP="008B1CFA">
            <w:pPr>
              <w:rPr>
                <w:szCs w:val="24"/>
              </w:rPr>
            </w:pPr>
          </w:p>
        </w:tc>
        <w:tc>
          <w:tcPr>
            <w:tcW w:w="5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26A1A" w14:textId="77777777" w:rsidR="00C85C3B" w:rsidRPr="003B1C6E" w:rsidRDefault="00C85C3B" w:rsidP="008B1CFA">
            <w:pPr>
              <w:rPr>
                <w:szCs w:val="24"/>
              </w:rPr>
            </w:pPr>
            <w:r w:rsidRPr="003B1C6E">
              <w:rPr>
                <w:color w:val="000000"/>
                <w:szCs w:val="24"/>
                <w:shd w:val="clear" w:color="auto" w:fill="FFFFFF"/>
              </w:rPr>
              <w:t>vadovai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D264F" w14:textId="77777777" w:rsidR="00C85C3B" w:rsidRPr="003B1C6E" w:rsidRDefault="00C85C3B" w:rsidP="008B1CFA">
            <w:pPr>
              <w:jc w:val="center"/>
              <w:rPr>
                <w:szCs w:val="24"/>
              </w:rPr>
            </w:pPr>
            <w:r w:rsidRPr="003B1C6E">
              <w:rPr>
                <w:szCs w:val="24"/>
              </w:rPr>
              <w:t>2</w:t>
            </w:r>
          </w:p>
        </w:tc>
      </w:tr>
      <w:tr w:rsidR="00C85C3B" w:rsidRPr="003B1C6E" w14:paraId="380B8BC0" w14:textId="77777777" w:rsidTr="008E1E87">
        <w:trPr>
          <w:trHeight w:val="24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1CBB4" w14:textId="77777777" w:rsidR="00C85C3B" w:rsidRPr="003B1C6E" w:rsidRDefault="00C85C3B" w:rsidP="008B1CFA">
            <w:pPr>
              <w:rPr>
                <w:szCs w:val="24"/>
              </w:rPr>
            </w:pPr>
          </w:p>
        </w:tc>
        <w:tc>
          <w:tcPr>
            <w:tcW w:w="5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080C5" w14:textId="77777777" w:rsidR="00C85C3B" w:rsidRPr="003B1C6E" w:rsidRDefault="00C85C3B" w:rsidP="008B1CFA">
            <w:pPr>
              <w:rPr>
                <w:szCs w:val="24"/>
              </w:rPr>
            </w:pPr>
            <w:r w:rsidRPr="003B1C6E">
              <w:rPr>
                <w:color w:val="000000"/>
                <w:szCs w:val="24"/>
                <w:shd w:val="clear" w:color="auto" w:fill="FFFFFF"/>
              </w:rPr>
              <w:t xml:space="preserve">mokytojai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8F13E" w14:textId="77777777" w:rsidR="00C85C3B" w:rsidRPr="003B1C6E" w:rsidRDefault="00C85C3B" w:rsidP="008B1CFA">
            <w:pPr>
              <w:jc w:val="center"/>
              <w:rPr>
                <w:szCs w:val="24"/>
              </w:rPr>
            </w:pPr>
            <w:r w:rsidRPr="003B1C6E">
              <w:rPr>
                <w:szCs w:val="24"/>
              </w:rPr>
              <w:t>16</w:t>
            </w:r>
          </w:p>
        </w:tc>
      </w:tr>
      <w:tr w:rsidR="00C85C3B" w:rsidRPr="003B1C6E" w14:paraId="283AA4D0" w14:textId="77777777" w:rsidTr="008E1E87">
        <w:trPr>
          <w:trHeight w:val="47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D0F61" w14:textId="77777777" w:rsidR="00C85C3B" w:rsidRPr="003B1C6E" w:rsidRDefault="00C85C3B" w:rsidP="008B1CFA">
            <w:pPr>
              <w:rPr>
                <w:szCs w:val="24"/>
              </w:rPr>
            </w:pPr>
          </w:p>
        </w:tc>
        <w:tc>
          <w:tcPr>
            <w:tcW w:w="5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3D2C7" w14:textId="77777777" w:rsidR="00C85C3B" w:rsidRPr="003B1C6E" w:rsidRDefault="00C85C3B" w:rsidP="008B1CFA">
            <w:pPr>
              <w:ind w:right="692" w:hanging="3"/>
              <w:rPr>
                <w:color w:val="000000"/>
                <w:szCs w:val="24"/>
                <w:shd w:val="clear" w:color="auto" w:fill="FFFFFF"/>
              </w:rPr>
            </w:pPr>
            <w:r w:rsidRPr="003B1C6E">
              <w:rPr>
                <w:color w:val="000000"/>
                <w:szCs w:val="24"/>
                <w:shd w:val="clear" w:color="auto" w:fill="FFFFFF"/>
              </w:rPr>
              <w:t xml:space="preserve">pagalbos mokiniui specialistai (etatų skaičius): </w:t>
            </w:r>
          </w:p>
          <w:p w14:paraId="24FA14A1" w14:textId="77777777" w:rsidR="00C85C3B" w:rsidRPr="003B1C6E" w:rsidRDefault="00C85C3B" w:rsidP="008B1CFA">
            <w:pPr>
              <w:ind w:right="692" w:hanging="3"/>
              <w:rPr>
                <w:color w:val="000000"/>
                <w:szCs w:val="24"/>
                <w:shd w:val="clear" w:color="auto" w:fill="FFFFFF"/>
              </w:rPr>
            </w:pPr>
            <w:r w:rsidRPr="003B1C6E">
              <w:rPr>
                <w:color w:val="000000"/>
                <w:szCs w:val="24"/>
                <w:shd w:val="clear" w:color="auto" w:fill="FFFFFF"/>
              </w:rPr>
              <w:t>psichologas</w:t>
            </w:r>
          </w:p>
          <w:p w14:paraId="28F63364" w14:textId="77777777" w:rsidR="00C85C3B" w:rsidRPr="003B1C6E" w:rsidRDefault="00C85C3B" w:rsidP="008B1CFA">
            <w:pPr>
              <w:ind w:right="692" w:hanging="3"/>
              <w:rPr>
                <w:color w:val="000000"/>
                <w:szCs w:val="24"/>
                <w:shd w:val="clear" w:color="auto" w:fill="FFFFFF"/>
              </w:rPr>
            </w:pPr>
            <w:proofErr w:type="spellStart"/>
            <w:r w:rsidRPr="003B1C6E">
              <w:rPr>
                <w:color w:val="000000"/>
                <w:szCs w:val="24"/>
                <w:shd w:val="clear" w:color="auto" w:fill="FFFFFF"/>
              </w:rPr>
              <w:t>soc</w:t>
            </w:r>
            <w:proofErr w:type="spellEnd"/>
            <w:r w:rsidRPr="003B1C6E">
              <w:rPr>
                <w:color w:val="000000"/>
                <w:szCs w:val="24"/>
                <w:shd w:val="clear" w:color="auto" w:fill="FFFFFF"/>
              </w:rPr>
              <w:t>. pedagogas</w:t>
            </w:r>
          </w:p>
          <w:p w14:paraId="081E4113" w14:textId="77777777" w:rsidR="00C85C3B" w:rsidRPr="003B1C6E" w:rsidRDefault="00C85C3B" w:rsidP="008B1CFA">
            <w:pPr>
              <w:ind w:right="692" w:hanging="3"/>
              <w:rPr>
                <w:color w:val="000000"/>
                <w:szCs w:val="24"/>
                <w:shd w:val="clear" w:color="auto" w:fill="FFFFFF"/>
              </w:rPr>
            </w:pPr>
            <w:r w:rsidRPr="003B1C6E">
              <w:rPr>
                <w:color w:val="000000"/>
                <w:szCs w:val="24"/>
                <w:shd w:val="clear" w:color="auto" w:fill="FFFFFF"/>
              </w:rPr>
              <w:t xml:space="preserve">spec. pedagogas </w:t>
            </w:r>
          </w:p>
          <w:p w14:paraId="0BB31CCB" w14:textId="77777777" w:rsidR="00C85C3B" w:rsidRPr="003B1C6E" w:rsidRDefault="00C85C3B" w:rsidP="008B1CFA">
            <w:pPr>
              <w:ind w:right="692" w:hanging="3"/>
              <w:rPr>
                <w:color w:val="000000"/>
                <w:szCs w:val="24"/>
                <w:shd w:val="clear" w:color="auto" w:fill="FFFFFF"/>
              </w:rPr>
            </w:pPr>
            <w:r w:rsidRPr="003B1C6E">
              <w:rPr>
                <w:color w:val="000000"/>
                <w:szCs w:val="24"/>
                <w:shd w:val="clear" w:color="auto" w:fill="FFFFFF"/>
              </w:rPr>
              <w:t xml:space="preserve">logopedas </w:t>
            </w:r>
          </w:p>
          <w:p w14:paraId="716455A2" w14:textId="77777777" w:rsidR="00C85C3B" w:rsidRPr="003B1C6E" w:rsidRDefault="00C85C3B" w:rsidP="008B1CFA">
            <w:pPr>
              <w:ind w:right="692" w:hanging="3"/>
              <w:rPr>
                <w:color w:val="000000"/>
                <w:szCs w:val="24"/>
                <w:shd w:val="clear" w:color="auto" w:fill="FFFFFF"/>
              </w:rPr>
            </w:pPr>
            <w:r w:rsidRPr="003B1C6E">
              <w:rPr>
                <w:color w:val="000000"/>
                <w:szCs w:val="24"/>
                <w:shd w:val="clear" w:color="auto" w:fill="FFFFFF"/>
              </w:rPr>
              <w:t>mokytojo padėjėjas</w:t>
            </w:r>
          </w:p>
          <w:p w14:paraId="31362967" w14:textId="77777777" w:rsidR="00C85C3B" w:rsidRPr="003B1C6E" w:rsidRDefault="00C85C3B" w:rsidP="008B1CFA">
            <w:pPr>
              <w:ind w:right="692" w:hanging="3"/>
              <w:rPr>
                <w:color w:val="000000"/>
                <w:szCs w:val="24"/>
                <w:shd w:val="clear" w:color="auto" w:fill="FFFFFF"/>
              </w:rPr>
            </w:pPr>
            <w:r w:rsidRPr="003B1C6E">
              <w:rPr>
                <w:color w:val="000000"/>
                <w:szCs w:val="24"/>
                <w:shd w:val="clear" w:color="auto" w:fill="FFFFFF"/>
              </w:rPr>
              <w:t>bibliotekininkas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F3082" w14:textId="77777777" w:rsidR="00C85C3B" w:rsidRPr="003B1C6E" w:rsidRDefault="00C85C3B" w:rsidP="008B1CFA">
            <w:pPr>
              <w:jc w:val="center"/>
              <w:rPr>
                <w:szCs w:val="24"/>
              </w:rPr>
            </w:pPr>
            <w:r w:rsidRPr="003B1C6E">
              <w:rPr>
                <w:szCs w:val="24"/>
              </w:rPr>
              <w:t>1,75 et.:</w:t>
            </w:r>
          </w:p>
          <w:p w14:paraId="5E54A7C4" w14:textId="77777777" w:rsidR="00C85C3B" w:rsidRPr="003B1C6E" w:rsidRDefault="00C85C3B" w:rsidP="008B1CFA">
            <w:pPr>
              <w:jc w:val="center"/>
              <w:rPr>
                <w:szCs w:val="24"/>
              </w:rPr>
            </w:pPr>
            <w:r w:rsidRPr="003B1C6E">
              <w:rPr>
                <w:szCs w:val="24"/>
              </w:rPr>
              <w:t>-</w:t>
            </w:r>
          </w:p>
          <w:p w14:paraId="70B50169" w14:textId="77777777" w:rsidR="00C85C3B" w:rsidRPr="003B1C6E" w:rsidRDefault="00C85C3B" w:rsidP="008B1CFA">
            <w:pPr>
              <w:jc w:val="center"/>
              <w:rPr>
                <w:szCs w:val="24"/>
              </w:rPr>
            </w:pPr>
            <w:r w:rsidRPr="003B1C6E">
              <w:rPr>
                <w:szCs w:val="24"/>
              </w:rPr>
              <w:t>-</w:t>
            </w:r>
          </w:p>
          <w:p w14:paraId="6B0418F8" w14:textId="77777777" w:rsidR="00C85C3B" w:rsidRPr="003B1C6E" w:rsidRDefault="00C85C3B" w:rsidP="008B1CFA">
            <w:pPr>
              <w:jc w:val="center"/>
              <w:rPr>
                <w:szCs w:val="24"/>
              </w:rPr>
            </w:pPr>
            <w:r w:rsidRPr="003B1C6E">
              <w:rPr>
                <w:szCs w:val="24"/>
              </w:rPr>
              <w:t>0,25 et.</w:t>
            </w:r>
          </w:p>
          <w:p w14:paraId="173EDDCE" w14:textId="77777777" w:rsidR="00C85C3B" w:rsidRPr="003B1C6E" w:rsidRDefault="00C85C3B" w:rsidP="008B1CFA">
            <w:pPr>
              <w:jc w:val="center"/>
              <w:rPr>
                <w:szCs w:val="24"/>
              </w:rPr>
            </w:pPr>
            <w:r w:rsidRPr="003B1C6E">
              <w:rPr>
                <w:szCs w:val="24"/>
              </w:rPr>
              <w:t>1,5 et.</w:t>
            </w:r>
          </w:p>
          <w:p w14:paraId="61CFD71D" w14:textId="77777777" w:rsidR="00C85C3B" w:rsidRPr="003B1C6E" w:rsidRDefault="00C85C3B" w:rsidP="008B1CFA">
            <w:pPr>
              <w:jc w:val="center"/>
              <w:rPr>
                <w:szCs w:val="24"/>
              </w:rPr>
            </w:pPr>
            <w:r w:rsidRPr="003B1C6E">
              <w:rPr>
                <w:szCs w:val="24"/>
              </w:rPr>
              <w:t>-</w:t>
            </w:r>
          </w:p>
          <w:p w14:paraId="7D7C64F9" w14:textId="77777777" w:rsidR="00C85C3B" w:rsidRPr="003B1C6E" w:rsidRDefault="00C85C3B" w:rsidP="008B1CFA">
            <w:pPr>
              <w:jc w:val="center"/>
              <w:rPr>
                <w:szCs w:val="24"/>
              </w:rPr>
            </w:pPr>
            <w:r w:rsidRPr="003B1C6E">
              <w:rPr>
                <w:szCs w:val="24"/>
              </w:rPr>
              <w:t>-</w:t>
            </w:r>
          </w:p>
        </w:tc>
      </w:tr>
      <w:tr w:rsidR="00C85C3B" w:rsidRPr="003B1C6E" w14:paraId="62A2BA9C" w14:textId="77777777" w:rsidTr="008E1E87">
        <w:trPr>
          <w:trHeight w:val="24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178E1" w14:textId="77777777" w:rsidR="00C85C3B" w:rsidRPr="003B1C6E" w:rsidRDefault="00C85C3B" w:rsidP="008B1CFA">
            <w:pPr>
              <w:rPr>
                <w:szCs w:val="24"/>
              </w:rPr>
            </w:pPr>
            <w:r w:rsidRPr="003B1C6E">
              <w:rPr>
                <w:color w:val="000000"/>
                <w:szCs w:val="24"/>
                <w:shd w:val="clear" w:color="auto" w:fill="FFFFFF"/>
              </w:rPr>
              <w:t>3. </w:t>
            </w:r>
          </w:p>
        </w:tc>
        <w:tc>
          <w:tcPr>
            <w:tcW w:w="5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74E38" w14:textId="77777777" w:rsidR="00C85C3B" w:rsidRPr="003B1C6E" w:rsidRDefault="00C85C3B" w:rsidP="008B1CFA">
            <w:pPr>
              <w:rPr>
                <w:szCs w:val="24"/>
              </w:rPr>
            </w:pPr>
            <w:r w:rsidRPr="003B1C6E">
              <w:rPr>
                <w:color w:val="000000"/>
                <w:szCs w:val="24"/>
                <w:shd w:val="clear" w:color="auto" w:fill="FFFFFF"/>
              </w:rPr>
              <w:t>Atestuotų pedagoginių darbuotojų skaičius: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08533" w14:textId="77777777" w:rsidR="00C85C3B" w:rsidRPr="003B1C6E" w:rsidRDefault="00C85C3B" w:rsidP="008B1CFA">
            <w:pPr>
              <w:jc w:val="center"/>
              <w:rPr>
                <w:szCs w:val="24"/>
              </w:rPr>
            </w:pPr>
            <w:r w:rsidRPr="003B1C6E">
              <w:rPr>
                <w:szCs w:val="24"/>
              </w:rPr>
              <w:t>17</w:t>
            </w:r>
          </w:p>
        </w:tc>
      </w:tr>
      <w:tr w:rsidR="00C85C3B" w:rsidRPr="003B1C6E" w14:paraId="6765633A" w14:textId="77777777" w:rsidTr="008E1E87">
        <w:trPr>
          <w:trHeight w:val="24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DDEA5" w14:textId="77777777" w:rsidR="00C85C3B" w:rsidRPr="003B1C6E" w:rsidRDefault="00C85C3B" w:rsidP="008B1CFA">
            <w:pPr>
              <w:rPr>
                <w:szCs w:val="24"/>
              </w:rPr>
            </w:pPr>
          </w:p>
        </w:tc>
        <w:tc>
          <w:tcPr>
            <w:tcW w:w="5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32FF7" w14:textId="77777777" w:rsidR="00C85C3B" w:rsidRPr="003B1C6E" w:rsidRDefault="00C85C3B" w:rsidP="008B1CFA">
            <w:pPr>
              <w:rPr>
                <w:szCs w:val="24"/>
              </w:rPr>
            </w:pPr>
            <w:r w:rsidRPr="003B1C6E">
              <w:rPr>
                <w:color w:val="000000"/>
                <w:szCs w:val="24"/>
                <w:shd w:val="clear" w:color="auto" w:fill="FFFFFF"/>
              </w:rPr>
              <w:t>turinčių eksperto kvalifikacinę kategoriją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3F045" w14:textId="77777777" w:rsidR="00C85C3B" w:rsidRPr="003B1C6E" w:rsidRDefault="00FF5381" w:rsidP="008B1CFA">
            <w:pPr>
              <w:jc w:val="center"/>
              <w:rPr>
                <w:szCs w:val="24"/>
              </w:rPr>
            </w:pPr>
            <w:r>
              <w:rPr>
                <w:szCs w:val="24"/>
              </w:rPr>
              <w:t>0</w:t>
            </w:r>
          </w:p>
        </w:tc>
      </w:tr>
      <w:tr w:rsidR="00C85C3B" w:rsidRPr="003B1C6E" w14:paraId="728FD88A" w14:textId="77777777" w:rsidTr="008E1E87">
        <w:trPr>
          <w:trHeight w:val="24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C91F2" w14:textId="77777777" w:rsidR="00C85C3B" w:rsidRPr="003B1C6E" w:rsidRDefault="00C85C3B" w:rsidP="008B1CFA">
            <w:pPr>
              <w:rPr>
                <w:szCs w:val="24"/>
              </w:rPr>
            </w:pPr>
          </w:p>
        </w:tc>
        <w:tc>
          <w:tcPr>
            <w:tcW w:w="5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7BDA5" w14:textId="77777777" w:rsidR="00C85C3B" w:rsidRPr="003B1C6E" w:rsidRDefault="00C85C3B" w:rsidP="008B1CFA">
            <w:pPr>
              <w:rPr>
                <w:szCs w:val="24"/>
              </w:rPr>
            </w:pPr>
            <w:r w:rsidRPr="003B1C6E">
              <w:rPr>
                <w:color w:val="000000"/>
                <w:szCs w:val="24"/>
                <w:shd w:val="clear" w:color="auto" w:fill="FFFFFF"/>
              </w:rPr>
              <w:t>turinčių mokytojo metodininko kvalifikacinę kategoriją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3166B" w14:textId="77777777" w:rsidR="00C85C3B" w:rsidRPr="003B1C6E" w:rsidRDefault="00C85C3B" w:rsidP="008B1CFA">
            <w:pPr>
              <w:jc w:val="center"/>
              <w:rPr>
                <w:szCs w:val="24"/>
              </w:rPr>
            </w:pPr>
            <w:r w:rsidRPr="003B1C6E">
              <w:rPr>
                <w:szCs w:val="24"/>
              </w:rPr>
              <w:t>5</w:t>
            </w:r>
          </w:p>
        </w:tc>
      </w:tr>
      <w:tr w:rsidR="00C85C3B" w:rsidRPr="003B1C6E" w14:paraId="28BEB3F5" w14:textId="77777777" w:rsidTr="008E1E87">
        <w:trPr>
          <w:trHeight w:val="24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325E3" w14:textId="77777777" w:rsidR="00C85C3B" w:rsidRPr="003B1C6E" w:rsidRDefault="00C85C3B" w:rsidP="008B1CFA">
            <w:pPr>
              <w:rPr>
                <w:szCs w:val="24"/>
              </w:rPr>
            </w:pPr>
          </w:p>
        </w:tc>
        <w:tc>
          <w:tcPr>
            <w:tcW w:w="5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143C4" w14:textId="77777777" w:rsidR="00C85C3B" w:rsidRPr="003B1C6E" w:rsidRDefault="008E1E87" w:rsidP="008B1CFA">
            <w:pPr>
              <w:rPr>
                <w:szCs w:val="24"/>
              </w:rPr>
            </w:pPr>
            <w:r>
              <w:rPr>
                <w:color w:val="000000"/>
                <w:szCs w:val="24"/>
                <w:shd w:val="clear" w:color="auto" w:fill="FFFFFF"/>
              </w:rPr>
              <w:t>t</w:t>
            </w:r>
            <w:r w:rsidR="00C85C3B" w:rsidRPr="003B1C6E">
              <w:rPr>
                <w:color w:val="000000"/>
                <w:szCs w:val="24"/>
                <w:shd w:val="clear" w:color="auto" w:fill="FFFFFF"/>
              </w:rPr>
              <w:t>urinčių vyresniojo mokytojo kvalifikacinę kategoriją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188EC" w14:textId="77777777" w:rsidR="00C85C3B" w:rsidRPr="003B1C6E" w:rsidRDefault="00C85C3B" w:rsidP="008B1CFA">
            <w:pPr>
              <w:jc w:val="center"/>
              <w:rPr>
                <w:szCs w:val="24"/>
              </w:rPr>
            </w:pPr>
            <w:r w:rsidRPr="003B1C6E">
              <w:rPr>
                <w:szCs w:val="24"/>
              </w:rPr>
              <w:t>8</w:t>
            </w:r>
          </w:p>
        </w:tc>
      </w:tr>
      <w:tr w:rsidR="00C85C3B" w:rsidRPr="003B1C6E" w14:paraId="24ED8F14" w14:textId="77777777" w:rsidTr="008E1E87">
        <w:trPr>
          <w:trHeight w:val="24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A78E6" w14:textId="77777777" w:rsidR="00C85C3B" w:rsidRPr="003B1C6E" w:rsidRDefault="00C85C3B" w:rsidP="008B1CFA">
            <w:pPr>
              <w:rPr>
                <w:szCs w:val="24"/>
              </w:rPr>
            </w:pPr>
          </w:p>
        </w:tc>
        <w:tc>
          <w:tcPr>
            <w:tcW w:w="5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CE08E" w14:textId="77777777" w:rsidR="00C85C3B" w:rsidRPr="003B1C6E" w:rsidRDefault="00C85C3B" w:rsidP="008B1CFA">
            <w:pPr>
              <w:rPr>
                <w:szCs w:val="24"/>
              </w:rPr>
            </w:pPr>
            <w:r w:rsidRPr="003B1C6E">
              <w:rPr>
                <w:color w:val="000000"/>
                <w:szCs w:val="24"/>
                <w:shd w:val="clear" w:color="auto" w:fill="FFFFFF"/>
              </w:rPr>
              <w:t>turinčių mokytojo kvalifikacinę kategoriją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F689F" w14:textId="77777777" w:rsidR="00C85C3B" w:rsidRPr="003B1C6E" w:rsidRDefault="00C85C3B" w:rsidP="008B1CFA">
            <w:pPr>
              <w:jc w:val="center"/>
              <w:rPr>
                <w:szCs w:val="24"/>
              </w:rPr>
            </w:pPr>
            <w:r w:rsidRPr="003B1C6E">
              <w:rPr>
                <w:szCs w:val="24"/>
              </w:rPr>
              <w:t>4</w:t>
            </w:r>
          </w:p>
        </w:tc>
      </w:tr>
      <w:tr w:rsidR="00C85C3B" w:rsidRPr="003B1C6E" w14:paraId="11ACA117" w14:textId="77777777" w:rsidTr="008E1E87">
        <w:trPr>
          <w:trHeight w:val="240"/>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6BAB9" w14:textId="77777777" w:rsidR="00C85C3B" w:rsidRPr="003B1C6E" w:rsidRDefault="00C85C3B" w:rsidP="008B1CFA">
            <w:pPr>
              <w:rPr>
                <w:szCs w:val="24"/>
              </w:rPr>
            </w:pPr>
            <w:r w:rsidRPr="003B1C6E">
              <w:rPr>
                <w:color w:val="000000"/>
                <w:szCs w:val="24"/>
                <w:shd w:val="clear" w:color="auto" w:fill="FFFFFF"/>
              </w:rPr>
              <w:t>4. </w:t>
            </w:r>
          </w:p>
        </w:tc>
        <w:tc>
          <w:tcPr>
            <w:tcW w:w="5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6177C" w14:textId="77777777" w:rsidR="00C85C3B" w:rsidRPr="003B1C6E" w:rsidRDefault="00C85C3B" w:rsidP="008B1CFA">
            <w:pPr>
              <w:rPr>
                <w:szCs w:val="24"/>
              </w:rPr>
            </w:pPr>
            <w:r w:rsidRPr="003B1C6E">
              <w:rPr>
                <w:color w:val="000000"/>
                <w:szCs w:val="24"/>
                <w:shd w:val="clear" w:color="auto" w:fill="FFFFFF"/>
              </w:rPr>
              <w:t>Neatestuotų pedagoginių darbuotojų skaičius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FC671" w14:textId="77777777" w:rsidR="00C85C3B" w:rsidRPr="003B1C6E" w:rsidRDefault="00C85C3B" w:rsidP="008B1CFA">
            <w:pPr>
              <w:jc w:val="center"/>
              <w:rPr>
                <w:szCs w:val="24"/>
              </w:rPr>
            </w:pPr>
            <w:r w:rsidRPr="003B1C6E">
              <w:rPr>
                <w:szCs w:val="24"/>
              </w:rPr>
              <w:t>1</w:t>
            </w:r>
          </w:p>
        </w:tc>
      </w:tr>
    </w:tbl>
    <w:p w14:paraId="26ACA023" w14:textId="77777777" w:rsidR="00C0307D" w:rsidRDefault="00C0307D" w:rsidP="008B1CFA">
      <w:pPr>
        <w:pStyle w:val="Sraopastraipa"/>
        <w:spacing w:line="276" w:lineRule="auto"/>
        <w:ind w:left="0"/>
        <w:rPr>
          <w:szCs w:val="24"/>
        </w:rPr>
      </w:pPr>
    </w:p>
    <w:p w14:paraId="47881BB5" w14:textId="77777777" w:rsidR="00C85C3B" w:rsidRPr="00F0682F" w:rsidRDefault="00F67A83" w:rsidP="008B1CFA">
      <w:pPr>
        <w:pStyle w:val="Sraopastraipa"/>
        <w:spacing w:line="276" w:lineRule="auto"/>
        <w:ind w:left="850"/>
        <w:jc w:val="both"/>
        <w:rPr>
          <w:szCs w:val="24"/>
          <w:shd w:val="clear" w:color="auto" w:fill="FFFFFF"/>
        </w:rPr>
      </w:pPr>
      <w:r>
        <w:rPr>
          <w:szCs w:val="24"/>
          <w:shd w:val="clear" w:color="auto" w:fill="FFFFFF"/>
        </w:rPr>
        <w:tab/>
        <w:t>2.2.</w:t>
      </w:r>
      <w:r w:rsidR="00C85C3B">
        <w:rPr>
          <w:szCs w:val="24"/>
          <w:shd w:val="clear" w:color="auto" w:fill="FFFFFF"/>
        </w:rPr>
        <w:t xml:space="preserve"> </w:t>
      </w:r>
      <w:r w:rsidR="00C85C3B" w:rsidRPr="00F0682F">
        <w:rPr>
          <w:szCs w:val="24"/>
          <w:shd w:val="clear" w:color="auto" w:fill="FFFFFF"/>
        </w:rPr>
        <w:t>Mokytojų  kvalifikacijos tob</w:t>
      </w:r>
      <w:r w:rsidR="009467D4">
        <w:rPr>
          <w:szCs w:val="24"/>
          <w:shd w:val="clear" w:color="auto" w:fill="FFFFFF"/>
        </w:rPr>
        <w:t>ulinimo prioritetai 2020 metais</w:t>
      </w:r>
    </w:p>
    <w:p w14:paraId="4B9BC30C" w14:textId="77777777" w:rsidR="00C0307D" w:rsidRDefault="004C3CA8" w:rsidP="008B1CFA">
      <w:pPr>
        <w:ind w:firstLine="360"/>
        <w:jc w:val="both"/>
        <w:rPr>
          <w:szCs w:val="24"/>
          <w:shd w:val="clear" w:color="auto" w:fill="FFFFFF"/>
        </w:rPr>
      </w:pPr>
      <w:r>
        <w:rPr>
          <w:szCs w:val="24"/>
          <w:shd w:val="clear" w:color="auto" w:fill="FFFFFF"/>
        </w:rPr>
        <w:tab/>
      </w:r>
      <w:r w:rsidR="00C85C3B">
        <w:rPr>
          <w:szCs w:val="24"/>
          <w:shd w:val="clear" w:color="auto" w:fill="FFFFFF"/>
        </w:rPr>
        <w:t>Visi m</w:t>
      </w:r>
      <w:r w:rsidR="00C85C3B" w:rsidRPr="003B1C6E">
        <w:rPr>
          <w:szCs w:val="24"/>
          <w:shd w:val="clear" w:color="auto" w:fill="FFFFFF"/>
        </w:rPr>
        <w:t xml:space="preserve">okytojai profesines kompetencijas tobulino vadovaudamiesi įstaigos kvalifikacijos tobulinimo prioritetais ir asmeninio tobulėjimo planu: skaitmeninio raštingumo tobulinimas, vaikų sveikatos stiprinimas ir saugojimas, STEAM metodo integravimas į ugdymo turinį. </w:t>
      </w:r>
      <w:r w:rsidR="00C85C3B" w:rsidRPr="005E4306">
        <w:rPr>
          <w:szCs w:val="24"/>
          <w:shd w:val="clear" w:color="auto" w:fill="FFFFFF"/>
        </w:rPr>
        <w:t>Visi</w:t>
      </w:r>
      <w:r w:rsidR="00C85C3B">
        <w:rPr>
          <w:color w:val="FF0000"/>
          <w:szCs w:val="24"/>
          <w:shd w:val="clear" w:color="auto" w:fill="FFFFFF"/>
        </w:rPr>
        <w:t xml:space="preserve"> </w:t>
      </w:r>
      <w:r w:rsidR="00C85C3B">
        <w:rPr>
          <w:szCs w:val="24"/>
          <w:shd w:val="clear" w:color="auto" w:fill="FFFFFF"/>
        </w:rPr>
        <w:t>p</w:t>
      </w:r>
      <w:r w:rsidR="00C85C3B" w:rsidRPr="003B1C6E">
        <w:rPr>
          <w:szCs w:val="24"/>
          <w:shd w:val="clear" w:color="auto" w:fill="FFFFFF"/>
        </w:rPr>
        <w:t>edagoginiai darbuotoj</w:t>
      </w:r>
      <w:r w:rsidR="00C85C3B">
        <w:rPr>
          <w:szCs w:val="24"/>
          <w:shd w:val="clear" w:color="auto" w:fill="FFFFFF"/>
        </w:rPr>
        <w:t xml:space="preserve">ai tobulino kvalifikaciją  </w:t>
      </w:r>
      <w:r w:rsidR="00C85C3B" w:rsidRPr="003B1C6E">
        <w:rPr>
          <w:szCs w:val="24"/>
          <w:shd w:val="clear" w:color="auto" w:fill="FFFFFF"/>
        </w:rPr>
        <w:t xml:space="preserve">755 val. (vidutiniškai 42 val. vienas pedagogas) kiti </w:t>
      </w:r>
      <w:r w:rsidR="00C85C3B">
        <w:rPr>
          <w:szCs w:val="24"/>
          <w:shd w:val="clear" w:color="auto" w:fill="FFFFFF"/>
        </w:rPr>
        <w:t>4</w:t>
      </w:r>
      <w:r w:rsidR="00C85C3B" w:rsidRPr="005E4306">
        <w:rPr>
          <w:szCs w:val="24"/>
          <w:shd w:val="clear" w:color="auto" w:fill="FFFFFF"/>
        </w:rPr>
        <w:t xml:space="preserve"> </w:t>
      </w:r>
      <w:r w:rsidR="00FF5381">
        <w:rPr>
          <w:szCs w:val="24"/>
          <w:shd w:val="clear" w:color="auto" w:fill="FFFFFF"/>
        </w:rPr>
        <w:t xml:space="preserve">įstaigos darbuotojai – </w:t>
      </w:r>
      <w:r w:rsidR="00C0307D">
        <w:rPr>
          <w:szCs w:val="24"/>
          <w:shd w:val="clear" w:color="auto" w:fill="FFFFFF"/>
        </w:rPr>
        <w:t>27 val.</w:t>
      </w:r>
      <w:r>
        <w:rPr>
          <w:szCs w:val="24"/>
          <w:shd w:val="clear" w:color="auto" w:fill="FFFFFF"/>
        </w:rPr>
        <w:t xml:space="preserve"> </w:t>
      </w:r>
    </w:p>
    <w:p w14:paraId="31968A76" w14:textId="77777777" w:rsidR="004C3CA8" w:rsidRDefault="004C3CA8" w:rsidP="008B1CFA">
      <w:pPr>
        <w:ind w:firstLine="360"/>
        <w:jc w:val="both"/>
        <w:rPr>
          <w:szCs w:val="24"/>
          <w:shd w:val="clear" w:color="auto" w:fill="FFFFFF"/>
        </w:rPr>
      </w:pPr>
    </w:p>
    <w:p w14:paraId="774AA84E" w14:textId="77777777" w:rsidR="00C85C3B" w:rsidRPr="00FF5381" w:rsidRDefault="00C0307D" w:rsidP="008B1CFA">
      <w:pPr>
        <w:ind w:firstLine="360"/>
        <w:jc w:val="both"/>
        <w:rPr>
          <w:szCs w:val="24"/>
          <w:shd w:val="clear" w:color="auto" w:fill="FFFFFF"/>
        </w:rPr>
      </w:pPr>
      <w:r>
        <w:rPr>
          <w:szCs w:val="24"/>
          <w:shd w:val="clear" w:color="auto" w:fill="FFFFFF"/>
        </w:rPr>
        <w:tab/>
        <w:t>2.3.</w:t>
      </w:r>
      <w:r w:rsidR="000054C3">
        <w:rPr>
          <w:szCs w:val="24"/>
          <w:shd w:val="clear" w:color="auto" w:fill="FFFFFF"/>
        </w:rPr>
        <w:t xml:space="preserve"> </w:t>
      </w:r>
      <w:r w:rsidR="00C85C3B" w:rsidRPr="00FF5381">
        <w:rPr>
          <w:szCs w:val="24"/>
          <w:shd w:val="clear" w:color="auto" w:fill="FFFFFF"/>
        </w:rPr>
        <w:t>Pedagoginės veiklos pasiekimai (vadovų, mokytojų</w:t>
      </w:r>
      <w:r>
        <w:rPr>
          <w:szCs w:val="24"/>
          <w:shd w:val="clear" w:color="auto" w:fill="FFFFFF"/>
        </w:rPr>
        <w:t xml:space="preserve"> dalyvavimas šalies ir užsienio </w:t>
      </w:r>
      <w:r w:rsidR="00FF5381" w:rsidRPr="00FF5381">
        <w:rPr>
          <w:szCs w:val="24"/>
          <w:shd w:val="clear" w:color="auto" w:fill="FFFFFF"/>
        </w:rPr>
        <w:t xml:space="preserve">projektuose, </w:t>
      </w:r>
      <w:r w:rsidR="00C85C3B" w:rsidRPr="00FF5381">
        <w:rPr>
          <w:szCs w:val="24"/>
          <w:shd w:val="clear" w:color="auto" w:fill="FFFFFF"/>
        </w:rPr>
        <w:t>publikuoti leidiniai, vesti seminarai ir kt.).</w:t>
      </w:r>
    </w:p>
    <w:p w14:paraId="0627B791" w14:textId="77777777" w:rsidR="00C85C3B" w:rsidRPr="003B1C6E" w:rsidRDefault="00C0307D" w:rsidP="008B1CFA">
      <w:pPr>
        <w:ind w:firstLine="426"/>
        <w:jc w:val="both"/>
        <w:rPr>
          <w:szCs w:val="24"/>
          <w:shd w:val="clear" w:color="auto" w:fill="FFFFFF"/>
        </w:rPr>
      </w:pPr>
      <w:r>
        <w:rPr>
          <w:szCs w:val="24"/>
          <w:shd w:val="clear" w:color="auto" w:fill="FFFFFF"/>
        </w:rPr>
        <w:tab/>
      </w:r>
      <w:r w:rsidR="00C85C3B" w:rsidRPr="005E4306">
        <w:rPr>
          <w:szCs w:val="24"/>
          <w:shd w:val="clear" w:color="auto" w:fill="FFFFFF"/>
        </w:rPr>
        <w:t xml:space="preserve">Penki ikimokyklinio/priešmokyklinio </w:t>
      </w:r>
      <w:r w:rsidR="00C85C3B" w:rsidRPr="003B1C6E">
        <w:rPr>
          <w:szCs w:val="24"/>
          <w:shd w:val="clear" w:color="auto" w:fill="FFFFFF"/>
        </w:rPr>
        <w:t>ugdymo mokytojai  pristatė gerąją patirtį 2-ose rajono ikimokyklinių ugdymo įstaigų metodinėse dienose</w:t>
      </w:r>
      <w:r w:rsidR="00C85C3B" w:rsidRPr="00F6379F">
        <w:rPr>
          <w:color w:val="FF0000"/>
          <w:szCs w:val="24"/>
          <w:shd w:val="clear" w:color="auto" w:fill="FFFFFF"/>
        </w:rPr>
        <w:t xml:space="preserve">: </w:t>
      </w:r>
      <w:r w:rsidR="00C85C3B" w:rsidRPr="003B1C6E">
        <w:rPr>
          <w:szCs w:val="24"/>
          <w:shd w:val="clear" w:color="auto" w:fill="FFFFFF"/>
        </w:rPr>
        <w:t xml:space="preserve">„STEAM taikymo galimybės ir projektinės patirtys įvairaus amžiaus grupėse“ ir „Skaitmeninių priemonių naudojimas ugdant ikimokyklinio ir priešmokyklinio amžiaus vaikus nuotoliniu būdu“. </w:t>
      </w:r>
    </w:p>
    <w:p w14:paraId="3CB9F9A3" w14:textId="77777777" w:rsidR="00CA7BF6" w:rsidRDefault="00C0307D" w:rsidP="008B1CFA">
      <w:pPr>
        <w:ind w:firstLine="567"/>
        <w:jc w:val="both"/>
        <w:rPr>
          <w:szCs w:val="24"/>
          <w:shd w:val="clear" w:color="auto" w:fill="FFFFFF"/>
        </w:rPr>
      </w:pPr>
      <w:r>
        <w:rPr>
          <w:szCs w:val="24"/>
          <w:shd w:val="clear" w:color="auto" w:fill="FFFFFF"/>
        </w:rPr>
        <w:tab/>
      </w:r>
      <w:r w:rsidR="00C85C3B" w:rsidRPr="003B1C6E">
        <w:rPr>
          <w:szCs w:val="24"/>
          <w:shd w:val="clear" w:color="auto" w:fill="FFFFFF"/>
        </w:rPr>
        <w:t xml:space="preserve">Direktoriaus pavaduotoja ugdymui </w:t>
      </w:r>
      <w:r w:rsidR="00C85C3B" w:rsidRPr="005E4306">
        <w:rPr>
          <w:szCs w:val="24"/>
          <w:shd w:val="clear" w:color="auto" w:fill="FFFFFF"/>
        </w:rPr>
        <w:t>rajono metodinių būrelių pasitarime</w:t>
      </w:r>
      <w:r w:rsidR="00C85C3B">
        <w:rPr>
          <w:color w:val="FF0000"/>
          <w:szCs w:val="24"/>
          <w:shd w:val="clear" w:color="auto" w:fill="FFFFFF"/>
        </w:rPr>
        <w:t xml:space="preserve"> </w:t>
      </w:r>
      <w:r w:rsidR="00FF5381">
        <w:rPr>
          <w:szCs w:val="24"/>
          <w:shd w:val="clear" w:color="auto" w:fill="FFFFFF"/>
        </w:rPr>
        <w:t>parengė</w:t>
      </w:r>
      <w:r w:rsidR="00C85C3B" w:rsidRPr="003B1C6E">
        <w:rPr>
          <w:szCs w:val="24"/>
          <w:shd w:val="clear" w:color="auto" w:fill="FFFFFF"/>
        </w:rPr>
        <w:t xml:space="preserve"> pranešimą „Biržų rajono savivaldybės švietimo įstaigų priešmokyklinio amžiaus vaikų nuotolinis ugdymas“</w:t>
      </w:r>
      <w:r w:rsidR="00C85C3B">
        <w:rPr>
          <w:szCs w:val="24"/>
          <w:shd w:val="clear" w:color="auto" w:fill="FFFFFF"/>
        </w:rPr>
        <w:t>.</w:t>
      </w:r>
      <w:r w:rsidR="00C85C3B" w:rsidRPr="003B1C6E">
        <w:rPr>
          <w:szCs w:val="24"/>
          <w:shd w:val="clear" w:color="auto" w:fill="FFFFFF"/>
        </w:rPr>
        <w:t xml:space="preserve"> </w:t>
      </w:r>
    </w:p>
    <w:p w14:paraId="45AAB263" w14:textId="77777777" w:rsidR="00D31B7C" w:rsidRDefault="00D31B7C" w:rsidP="008B1CFA">
      <w:pPr>
        <w:rPr>
          <w:szCs w:val="24"/>
          <w:shd w:val="clear" w:color="auto" w:fill="FFFFFF"/>
        </w:rPr>
      </w:pPr>
    </w:p>
    <w:p w14:paraId="408A6771" w14:textId="77777777" w:rsidR="00C85C3B" w:rsidRPr="00F0682F" w:rsidRDefault="00D31B7C" w:rsidP="008B1CFA">
      <w:pPr>
        <w:rPr>
          <w:color w:val="000000"/>
          <w:szCs w:val="24"/>
          <w:shd w:val="clear" w:color="auto" w:fill="FFFFFF"/>
        </w:rPr>
      </w:pPr>
      <w:r>
        <w:rPr>
          <w:szCs w:val="24"/>
          <w:shd w:val="clear" w:color="auto" w:fill="FFFFFF"/>
        </w:rPr>
        <w:tab/>
      </w:r>
      <w:r w:rsidR="00C85C3B">
        <w:rPr>
          <w:color w:val="000000"/>
          <w:szCs w:val="24"/>
          <w:shd w:val="clear" w:color="auto" w:fill="FFFFFF"/>
        </w:rPr>
        <w:t>2.4.</w:t>
      </w:r>
      <w:r w:rsidR="00C85C3B" w:rsidRPr="00F0682F">
        <w:rPr>
          <w:color w:val="000000"/>
          <w:szCs w:val="24"/>
          <w:shd w:val="clear" w:color="auto" w:fill="FFFFFF"/>
        </w:rPr>
        <w:t xml:space="preserve">  Problemos dėl pareigybių, darbuotojų (specialistų) 2020 metais.</w:t>
      </w:r>
    </w:p>
    <w:p w14:paraId="18AF2DF9" w14:textId="77777777" w:rsidR="00AD1D56" w:rsidRPr="00AD1D56" w:rsidRDefault="00C0307D" w:rsidP="00AD1D56">
      <w:pPr>
        <w:ind w:firstLine="454"/>
        <w:jc w:val="both"/>
        <w:rPr>
          <w:szCs w:val="24"/>
          <w:shd w:val="clear" w:color="auto" w:fill="FFFFFF"/>
        </w:rPr>
      </w:pPr>
      <w:r>
        <w:rPr>
          <w:szCs w:val="24"/>
          <w:shd w:val="clear" w:color="auto" w:fill="FFFFFF"/>
        </w:rPr>
        <w:tab/>
      </w:r>
      <w:r w:rsidR="00C85C3B" w:rsidRPr="005E4306">
        <w:rPr>
          <w:szCs w:val="24"/>
          <w:shd w:val="clear" w:color="auto" w:fill="FFFFFF"/>
        </w:rPr>
        <w:t>Trūksta  mokytojo padėjėjo ugdymui, darbui su vaikais, turinčiais didelių specialiųjų ugdymosi poreikių, kuriems reikalinga nuolatinė individuali pagalba ugdymo procese.</w:t>
      </w:r>
    </w:p>
    <w:p w14:paraId="13836DB8" w14:textId="77777777" w:rsidR="00AD1D56" w:rsidRDefault="00AD1D56" w:rsidP="008B1CFA">
      <w:pPr>
        <w:rPr>
          <w:szCs w:val="24"/>
        </w:rPr>
      </w:pPr>
    </w:p>
    <w:p w14:paraId="3414F187" w14:textId="77777777" w:rsidR="00AD1D56" w:rsidRDefault="00AD1D56" w:rsidP="008B1CFA">
      <w:pPr>
        <w:rPr>
          <w:szCs w:val="24"/>
        </w:rPr>
      </w:pPr>
    </w:p>
    <w:p w14:paraId="22829F09" w14:textId="77777777" w:rsidR="00AD1D56" w:rsidRDefault="00AD1D56" w:rsidP="008B1CFA">
      <w:pPr>
        <w:rPr>
          <w:szCs w:val="24"/>
        </w:rPr>
      </w:pPr>
    </w:p>
    <w:p w14:paraId="081BF1B1" w14:textId="77777777" w:rsidR="00AD1D56" w:rsidRDefault="00AD1D56" w:rsidP="008B1CFA">
      <w:pPr>
        <w:rPr>
          <w:szCs w:val="24"/>
        </w:rPr>
      </w:pPr>
    </w:p>
    <w:p w14:paraId="3313C97A" w14:textId="77777777" w:rsidR="00AD1D56" w:rsidRDefault="00AD1D56" w:rsidP="008B1CFA">
      <w:pPr>
        <w:rPr>
          <w:szCs w:val="24"/>
        </w:rPr>
      </w:pPr>
    </w:p>
    <w:p w14:paraId="19250D50" w14:textId="77777777" w:rsidR="00AD1D56" w:rsidRDefault="00AD1D56" w:rsidP="008B1CFA">
      <w:pPr>
        <w:rPr>
          <w:szCs w:val="24"/>
        </w:rPr>
      </w:pPr>
    </w:p>
    <w:p w14:paraId="3D7C6E2F" w14:textId="77777777" w:rsidR="00AD1D56" w:rsidRDefault="00AD1D56" w:rsidP="008B1CFA">
      <w:pPr>
        <w:rPr>
          <w:szCs w:val="24"/>
        </w:rPr>
      </w:pPr>
    </w:p>
    <w:p w14:paraId="699BDCC9" w14:textId="77777777" w:rsidR="00AD1D56" w:rsidRDefault="00AD1D56" w:rsidP="008B1CFA">
      <w:pPr>
        <w:rPr>
          <w:szCs w:val="24"/>
        </w:rPr>
      </w:pPr>
    </w:p>
    <w:p w14:paraId="1B71F173" w14:textId="77777777" w:rsidR="00AD1D56" w:rsidRPr="003B1C6E" w:rsidRDefault="00AD1D56" w:rsidP="008B1CFA">
      <w:pPr>
        <w:rPr>
          <w:szCs w:val="24"/>
        </w:rPr>
      </w:pPr>
    </w:p>
    <w:p w14:paraId="7D4887DD" w14:textId="77777777" w:rsidR="00C85C3B" w:rsidRPr="003B1C6E" w:rsidRDefault="00C85C3B" w:rsidP="008B1CFA">
      <w:pPr>
        <w:jc w:val="center"/>
        <w:rPr>
          <w:b/>
          <w:bCs/>
          <w:color w:val="000000"/>
          <w:szCs w:val="24"/>
        </w:rPr>
      </w:pPr>
      <w:r w:rsidRPr="003B1C6E">
        <w:rPr>
          <w:b/>
          <w:bCs/>
          <w:color w:val="000000"/>
          <w:szCs w:val="24"/>
        </w:rPr>
        <w:lastRenderedPageBreak/>
        <w:t>III DALIS</w:t>
      </w:r>
    </w:p>
    <w:p w14:paraId="6291273D" w14:textId="77777777" w:rsidR="004C3CA8" w:rsidRDefault="00C85C3B" w:rsidP="00AD1D56">
      <w:pPr>
        <w:jc w:val="center"/>
        <w:rPr>
          <w:b/>
          <w:bCs/>
          <w:color w:val="000000"/>
          <w:szCs w:val="24"/>
        </w:rPr>
      </w:pPr>
      <w:r w:rsidRPr="003B1C6E">
        <w:rPr>
          <w:b/>
          <w:bCs/>
          <w:color w:val="000000"/>
          <w:szCs w:val="24"/>
        </w:rPr>
        <w:t xml:space="preserve"> MOKINIAI (VAIKAI)</w:t>
      </w:r>
      <w:bookmarkStart w:id="0" w:name="_Hlk59183462"/>
    </w:p>
    <w:p w14:paraId="759B3609" w14:textId="77777777" w:rsidR="00B76474" w:rsidRPr="003B1C6E" w:rsidRDefault="00B76474" w:rsidP="00B76474">
      <w:pPr>
        <w:rPr>
          <w:b/>
          <w:bCs/>
          <w:color w:val="000000"/>
          <w:szCs w:val="24"/>
        </w:rPr>
      </w:pPr>
    </w:p>
    <w:bookmarkEnd w:id="0"/>
    <w:p w14:paraId="5E74E02B" w14:textId="77777777" w:rsidR="00C85C3B" w:rsidRDefault="008E1E87" w:rsidP="008B1CFA">
      <w:pPr>
        <w:rPr>
          <w:color w:val="000000"/>
          <w:szCs w:val="24"/>
        </w:rPr>
      </w:pPr>
      <w:r>
        <w:rPr>
          <w:color w:val="000000"/>
          <w:szCs w:val="24"/>
        </w:rPr>
        <w:tab/>
      </w:r>
      <w:r w:rsidR="009467D4">
        <w:rPr>
          <w:color w:val="000000"/>
          <w:szCs w:val="24"/>
        </w:rPr>
        <w:t>3.1. Mokinių (vaikų) skaičius</w:t>
      </w:r>
    </w:p>
    <w:p w14:paraId="44C8B6D9" w14:textId="77777777" w:rsidR="008E1E87" w:rsidRPr="003B1C6E" w:rsidRDefault="008E1E87" w:rsidP="008B1CFA">
      <w:pPr>
        <w:rPr>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9"/>
        <w:gridCol w:w="1332"/>
        <w:gridCol w:w="1332"/>
        <w:gridCol w:w="1331"/>
        <w:gridCol w:w="1332"/>
        <w:gridCol w:w="1426"/>
      </w:tblGrid>
      <w:tr w:rsidR="00C85C3B" w:rsidRPr="003B1C6E" w14:paraId="2E64A41F" w14:textId="77777777" w:rsidTr="00AD1D56">
        <w:trPr>
          <w:trHeight w:val="313"/>
        </w:trPr>
        <w:tc>
          <w:tcPr>
            <w:tcW w:w="2489" w:type="dxa"/>
            <w:vMerge w:val="restart"/>
          </w:tcPr>
          <w:p w14:paraId="631B8BE1" w14:textId="77777777" w:rsidR="00C85C3B" w:rsidRPr="003B1C6E" w:rsidRDefault="00C85C3B" w:rsidP="008B1CFA">
            <w:pPr>
              <w:jc w:val="center"/>
              <w:rPr>
                <w:rFonts w:eastAsia="Calibri"/>
                <w:szCs w:val="24"/>
              </w:rPr>
            </w:pPr>
            <w:r w:rsidRPr="003B1C6E">
              <w:rPr>
                <w:color w:val="000000"/>
                <w:szCs w:val="24"/>
              </w:rPr>
              <w:t xml:space="preserve"> </w:t>
            </w:r>
            <w:r w:rsidRPr="003B1C6E">
              <w:rPr>
                <w:rFonts w:eastAsia="Calibri"/>
                <w:szCs w:val="24"/>
              </w:rPr>
              <w:t>Amžius</w:t>
            </w:r>
          </w:p>
        </w:tc>
        <w:tc>
          <w:tcPr>
            <w:tcW w:w="3995" w:type="dxa"/>
            <w:gridSpan w:val="3"/>
          </w:tcPr>
          <w:p w14:paraId="32D229E7" w14:textId="77777777" w:rsidR="00C85C3B" w:rsidRPr="003B1C6E" w:rsidRDefault="00C85C3B" w:rsidP="008B1CFA">
            <w:pPr>
              <w:jc w:val="center"/>
              <w:rPr>
                <w:rFonts w:eastAsia="Calibri"/>
                <w:sz w:val="20"/>
              </w:rPr>
            </w:pPr>
            <w:r w:rsidRPr="003B1C6E">
              <w:rPr>
                <w:rFonts w:eastAsia="Calibri"/>
                <w:szCs w:val="24"/>
              </w:rPr>
              <w:t>2019 metai (</w:t>
            </w:r>
            <w:r w:rsidRPr="003B1C6E">
              <w:rPr>
                <w:rFonts w:eastAsia="Calibri"/>
                <w:sz w:val="20"/>
              </w:rPr>
              <w:t>skaičius)</w:t>
            </w:r>
          </w:p>
        </w:tc>
        <w:tc>
          <w:tcPr>
            <w:tcW w:w="2758" w:type="dxa"/>
            <w:gridSpan w:val="2"/>
          </w:tcPr>
          <w:p w14:paraId="439E63BA" w14:textId="77777777" w:rsidR="00C85C3B" w:rsidRPr="003B1C6E" w:rsidRDefault="00C85C3B" w:rsidP="008B1CFA">
            <w:pPr>
              <w:jc w:val="center"/>
              <w:rPr>
                <w:rFonts w:eastAsia="Calibri"/>
                <w:sz w:val="20"/>
              </w:rPr>
            </w:pPr>
            <w:r w:rsidRPr="003B1C6E">
              <w:rPr>
                <w:rFonts w:eastAsia="Calibri"/>
                <w:szCs w:val="24"/>
              </w:rPr>
              <w:t xml:space="preserve">2020 metai </w:t>
            </w:r>
            <w:r w:rsidRPr="003B1C6E">
              <w:rPr>
                <w:rFonts w:eastAsia="Calibri"/>
                <w:sz w:val="20"/>
              </w:rPr>
              <w:t>(skaičius)</w:t>
            </w:r>
          </w:p>
        </w:tc>
      </w:tr>
      <w:tr w:rsidR="00C85C3B" w:rsidRPr="003B1C6E" w14:paraId="2A1845B5" w14:textId="77777777" w:rsidTr="00AD1D56">
        <w:trPr>
          <w:trHeight w:val="310"/>
        </w:trPr>
        <w:tc>
          <w:tcPr>
            <w:tcW w:w="2489" w:type="dxa"/>
            <w:vMerge/>
          </w:tcPr>
          <w:p w14:paraId="65F91306" w14:textId="77777777" w:rsidR="00C85C3B" w:rsidRPr="003B1C6E" w:rsidRDefault="00C85C3B" w:rsidP="008B1CFA">
            <w:pPr>
              <w:jc w:val="both"/>
              <w:rPr>
                <w:rFonts w:eastAsia="Calibri"/>
                <w:szCs w:val="24"/>
              </w:rPr>
            </w:pPr>
          </w:p>
        </w:tc>
        <w:tc>
          <w:tcPr>
            <w:tcW w:w="1332" w:type="dxa"/>
          </w:tcPr>
          <w:p w14:paraId="1F5BBE40" w14:textId="77777777" w:rsidR="00C85C3B" w:rsidRPr="003B1C6E" w:rsidRDefault="00C85C3B" w:rsidP="008B1CFA">
            <w:pPr>
              <w:jc w:val="both"/>
              <w:rPr>
                <w:rFonts w:eastAsia="Calibri"/>
                <w:b/>
                <w:sz w:val="20"/>
              </w:rPr>
            </w:pPr>
            <w:r w:rsidRPr="003B1C6E">
              <w:rPr>
                <w:rFonts w:eastAsia="Calibri"/>
                <w:b/>
                <w:sz w:val="20"/>
              </w:rPr>
              <w:t>2019-01-01</w:t>
            </w:r>
          </w:p>
        </w:tc>
        <w:tc>
          <w:tcPr>
            <w:tcW w:w="1332" w:type="dxa"/>
          </w:tcPr>
          <w:p w14:paraId="1D9E5466" w14:textId="77777777" w:rsidR="00C85C3B" w:rsidRPr="003B1C6E" w:rsidRDefault="00C85C3B" w:rsidP="008B1CFA">
            <w:pPr>
              <w:jc w:val="both"/>
              <w:rPr>
                <w:rFonts w:eastAsia="Calibri"/>
                <w:b/>
                <w:sz w:val="20"/>
              </w:rPr>
            </w:pPr>
            <w:r w:rsidRPr="003B1C6E">
              <w:rPr>
                <w:rFonts w:eastAsia="Calibri"/>
                <w:b/>
                <w:sz w:val="20"/>
              </w:rPr>
              <w:t>2019-09-01</w:t>
            </w:r>
          </w:p>
        </w:tc>
        <w:tc>
          <w:tcPr>
            <w:tcW w:w="1331" w:type="dxa"/>
          </w:tcPr>
          <w:p w14:paraId="5E189AE7" w14:textId="77777777" w:rsidR="00C85C3B" w:rsidRPr="003B1C6E" w:rsidRDefault="00C85C3B" w:rsidP="008B1CFA">
            <w:pPr>
              <w:jc w:val="both"/>
              <w:rPr>
                <w:rFonts w:eastAsia="Calibri"/>
                <w:b/>
                <w:sz w:val="20"/>
              </w:rPr>
            </w:pPr>
            <w:r w:rsidRPr="003B1C6E">
              <w:rPr>
                <w:rFonts w:eastAsia="Calibri"/>
                <w:b/>
                <w:sz w:val="20"/>
              </w:rPr>
              <w:t>2019-12-31</w:t>
            </w:r>
          </w:p>
        </w:tc>
        <w:tc>
          <w:tcPr>
            <w:tcW w:w="1332" w:type="dxa"/>
          </w:tcPr>
          <w:p w14:paraId="70FB858D" w14:textId="77777777" w:rsidR="00C85C3B" w:rsidRPr="003B1C6E" w:rsidRDefault="00C85C3B" w:rsidP="008B1CFA">
            <w:pPr>
              <w:jc w:val="both"/>
              <w:rPr>
                <w:rFonts w:eastAsia="Calibri"/>
                <w:b/>
                <w:sz w:val="20"/>
              </w:rPr>
            </w:pPr>
            <w:r w:rsidRPr="003B1C6E">
              <w:rPr>
                <w:rFonts w:eastAsia="Calibri"/>
                <w:b/>
                <w:sz w:val="20"/>
              </w:rPr>
              <w:t>2020-09-01</w:t>
            </w:r>
          </w:p>
        </w:tc>
        <w:tc>
          <w:tcPr>
            <w:tcW w:w="1426" w:type="dxa"/>
          </w:tcPr>
          <w:p w14:paraId="7C3F792A" w14:textId="77777777" w:rsidR="00C85C3B" w:rsidRPr="003B1C6E" w:rsidRDefault="00C85C3B" w:rsidP="008B1CFA">
            <w:pPr>
              <w:jc w:val="both"/>
              <w:rPr>
                <w:rFonts w:eastAsia="Calibri"/>
                <w:b/>
                <w:sz w:val="20"/>
              </w:rPr>
            </w:pPr>
            <w:r w:rsidRPr="003B1C6E">
              <w:rPr>
                <w:rFonts w:eastAsia="Calibri"/>
                <w:b/>
                <w:sz w:val="20"/>
              </w:rPr>
              <w:t>2020-12-31</w:t>
            </w:r>
          </w:p>
        </w:tc>
      </w:tr>
      <w:tr w:rsidR="00C85C3B" w:rsidRPr="003B1C6E" w14:paraId="656EF0A8" w14:textId="77777777" w:rsidTr="00AD1D56">
        <w:tc>
          <w:tcPr>
            <w:tcW w:w="2489" w:type="dxa"/>
          </w:tcPr>
          <w:p w14:paraId="0036F791" w14:textId="77777777" w:rsidR="00C85C3B" w:rsidRPr="003B1C6E" w:rsidRDefault="00C85C3B" w:rsidP="008B1CFA">
            <w:pPr>
              <w:jc w:val="both"/>
              <w:rPr>
                <w:rFonts w:eastAsia="Calibri"/>
                <w:szCs w:val="24"/>
              </w:rPr>
            </w:pPr>
            <w:r w:rsidRPr="003B1C6E">
              <w:rPr>
                <w:rFonts w:eastAsia="Calibri"/>
                <w:szCs w:val="24"/>
              </w:rPr>
              <w:t xml:space="preserve">Ikimokyklinis </w:t>
            </w:r>
          </w:p>
        </w:tc>
        <w:tc>
          <w:tcPr>
            <w:tcW w:w="1332" w:type="dxa"/>
          </w:tcPr>
          <w:p w14:paraId="57C41BBD" w14:textId="77777777" w:rsidR="00C85C3B" w:rsidRPr="003B1C6E" w:rsidRDefault="00C85C3B" w:rsidP="008B1CFA">
            <w:pPr>
              <w:spacing w:after="200" w:line="276" w:lineRule="auto"/>
              <w:jc w:val="center"/>
              <w:rPr>
                <w:rFonts w:eastAsia="Calibri"/>
                <w:szCs w:val="24"/>
              </w:rPr>
            </w:pPr>
            <w:r w:rsidRPr="003B1C6E">
              <w:rPr>
                <w:rFonts w:eastAsia="Calibri"/>
                <w:szCs w:val="24"/>
              </w:rPr>
              <w:t>103</w:t>
            </w:r>
          </w:p>
        </w:tc>
        <w:tc>
          <w:tcPr>
            <w:tcW w:w="1332" w:type="dxa"/>
            <w:tcBorders>
              <w:top w:val="single" w:sz="6" w:space="0" w:color="1F1C1F"/>
              <w:left w:val="single" w:sz="6" w:space="0" w:color="1F1C1F"/>
              <w:bottom w:val="single" w:sz="6" w:space="0" w:color="1F1C1F"/>
              <w:right w:val="single" w:sz="6" w:space="0" w:color="1F1C1F"/>
            </w:tcBorders>
          </w:tcPr>
          <w:p w14:paraId="196905FE" w14:textId="77777777" w:rsidR="00C85C3B" w:rsidRPr="003B1C6E" w:rsidRDefault="00C85C3B" w:rsidP="008B1CFA">
            <w:pPr>
              <w:spacing w:after="200" w:line="276" w:lineRule="auto"/>
              <w:jc w:val="center"/>
              <w:rPr>
                <w:rFonts w:eastAsia="Calibri"/>
                <w:sz w:val="22"/>
                <w:szCs w:val="22"/>
              </w:rPr>
            </w:pPr>
            <w:r w:rsidRPr="003B1C6E">
              <w:rPr>
                <w:rFonts w:eastAsia="Calibri"/>
                <w:sz w:val="22"/>
                <w:szCs w:val="22"/>
              </w:rPr>
              <w:t>95</w:t>
            </w:r>
          </w:p>
        </w:tc>
        <w:tc>
          <w:tcPr>
            <w:tcW w:w="1331" w:type="dxa"/>
            <w:tcBorders>
              <w:top w:val="single" w:sz="6" w:space="0" w:color="1F1C1F"/>
              <w:left w:val="single" w:sz="6" w:space="0" w:color="1F1C1F"/>
              <w:bottom w:val="single" w:sz="6" w:space="0" w:color="1F1C1F"/>
              <w:right w:val="single" w:sz="6" w:space="0" w:color="1F1C1F"/>
            </w:tcBorders>
          </w:tcPr>
          <w:p w14:paraId="6D17AB73" w14:textId="77777777" w:rsidR="00C85C3B" w:rsidRPr="003B1C6E" w:rsidRDefault="00C85C3B" w:rsidP="008B1CFA">
            <w:pPr>
              <w:spacing w:after="200" w:line="276" w:lineRule="auto"/>
              <w:jc w:val="center"/>
              <w:rPr>
                <w:rFonts w:eastAsia="Calibri"/>
                <w:sz w:val="22"/>
                <w:szCs w:val="22"/>
              </w:rPr>
            </w:pPr>
            <w:r w:rsidRPr="003B1C6E">
              <w:rPr>
                <w:rFonts w:eastAsia="Calibri"/>
                <w:sz w:val="22"/>
                <w:szCs w:val="22"/>
              </w:rPr>
              <w:t>95</w:t>
            </w:r>
          </w:p>
        </w:tc>
        <w:tc>
          <w:tcPr>
            <w:tcW w:w="1332" w:type="dxa"/>
            <w:tcBorders>
              <w:top w:val="single" w:sz="6" w:space="0" w:color="1F1C1F"/>
              <w:left w:val="single" w:sz="6" w:space="0" w:color="1F1C1F"/>
              <w:bottom w:val="single" w:sz="6" w:space="0" w:color="1F1C1F"/>
              <w:right w:val="single" w:sz="6" w:space="0" w:color="1F1C1F"/>
            </w:tcBorders>
          </w:tcPr>
          <w:p w14:paraId="4019543D" w14:textId="77777777" w:rsidR="00C85C3B" w:rsidRPr="003B1C6E" w:rsidRDefault="00C85C3B" w:rsidP="008B1CFA">
            <w:pPr>
              <w:spacing w:after="200" w:line="276" w:lineRule="auto"/>
              <w:jc w:val="center"/>
              <w:rPr>
                <w:rFonts w:eastAsia="Calibri"/>
                <w:sz w:val="22"/>
                <w:szCs w:val="22"/>
              </w:rPr>
            </w:pPr>
            <w:r w:rsidRPr="003B1C6E">
              <w:rPr>
                <w:rFonts w:eastAsia="Calibri"/>
                <w:sz w:val="22"/>
                <w:szCs w:val="22"/>
              </w:rPr>
              <w:t>97</w:t>
            </w:r>
          </w:p>
        </w:tc>
        <w:tc>
          <w:tcPr>
            <w:tcW w:w="1426" w:type="dxa"/>
            <w:tcBorders>
              <w:top w:val="single" w:sz="6" w:space="0" w:color="1F1C1F"/>
              <w:left w:val="single" w:sz="6" w:space="0" w:color="1F1C1F"/>
              <w:bottom w:val="single" w:sz="6" w:space="0" w:color="1F1C1F"/>
              <w:right w:val="single" w:sz="2" w:space="0" w:color="000000"/>
            </w:tcBorders>
          </w:tcPr>
          <w:p w14:paraId="26C16C92" w14:textId="77777777" w:rsidR="00C85C3B" w:rsidRPr="003B1C6E" w:rsidRDefault="00C85C3B" w:rsidP="008B1CFA">
            <w:pPr>
              <w:spacing w:after="200" w:line="276" w:lineRule="auto"/>
              <w:jc w:val="center"/>
              <w:rPr>
                <w:rFonts w:eastAsia="Calibri"/>
                <w:sz w:val="22"/>
                <w:szCs w:val="22"/>
              </w:rPr>
            </w:pPr>
            <w:r w:rsidRPr="003B1C6E">
              <w:rPr>
                <w:rFonts w:eastAsia="Calibri"/>
                <w:sz w:val="22"/>
                <w:szCs w:val="22"/>
              </w:rPr>
              <w:t>99</w:t>
            </w:r>
          </w:p>
        </w:tc>
      </w:tr>
      <w:tr w:rsidR="00C85C3B" w:rsidRPr="003B1C6E" w14:paraId="77734EC3" w14:textId="77777777" w:rsidTr="00AD1D56">
        <w:tc>
          <w:tcPr>
            <w:tcW w:w="2489" w:type="dxa"/>
          </w:tcPr>
          <w:p w14:paraId="6C135224" w14:textId="77777777" w:rsidR="00C85C3B" w:rsidRPr="003B1C6E" w:rsidRDefault="00C85C3B" w:rsidP="008B1CFA">
            <w:pPr>
              <w:jc w:val="both"/>
              <w:rPr>
                <w:rFonts w:eastAsia="Calibri"/>
                <w:szCs w:val="24"/>
              </w:rPr>
            </w:pPr>
            <w:r w:rsidRPr="003B1C6E">
              <w:rPr>
                <w:rFonts w:eastAsia="Calibri"/>
                <w:szCs w:val="24"/>
              </w:rPr>
              <w:t>Priešmokyklinis</w:t>
            </w:r>
          </w:p>
        </w:tc>
        <w:tc>
          <w:tcPr>
            <w:tcW w:w="1332" w:type="dxa"/>
          </w:tcPr>
          <w:p w14:paraId="3C432B9C" w14:textId="77777777" w:rsidR="00C85C3B" w:rsidRPr="003B1C6E" w:rsidRDefault="00C85C3B" w:rsidP="008B1CFA">
            <w:pPr>
              <w:spacing w:after="200" w:line="276" w:lineRule="auto"/>
              <w:jc w:val="center"/>
              <w:rPr>
                <w:rFonts w:eastAsia="Calibri"/>
                <w:szCs w:val="24"/>
              </w:rPr>
            </w:pPr>
            <w:r w:rsidRPr="003B1C6E">
              <w:rPr>
                <w:rFonts w:eastAsia="Calibri"/>
                <w:szCs w:val="24"/>
              </w:rPr>
              <w:t>23</w:t>
            </w:r>
          </w:p>
        </w:tc>
        <w:tc>
          <w:tcPr>
            <w:tcW w:w="1332" w:type="dxa"/>
            <w:tcBorders>
              <w:top w:val="single" w:sz="6" w:space="0" w:color="1F1C1F"/>
              <w:left w:val="single" w:sz="6" w:space="0" w:color="1F1C1F"/>
              <w:bottom w:val="single" w:sz="6" w:space="0" w:color="1F1C1F"/>
              <w:right w:val="single" w:sz="6" w:space="0" w:color="1F1C1F"/>
            </w:tcBorders>
          </w:tcPr>
          <w:p w14:paraId="77ECD550" w14:textId="77777777" w:rsidR="00C85C3B" w:rsidRPr="003B1C6E" w:rsidRDefault="00C85C3B" w:rsidP="008B1CFA">
            <w:pPr>
              <w:spacing w:after="200" w:line="276" w:lineRule="auto"/>
              <w:jc w:val="center"/>
              <w:rPr>
                <w:rFonts w:eastAsia="Calibri"/>
                <w:sz w:val="22"/>
                <w:szCs w:val="22"/>
              </w:rPr>
            </w:pPr>
            <w:r w:rsidRPr="003B1C6E">
              <w:rPr>
                <w:rFonts w:eastAsia="Calibri"/>
                <w:sz w:val="22"/>
                <w:szCs w:val="22"/>
              </w:rPr>
              <w:t>30</w:t>
            </w:r>
          </w:p>
        </w:tc>
        <w:tc>
          <w:tcPr>
            <w:tcW w:w="1331" w:type="dxa"/>
            <w:tcBorders>
              <w:top w:val="single" w:sz="6" w:space="0" w:color="1F1C1F"/>
              <w:left w:val="single" w:sz="6" w:space="0" w:color="1F1C1F"/>
              <w:bottom w:val="single" w:sz="6" w:space="0" w:color="1F1C1F"/>
              <w:right w:val="single" w:sz="6" w:space="0" w:color="1F1C1F"/>
            </w:tcBorders>
          </w:tcPr>
          <w:p w14:paraId="53C04F81" w14:textId="77777777" w:rsidR="00C85C3B" w:rsidRPr="003B1C6E" w:rsidRDefault="00C85C3B" w:rsidP="008B1CFA">
            <w:pPr>
              <w:spacing w:after="200" w:line="276" w:lineRule="auto"/>
              <w:jc w:val="center"/>
              <w:rPr>
                <w:rFonts w:eastAsia="Calibri"/>
                <w:sz w:val="22"/>
                <w:szCs w:val="22"/>
              </w:rPr>
            </w:pPr>
            <w:r w:rsidRPr="003B1C6E">
              <w:rPr>
                <w:rFonts w:eastAsia="Calibri"/>
                <w:sz w:val="22"/>
                <w:szCs w:val="22"/>
              </w:rPr>
              <w:t>30</w:t>
            </w:r>
          </w:p>
        </w:tc>
        <w:tc>
          <w:tcPr>
            <w:tcW w:w="1332" w:type="dxa"/>
            <w:tcBorders>
              <w:top w:val="single" w:sz="6" w:space="0" w:color="1F1C1F"/>
              <w:left w:val="single" w:sz="6" w:space="0" w:color="1F1C1F"/>
              <w:bottom w:val="single" w:sz="6" w:space="0" w:color="1F1C1F"/>
              <w:right w:val="single" w:sz="6" w:space="0" w:color="1F1C1F"/>
            </w:tcBorders>
          </w:tcPr>
          <w:p w14:paraId="13B6E201" w14:textId="77777777" w:rsidR="00C85C3B" w:rsidRPr="003B1C6E" w:rsidRDefault="00C85C3B" w:rsidP="008B1CFA">
            <w:pPr>
              <w:spacing w:after="200" w:line="276" w:lineRule="auto"/>
              <w:jc w:val="center"/>
              <w:rPr>
                <w:rFonts w:eastAsia="Calibri"/>
                <w:sz w:val="22"/>
                <w:szCs w:val="22"/>
              </w:rPr>
            </w:pPr>
            <w:r w:rsidRPr="003B1C6E">
              <w:rPr>
                <w:rFonts w:eastAsia="Calibri"/>
                <w:sz w:val="22"/>
                <w:szCs w:val="22"/>
              </w:rPr>
              <w:t>21</w:t>
            </w:r>
          </w:p>
        </w:tc>
        <w:tc>
          <w:tcPr>
            <w:tcW w:w="1426" w:type="dxa"/>
            <w:tcBorders>
              <w:top w:val="single" w:sz="6" w:space="0" w:color="1F1C1F"/>
              <w:left w:val="single" w:sz="6" w:space="0" w:color="1F1C1F"/>
              <w:bottom w:val="single" w:sz="6" w:space="0" w:color="1F1C1F"/>
              <w:right w:val="single" w:sz="2" w:space="0" w:color="000000"/>
            </w:tcBorders>
          </w:tcPr>
          <w:p w14:paraId="6A09078B" w14:textId="77777777" w:rsidR="00C85C3B" w:rsidRPr="003B1C6E" w:rsidRDefault="00C85C3B" w:rsidP="008B1CFA">
            <w:pPr>
              <w:spacing w:after="200" w:line="276" w:lineRule="auto"/>
              <w:jc w:val="center"/>
              <w:rPr>
                <w:rFonts w:eastAsia="Calibri"/>
                <w:sz w:val="22"/>
                <w:szCs w:val="22"/>
              </w:rPr>
            </w:pPr>
            <w:r w:rsidRPr="003B1C6E">
              <w:rPr>
                <w:rFonts w:eastAsia="Calibri"/>
                <w:sz w:val="22"/>
                <w:szCs w:val="22"/>
              </w:rPr>
              <w:t>21</w:t>
            </w:r>
          </w:p>
        </w:tc>
      </w:tr>
      <w:tr w:rsidR="00C85C3B" w:rsidRPr="003B1C6E" w14:paraId="01989B79" w14:textId="77777777" w:rsidTr="00AD1D56">
        <w:trPr>
          <w:trHeight w:val="352"/>
        </w:trPr>
        <w:tc>
          <w:tcPr>
            <w:tcW w:w="2489" w:type="dxa"/>
          </w:tcPr>
          <w:p w14:paraId="1DA184EE" w14:textId="77777777" w:rsidR="00C85C3B" w:rsidRPr="003B1C6E" w:rsidRDefault="00C85C3B" w:rsidP="008B1CFA">
            <w:pPr>
              <w:jc w:val="both"/>
              <w:rPr>
                <w:rFonts w:eastAsia="Calibri"/>
                <w:b/>
                <w:szCs w:val="24"/>
              </w:rPr>
            </w:pPr>
            <w:r w:rsidRPr="003B1C6E">
              <w:rPr>
                <w:rFonts w:eastAsia="Calibri"/>
                <w:b/>
                <w:szCs w:val="24"/>
              </w:rPr>
              <w:t>Iš viso:</w:t>
            </w:r>
          </w:p>
        </w:tc>
        <w:tc>
          <w:tcPr>
            <w:tcW w:w="1332" w:type="dxa"/>
          </w:tcPr>
          <w:p w14:paraId="58755C20" w14:textId="77777777" w:rsidR="00C85C3B" w:rsidRPr="003B1C6E" w:rsidRDefault="00C85C3B" w:rsidP="008B1CFA">
            <w:pPr>
              <w:spacing w:after="200" w:line="276" w:lineRule="auto"/>
              <w:jc w:val="center"/>
              <w:rPr>
                <w:rFonts w:eastAsia="Calibri"/>
                <w:b/>
                <w:szCs w:val="24"/>
              </w:rPr>
            </w:pPr>
            <w:r w:rsidRPr="003B1C6E">
              <w:rPr>
                <w:rFonts w:eastAsia="Calibri"/>
                <w:b/>
                <w:szCs w:val="24"/>
              </w:rPr>
              <w:t>126</w:t>
            </w:r>
          </w:p>
        </w:tc>
        <w:tc>
          <w:tcPr>
            <w:tcW w:w="1332" w:type="dxa"/>
            <w:tcBorders>
              <w:top w:val="single" w:sz="6" w:space="0" w:color="1F1C1F"/>
              <w:left w:val="single" w:sz="6" w:space="0" w:color="1F1C1F"/>
              <w:bottom w:val="single" w:sz="2" w:space="0" w:color="1F1C1F"/>
              <w:right w:val="single" w:sz="6" w:space="0" w:color="1F1C1F"/>
            </w:tcBorders>
          </w:tcPr>
          <w:p w14:paraId="295C2446" w14:textId="77777777" w:rsidR="00C85C3B" w:rsidRPr="003B1C6E" w:rsidRDefault="00C85C3B" w:rsidP="008B1CFA">
            <w:pPr>
              <w:spacing w:after="200" w:line="276" w:lineRule="auto"/>
              <w:jc w:val="center"/>
              <w:rPr>
                <w:rFonts w:eastAsia="Calibri"/>
                <w:b/>
                <w:sz w:val="22"/>
                <w:szCs w:val="22"/>
              </w:rPr>
            </w:pPr>
            <w:r w:rsidRPr="003B1C6E">
              <w:rPr>
                <w:rFonts w:eastAsia="Calibri"/>
                <w:b/>
                <w:sz w:val="22"/>
                <w:szCs w:val="22"/>
              </w:rPr>
              <w:t>125</w:t>
            </w:r>
          </w:p>
        </w:tc>
        <w:tc>
          <w:tcPr>
            <w:tcW w:w="1331" w:type="dxa"/>
            <w:tcBorders>
              <w:top w:val="single" w:sz="6" w:space="0" w:color="1F1C1F"/>
              <w:left w:val="single" w:sz="6" w:space="0" w:color="1F1C1F"/>
              <w:bottom w:val="single" w:sz="2" w:space="0" w:color="1F1C1F"/>
              <w:right w:val="single" w:sz="6" w:space="0" w:color="1F1C1F"/>
            </w:tcBorders>
          </w:tcPr>
          <w:p w14:paraId="4EE85371" w14:textId="77777777" w:rsidR="00C85C3B" w:rsidRPr="003B1C6E" w:rsidRDefault="00C85C3B" w:rsidP="008B1CFA">
            <w:pPr>
              <w:spacing w:after="200" w:line="276" w:lineRule="auto"/>
              <w:jc w:val="center"/>
              <w:rPr>
                <w:rFonts w:eastAsia="Calibri"/>
                <w:b/>
                <w:sz w:val="22"/>
                <w:szCs w:val="22"/>
              </w:rPr>
            </w:pPr>
            <w:r w:rsidRPr="003B1C6E">
              <w:rPr>
                <w:rFonts w:eastAsia="Calibri"/>
                <w:b/>
                <w:sz w:val="22"/>
                <w:szCs w:val="22"/>
              </w:rPr>
              <w:t>125</w:t>
            </w:r>
          </w:p>
        </w:tc>
        <w:tc>
          <w:tcPr>
            <w:tcW w:w="1332" w:type="dxa"/>
            <w:tcBorders>
              <w:top w:val="single" w:sz="6" w:space="0" w:color="1F1C1F"/>
              <w:left w:val="single" w:sz="6" w:space="0" w:color="1F1C1F"/>
              <w:bottom w:val="single" w:sz="2" w:space="0" w:color="1F1C1F"/>
              <w:right w:val="single" w:sz="6" w:space="0" w:color="1F1C1F"/>
            </w:tcBorders>
          </w:tcPr>
          <w:p w14:paraId="41D5F0DD" w14:textId="77777777" w:rsidR="00C85C3B" w:rsidRPr="003B1C6E" w:rsidRDefault="00C85C3B" w:rsidP="008B1CFA">
            <w:pPr>
              <w:spacing w:after="200" w:line="276" w:lineRule="auto"/>
              <w:jc w:val="center"/>
              <w:rPr>
                <w:rFonts w:eastAsia="Calibri"/>
                <w:b/>
                <w:sz w:val="22"/>
                <w:szCs w:val="22"/>
              </w:rPr>
            </w:pPr>
            <w:r w:rsidRPr="003B1C6E">
              <w:rPr>
                <w:rFonts w:eastAsia="Calibri"/>
                <w:b/>
                <w:sz w:val="22"/>
                <w:szCs w:val="22"/>
              </w:rPr>
              <w:t>118</w:t>
            </w:r>
          </w:p>
        </w:tc>
        <w:tc>
          <w:tcPr>
            <w:tcW w:w="1426" w:type="dxa"/>
            <w:tcBorders>
              <w:top w:val="single" w:sz="6" w:space="0" w:color="1F1C1F"/>
              <w:left w:val="single" w:sz="6" w:space="0" w:color="1F1C1F"/>
              <w:bottom w:val="single" w:sz="2" w:space="0" w:color="1F1C1F"/>
              <w:right w:val="single" w:sz="2" w:space="0" w:color="000000"/>
            </w:tcBorders>
          </w:tcPr>
          <w:p w14:paraId="47862DD2" w14:textId="77777777" w:rsidR="00C85C3B" w:rsidRPr="003B1C6E" w:rsidRDefault="00C85C3B" w:rsidP="008B1CFA">
            <w:pPr>
              <w:spacing w:after="200" w:line="276" w:lineRule="auto"/>
              <w:jc w:val="center"/>
              <w:rPr>
                <w:rFonts w:eastAsia="Calibri"/>
                <w:b/>
                <w:sz w:val="22"/>
                <w:szCs w:val="22"/>
              </w:rPr>
            </w:pPr>
            <w:r w:rsidRPr="003B1C6E">
              <w:rPr>
                <w:rFonts w:eastAsia="Calibri"/>
                <w:b/>
                <w:sz w:val="22"/>
                <w:szCs w:val="22"/>
              </w:rPr>
              <w:t>120</w:t>
            </w:r>
          </w:p>
        </w:tc>
      </w:tr>
    </w:tbl>
    <w:p w14:paraId="56911DB0" w14:textId="77777777" w:rsidR="004C3CA8" w:rsidRDefault="004C3CA8" w:rsidP="008B1CFA">
      <w:pPr>
        <w:jc w:val="both"/>
        <w:rPr>
          <w:color w:val="000000"/>
          <w:szCs w:val="24"/>
        </w:rPr>
      </w:pPr>
    </w:p>
    <w:p w14:paraId="182CD3A4" w14:textId="77777777" w:rsidR="00C85C3B" w:rsidRDefault="00C85C3B" w:rsidP="00F97340">
      <w:pPr>
        <w:jc w:val="both"/>
        <w:rPr>
          <w:rFonts w:eastAsia="Calibri"/>
          <w:szCs w:val="24"/>
        </w:rPr>
      </w:pPr>
      <w:r w:rsidRPr="003B1C6E">
        <w:rPr>
          <w:color w:val="000000"/>
          <w:szCs w:val="24"/>
        </w:rPr>
        <w:t> </w:t>
      </w:r>
      <w:r w:rsidR="008E1E87">
        <w:rPr>
          <w:color w:val="000000"/>
          <w:szCs w:val="24"/>
        </w:rPr>
        <w:tab/>
      </w:r>
      <w:r w:rsidRPr="003B1C6E">
        <w:rPr>
          <w:color w:val="000000"/>
          <w:szCs w:val="24"/>
        </w:rPr>
        <w:t>3.2.</w:t>
      </w:r>
      <w:r w:rsidRPr="003B1C6E">
        <w:rPr>
          <w:color w:val="000000"/>
          <w:sz w:val="20"/>
        </w:rPr>
        <w:t> </w:t>
      </w:r>
      <w:r w:rsidRPr="003B1C6E">
        <w:rPr>
          <w:rFonts w:eastAsia="Calibri"/>
          <w:szCs w:val="24"/>
        </w:rPr>
        <w:t>Speci</w:t>
      </w:r>
      <w:r w:rsidR="009467D4">
        <w:rPr>
          <w:rFonts w:eastAsia="Calibri"/>
          <w:szCs w:val="24"/>
        </w:rPr>
        <w:t>aliųjų ugdymosi poreikių vaikai</w:t>
      </w:r>
    </w:p>
    <w:p w14:paraId="0ABFEC56" w14:textId="77777777" w:rsidR="008E1E87" w:rsidRPr="003B1C6E" w:rsidRDefault="008E1E87" w:rsidP="00F97340">
      <w:pPr>
        <w:jc w:val="both"/>
        <w:rPr>
          <w:rFonts w:eastAsia="Calibri"/>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0"/>
        <w:gridCol w:w="4152"/>
        <w:gridCol w:w="3320"/>
      </w:tblGrid>
      <w:tr w:rsidR="00C85C3B" w:rsidRPr="003B1C6E" w14:paraId="0D4A7C58" w14:textId="77777777" w:rsidTr="00AD1D56">
        <w:trPr>
          <w:trHeight w:val="1408"/>
        </w:trPr>
        <w:tc>
          <w:tcPr>
            <w:tcW w:w="1770" w:type="dxa"/>
          </w:tcPr>
          <w:p w14:paraId="7FDA43BB" w14:textId="77777777" w:rsidR="00C85C3B" w:rsidRPr="003B1C6E" w:rsidRDefault="00C85C3B" w:rsidP="008B1CFA">
            <w:pPr>
              <w:jc w:val="center"/>
              <w:rPr>
                <w:rFonts w:eastAsia="Calibri"/>
                <w:szCs w:val="24"/>
              </w:rPr>
            </w:pPr>
            <w:r w:rsidRPr="003B1C6E">
              <w:rPr>
                <w:rFonts w:eastAsia="Calibri"/>
                <w:szCs w:val="24"/>
              </w:rPr>
              <w:t>Bendras vaikų skaičius</w:t>
            </w:r>
          </w:p>
          <w:p w14:paraId="73654861" w14:textId="77777777" w:rsidR="00C85C3B" w:rsidRPr="003B1C6E" w:rsidRDefault="00C85C3B" w:rsidP="008B1CFA">
            <w:pPr>
              <w:jc w:val="center"/>
              <w:rPr>
                <w:rFonts w:eastAsia="Calibri"/>
                <w:szCs w:val="24"/>
              </w:rPr>
            </w:pPr>
            <w:r w:rsidRPr="003B1C6E">
              <w:rPr>
                <w:rFonts w:eastAsia="Calibri"/>
                <w:szCs w:val="24"/>
              </w:rPr>
              <w:t>2020-12-31</w:t>
            </w:r>
          </w:p>
        </w:tc>
        <w:tc>
          <w:tcPr>
            <w:tcW w:w="4152" w:type="dxa"/>
          </w:tcPr>
          <w:p w14:paraId="0F969D5D" w14:textId="77777777" w:rsidR="00C85C3B" w:rsidRPr="003B1C6E" w:rsidRDefault="00C85C3B" w:rsidP="008B1CFA">
            <w:pPr>
              <w:jc w:val="center"/>
              <w:rPr>
                <w:rFonts w:eastAsia="Calibri"/>
                <w:szCs w:val="24"/>
              </w:rPr>
            </w:pPr>
            <w:r w:rsidRPr="003B1C6E">
              <w:rPr>
                <w:rFonts w:eastAsia="Calibri"/>
                <w:szCs w:val="24"/>
              </w:rPr>
              <w:t xml:space="preserve">Vaikų skaičius, kuriems </w:t>
            </w:r>
            <w:r w:rsidRPr="00A500C1">
              <w:rPr>
                <w:rFonts w:eastAsia="Calibri"/>
                <w:szCs w:val="24"/>
                <w:u w:val="single"/>
              </w:rPr>
              <w:t>per 2020 metus</w:t>
            </w:r>
            <w:r w:rsidRPr="003B1C6E">
              <w:rPr>
                <w:rFonts w:eastAsia="Calibri"/>
                <w:szCs w:val="24"/>
              </w:rPr>
              <w:t xml:space="preserve"> buvo rekomenduota suteikti</w:t>
            </w:r>
          </w:p>
          <w:p w14:paraId="201FB076" w14:textId="77777777" w:rsidR="00C85C3B" w:rsidRPr="003B1C6E" w:rsidRDefault="00C85C3B" w:rsidP="008B1CFA">
            <w:pPr>
              <w:jc w:val="center"/>
              <w:rPr>
                <w:rFonts w:eastAsia="Calibri"/>
                <w:sz w:val="20"/>
              </w:rPr>
            </w:pPr>
            <w:r w:rsidRPr="003B1C6E">
              <w:rPr>
                <w:rFonts w:eastAsia="Calibri"/>
                <w:szCs w:val="24"/>
              </w:rPr>
              <w:t xml:space="preserve">specialiąją pedagoginę pagalbą </w:t>
            </w:r>
            <w:r w:rsidRPr="003B1C6E">
              <w:rPr>
                <w:rFonts w:eastAsia="Calibri"/>
                <w:sz w:val="20"/>
              </w:rPr>
              <w:t>(log., spec. pedag.)</w:t>
            </w:r>
          </w:p>
        </w:tc>
        <w:tc>
          <w:tcPr>
            <w:tcW w:w="3320" w:type="dxa"/>
          </w:tcPr>
          <w:p w14:paraId="7AC150C4" w14:textId="77777777" w:rsidR="00C85C3B" w:rsidRDefault="00C85C3B" w:rsidP="008B1CFA">
            <w:pPr>
              <w:jc w:val="center"/>
              <w:rPr>
                <w:rFonts w:eastAsia="Calibri"/>
                <w:szCs w:val="24"/>
              </w:rPr>
            </w:pPr>
            <w:r w:rsidRPr="003B1C6E">
              <w:rPr>
                <w:rFonts w:eastAsia="Calibri"/>
                <w:szCs w:val="24"/>
              </w:rPr>
              <w:t xml:space="preserve">Vaikų skaičius, kuriems </w:t>
            </w:r>
          </w:p>
          <w:p w14:paraId="65446E5B" w14:textId="77777777" w:rsidR="00C85C3B" w:rsidRPr="003B1C6E" w:rsidRDefault="00C85C3B" w:rsidP="008B1CFA">
            <w:pPr>
              <w:jc w:val="center"/>
              <w:rPr>
                <w:rFonts w:eastAsia="Calibri"/>
                <w:szCs w:val="24"/>
              </w:rPr>
            </w:pPr>
            <w:r w:rsidRPr="00A500C1">
              <w:rPr>
                <w:rFonts w:eastAsia="Calibri"/>
                <w:szCs w:val="24"/>
                <w:u w:val="single"/>
              </w:rPr>
              <w:t>per 2020 metus</w:t>
            </w:r>
            <w:r w:rsidRPr="003B1C6E">
              <w:rPr>
                <w:rFonts w:eastAsia="Calibri"/>
                <w:szCs w:val="24"/>
              </w:rPr>
              <w:t xml:space="preserve"> buvo suteikta specialioji pedagoginė pagalba</w:t>
            </w:r>
          </w:p>
        </w:tc>
      </w:tr>
      <w:tr w:rsidR="00C85C3B" w:rsidRPr="003B1C6E" w14:paraId="2CE47482" w14:textId="77777777" w:rsidTr="00AD1D56">
        <w:tc>
          <w:tcPr>
            <w:tcW w:w="1770" w:type="dxa"/>
          </w:tcPr>
          <w:p w14:paraId="7D90E2EE" w14:textId="77777777" w:rsidR="00C85C3B" w:rsidRPr="002923C2" w:rsidRDefault="00C85C3B" w:rsidP="008B1CFA">
            <w:pPr>
              <w:jc w:val="center"/>
              <w:rPr>
                <w:rFonts w:eastAsia="Calibri"/>
                <w:szCs w:val="24"/>
              </w:rPr>
            </w:pPr>
          </w:p>
          <w:p w14:paraId="3A5EAFAF" w14:textId="77777777" w:rsidR="00C85C3B" w:rsidRPr="002923C2" w:rsidRDefault="00C85C3B" w:rsidP="008B1CFA">
            <w:pPr>
              <w:jc w:val="center"/>
              <w:rPr>
                <w:rFonts w:eastAsia="Calibri"/>
                <w:b/>
                <w:szCs w:val="24"/>
              </w:rPr>
            </w:pPr>
            <w:r w:rsidRPr="002923C2">
              <w:rPr>
                <w:rFonts w:eastAsia="Calibri"/>
                <w:b/>
                <w:szCs w:val="24"/>
              </w:rPr>
              <w:t>39</w:t>
            </w:r>
          </w:p>
        </w:tc>
        <w:tc>
          <w:tcPr>
            <w:tcW w:w="4152" w:type="dxa"/>
          </w:tcPr>
          <w:p w14:paraId="5D86A3B7" w14:textId="77777777" w:rsidR="00C85C3B" w:rsidRPr="002923C2" w:rsidRDefault="00C85C3B" w:rsidP="008B1CFA">
            <w:pPr>
              <w:jc w:val="center"/>
              <w:rPr>
                <w:rFonts w:eastAsia="Calibri"/>
                <w:szCs w:val="24"/>
              </w:rPr>
            </w:pPr>
          </w:p>
          <w:p w14:paraId="114386D7" w14:textId="77777777" w:rsidR="00C85C3B" w:rsidRPr="00AC76E7" w:rsidRDefault="00C85C3B" w:rsidP="008B1CFA">
            <w:pPr>
              <w:jc w:val="center"/>
              <w:rPr>
                <w:rFonts w:eastAsia="Calibri"/>
                <w:b/>
                <w:szCs w:val="24"/>
              </w:rPr>
            </w:pPr>
            <w:r w:rsidRPr="00AC76E7">
              <w:rPr>
                <w:rFonts w:eastAsia="Calibri"/>
                <w:b/>
                <w:szCs w:val="24"/>
              </w:rPr>
              <w:t>56</w:t>
            </w:r>
          </w:p>
        </w:tc>
        <w:tc>
          <w:tcPr>
            <w:tcW w:w="3320" w:type="dxa"/>
          </w:tcPr>
          <w:p w14:paraId="66989409" w14:textId="77777777" w:rsidR="00C85C3B" w:rsidRPr="002923C2" w:rsidRDefault="00C85C3B" w:rsidP="008B1CFA">
            <w:pPr>
              <w:jc w:val="center"/>
              <w:rPr>
                <w:rFonts w:eastAsia="Calibri"/>
                <w:szCs w:val="24"/>
              </w:rPr>
            </w:pPr>
          </w:p>
          <w:p w14:paraId="06740460" w14:textId="77777777" w:rsidR="00C85C3B" w:rsidRPr="00AC76E7" w:rsidRDefault="00C85C3B" w:rsidP="008B1CFA">
            <w:pPr>
              <w:jc w:val="center"/>
              <w:rPr>
                <w:rFonts w:eastAsia="Calibri"/>
                <w:b/>
                <w:szCs w:val="24"/>
              </w:rPr>
            </w:pPr>
            <w:r w:rsidRPr="00AC76E7">
              <w:rPr>
                <w:rFonts w:eastAsia="Calibri"/>
                <w:b/>
                <w:szCs w:val="24"/>
              </w:rPr>
              <w:t>56</w:t>
            </w:r>
          </w:p>
          <w:p w14:paraId="2BD887F4" w14:textId="77777777" w:rsidR="00C85C3B" w:rsidRPr="002923C2" w:rsidRDefault="00C85C3B" w:rsidP="008B1CFA">
            <w:pPr>
              <w:rPr>
                <w:rFonts w:eastAsia="Calibri"/>
                <w:szCs w:val="24"/>
              </w:rPr>
            </w:pPr>
          </w:p>
        </w:tc>
      </w:tr>
    </w:tbl>
    <w:p w14:paraId="53566309" w14:textId="77777777" w:rsidR="004C3CA8" w:rsidRDefault="008E1E87" w:rsidP="008B1CFA">
      <w:pPr>
        <w:rPr>
          <w:color w:val="000000"/>
          <w:szCs w:val="24"/>
        </w:rPr>
      </w:pPr>
      <w:r>
        <w:rPr>
          <w:color w:val="000000"/>
          <w:szCs w:val="24"/>
        </w:rPr>
        <w:tab/>
      </w:r>
    </w:p>
    <w:p w14:paraId="342238DF" w14:textId="77777777" w:rsidR="00C85C3B" w:rsidRDefault="008E1E87" w:rsidP="008B1CFA">
      <w:pPr>
        <w:rPr>
          <w:color w:val="000000"/>
          <w:szCs w:val="24"/>
        </w:rPr>
      </w:pPr>
      <w:r>
        <w:rPr>
          <w:color w:val="000000"/>
          <w:szCs w:val="24"/>
        </w:rPr>
        <w:tab/>
      </w:r>
      <w:r w:rsidR="00C85C3B" w:rsidRPr="003B1C6E">
        <w:rPr>
          <w:color w:val="000000"/>
          <w:szCs w:val="24"/>
        </w:rPr>
        <w:t>3.3. Mokiniai, turintieji</w:t>
      </w:r>
      <w:r w:rsidR="009467D4">
        <w:rPr>
          <w:color w:val="000000"/>
          <w:szCs w:val="24"/>
        </w:rPr>
        <w:t xml:space="preserve"> specialiųjų ugdymosi poreikių</w:t>
      </w:r>
    </w:p>
    <w:p w14:paraId="1FEC8C5E" w14:textId="77777777" w:rsidR="008E1E87" w:rsidRPr="003B1C6E" w:rsidRDefault="008E1E87" w:rsidP="008B1CFA">
      <w:pPr>
        <w:rPr>
          <w:szCs w:val="24"/>
        </w:rPr>
      </w:pPr>
    </w:p>
    <w:tbl>
      <w:tblPr>
        <w:tblW w:w="9387" w:type="dxa"/>
        <w:tblCellMar>
          <w:top w:w="15" w:type="dxa"/>
          <w:left w:w="15" w:type="dxa"/>
          <w:bottom w:w="15" w:type="dxa"/>
          <w:right w:w="15" w:type="dxa"/>
        </w:tblCellMar>
        <w:tblLook w:val="04A0" w:firstRow="1" w:lastRow="0" w:firstColumn="1" w:lastColumn="0" w:noHBand="0" w:noVBand="1"/>
      </w:tblPr>
      <w:tblGrid>
        <w:gridCol w:w="1736"/>
        <w:gridCol w:w="2549"/>
        <w:gridCol w:w="2416"/>
        <w:gridCol w:w="2686"/>
      </w:tblGrid>
      <w:tr w:rsidR="00C85C3B" w:rsidRPr="003B1C6E" w14:paraId="29A2FD7F" w14:textId="77777777" w:rsidTr="00C85C3B">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1C551" w14:textId="77777777" w:rsidR="00C85C3B" w:rsidRPr="00AC76E7" w:rsidRDefault="00C85C3B" w:rsidP="008B1CFA">
            <w:pPr>
              <w:jc w:val="center"/>
              <w:rPr>
                <w:color w:val="000000"/>
                <w:szCs w:val="24"/>
              </w:rPr>
            </w:pPr>
            <w:r w:rsidRPr="00AC76E7">
              <w:rPr>
                <w:color w:val="000000"/>
                <w:szCs w:val="24"/>
              </w:rPr>
              <w:t>Skaičius mokykloje</w:t>
            </w:r>
          </w:p>
          <w:p w14:paraId="1A8BA618" w14:textId="77777777" w:rsidR="00C85C3B" w:rsidRPr="003B1C6E" w:rsidRDefault="00C85C3B" w:rsidP="008B1CFA">
            <w:pPr>
              <w:jc w:val="center"/>
              <w:rPr>
                <w:szCs w:val="24"/>
              </w:rPr>
            </w:pPr>
            <w:r w:rsidRPr="00AC76E7">
              <w:rPr>
                <w:color w:val="000000"/>
                <w:szCs w:val="24"/>
              </w:rPr>
              <w:t>2020-12-31</w:t>
            </w:r>
            <w:r w:rsidRPr="003B1C6E">
              <w:rPr>
                <w:color w:val="000000"/>
                <w:sz w:val="20"/>
              </w:rPr>
              <w:t> </w:t>
            </w:r>
          </w:p>
        </w:tc>
        <w:tc>
          <w:tcPr>
            <w:tcW w:w="765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FAF3F" w14:textId="77777777" w:rsidR="00C85C3B" w:rsidRPr="00AC76E7" w:rsidRDefault="00C85C3B" w:rsidP="008B1CFA">
            <w:pPr>
              <w:jc w:val="center"/>
              <w:rPr>
                <w:szCs w:val="24"/>
              </w:rPr>
            </w:pPr>
            <w:r w:rsidRPr="00AC76E7">
              <w:rPr>
                <w:szCs w:val="24"/>
              </w:rPr>
              <w:t xml:space="preserve">Proc. nuo </w:t>
            </w:r>
            <w:r w:rsidRPr="00AC76E7">
              <w:rPr>
                <w:color w:val="000000"/>
                <w:szCs w:val="24"/>
              </w:rPr>
              <w:t>mokinių skaičiaus</w:t>
            </w:r>
          </w:p>
        </w:tc>
      </w:tr>
      <w:tr w:rsidR="00C85C3B" w:rsidRPr="003B1C6E" w14:paraId="12275E1B" w14:textId="77777777" w:rsidTr="00C85C3B">
        <w:trPr>
          <w:trHeight w:val="21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3C37B" w14:textId="77777777" w:rsidR="00C85C3B" w:rsidRPr="003B1C6E" w:rsidRDefault="00C85C3B" w:rsidP="008B1CFA">
            <w:pPr>
              <w:jc w:val="center"/>
              <w:rPr>
                <w:szCs w:val="24"/>
              </w:rPr>
            </w:pPr>
          </w:p>
          <w:p w14:paraId="78CF376C" w14:textId="77777777" w:rsidR="00C85C3B" w:rsidRPr="003B1C6E" w:rsidRDefault="00C85C3B" w:rsidP="008B1CFA">
            <w:pPr>
              <w:jc w:val="center"/>
              <w:rPr>
                <w:b/>
                <w:szCs w:val="24"/>
              </w:rPr>
            </w:pPr>
            <w:r w:rsidRPr="003B1C6E">
              <w:rPr>
                <w:b/>
                <w:szCs w:val="24"/>
              </w:rPr>
              <w:t>39</w:t>
            </w:r>
          </w:p>
        </w:tc>
        <w:tc>
          <w:tcPr>
            <w:tcW w:w="2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E203F" w14:textId="77777777" w:rsidR="00C85C3B" w:rsidRPr="00AC76E7" w:rsidRDefault="00C85C3B" w:rsidP="008B1CFA">
            <w:pPr>
              <w:jc w:val="center"/>
              <w:rPr>
                <w:szCs w:val="24"/>
              </w:rPr>
            </w:pPr>
            <w:r w:rsidRPr="00AC76E7">
              <w:rPr>
                <w:color w:val="000000"/>
                <w:szCs w:val="24"/>
              </w:rPr>
              <w:t>Didelių poreikių </w:t>
            </w:r>
          </w:p>
        </w:tc>
        <w:tc>
          <w:tcPr>
            <w:tcW w:w="2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7EE06" w14:textId="77777777" w:rsidR="00C85C3B" w:rsidRPr="00AC76E7" w:rsidRDefault="00C85C3B" w:rsidP="008B1CFA">
            <w:pPr>
              <w:jc w:val="center"/>
              <w:rPr>
                <w:szCs w:val="24"/>
              </w:rPr>
            </w:pPr>
            <w:r w:rsidRPr="00AC76E7">
              <w:rPr>
                <w:color w:val="000000"/>
                <w:szCs w:val="24"/>
              </w:rPr>
              <w:t>Vidutinių poreikių </w:t>
            </w:r>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32D8D" w14:textId="77777777" w:rsidR="00C85C3B" w:rsidRPr="00AC76E7" w:rsidRDefault="00C85C3B" w:rsidP="008B1CFA">
            <w:pPr>
              <w:jc w:val="center"/>
              <w:rPr>
                <w:szCs w:val="24"/>
              </w:rPr>
            </w:pPr>
            <w:r w:rsidRPr="00AC76E7">
              <w:rPr>
                <w:color w:val="000000"/>
                <w:szCs w:val="24"/>
              </w:rPr>
              <w:t>Nedidelių poreikių</w:t>
            </w:r>
          </w:p>
        </w:tc>
      </w:tr>
      <w:tr w:rsidR="00C85C3B" w:rsidRPr="003B1C6E" w14:paraId="71E46B65" w14:textId="77777777" w:rsidTr="00C85C3B">
        <w:trPr>
          <w:trHeight w:val="37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51EA29" w14:textId="77777777" w:rsidR="00C85C3B" w:rsidRPr="003B1C6E" w:rsidRDefault="00C85C3B" w:rsidP="008B1CFA">
            <w:pPr>
              <w:rPr>
                <w:szCs w:val="24"/>
              </w:rPr>
            </w:pPr>
          </w:p>
        </w:tc>
        <w:tc>
          <w:tcPr>
            <w:tcW w:w="2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0CAC9" w14:textId="77777777" w:rsidR="00C85C3B" w:rsidRDefault="00C85C3B" w:rsidP="008B1CFA">
            <w:pPr>
              <w:jc w:val="center"/>
              <w:rPr>
                <w:szCs w:val="24"/>
              </w:rPr>
            </w:pPr>
            <w:r w:rsidRPr="00AC76E7">
              <w:rPr>
                <w:b/>
                <w:szCs w:val="24"/>
              </w:rPr>
              <w:t xml:space="preserve">2 </w:t>
            </w:r>
            <w:r>
              <w:rPr>
                <w:szCs w:val="24"/>
              </w:rPr>
              <w:t>vaikai</w:t>
            </w:r>
          </w:p>
          <w:p w14:paraId="2DC05B16" w14:textId="77777777" w:rsidR="00C85C3B" w:rsidRPr="00274859" w:rsidRDefault="00C85C3B" w:rsidP="008B1CFA">
            <w:pPr>
              <w:jc w:val="center"/>
              <w:rPr>
                <w:szCs w:val="24"/>
              </w:rPr>
            </w:pPr>
            <w:r w:rsidRPr="00274859">
              <w:rPr>
                <w:szCs w:val="24"/>
              </w:rPr>
              <w:t xml:space="preserve">5 </w:t>
            </w:r>
            <w:r>
              <w:rPr>
                <w:szCs w:val="24"/>
              </w:rPr>
              <w:t>proc.</w:t>
            </w:r>
          </w:p>
        </w:tc>
        <w:tc>
          <w:tcPr>
            <w:tcW w:w="2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31B35" w14:textId="77777777" w:rsidR="00C85C3B" w:rsidRDefault="00C85C3B" w:rsidP="008B1CFA">
            <w:pPr>
              <w:jc w:val="center"/>
              <w:rPr>
                <w:szCs w:val="24"/>
              </w:rPr>
            </w:pPr>
            <w:r w:rsidRPr="00274859">
              <w:rPr>
                <w:szCs w:val="24"/>
              </w:rPr>
              <w:t xml:space="preserve">    </w:t>
            </w:r>
            <w:r w:rsidRPr="00AC76E7">
              <w:rPr>
                <w:b/>
                <w:szCs w:val="24"/>
              </w:rPr>
              <w:t>3</w:t>
            </w:r>
            <w:r>
              <w:rPr>
                <w:szCs w:val="24"/>
              </w:rPr>
              <w:t xml:space="preserve"> vaikai</w:t>
            </w:r>
          </w:p>
          <w:p w14:paraId="25E78D48" w14:textId="77777777" w:rsidR="00C85C3B" w:rsidRPr="00274859" w:rsidRDefault="00C85C3B" w:rsidP="008B1CFA">
            <w:pPr>
              <w:jc w:val="center"/>
              <w:rPr>
                <w:szCs w:val="24"/>
              </w:rPr>
            </w:pPr>
            <w:r w:rsidRPr="00274859">
              <w:rPr>
                <w:szCs w:val="24"/>
              </w:rPr>
              <w:t xml:space="preserve">8 </w:t>
            </w:r>
            <w:r>
              <w:rPr>
                <w:szCs w:val="24"/>
              </w:rPr>
              <w:t>proc.</w:t>
            </w:r>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3D281" w14:textId="77777777" w:rsidR="00C85C3B" w:rsidRDefault="00C85C3B" w:rsidP="008B1CFA">
            <w:pPr>
              <w:jc w:val="center"/>
              <w:rPr>
                <w:szCs w:val="24"/>
              </w:rPr>
            </w:pPr>
            <w:r w:rsidRPr="00AC76E7">
              <w:rPr>
                <w:b/>
                <w:szCs w:val="24"/>
              </w:rPr>
              <w:t>34</w:t>
            </w:r>
            <w:r>
              <w:rPr>
                <w:szCs w:val="24"/>
              </w:rPr>
              <w:t xml:space="preserve"> vaikai</w:t>
            </w:r>
          </w:p>
          <w:p w14:paraId="5C4F866A" w14:textId="77777777" w:rsidR="00C85C3B" w:rsidRPr="00274859" w:rsidRDefault="00C85C3B" w:rsidP="008B1CFA">
            <w:pPr>
              <w:jc w:val="center"/>
              <w:rPr>
                <w:szCs w:val="24"/>
              </w:rPr>
            </w:pPr>
            <w:r w:rsidRPr="00274859">
              <w:rPr>
                <w:szCs w:val="24"/>
              </w:rPr>
              <w:t xml:space="preserve">87 </w:t>
            </w:r>
            <w:r>
              <w:rPr>
                <w:szCs w:val="24"/>
              </w:rPr>
              <w:t>proc.</w:t>
            </w:r>
          </w:p>
        </w:tc>
      </w:tr>
    </w:tbl>
    <w:p w14:paraId="62F8E831" w14:textId="77777777" w:rsidR="00C85C3B" w:rsidRDefault="00C85C3B" w:rsidP="008B1CFA">
      <w:pPr>
        <w:widowControl w:val="0"/>
        <w:spacing w:before="111" w:line="248" w:lineRule="auto"/>
        <w:ind w:right="237"/>
        <w:rPr>
          <w:color w:val="2A2628"/>
          <w:szCs w:val="24"/>
        </w:rPr>
      </w:pPr>
    </w:p>
    <w:p w14:paraId="01F08C3A" w14:textId="77777777" w:rsidR="00CA7BF6" w:rsidRDefault="008E1E87" w:rsidP="008B1CFA">
      <w:pPr>
        <w:widowControl w:val="0"/>
        <w:spacing w:before="111" w:line="248" w:lineRule="auto"/>
        <w:ind w:right="237"/>
        <w:rPr>
          <w:color w:val="2A2628"/>
          <w:szCs w:val="24"/>
        </w:rPr>
      </w:pPr>
      <w:r>
        <w:rPr>
          <w:color w:val="2A2628"/>
          <w:szCs w:val="24"/>
        </w:rPr>
        <w:tab/>
      </w:r>
      <w:r w:rsidR="00C85C3B" w:rsidRPr="003B1C6E">
        <w:rPr>
          <w:color w:val="2A2628"/>
          <w:szCs w:val="24"/>
        </w:rPr>
        <w:t>3.4. Vaikų išlaikymas įstaigo</w:t>
      </w:r>
      <w:r w:rsidR="009467D4">
        <w:rPr>
          <w:color w:val="2A2628"/>
          <w:spacing w:val="1"/>
          <w:szCs w:val="24"/>
        </w:rPr>
        <w:t>je</w:t>
      </w:r>
      <w:r w:rsidR="00C85C3B" w:rsidRPr="003B1C6E">
        <w:rPr>
          <w:color w:val="2A2628"/>
          <w:szCs w:val="24"/>
        </w:rPr>
        <w:t xml:space="preserve"> </w:t>
      </w:r>
    </w:p>
    <w:p w14:paraId="04403A2E" w14:textId="77777777" w:rsidR="00C85C3B" w:rsidRDefault="008E1E87" w:rsidP="008B1CFA">
      <w:pPr>
        <w:widowControl w:val="0"/>
        <w:spacing w:before="111" w:line="248" w:lineRule="auto"/>
        <w:ind w:right="237"/>
        <w:rPr>
          <w:color w:val="2A2628"/>
          <w:szCs w:val="24"/>
        </w:rPr>
      </w:pPr>
      <w:r>
        <w:rPr>
          <w:color w:val="2A2628"/>
          <w:szCs w:val="24"/>
        </w:rPr>
        <w:tab/>
      </w:r>
      <w:r w:rsidR="0032271E">
        <w:rPr>
          <w:color w:val="2A2628"/>
          <w:szCs w:val="24"/>
        </w:rPr>
        <w:t xml:space="preserve">Atlyginimo </w:t>
      </w:r>
      <w:r w:rsidR="00C85C3B" w:rsidRPr="003B1C6E">
        <w:rPr>
          <w:color w:val="2A2628"/>
          <w:spacing w:val="45"/>
          <w:szCs w:val="24"/>
        </w:rPr>
        <w:t xml:space="preserve"> </w:t>
      </w:r>
      <w:r w:rsidR="00C85C3B" w:rsidRPr="003B1C6E">
        <w:rPr>
          <w:color w:val="2A2628"/>
          <w:szCs w:val="24"/>
        </w:rPr>
        <w:t>už</w:t>
      </w:r>
      <w:r w:rsidR="00C85C3B" w:rsidRPr="003B1C6E">
        <w:rPr>
          <w:color w:val="2A2628"/>
          <w:spacing w:val="32"/>
          <w:szCs w:val="24"/>
        </w:rPr>
        <w:t xml:space="preserve"> </w:t>
      </w:r>
      <w:r w:rsidR="00DD6356">
        <w:rPr>
          <w:color w:val="2A2628"/>
          <w:szCs w:val="24"/>
        </w:rPr>
        <w:t>vaikų išlaikymą</w:t>
      </w:r>
      <w:r w:rsidR="00C85C3B" w:rsidRPr="003B1C6E">
        <w:rPr>
          <w:color w:val="2A2628"/>
          <w:spacing w:val="40"/>
          <w:szCs w:val="24"/>
        </w:rPr>
        <w:t xml:space="preserve"> </w:t>
      </w:r>
      <w:r w:rsidR="00C85C3B" w:rsidRPr="003B1C6E">
        <w:rPr>
          <w:color w:val="2A2628"/>
          <w:szCs w:val="24"/>
        </w:rPr>
        <w:t>ugdymo</w:t>
      </w:r>
      <w:r w:rsidR="00C85C3B" w:rsidRPr="003B1C6E">
        <w:rPr>
          <w:color w:val="2A2628"/>
          <w:spacing w:val="44"/>
          <w:szCs w:val="24"/>
        </w:rPr>
        <w:t xml:space="preserve"> </w:t>
      </w:r>
      <w:r w:rsidR="00C85C3B" w:rsidRPr="003B1C6E">
        <w:rPr>
          <w:color w:val="2A2628"/>
          <w:szCs w:val="24"/>
        </w:rPr>
        <w:t>įstaigoje</w:t>
      </w:r>
      <w:r w:rsidR="00C85C3B" w:rsidRPr="003B1C6E">
        <w:rPr>
          <w:color w:val="2A2628"/>
          <w:spacing w:val="44"/>
          <w:szCs w:val="24"/>
        </w:rPr>
        <w:t xml:space="preserve"> </w:t>
      </w:r>
      <w:r w:rsidR="00C85C3B" w:rsidRPr="003B1C6E">
        <w:rPr>
          <w:color w:val="2A2628"/>
          <w:szCs w:val="24"/>
        </w:rPr>
        <w:t>lengvatos (2020-12-31</w:t>
      </w:r>
      <w:r w:rsidR="00C85C3B" w:rsidRPr="003B1C6E">
        <w:rPr>
          <w:color w:val="2A2628"/>
          <w:spacing w:val="12"/>
          <w:szCs w:val="24"/>
        </w:rPr>
        <w:t xml:space="preserve"> </w:t>
      </w:r>
      <w:r w:rsidR="00C85C3B" w:rsidRPr="003B1C6E">
        <w:rPr>
          <w:color w:val="2A2628"/>
          <w:szCs w:val="24"/>
        </w:rPr>
        <w:t>duomenimis)</w:t>
      </w:r>
      <w:r w:rsidR="00C85C3B" w:rsidRPr="003B1C6E">
        <w:rPr>
          <w:color w:val="2A2628"/>
          <w:spacing w:val="32"/>
          <w:szCs w:val="24"/>
        </w:rPr>
        <w:t xml:space="preserve"> </w:t>
      </w:r>
      <w:r w:rsidR="00C85C3B" w:rsidRPr="003B1C6E">
        <w:rPr>
          <w:color w:val="2A2628"/>
          <w:szCs w:val="24"/>
        </w:rPr>
        <w:t>buvo</w:t>
      </w:r>
      <w:r w:rsidR="00C85C3B" w:rsidRPr="003B1C6E">
        <w:rPr>
          <w:color w:val="2A2628"/>
          <w:spacing w:val="35"/>
          <w:szCs w:val="24"/>
        </w:rPr>
        <w:t xml:space="preserve"> </w:t>
      </w:r>
      <w:r w:rsidR="00C85C3B" w:rsidRPr="003B1C6E">
        <w:rPr>
          <w:color w:val="2A2628"/>
          <w:szCs w:val="24"/>
        </w:rPr>
        <w:t>suteiktos</w:t>
      </w:r>
      <w:r w:rsidR="00C85C3B" w:rsidRPr="003B1C6E">
        <w:rPr>
          <w:color w:val="2A2628"/>
          <w:spacing w:val="37"/>
          <w:szCs w:val="24"/>
        </w:rPr>
        <w:t xml:space="preserve"> </w:t>
      </w:r>
      <w:r w:rsidR="00C85C3B" w:rsidRPr="003B1C6E">
        <w:rPr>
          <w:b/>
          <w:color w:val="2A2628"/>
          <w:szCs w:val="24"/>
        </w:rPr>
        <w:t>39</w:t>
      </w:r>
      <w:r w:rsidR="00C85C3B" w:rsidRPr="003B1C6E">
        <w:rPr>
          <w:color w:val="2A2628"/>
          <w:szCs w:val="24"/>
        </w:rPr>
        <w:t xml:space="preserve"> vaikams</w:t>
      </w:r>
      <w:r w:rsidR="00C85C3B" w:rsidRPr="003B1C6E">
        <w:rPr>
          <w:color w:val="2A2628"/>
          <w:spacing w:val="37"/>
          <w:szCs w:val="24"/>
        </w:rPr>
        <w:t xml:space="preserve"> </w:t>
      </w:r>
      <w:r w:rsidR="00C85C3B" w:rsidRPr="003B1C6E">
        <w:rPr>
          <w:color w:val="2A2628"/>
          <w:szCs w:val="24"/>
        </w:rPr>
        <w:t>(</w:t>
      </w:r>
      <w:r w:rsidR="00C85C3B" w:rsidRPr="003B1C6E">
        <w:rPr>
          <w:b/>
          <w:color w:val="2A2628"/>
          <w:spacing w:val="5"/>
          <w:szCs w:val="24"/>
        </w:rPr>
        <w:t>32,5</w:t>
      </w:r>
      <w:r w:rsidR="00C85C3B" w:rsidRPr="003B1C6E">
        <w:rPr>
          <w:color w:val="2A2628"/>
          <w:spacing w:val="5"/>
          <w:szCs w:val="24"/>
        </w:rPr>
        <w:t xml:space="preserve"> </w:t>
      </w:r>
      <w:r w:rsidR="00C85C3B" w:rsidRPr="003B1C6E">
        <w:rPr>
          <w:color w:val="2A2628"/>
          <w:szCs w:val="24"/>
        </w:rPr>
        <w:t>proc.).</w:t>
      </w:r>
    </w:p>
    <w:p w14:paraId="2F04B787" w14:textId="77777777" w:rsidR="008E1E87" w:rsidRPr="003B1C6E" w:rsidRDefault="008E1E87" w:rsidP="008B1CFA">
      <w:pPr>
        <w:widowControl w:val="0"/>
        <w:spacing w:before="111" w:line="248" w:lineRule="auto"/>
        <w:ind w:right="237"/>
        <w:rPr>
          <w:color w:val="2A2628"/>
          <w:spacing w:val="3"/>
          <w:szCs w:val="24"/>
          <w:u w:val="single" w:color="000000"/>
        </w:rPr>
      </w:pPr>
    </w:p>
    <w:tbl>
      <w:tblPr>
        <w:tblStyle w:val="Lentelstinklelis"/>
        <w:tblW w:w="0" w:type="auto"/>
        <w:tblLook w:val="04A0" w:firstRow="1" w:lastRow="0" w:firstColumn="1" w:lastColumn="0" w:noHBand="0" w:noVBand="1"/>
      </w:tblPr>
      <w:tblGrid>
        <w:gridCol w:w="2337"/>
        <w:gridCol w:w="2337"/>
        <w:gridCol w:w="2338"/>
        <w:gridCol w:w="2338"/>
      </w:tblGrid>
      <w:tr w:rsidR="00C85C3B" w:rsidRPr="003B1C6E" w14:paraId="159A3B1B" w14:textId="77777777" w:rsidTr="00AD1D56">
        <w:tc>
          <w:tcPr>
            <w:tcW w:w="2337" w:type="dxa"/>
          </w:tcPr>
          <w:p w14:paraId="63018515" w14:textId="77777777" w:rsidR="00C85C3B" w:rsidRPr="003B1C6E" w:rsidRDefault="00C85C3B" w:rsidP="008B1CFA">
            <w:pPr>
              <w:widowControl w:val="0"/>
              <w:spacing w:before="4"/>
              <w:rPr>
                <w:sz w:val="23"/>
                <w:szCs w:val="23"/>
              </w:rPr>
            </w:pPr>
            <w:r w:rsidRPr="003B1C6E">
              <w:rPr>
                <w:sz w:val="23"/>
                <w:szCs w:val="23"/>
              </w:rPr>
              <w:t>50 proc. lengvata</w:t>
            </w:r>
            <w:r w:rsidRPr="00512FE4">
              <w:rPr>
                <w:color w:val="FF0000"/>
                <w:sz w:val="23"/>
                <w:szCs w:val="23"/>
              </w:rPr>
              <w:t>,</w:t>
            </w:r>
          </w:p>
          <w:p w14:paraId="4C5B596C" w14:textId="77777777" w:rsidR="00C85C3B" w:rsidRPr="003B1C6E" w:rsidRDefault="00C85C3B" w:rsidP="008B1CFA">
            <w:pPr>
              <w:widowControl w:val="0"/>
              <w:spacing w:before="4"/>
              <w:rPr>
                <w:sz w:val="23"/>
                <w:szCs w:val="23"/>
              </w:rPr>
            </w:pPr>
            <w:r w:rsidRPr="003B1C6E">
              <w:rPr>
                <w:sz w:val="23"/>
                <w:szCs w:val="23"/>
              </w:rPr>
              <w:t xml:space="preserve"> jei šeima augina 3 ir daugiau vaikų</w:t>
            </w:r>
          </w:p>
        </w:tc>
        <w:tc>
          <w:tcPr>
            <w:tcW w:w="2337" w:type="dxa"/>
          </w:tcPr>
          <w:p w14:paraId="67825DD9" w14:textId="77777777" w:rsidR="00C85C3B" w:rsidRPr="003B1C6E" w:rsidRDefault="00C85C3B" w:rsidP="008B1CFA">
            <w:pPr>
              <w:widowControl w:val="0"/>
              <w:spacing w:before="4"/>
              <w:rPr>
                <w:sz w:val="23"/>
                <w:szCs w:val="23"/>
              </w:rPr>
            </w:pPr>
            <w:r w:rsidRPr="003B1C6E">
              <w:rPr>
                <w:sz w:val="23"/>
                <w:szCs w:val="23"/>
              </w:rPr>
              <w:t>50 proc. lengvata</w:t>
            </w:r>
          </w:p>
          <w:p w14:paraId="0F5730F7" w14:textId="77777777" w:rsidR="00C85C3B" w:rsidRPr="003B1C6E" w:rsidRDefault="00C85C3B" w:rsidP="008B1CFA">
            <w:pPr>
              <w:widowControl w:val="0"/>
              <w:spacing w:before="4"/>
              <w:rPr>
                <w:sz w:val="23"/>
                <w:szCs w:val="23"/>
              </w:rPr>
            </w:pPr>
            <w:r w:rsidRPr="003B1C6E">
              <w:rPr>
                <w:sz w:val="23"/>
                <w:szCs w:val="23"/>
              </w:rPr>
              <w:t xml:space="preserve"> (kiti taikomi atvejai)</w:t>
            </w:r>
          </w:p>
        </w:tc>
        <w:tc>
          <w:tcPr>
            <w:tcW w:w="2338" w:type="dxa"/>
          </w:tcPr>
          <w:p w14:paraId="1EFE331F" w14:textId="77777777" w:rsidR="00C85C3B" w:rsidRPr="003B1C6E" w:rsidRDefault="00C85C3B" w:rsidP="008B1CFA">
            <w:pPr>
              <w:widowControl w:val="0"/>
              <w:spacing w:before="4"/>
              <w:rPr>
                <w:sz w:val="23"/>
                <w:szCs w:val="23"/>
              </w:rPr>
            </w:pPr>
            <w:r w:rsidRPr="003B1C6E">
              <w:rPr>
                <w:sz w:val="23"/>
                <w:szCs w:val="23"/>
              </w:rPr>
              <w:t>Atleista šeima nuo mokesčio (gauna socialinę paramą)</w:t>
            </w:r>
          </w:p>
        </w:tc>
        <w:tc>
          <w:tcPr>
            <w:tcW w:w="2338" w:type="dxa"/>
          </w:tcPr>
          <w:p w14:paraId="18FBF95E" w14:textId="77777777" w:rsidR="00C85C3B" w:rsidRPr="003B1C6E" w:rsidRDefault="00C85C3B" w:rsidP="008B1CFA">
            <w:pPr>
              <w:widowControl w:val="0"/>
              <w:spacing w:before="4"/>
              <w:rPr>
                <w:sz w:val="23"/>
                <w:szCs w:val="23"/>
              </w:rPr>
            </w:pPr>
            <w:r w:rsidRPr="003B1C6E">
              <w:rPr>
                <w:sz w:val="23"/>
                <w:szCs w:val="23"/>
              </w:rPr>
              <w:t>Atleista šeima nuo mokesčio (vaiko neįgalumas)</w:t>
            </w:r>
          </w:p>
        </w:tc>
      </w:tr>
      <w:tr w:rsidR="00C85C3B" w:rsidRPr="003B1C6E" w14:paraId="03235E76" w14:textId="77777777" w:rsidTr="00AD1D56">
        <w:tc>
          <w:tcPr>
            <w:tcW w:w="2337" w:type="dxa"/>
          </w:tcPr>
          <w:p w14:paraId="58DA37E0" w14:textId="77777777" w:rsidR="00C85C3B" w:rsidRPr="003B1C6E" w:rsidRDefault="00C85C3B" w:rsidP="008B1CFA">
            <w:pPr>
              <w:widowControl w:val="0"/>
              <w:spacing w:before="4"/>
              <w:jc w:val="center"/>
              <w:rPr>
                <w:sz w:val="23"/>
                <w:szCs w:val="23"/>
              </w:rPr>
            </w:pPr>
            <w:r w:rsidRPr="003B1C6E">
              <w:rPr>
                <w:b/>
                <w:sz w:val="23"/>
                <w:szCs w:val="23"/>
              </w:rPr>
              <w:t>21</w:t>
            </w:r>
            <w:r w:rsidRPr="003B1C6E">
              <w:rPr>
                <w:sz w:val="23"/>
                <w:szCs w:val="23"/>
              </w:rPr>
              <w:t xml:space="preserve"> vaikas</w:t>
            </w:r>
          </w:p>
          <w:p w14:paraId="469E67A3" w14:textId="77777777" w:rsidR="00C85C3B" w:rsidRPr="003B1C6E" w:rsidRDefault="00C85C3B" w:rsidP="008B1CFA">
            <w:pPr>
              <w:widowControl w:val="0"/>
              <w:spacing w:before="4"/>
              <w:jc w:val="center"/>
              <w:rPr>
                <w:sz w:val="23"/>
                <w:szCs w:val="23"/>
              </w:rPr>
            </w:pPr>
            <w:r w:rsidRPr="003B1C6E">
              <w:rPr>
                <w:sz w:val="23"/>
                <w:szCs w:val="23"/>
              </w:rPr>
              <w:t>18 proc.</w:t>
            </w:r>
          </w:p>
          <w:p w14:paraId="45FABB32" w14:textId="77777777" w:rsidR="00C85C3B" w:rsidRPr="003B1C6E" w:rsidRDefault="00C85C3B" w:rsidP="008B1CFA">
            <w:pPr>
              <w:widowControl w:val="0"/>
              <w:spacing w:before="4"/>
              <w:rPr>
                <w:sz w:val="23"/>
                <w:szCs w:val="23"/>
              </w:rPr>
            </w:pPr>
          </w:p>
        </w:tc>
        <w:tc>
          <w:tcPr>
            <w:tcW w:w="2337" w:type="dxa"/>
          </w:tcPr>
          <w:p w14:paraId="3EEC44FB" w14:textId="77777777" w:rsidR="00C85C3B" w:rsidRPr="003B1C6E" w:rsidRDefault="00C85C3B" w:rsidP="008B1CFA">
            <w:pPr>
              <w:widowControl w:val="0"/>
              <w:spacing w:before="4"/>
              <w:jc w:val="center"/>
              <w:rPr>
                <w:sz w:val="23"/>
                <w:szCs w:val="23"/>
              </w:rPr>
            </w:pPr>
            <w:r w:rsidRPr="003B1C6E">
              <w:rPr>
                <w:b/>
                <w:sz w:val="23"/>
                <w:szCs w:val="23"/>
              </w:rPr>
              <w:t>8</w:t>
            </w:r>
            <w:r w:rsidRPr="003B1C6E">
              <w:rPr>
                <w:sz w:val="23"/>
                <w:szCs w:val="23"/>
              </w:rPr>
              <w:t xml:space="preserve"> vaikai</w:t>
            </w:r>
          </w:p>
          <w:p w14:paraId="091F2688" w14:textId="77777777" w:rsidR="00C85C3B" w:rsidRPr="003B1C6E" w:rsidRDefault="00C85C3B" w:rsidP="008B1CFA">
            <w:pPr>
              <w:widowControl w:val="0"/>
              <w:spacing w:before="4"/>
              <w:jc w:val="center"/>
              <w:rPr>
                <w:sz w:val="23"/>
                <w:szCs w:val="23"/>
              </w:rPr>
            </w:pPr>
            <w:r w:rsidRPr="003B1C6E">
              <w:rPr>
                <w:sz w:val="23"/>
                <w:szCs w:val="23"/>
              </w:rPr>
              <w:t>7 proc.</w:t>
            </w:r>
          </w:p>
        </w:tc>
        <w:tc>
          <w:tcPr>
            <w:tcW w:w="2338" w:type="dxa"/>
          </w:tcPr>
          <w:p w14:paraId="0B15DE9D" w14:textId="77777777" w:rsidR="00C85C3B" w:rsidRPr="003B1C6E" w:rsidRDefault="00C85C3B" w:rsidP="008B1CFA">
            <w:pPr>
              <w:widowControl w:val="0"/>
              <w:spacing w:before="4"/>
              <w:jc w:val="center"/>
              <w:rPr>
                <w:sz w:val="23"/>
                <w:szCs w:val="23"/>
              </w:rPr>
            </w:pPr>
            <w:r w:rsidRPr="003B1C6E">
              <w:rPr>
                <w:b/>
                <w:sz w:val="23"/>
                <w:szCs w:val="23"/>
              </w:rPr>
              <w:t>10</w:t>
            </w:r>
            <w:r w:rsidRPr="003B1C6E">
              <w:rPr>
                <w:sz w:val="23"/>
                <w:szCs w:val="23"/>
              </w:rPr>
              <w:t xml:space="preserve"> vaikų</w:t>
            </w:r>
          </w:p>
          <w:p w14:paraId="6109F125" w14:textId="77777777" w:rsidR="00C85C3B" w:rsidRPr="003B1C6E" w:rsidRDefault="00C85C3B" w:rsidP="008B1CFA">
            <w:pPr>
              <w:widowControl w:val="0"/>
              <w:spacing w:before="4"/>
              <w:jc w:val="center"/>
              <w:rPr>
                <w:sz w:val="23"/>
                <w:szCs w:val="23"/>
              </w:rPr>
            </w:pPr>
            <w:r w:rsidRPr="003B1C6E">
              <w:rPr>
                <w:sz w:val="23"/>
                <w:szCs w:val="23"/>
              </w:rPr>
              <w:t>8,3 proc.</w:t>
            </w:r>
          </w:p>
        </w:tc>
        <w:tc>
          <w:tcPr>
            <w:tcW w:w="2338" w:type="dxa"/>
          </w:tcPr>
          <w:p w14:paraId="5574F68D" w14:textId="77777777" w:rsidR="00C85C3B" w:rsidRPr="003B1C6E" w:rsidRDefault="00C85C3B" w:rsidP="008B1CFA">
            <w:pPr>
              <w:widowControl w:val="0"/>
              <w:spacing w:before="4"/>
              <w:jc w:val="center"/>
              <w:rPr>
                <w:sz w:val="23"/>
                <w:szCs w:val="23"/>
              </w:rPr>
            </w:pPr>
            <w:r w:rsidRPr="003B1C6E">
              <w:rPr>
                <w:sz w:val="23"/>
                <w:szCs w:val="23"/>
              </w:rPr>
              <w:t>-</w:t>
            </w:r>
          </w:p>
        </w:tc>
      </w:tr>
    </w:tbl>
    <w:p w14:paraId="7EEB832B" w14:textId="77777777" w:rsidR="00C85C3B" w:rsidRDefault="00C85C3B" w:rsidP="008B1CFA">
      <w:pPr>
        <w:jc w:val="both"/>
        <w:rPr>
          <w:rFonts w:eastAsia="Calibri"/>
          <w:szCs w:val="24"/>
        </w:rPr>
      </w:pPr>
    </w:p>
    <w:p w14:paraId="2C141291" w14:textId="77777777" w:rsidR="00AD1D56" w:rsidRDefault="00AD1D56" w:rsidP="008B1CFA">
      <w:pPr>
        <w:jc w:val="both"/>
        <w:rPr>
          <w:rFonts w:eastAsia="Calibri"/>
          <w:szCs w:val="24"/>
        </w:rPr>
      </w:pPr>
    </w:p>
    <w:p w14:paraId="19191E84" w14:textId="77777777" w:rsidR="00AD1D56" w:rsidRDefault="00AD1D56" w:rsidP="008B1CFA">
      <w:pPr>
        <w:jc w:val="both"/>
        <w:rPr>
          <w:rFonts w:eastAsia="Calibri"/>
          <w:szCs w:val="24"/>
        </w:rPr>
      </w:pPr>
    </w:p>
    <w:p w14:paraId="73B47F9F" w14:textId="77777777" w:rsidR="00AD1D56" w:rsidRPr="003B1C6E" w:rsidRDefault="00AD1D56" w:rsidP="008B1CFA">
      <w:pPr>
        <w:jc w:val="both"/>
        <w:rPr>
          <w:rFonts w:eastAsia="Calibri"/>
          <w:szCs w:val="24"/>
        </w:rPr>
      </w:pPr>
    </w:p>
    <w:p w14:paraId="6E90F683" w14:textId="77777777" w:rsidR="00C85C3B" w:rsidRDefault="008E1E87" w:rsidP="008B1CFA">
      <w:pPr>
        <w:jc w:val="both"/>
        <w:rPr>
          <w:rFonts w:eastAsia="Calibri"/>
          <w:szCs w:val="24"/>
        </w:rPr>
      </w:pPr>
      <w:r>
        <w:rPr>
          <w:rFonts w:eastAsia="Calibri"/>
          <w:szCs w:val="24"/>
        </w:rPr>
        <w:lastRenderedPageBreak/>
        <w:tab/>
      </w:r>
      <w:r w:rsidR="009467D4">
        <w:rPr>
          <w:rFonts w:eastAsia="Calibri"/>
          <w:szCs w:val="24"/>
        </w:rPr>
        <w:t>3.5. Vaikų pavėžėjimas</w:t>
      </w:r>
    </w:p>
    <w:p w14:paraId="4A4DF441" w14:textId="77777777" w:rsidR="00C85C3B" w:rsidRPr="003B1C6E" w:rsidRDefault="008E1E87" w:rsidP="008B1CFA">
      <w:pPr>
        <w:jc w:val="both"/>
        <w:rPr>
          <w:rFonts w:eastAsia="Calibri"/>
          <w:szCs w:val="24"/>
        </w:rPr>
      </w:pPr>
      <w:r>
        <w:rPr>
          <w:rFonts w:eastAsia="Calibri"/>
          <w:szCs w:val="24"/>
        </w:rPr>
        <w:tab/>
      </w:r>
      <w:r w:rsidR="00C85C3B" w:rsidRPr="003B1C6E">
        <w:rPr>
          <w:rFonts w:eastAsia="Calibri"/>
          <w:szCs w:val="24"/>
        </w:rPr>
        <w:t xml:space="preserve">Toliau kaip 3 km nuo lopšelio-darželio gyvenančių vaikų skaičius – </w:t>
      </w:r>
      <w:r w:rsidR="00C85C3B" w:rsidRPr="00AC76E7">
        <w:rPr>
          <w:rFonts w:eastAsia="Calibri"/>
          <w:b/>
          <w:szCs w:val="24"/>
        </w:rPr>
        <w:t>3</w:t>
      </w:r>
      <w:r w:rsidR="00C85C3B">
        <w:rPr>
          <w:rFonts w:eastAsia="Calibri"/>
          <w:szCs w:val="24"/>
        </w:rPr>
        <w:t xml:space="preserve"> (priešmokyklinukai)</w:t>
      </w:r>
      <w:r w:rsidR="00C85C3B" w:rsidRPr="003B1C6E">
        <w:rPr>
          <w:rFonts w:eastAsia="Calibri"/>
          <w:szCs w:val="24"/>
        </w:rPr>
        <w:t>.</w:t>
      </w:r>
    </w:p>
    <w:tbl>
      <w:tblPr>
        <w:tblW w:w="9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418"/>
        <w:gridCol w:w="1457"/>
        <w:gridCol w:w="1420"/>
        <w:gridCol w:w="1460"/>
        <w:gridCol w:w="2168"/>
      </w:tblGrid>
      <w:tr w:rsidR="00C85C3B" w:rsidRPr="003B1C6E" w14:paraId="5531A761" w14:textId="77777777" w:rsidTr="00C85C3B">
        <w:trPr>
          <w:trHeight w:val="647"/>
        </w:trPr>
        <w:tc>
          <w:tcPr>
            <w:tcW w:w="1380" w:type="dxa"/>
            <w:shd w:val="clear" w:color="auto" w:fill="auto"/>
          </w:tcPr>
          <w:p w14:paraId="2BA03469" w14:textId="77777777" w:rsidR="00C85C3B" w:rsidRPr="003B1C6E" w:rsidRDefault="00C85C3B" w:rsidP="008B1CFA">
            <w:pPr>
              <w:jc w:val="center"/>
              <w:rPr>
                <w:rFonts w:eastAsia="Calibri"/>
                <w:szCs w:val="24"/>
              </w:rPr>
            </w:pPr>
            <w:r w:rsidRPr="003B1C6E">
              <w:rPr>
                <w:rFonts w:eastAsia="Calibri"/>
                <w:szCs w:val="24"/>
              </w:rPr>
              <w:t>Mokyklos</w:t>
            </w:r>
          </w:p>
          <w:p w14:paraId="3C076EF8" w14:textId="77777777" w:rsidR="00C85C3B" w:rsidRPr="003B1C6E" w:rsidRDefault="00C85C3B" w:rsidP="008B1CFA">
            <w:pPr>
              <w:jc w:val="center"/>
              <w:rPr>
                <w:rFonts w:eastAsia="Calibri"/>
                <w:szCs w:val="24"/>
              </w:rPr>
            </w:pPr>
            <w:r w:rsidRPr="003B1C6E">
              <w:rPr>
                <w:rFonts w:eastAsia="Calibri"/>
                <w:szCs w:val="24"/>
              </w:rPr>
              <w:t>(</w:t>
            </w:r>
            <w:r w:rsidRPr="003B1C6E">
              <w:rPr>
                <w:rFonts w:eastAsia="Calibri"/>
                <w:sz w:val="20"/>
              </w:rPr>
              <w:t>geltonuoju)</w:t>
            </w:r>
          </w:p>
          <w:p w14:paraId="0438FD3C" w14:textId="77777777" w:rsidR="00C85C3B" w:rsidRPr="003B1C6E" w:rsidRDefault="00C85C3B" w:rsidP="008B1CFA">
            <w:pPr>
              <w:jc w:val="center"/>
              <w:rPr>
                <w:rFonts w:eastAsia="Calibri"/>
                <w:szCs w:val="24"/>
              </w:rPr>
            </w:pPr>
            <w:r w:rsidRPr="003B1C6E">
              <w:rPr>
                <w:rFonts w:eastAsia="Calibri"/>
                <w:szCs w:val="24"/>
              </w:rPr>
              <w:t>autobusu</w:t>
            </w:r>
          </w:p>
        </w:tc>
        <w:tc>
          <w:tcPr>
            <w:tcW w:w="1418" w:type="dxa"/>
            <w:shd w:val="clear" w:color="auto" w:fill="auto"/>
          </w:tcPr>
          <w:p w14:paraId="195791CF" w14:textId="77777777" w:rsidR="00C85C3B" w:rsidRPr="003B1C6E" w:rsidRDefault="00C85C3B" w:rsidP="008B1CFA">
            <w:pPr>
              <w:jc w:val="both"/>
              <w:rPr>
                <w:rFonts w:eastAsia="Calibri"/>
                <w:szCs w:val="24"/>
              </w:rPr>
            </w:pPr>
            <w:r w:rsidRPr="003B1C6E">
              <w:rPr>
                <w:rFonts w:eastAsia="Calibri"/>
                <w:szCs w:val="24"/>
              </w:rPr>
              <w:t>Vežioja tėvai</w:t>
            </w:r>
          </w:p>
        </w:tc>
        <w:tc>
          <w:tcPr>
            <w:tcW w:w="1457" w:type="dxa"/>
            <w:shd w:val="clear" w:color="auto" w:fill="auto"/>
          </w:tcPr>
          <w:p w14:paraId="4F816FB7" w14:textId="77777777" w:rsidR="00C85C3B" w:rsidRPr="003B1C6E" w:rsidRDefault="00C85C3B" w:rsidP="008B1CFA">
            <w:pPr>
              <w:jc w:val="center"/>
              <w:rPr>
                <w:rFonts w:eastAsia="Calibri"/>
                <w:szCs w:val="24"/>
              </w:rPr>
            </w:pPr>
            <w:r w:rsidRPr="003B1C6E">
              <w:rPr>
                <w:rFonts w:eastAsia="Calibri"/>
                <w:szCs w:val="24"/>
              </w:rPr>
              <w:t>Autobusų parko transportu</w:t>
            </w:r>
          </w:p>
        </w:tc>
        <w:tc>
          <w:tcPr>
            <w:tcW w:w="1420" w:type="dxa"/>
            <w:shd w:val="clear" w:color="auto" w:fill="auto"/>
          </w:tcPr>
          <w:p w14:paraId="33A79E31" w14:textId="77777777" w:rsidR="00C85C3B" w:rsidRPr="003B1C6E" w:rsidRDefault="00C85C3B" w:rsidP="008B1CFA">
            <w:pPr>
              <w:jc w:val="center"/>
              <w:rPr>
                <w:rFonts w:eastAsia="Calibri"/>
                <w:szCs w:val="24"/>
              </w:rPr>
            </w:pPr>
            <w:r w:rsidRPr="003B1C6E">
              <w:rPr>
                <w:rFonts w:eastAsia="Calibri"/>
                <w:szCs w:val="24"/>
              </w:rPr>
              <w:t xml:space="preserve">Kita </w:t>
            </w:r>
            <w:r w:rsidRPr="003B1C6E">
              <w:rPr>
                <w:rFonts w:eastAsia="Calibri"/>
                <w:sz w:val="20"/>
              </w:rPr>
              <w:t>(jeigu reikia, įrašykite)</w:t>
            </w:r>
          </w:p>
        </w:tc>
        <w:tc>
          <w:tcPr>
            <w:tcW w:w="1460" w:type="dxa"/>
            <w:shd w:val="clear" w:color="auto" w:fill="auto"/>
          </w:tcPr>
          <w:p w14:paraId="406C880E" w14:textId="77777777" w:rsidR="00C85C3B" w:rsidRPr="003B1C6E" w:rsidRDefault="00C85C3B" w:rsidP="008B1CFA">
            <w:pPr>
              <w:jc w:val="center"/>
              <w:rPr>
                <w:rFonts w:eastAsia="Calibri"/>
                <w:szCs w:val="24"/>
              </w:rPr>
            </w:pPr>
            <w:r w:rsidRPr="003B1C6E">
              <w:rPr>
                <w:rFonts w:eastAsia="Calibri"/>
                <w:szCs w:val="24"/>
              </w:rPr>
              <w:t>Iš viso vežiojama</w:t>
            </w:r>
          </w:p>
        </w:tc>
        <w:tc>
          <w:tcPr>
            <w:tcW w:w="2168" w:type="dxa"/>
            <w:shd w:val="clear" w:color="auto" w:fill="auto"/>
          </w:tcPr>
          <w:p w14:paraId="1EAC5B27" w14:textId="77777777" w:rsidR="00C85C3B" w:rsidRPr="003B1C6E" w:rsidRDefault="00C85C3B" w:rsidP="008B1CFA">
            <w:pPr>
              <w:jc w:val="both"/>
              <w:rPr>
                <w:rFonts w:eastAsia="Calibri"/>
                <w:szCs w:val="24"/>
              </w:rPr>
            </w:pPr>
            <w:r w:rsidRPr="003B1C6E">
              <w:rPr>
                <w:rFonts w:eastAsia="Calibri"/>
                <w:szCs w:val="24"/>
              </w:rPr>
              <w:t xml:space="preserve">Nepavežama </w:t>
            </w:r>
          </w:p>
        </w:tc>
      </w:tr>
      <w:tr w:rsidR="00C85C3B" w:rsidRPr="003B1C6E" w14:paraId="112C1ABC" w14:textId="77777777" w:rsidTr="00C85C3B">
        <w:trPr>
          <w:trHeight w:val="423"/>
        </w:trPr>
        <w:tc>
          <w:tcPr>
            <w:tcW w:w="1380" w:type="dxa"/>
            <w:shd w:val="clear" w:color="auto" w:fill="auto"/>
          </w:tcPr>
          <w:p w14:paraId="6CEF27A0" w14:textId="77777777" w:rsidR="00C85C3B" w:rsidRPr="003B1C6E" w:rsidRDefault="00C85C3B" w:rsidP="008B1CFA">
            <w:pPr>
              <w:jc w:val="center"/>
              <w:rPr>
                <w:rFonts w:eastAsia="Calibri"/>
                <w:szCs w:val="24"/>
              </w:rPr>
            </w:pPr>
            <w:r w:rsidRPr="003B1C6E">
              <w:rPr>
                <w:rFonts w:eastAsia="Calibri"/>
                <w:szCs w:val="24"/>
              </w:rPr>
              <w:t>-</w:t>
            </w:r>
          </w:p>
          <w:p w14:paraId="2DD01AD7" w14:textId="77777777" w:rsidR="00C85C3B" w:rsidRPr="003B1C6E" w:rsidRDefault="00C85C3B" w:rsidP="008B1CFA">
            <w:pPr>
              <w:jc w:val="center"/>
              <w:rPr>
                <w:rFonts w:eastAsia="Calibri"/>
                <w:szCs w:val="24"/>
              </w:rPr>
            </w:pPr>
          </w:p>
        </w:tc>
        <w:tc>
          <w:tcPr>
            <w:tcW w:w="1418" w:type="dxa"/>
            <w:shd w:val="clear" w:color="auto" w:fill="auto"/>
          </w:tcPr>
          <w:p w14:paraId="23A26B5F" w14:textId="77777777" w:rsidR="00C85C3B" w:rsidRPr="003B1C6E" w:rsidRDefault="00C85C3B" w:rsidP="008B1CFA">
            <w:pPr>
              <w:jc w:val="center"/>
              <w:rPr>
                <w:rFonts w:eastAsia="Calibri"/>
                <w:szCs w:val="24"/>
              </w:rPr>
            </w:pPr>
            <w:r w:rsidRPr="003B1C6E">
              <w:rPr>
                <w:rFonts w:eastAsia="Calibri"/>
                <w:szCs w:val="24"/>
              </w:rPr>
              <w:t>3</w:t>
            </w:r>
          </w:p>
        </w:tc>
        <w:tc>
          <w:tcPr>
            <w:tcW w:w="1457" w:type="dxa"/>
            <w:shd w:val="clear" w:color="auto" w:fill="auto"/>
          </w:tcPr>
          <w:p w14:paraId="28FDD702" w14:textId="77777777" w:rsidR="00C85C3B" w:rsidRPr="003B1C6E" w:rsidRDefault="00C85C3B" w:rsidP="008B1CFA">
            <w:pPr>
              <w:jc w:val="center"/>
              <w:rPr>
                <w:rFonts w:eastAsia="Calibri"/>
                <w:szCs w:val="24"/>
              </w:rPr>
            </w:pPr>
            <w:r w:rsidRPr="003B1C6E">
              <w:rPr>
                <w:rFonts w:eastAsia="Calibri"/>
                <w:szCs w:val="24"/>
              </w:rPr>
              <w:t>-</w:t>
            </w:r>
          </w:p>
        </w:tc>
        <w:tc>
          <w:tcPr>
            <w:tcW w:w="1420" w:type="dxa"/>
            <w:shd w:val="clear" w:color="auto" w:fill="auto"/>
          </w:tcPr>
          <w:p w14:paraId="2D2E23BF" w14:textId="77777777" w:rsidR="00C85C3B" w:rsidRPr="003B1C6E" w:rsidRDefault="00C85C3B" w:rsidP="008B1CFA">
            <w:pPr>
              <w:jc w:val="center"/>
              <w:rPr>
                <w:rFonts w:eastAsia="Calibri"/>
                <w:szCs w:val="24"/>
              </w:rPr>
            </w:pPr>
            <w:r w:rsidRPr="003B1C6E">
              <w:rPr>
                <w:rFonts w:eastAsia="Calibri"/>
                <w:szCs w:val="24"/>
              </w:rPr>
              <w:t>-</w:t>
            </w:r>
          </w:p>
        </w:tc>
        <w:tc>
          <w:tcPr>
            <w:tcW w:w="1460" w:type="dxa"/>
            <w:shd w:val="clear" w:color="auto" w:fill="auto"/>
          </w:tcPr>
          <w:p w14:paraId="5E1E1CD1" w14:textId="77777777" w:rsidR="00C85C3B" w:rsidRPr="003B1C6E" w:rsidRDefault="00C85C3B" w:rsidP="008B1CFA">
            <w:pPr>
              <w:jc w:val="center"/>
              <w:rPr>
                <w:rFonts w:eastAsia="Calibri"/>
                <w:szCs w:val="24"/>
              </w:rPr>
            </w:pPr>
            <w:r w:rsidRPr="003B1C6E">
              <w:rPr>
                <w:rFonts w:eastAsia="Calibri"/>
                <w:szCs w:val="24"/>
              </w:rPr>
              <w:t>3</w:t>
            </w:r>
          </w:p>
        </w:tc>
        <w:tc>
          <w:tcPr>
            <w:tcW w:w="2168" w:type="dxa"/>
            <w:shd w:val="clear" w:color="auto" w:fill="auto"/>
          </w:tcPr>
          <w:p w14:paraId="4444743D" w14:textId="77777777" w:rsidR="00C85C3B" w:rsidRPr="003B1C6E" w:rsidRDefault="00C85C3B" w:rsidP="008B1CFA">
            <w:pPr>
              <w:jc w:val="center"/>
              <w:rPr>
                <w:rFonts w:eastAsia="Calibri"/>
                <w:szCs w:val="24"/>
              </w:rPr>
            </w:pPr>
            <w:r w:rsidRPr="003B1C6E">
              <w:rPr>
                <w:rFonts w:eastAsia="Calibri"/>
                <w:szCs w:val="24"/>
              </w:rPr>
              <w:t>-</w:t>
            </w:r>
          </w:p>
        </w:tc>
      </w:tr>
    </w:tbl>
    <w:p w14:paraId="640A5837" w14:textId="77777777" w:rsidR="00C85C3B" w:rsidRDefault="00C85C3B" w:rsidP="008B1CFA">
      <w:pPr>
        <w:rPr>
          <w:color w:val="000000"/>
          <w:sz w:val="20"/>
        </w:rPr>
      </w:pPr>
    </w:p>
    <w:p w14:paraId="7BE71F7A" w14:textId="77777777" w:rsidR="008E1E87" w:rsidRDefault="008E1E87" w:rsidP="008B1CFA">
      <w:pPr>
        <w:rPr>
          <w:color w:val="000000"/>
          <w:szCs w:val="24"/>
        </w:rPr>
      </w:pPr>
      <w:r>
        <w:rPr>
          <w:color w:val="000000"/>
          <w:szCs w:val="24"/>
        </w:rPr>
        <w:tab/>
      </w:r>
    </w:p>
    <w:p w14:paraId="6CAF81EE" w14:textId="77777777" w:rsidR="00C85C3B" w:rsidRDefault="008E1E87" w:rsidP="008B1CFA">
      <w:pPr>
        <w:rPr>
          <w:color w:val="000000"/>
          <w:szCs w:val="24"/>
        </w:rPr>
      </w:pPr>
      <w:r>
        <w:rPr>
          <w:color w:val="000000"/>
          <w:szCs w:val="24"/>
        </w:rPr>
        <w:tab/>
      </w:r>
      <w:r w:rsidR="00C85C3B" w:rsidRPr="003B1C6E">
        <w:rPr>
          <w:color w:val="000000"/>
          <w:szCs w:val="24"/>
        </w:rPr>
        <w:t>3.</w:t>
      </w:r>
      <w:r w:rsidR="009467D4">
        <w:rPr>
          <w:color w:val="000000"/>
          <w:szCs w:val="24"/>
        </w:rPr>
        <w:t>6. Neformalusis vaikų švietimas</w:t>
      </w:r>
      <w:r w:rsidR="00C85C3B" w:rsidRPr="003B1C6E">
        <w:rPr>
          <w:color w:val="000000"/>
          <w:szCs w:val="24"/>
        </w:rPr>
        <w:t> </w:t>
      </w:r>
    </w:p>
    <w:p w14:paraId="241875FB" w14:textId="77777777" w:rsidR="008E1E87" w:rsidRPr="003B1C6E" w:rsidRDefault="008E1E87" w:rsidP="008B1CFA">
      <w:pPr>
        <w:rPr>
          <w:color w:val="000000"/>
          <w:szCs w:val="24"/>
        </w:rPr>
      </w:pPr>
    </w:p>
    <w:tbl>
      <w:tblPr>
        <w:tblW w:w="9462" w:type="dxa"/>
        <w:tblCellMar>
          <w:top w:w="15" w:type="dxa"/>
          <w:left w:w="15" w:type="dxa"/>
          <w:bottom w:w="15" w:type="dxa"/>
          <w:right w:w="15" w:type="dxa"/>
        </w:tblCellMar>
        <w:tblLook w:val="04A0" w:firstRow="1" w:lastRow="0" w:firstColumn="1" w:lastColumn="0" w:noHBand="0" w:noVBand="1"/>
      </w:tblPr>
      <w:tblGrid>
        <w:gridCol w:w="5674"/>
        <w:gridCol w:w="3788"/>
      </w:tblGrid>
      <w:tr w:rsidR="00C85C3B" w:rsidRPr="003B1C6E" w14:paraId="61AF2BF5" w14:textId="77777777" w:rsidTr="00C85C3B">
        <w:trPr>
          <w:trHeight w:val="466"/>
        </w:trPr>
        <w:tc>
          <w:tcPr>
            <w:tcW w:w="5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2F506" w14:textId="77777777" w:rsidR="00C85C3B" w:rsidRPr="003B1C6E" w:rsidRDefault="00C85C3B" w:rsidP="008B1CFA">
            <w:pPr>
              <w:jc w:val="center"/>
              <w:rPr>
                <w:szCs w:val="24"/>
              </w:rPr>
            </w:pPr>
            <w:r w:rsidRPr="003B1C6E">
              <w:rPr>
                <w:szCs w:val="24"/>
              </w:rPr>
              <w:t>Vykdomos veiklos</w:t>
            </w:r>
          </w:p>
        </w:tc>
        <w:tc>
          <w:tcPr>
            <w:tcW w:w="378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2A2ED507" w14:textId="77777777" w:rsidR="00C85C3B" w:rsidRPr="003B1C6E" w:rsidRDefault="00C85C3B" w:rsidP="008B1CFA">
            <w:pPr>
              <w:ind w:right="328"/>
              <w:jc w:val="center"/>
              <w:rPr>
                <w:szCs w:val="24"/>
              </w:rPr>
            </w:pPr>
            <w:r w:rsidRPr="003B1C6E">
              <w:rPr>
                <w:szCs w:val="24"/>
              </w:rPr>
              <w:t>Lankančiųjų mokinių skaičius</w:t>
            </w:r>
          </w:p>
        </w:tc>
      </w:tr>
      <w:tr w:rsidR="00C85C3B" w:rsidRPr="003B1C6E" w14:paraId="6509864D" w14:textId="77777777" w:rsidTr="00C85C3B">
        <w:trPr>
          <w:trHeight w:val="238"/>
        </w:trPr>
        <w:tc>
          <w:tcPr>
            <w:tcW w:w="5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63B9C" w14:textId="77777777" w:rsidR="00C85C3B" w:rsidRPr="003B1C6E" w:rsidRDefault="00C85C3B" w:rsidP="008B1CFA">
            <w:pPr>
              <w:rPr>
                <w:szCs w:val="24"/>
              </w:rPr>
            </w:pPr>
            <w:r w:rsidRPr="003B1C6E">
              <w:rPr>
                <w:szCs w:val="24"/>
              </w:rPr>
              <w:t>Šokių studija „Aistra šokiui“</w:t>
            </w:r>
          </w:p>
        </w:tc>
        <w:tc>
          <w:tcPr>
            <w:tcW w:w="378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73998ED5" w14:textId="77777777" w:rsidR="00C85C3B" w:rsidRPr="003B1C6E" w:rsidRDefault="00C85C3B" w:rsidP="008B1CFA">
            <w:pPr>
              <w:jc w:val="center"/>
              <w:rPr>
                <w:szCs w:val="24"/>
              </w:rPr>
            </w:pPr>
            <w:r w:rsidRPr="003B1C6E">
              <w:rPr>
                <w:szCs w:val="24"/>
              </w:rPr>
              <w:t>38</w:t>
            </w:r>
          </w:p>
        </w:tc>
      </w:tr>
      <w:tr w:rsidR="00C85C3B" w:rsidRPr="003B1C6E" w14:paraId="32BCBC11" w14:textId="77777777" w:rsidTr="00C85C3B">
        <w:trPr>
          <w:trHeight w:val="238"/>
        </w:trPr>
        <w:tc>
          <w:tcPr>
            <w:tcW w:w="5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21ACE" w14:textId="77777777" w:rsidR="00C85C3B" w:rsidRPr="003B1C6E" w:rsidRDefault="00C85C3B" w:rsidP="008B1CFA">
            <w:pPr>
              <w:rPr>
                <w:szCs w:val="24"/>
              </w:rPr>
            </w:pPr>
            <w:r w:rsidRPr="00F44EAB">
              <w:rPr>
                <w:szCs w:val="24"/>
              </w:rPr>
              <w:t>VšĮ</w:t>
            </w:r>
            <w:r w:rsidRPr="003B1C6E">
              <w:rPr>
                <w:szCs w:val="24"/>
              </w:rPr>
              <w:t xml:space="preserve"> „Ąžuolo“  krepšinio mokykla</w:t>
            </w:r>
          </w:p>
        </w:tc>
        <w:tc>
          <w:tcPr>
            <w:tcW w:w="378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97B1AB7" w14:textId="77777777" w:rsidR="00C85C3B" w:rsidRPr="003B1C6E" w:rsidRDefault="00C85C3B" w:rsidP="008B1CFA">
            <w:pPr>
              <w:jc w:val="center"/>
              <w:rPr>
                <w:szCs w:val="24"/>
              </w:rPr>
            </w:pPr>
            <w:r w:rsidRPr="003B1C6E">
              <w:rPr>
                <w:szCs w:val="24"/>
              </w:rPr>
              <w:t>6</w:t>
            </w:r>
          </w:p>
        </w:tc>
      </w:tr>
      <w:tr w:rsidR="00C85C3B" w:rsidRPr="003B1C6E" w14:paraId="2C5A8F57" w14:textId="77777777" w:rsidTr="00C85C3B">
        <w:trPr>
          <w:trHeight w:val="238"/>
        </w:trPr>
        <w:tc>
          <w:tcPr>
            <w:tcW w:w="5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7ACFF" w14:textId="77777777" w:rsidR="00C85C3B" w:rsidRPr="003B1C6E" w:rsidRDefault="00C85C3B" w:rsidP="008B1CFA">
            <w:pPr>
              <w:rPr>
                <w:szCs w:val="24"/>
              </w:rPr>
            </w:pPr>
            <w:r w:rsidRPr="003B1C6E">
              <w:rPr>
                <w:szCs w:val="24"/>
              </w:rPr>
              <w:t>VŠĮ inžinerijos mokykla „Linksmieji transformeriai“</w:t>
            </w:r>
          </w:p>
        </w:tc>
        <w:tc>
          <w:tcPr>
            <w:tcW w:w="378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9047DCB" w14:textId="77777777" w:rsidR="00C85C3B" w:rsidRPr="003B1C6E" w:rsidRDefault="00C85C3B" w:rsidP="008B1CFA">
            <w:pPr>
              <w:jc w:val="center"/>
              <w:rPr>
                <w:szCs w:val="24"/>
              </w:rPr>
            </w:pPr>
            <w:r w:rsidRPr="003B1C6E">
              <w:rPr>
                <w:szCs w:val="24"/>
              </w:rPr>
              <w:t>39</w:t>
            </w:r>
          </w:p>
        </w:tc>
      </w:tr>
    </w:tbl>
    <w:p w14:paraId="2939D818" w14:textId="77777777" w:rsidR="00C0307D" w:rsidRDefault="00C0307D" w:rsidP="008B1CFA">
      <w:pPr>
        <w:rPr>
          <w:color w:val="000000"/>
          <w:sz w:val="20"/>
        </w:rPr>
      </w:pPr>
    </w:p>
    <w:p w14:paraId="2B23E23E" w14:textId="77777777" w:rsidR="004C3CA8" w:rsidRDefault="004C3CA8" w:rsidP="008B1CFA">
      <w:pPr>
        <w:rPr>
          <w:color w:val="000000"/>
          <w:szCs w:val="24"/>
        </w:rPr>
      </w:pPr>
    </w:p>
    <w:p w14:paraId="1AAB2FFB" w14:textId="77777777" w:rsidR="00C85C3B" w:rsidRDefault="00B656BF" w:rsidP="008B1CFA">
      <w:pPr>
        <w:rPr>
          <w:color w:val="000000"/>
          <w:szCs w:val="24"/>
        </w:rPr>
      </w:pPr>
      <w:r>
        <w:rPr>
          <w:color w:val="000000"/>
          <w:szCs w:val="24"/>
        </w:rPr>
        <w:tab/>
      </w:r>
      <w:r w:rsidR="00C0307D">
        <w:rPr>
          <w:color w:val="000000"/>
          <w:szCs w:val="24"/>
        </w:rPr>
        <w:t>3.7</w:t>
      </w:r>
      <w:r w:rsidR="00C0307D" w:rsidRPr="003B1C6E">
        <w:rPr>
          <w:color w:val="000000"/>
          <w:szCs w:val="24"/>
        </w:rPr>
        <w:t xml:space="preserve">. </w:t>
      </w:r>
      <w:r w:rsidR="009467D4">
        <w:rPr>
          <w:color w:val="000000"/>
          <w:szCs w:val="24"/>
        </w:rPr>
        <w:t>Projektai</w:t>
      </w:r>
    </w:p>
    <w:p w14:paraId="345C604A" w14:textId="77777777" w:rsidR="008E1E87" w:rsidRPr="00C0307D" w:rsidRDefault="008E1E87" w:rsidP="008B1CFA">
      <w:pPr>
        <w:rPr>
          <w:color w:val="000000"/>
          <w:szCs w:val="24"/>
        </w:rPr>
      </w:pPr>
    </w:p>
    <w:tbl>
      <w:tblPr>
        <w:tblW w:w="9595" w:type="dxa"/>
        <w:tblCellMar>
          <w:top w:w="15" w:type="dxa"/>
          <w:left w:w="15" w:type="dxa"/>
          <w:bottom w:w="15" w:type="dxa"/>
          <w:right w:w="15" w:type="dxa"/>
        </w:tblCellMar>
        <w:tblLook w:val="04A0" w:firstRow="1" w:lastRow="0" w:firstColumn="1" w:lastColumn="0" w:noHBand="0" w:noVBand="1"/>
      </w:tblPr>
      <w:tblGrid>
        <w:gridCol w:w="3086"/>
        <w:gridCol w:w="1844"/>
        <w:gridCol w:w="2470"/>
        <w:gridCol w:w="2195"/>
      </w:tblGrid>
      <w:tr w:rsidR="00C85C3B" w:rsidRPr="003B1C6E" w14:paraId="1BFB718C" w14:textId="77777777" w:rsidTr="00C85C3B">
        <w:trPr>
          <w:trHeight w:val="2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6C1E3" w14:textId="77777777" w:rsidR="00C85C3B" w:rsidRPr="00503426" w:rsidRDefault="00C85C3B" w:rsidP="008B1CFA">
            <w:pPr>
              <w:rPr>
                <w:sz w:val="20"/>
              </w:rPr>
            </w:pP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8F47C" w14:textId="77777777" w:rsidR="00C85C3B" w:rsidRPr="00396F42" w:rsidRDefault="00C85C3B" w:rsidP="008B1CFA">
            <w:pPr>
              <w:jc w:val="center"/>
              <w:rPr>
                <w:szCs w:val="24"/>
              </w:rPr>
            </w:pPr>
            <w:r w:rsidRPr="00396F42">
              <w:rPr>
                <w:color w:val="000000"/>
                <w:szCs w:val="24"/>
              </w:rPr>
              <w:t>Rajono </w:t>
            </w:r>
          </w:p>
        </w:tc>
        <w:tc>
          <w:tcPr>
            <w:tcW w:w="2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81CC8" w14:textId="77777777" w:rsidR="00C85C3B" w:rsidRPr="00396F42" w:rsidRDefault="00C85C3B" w:rsidP="008B1CFA">
            <w:pPr>
              <w:jc w:val="center"/>
              <w:rPr>
                <w:szCs w:val="24"/>
              </w:rPr>
            </w:pPr>
            <w:r w:rsidRPr="00396F42">
              <w:rPr>
                <w:color w:val="000000"/>
                <w:szCs w:val="24"/>
              </w:rPr>
              <w:t>Šalies </w:t>
            </w:r>
          </w:p>
        </w:tc>
        <w:tc>
          <w:tcPr>
            <w:tcW w:w="2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4CF25" w14:textId="77777777" w:rsidR="00C85C3B" w:rsidRPr="00396F42" w:rsidRDefault="00C85C3B" w:rsidP="008B1CFA">
            <w:pPr>
              <w:jc w:val="center"/>
              <w:rPr>
                <w:szCs w:val="24"/>
              </w:rPr>
            </w:pPr>
            <w:r w:rsidRPr="00396F42">
              <w:rPr>
                <w:color w:val="000000"/>
                <w:szCs w:val="24"/>
              </w:rPr>
              <w:t>Tarptautiniai</w:t>
            </w:r>
          </w:p>
        </w:tc>
      </w:tr>
      <w:tr w:rsidR="00C85C3B" w:rsidRPr="003B1C6E" w14:paraId="100BDF49" w14:textId="77777777" w:rsidTr="00C85C3B">
        <w:trPr>
          <w:trHeight w:val="2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FB6B2" w14:textId="77777777" w:rsidR="00C85C3B" w:rsidRPr="00503426" w:rsidRDefault="00C85C3B" w:rsidP="008B1CFA">
            <w:pPr>
              <w:rPr>
                <w:szCs w:val="24"/>
              </w:rPr>
            </w:pPr>
            <w:r w:rsidRPr="00503426">
              <w:rPr>
                <w:color w:val="000000"/>
                <w:szCs w:val="24"/>
              </w:rPr>
              <w:t>Vykdytų projektų skaičius</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082EF" w14:textId="77777777" w:rsidR="00C85C3B" w:rsidRPr="003B1C6E" w:rsidRDefault="00C85C3B" w:rsidP="008B1CFA">
            <w:pPr>
              <w:jc w:val="center"/>
              <w:rPr>
                <w:szCs w:val="24"/>
              </w:rPr>
            </w:pPr>
            <w:r w:rsidRPr="003B1C6E">
              <w:rPr>
                <w:szCs w:val="24"/>
              </w:rPr>
              <w:t>3</w:t>
            </w:r>
          </w:p>
        </w:tc>
        <w:tc>
          <w:tcPr>
            <w:tcW w:w="2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BF479" w14:textId="77777777" w:rsidR="00C85C3B" w:rsidRPr="003B1C6E" w:rsidRDefault="00C85C3B" w:rsidP="008B1CFA">
            <w:pPr>
              <w:jc w:val="center"/>
              <w:rPr>
                <w:szCs w:val="24"/>
              </w:rPr>
            </w:pPr>
            <w:r w:rsidRPr="003B1C6E">
              <w:rPr>
                <w:szCs w:val="24"/>
              </w:rPr>
              <w:t>4</w:t>
            </w:r>
          </w:p>
        </w:tc>
        <w:tc>
          <w:tcPr>
            <w:tcW w:w="2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EA423" w14:textId="77777777" w:rsidR="00C85C3B" w:rsidRPr="003B1C6E" w:rsidRDefault="00C85C3B" w:rsidP="008B1CFA">
            <w:pPr>
              <w:jc w:val="center"/>
              <w:rPr>
                <w:szCs w:val="24"/>
              </w:rPr>
            </w:pPr>
            <w:r w:rsidRPr="003B1C6E">
              <w:rPr>
                <w:szCs w:val="24"/>
              </w:rPr>
              <w:t>-</w:t>
            </w:r>
          </w:p>
        </w:tc>
      </w:tr>
      <w:tr w:rsidR="00C85C3B" w:rsidRPr="003B1C6E" w14:paraId="17D5EC21" w14:textId="77777777" w:rsidTr="00C85C3B">
        <w:trPr>
          <w:trHeight w:val="2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19DB5" w14:textId="77777777" w:rsidR="00C85C3B" w:rsidRPr="00503426" w:rsidRDefault="00C85C3B" w:rsidP="008B1CFA">
            <w:pPr>
              <w:rPr>
                <w:szCs w:val="24"/>
              </w:rPr>
            </w:pPr>
            <w:r w:rsidRPr="00503426">
              <w:rPr>
                <w:color w:val="000000"/>
                <w:szCs w:val="24"/>
              </w:rPr>
              <w:t>Dalyvavusių mokinių skaičius</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E659" w14:textId="77777777" w:rsidR="00C85C3B" w:rsidRPr="00512FE4" w:rsidRDefault="00C85C3B" w:rsidP="008B1CFA">
            <w:pPr>
              <w:jc w:val="center"/>
              <w:rPr>
                <w:color w:val="FF0000"/>
                <w:szCs w:val="24"/>
              </w:rPr>
            </w:pPr>
            <w:r w:rsidRPr="002923C2">
              <w:rPr>
                <w:szCs w:val="24"/>
              </w:rPr>
              <w:t>249</w:t>
            </w:r>
          </w:p>
        </w:tc>
        <w:tc>
          <w:tcPr>
            <w:tcW w:w="2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0A3A5" w14:textId="77777777" w:rsidR="00C85C3B" w:rsidRPr="00512FE4" w:rsidRDefault="00C85C3B" w:rsidP="008B1CFA">
            <w:pPr>
              <w:jc w:val="center"/>
              <w:rPr>
                <w:color w:val="FF0000"/>
                <w:szCs w:val="24"/>
              </w:rPr>
            </w:pPr>
            <w:r w:rsidRPr="002923C2">
              <w:rPr>
                <w:szCs w:val="24"/>
              </w:rPr>
              <w:t>394</w:t>
            </w:r>
          </w:p>
        </w:tc>
        <w:tc>
          <w:tcPr>
            <w:tcW w:w="2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2DD71" w14:textId="77777777" w:rsidR="00C85C3B" w:rsidRPr="003B1C6E" w:rsidRDefault="00C85C3B" w:rsidP="008B1CFA">
            <w:pPr>
              <w:jc w:val="center"/>
              <w:rPr>
                <w:szCs w:val="24"/>
              </w:rPr>
            </w:pPr>
            <w:r w:rsidRPr="003B1C6E">
              <w:rPr>
                <w:szCs w:val="24"/>
              </w:rPr>
              <w:t>-</w:t>
            </w:r>
          </w:p>
        </w:tc>
      </w:tr>
      <w:tr w:rsidR="00C85C3B" w:rsidRPr="003B1C6E" w14:paraId="27523C50" w14:textId="77777777" w:rsidTr="00C85C3B">
        <w:trPr>
          <w:trHeight w:val="2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06AAF" w14:textId="77777777" w:rsidR="00C85C3B" w:rsidRPr="00503426" w:rsidRDefault="00C85C3B" w:rsidP="008B1CFA">
            <w:pPr>
              <w:rPr>
                <w:szCs w:val="24"/>
              </w:rPr>
            </w:pPr>
            <w:r w:rsidRPr="00503426">
              <w:rPr>
                <w:color w:val="000000"/>
                <w:szCs w:val="24"/>
              </w:rPr>
              <w:t>Proc. nuo bendro mokinių skaičiaus</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973FF" w14:textId="77777777" w:rsidR="00C85C3B" w:rsidRPr="003B1C6E" w:rsidRDefault="00C85C3B" w:rsidP="008B1CFA">
            <w:pPr>
              <w:jc w:val="center"/>
              <w:rPr>
                <w:szCs w:val="24"/>
              </w:rPr>
            </w:pPr>
            <w:r w:rsidRPr="003B1C6E">
              <w:rPr>
                <w:szCs w:val="24"/>
              </w:rPr>
              <w:t>70 proc.</w:t>
            </w:r>
          </w:p>
        </w:tc>
        <w:tc>
          <w:tcPr>
            <w:tcW w:w="2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3CEDB" w14:textId="77777777" w:rsidR="00C85C3B" w:rsidRPr="003B1C6E" w:rsidRDefault="00C85C3B" w:rsidP="008B1CFA">
            <w:pPr>
              <w:jc w:val="center"/>
              <w:rPr>
                <w:szCs w:val="24"/>
              </w:rPr>
            </w:pPr>
            <w:r w:rsidRPr="003B1C6E">
              <w:rPr>
                <w:szCs w:val="24"/>
              </w:rPr>
              <w:t>83 proc.</w:t>
            </w:r>
          </w:p>
        </w:tc>
        <w:tc>
          <w:tcPr>
            <w:tcW w:w="2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3A3DE" w14:textId="77777777" w:rsidR="00C85C3B" w:rsidRPr="003B1C6E" w:rsidRDefault="00C85C3B" w:rsidP="008B1CFA">
            <w:pPr>
              <w:jc w:val="center"/>
              <w:rPr>
                <w:szCs w:val="24"/>
              </w:rPr>
            </w:pPr>
            <w:r w:rsidRPr="003B1C6E">
              <w:rPr>
                <w:szCs w:val="24"/>
              </w:rPr>
              <w:t>-</w:t>
            </w:r>
          </w:p>
        </w:tc>
      </w:tr>
    </w:tbl>
    <w:p w14:paraId="18E0998A" w14:textId="77777777" w:rsidR="00C85C3B" w:rsidRDefault="00C85C3B" w:rsidP="008B1CFA">
      <w:pPr>
        <w:rPr>
          <w:szCs w:val="24"/>
        </w:rPr>
      </w:pPr>
    </w:p>
    <w:p w14:paraId="7B6EF9C1" w14:textId="77777777" w:rsidR="00AD1D56" w:rsidRDefault="00AD1D56" w:rsidP="008B1CFA">
      <w:pPr>
        <w:rPr>
          <w:szCs w:val="24"/>
        </w:rPr>
      </w:pPr>
    </w:p>
    <w:p w14:paraId="6B704AE9" w14:textId="77777777" w:rsidR="00120194" w:rsidRPr="003B1C6E" w:rsidRDefault="00120194" w:rsidP="008B1CFA">
      <w:pPr>
        <w:rPr>
          <w:szCs w:val="24"/>
        </w:rPr>
      </w:pPr>
    </w:p>
    <w:p w14:paraId="4DF6B8C4" w14:textId="77777777" w:rsidR="00C85C3B" w:rsidRPr="003B1C6E" w:rsidRDefault="00C85C3B" w:rsidP="008B1CFA">
      <w:pPr>
        <w:jc w:val="center"/>
        <w:rPr>
          <w:b/>
          <w:bCs/>
          <w:color w:val="000000"/>
          <w:szCs w:val="24"/>
        </w:rPr>
      </w:pPr>
      <w:r w:rsidRPr="003B1C6E">
        <w:rPr>
          <w:b/>
          <w:bCs/>
          <w:color w:val="000000"/>
          <w:szCs w:val="24"/>
        </w:rPr>
        <w:t>IV DALIS</w:t>
      </w:r>
    </w:p>
    <w:p w14:paraId="0D1B153E" w14:textId="77777777" w:rsidR="00C85C3B" w:rsidRPr="003B1C6E" w:rsidRDefault="00C85C3B" w:rsidP="008B1CFA">
      <w:pPr>
        <w:jc w:val="center"/>
        <w:rPr>
          <w:b/>
          <w:bCs/>
          <w:color w:val="000000"/>
          <w:szCs w:val="24"/>
        </w:rPr>
      </w:pPr>
      <w:r w:rsidRPr="003B1C6E">
        <w:rPr>
          <w:b/>
          <w:bCs/>
          <w:color w:val="000000"/>
          <w:szCs w:val="24"/>
        </w:rPr>
        <w:t>INFORMACIJA APIE MOKINIŲ VEIKLOS REZULTATUS</w:t>
      </w:r>
    </w:p>
    <w:p w14:paraId="630A9D6D" w14:textId="77777777" w:rsidR="00C85C3B" w:rsidRPr="003B1C6E" w:rsidRDefault="00C85C3B" w:rsidP="008B1CFA">
      <w:pPr>
        <w:contextualSpacing/>
        <w:rPr>
          <w:b/>
          <w:bCs/>
          <w:color w:val="000000"/>
          <w:szCs w:val="24"/>
        </w:rPr>
      </w:pPr>
    </w:p>
    <w:p w14:paraId="29463764" w14:textId="77777777" w:rsidR="00FB0E88" w:rsidRDefault="008E1E87" w:rsidP="008B1CFA">
      <w:pPr>
        <w:rPr>
          <w:color w:val="000000"/>
          <w:szCs w:val="24"/>
        </w:rPr>
      </w:pPr>
      <w:r>
        <w:rPr>
          <w:color w:val="000000"/>
          <w:sz w:val="20"/>
        </w:rPr>
        <w:tab/>
      </w:r>
      <w:r w:rsidR="00C85C3B" w:rsidRPr="003B1C6E">
        <w:rPr>
          <w:color w:val="000000"/>
          <w:sz w:val="20"/>
        </w:rPr>
        <w:t> </w:t>
      </w:r>
      <w:r w:rsidR="00FB0E88">
        <w:rPr>
          <w:color w:val="000000"/>
          <w:szCs w:val="24"/>
        </w:rPr>
        <w:t>4.1. Olimpiad</w:t>
      </w:r>
      <w:r w:rsidR="009467D4">
        <w:rPr>
          <w:color w:val="000000"/>
          <w:szCs w:val="24"/>
        </w:rPr>
        <w:t>os, konkursai ir kiti renginiai</w:t>
      </w:r>
    </w:p>
    <w:p w14:paraId="05C7B42C" w14:textId="77777777" w:rsidR="008E1E87" w:rsidRPr="003B1C6E" w:rsidRDefault="008E1E87" w:rsidP="008B1CFA">
      <w:pPr>
        <w:rPr>
          <w:color w:val="000000"/>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48"/>
        <w:gridCol w:w="1157"/>
        <w:gridCol w:w="1250"/>
        <w:gridCol w:w="1153"/>
        <w:gridCol w:w="1250"/>
        <w:gridCol w:w="1156"/>
        <w:gridCol w:w="1249"/>
        <w:gridCol w:w="1155"/>
      </w:tblGrid>
      <w:tr w:rsidR="00C85C3B" w:rsidRPr="003B1C6E" w14:paraId="18970906" w14:textId="77777777" w:rsidTr="00AD1D56">
        <w:trPr>
          <w:trHeight w:val="2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7C257" w14:textId="77777777" w:rsidR="00C85C3B" w:rsidRPr="00396F42" w:rsidRDefault="00C85C3B" w:rsidP="008B1CFA">
            <w:pPr>
              <w:jc w:val="center"/>
              <w:rPr>
                <w:szCs w:val="24"/>
              </w:rPr>
            </w:pPr>
            <w:r w:rsidRPr="00396F42">
              <w:rPr>
                <w:color w:val="000000"/>
                <w:szCs w:val="24"/>
              </w:rPr>
              <w:t>Rajono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772F4" w14:textId="77777777" w:rsidR="00C85C3B" w:rsidRPr="00396F42" w:rsidRDefault="00C85C3B" w:rsidP="008B1CFA">
            <w:pPr>
              <w:jc w:val="center"/>
              <w:rPr>
                <w:szCs w:val="24"/>
              </w:rPr>
            </w:pPr>
            <w:r w:rsidRPr="00396F42">
              <w:rPr>
                <w:color w:val="000000"/>
                <w:szCs w:val="24"/>
              </w:rPr>
              <w:t>Regiono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1AAF7" w14:textId="77777777" w:rsidR="00C85C3B" w:rsidRPr="00396F42" w:rsidRDefault="00C85C3B" w:rsidP="008B1CFA">
            <w:pPr>
              <w:jc w:val="center"/>
              <w:rPr>
                <w:szCs w:val="24"/>
              </w:rPr>
            </w:pPr>
            <w:r w:rsidRPr="00396F42">
              <w:rPr>
                <w:color w:val="000000"/>
                <w:szCs w:val="24"/>
              </w:rPr>
              <w:t>Šalies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8CC00" w14:textId="77777777" w:rsidR="00C85C3B" w:rsidRPr="00396F42" w:rsidRDefault="00C85C3B" w:rsidP="008B1CFA">
            <w:pPr>
              <w:rPr>
                <w:szCs w:val="24"/>
              </w:rPr>
            </w:pPr>
            <w:r w:rsidRPr="00396F42">
              <w:rPr>
                <w:color w:val="000000"/>
                <w:szCs w:val="24"/>
              </w:rPr>
              <w:t>Tarptautiniai</w:t>
            </w:r>
          </w:p>
        </w:tc>
      </w:tr>
      <w:tr w:rsidR="00C85C3B" w:rsidRPr="003B1C6E" w14:paraId="28C3E231" w14:textId="77777777" w:rsidTr="00AD1D56">
        <w:trPr>
          <w:trHeight w:val="7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1E9BE" w14:textId="77777777" w:rsidR="00C85C3B" w:rsidRPr="003B1C6E" w:rsidRDefault="00C85C3B" w:rsidP="008B1CFA">
            <w:pPr>
              <w:ind w:right="105"/>
              <w:jc w:val="center"/>
              <w:rPr>
                <w:szCs w:val="24"/>
              </w:rPr>
            </w:pPr>
            <w:r w:rsidRPr="003B1C6E">
              <w:rPr>
                <w:color w:val="000000"/>
                <w:sz w:val="20"/>
              </w:rPr>
              <w:t>Dalyvavusių mokinių </w:t>
            </w:r>
          </w:p>
          <w:p w14:paraId="7CB1118F" w14:textId="77777777" w:rsidR="00C85C3B" w:rsidRPr="003B1C6E" w:rsidRDefault="00C85C3B" w:rsidP="008B1CFA">
            <w:pPr>
              <w:spacing w:before="7"/>
              <w:jc w:val="center"/>
              <w:rPr>
                <w:szCs w:val="24"/>
              </w:rPr>
            </w:pPr>
            <w:r w:rsidRPr="003B1C6E">
              <w:rPr>
                <w:color w:val="000000"/>
                <w:sz w:val="20"/>
              </w:rPr>
              <w:t>skaičius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B9EC0" w14:textId="77777777" w:rsidR="00C85C3B" w:rsidRPr="003B1C6E" w:rsidRDefault="00C85C3B" w:rsidP="008B1CFA">
            <w:pPr>
              <w:ind w:right="130"/>
              <w:jc w:val="center"/>
              <w:rPr>
                <w:szCs w:val="24"/>
              </w:rPr>
            </w:pPr>
            <w:r w:rsidRPr="003B1C6E">
              <w:rPr>
                <w:color w:val="000000"/>
                <w:sz w:val="20"/>
              </w:rPr>
              <w:t>Prizininkų/ laureatų  </w:t>
            </w:r>
          </w:p>
          <w:p w14:paraId="6305F2B5" w14:textId="77777777" w:rsidR="00C85C3B" w:rsidRPr="003B1C6E" w:rsidRDefault="00C85C3B" w:rsidP="008B1CFA">
            <w:pPr>
              <w:spacing w:before="7"/>
              <w:jc w:val="center"/>
              <w:rPr>
                <w:szCs w:val="24"/>
              </w:rPr>
            </w:pPr>
            <w:r w:rsidRPr="003B1C6E">
              <w:rPr>
                <w:color w:val="000000"/>
                <w:sz w:val="20"/>
              </w:rPr>
              <w:t>skaičius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CE41D" w14:textId="77777777" w:rsidR="00C85C3B" w:rsidRPr="003B1C6E" w:rsidRDefault="00C85C3B" w:rsidP="008B1CFA">
            <w:pPr>
              <w:ind w:right="107"/>
              <w:jc w:val="center"/>
              <w:rPr>
                <w:szCs w:val="24"/>
              </w:rPr>
            </w:pPr>
            <w:r w:rsidRPr="003B1C6E">
              <w:rPr>
                <w:color w:val="000000"/>
                <w:sz w:val="20"/>
              </w:rPr>
              <w:t>Dalyvavusių mokinių </w:t>
            </w:r>
          </w:p>
          <w:p w14:paraId="19082EFD" w14:textId="77777777" w:rsidR="00C85C3B" w:rsidRPr="003B1C6E" w:rsidRDefault="00C85C3B" w:rsidP="008B1CFA">
            <w:pPr>
              <w:spacing w:before="7"/>
              <w:jc w:val="center"/>
              <w:rPr>
                <w:szCs w:val="24"/>
              </w:rPr>
            </w:pPr>
            <w:r w:rsidRPr="003B1C6E">
              <w:rPr>
                <w:color w:val="000000"/>
                <w:sz w:val="20"/>
              </w:rPr>
              <w:t>skaičius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F5C86" w14:textId="77777777" w:rsidR="00C85C3B" w:rsidRPr="003B1C6E" w:rsidRDefault="00C85C3B" w:rsidP="008B1CFA">
            <w:pPr>
              <w:ind w:right="125"/>
              <w:jc w:val="center"/>
              <w:rPr>
                <w:szCs w:val="24"/>
              </w:rPr>
            </w:pPr>
            <w:r w:rsidRPr="003B1C6E">
              <w:rPr>
                <w:color w:val="000000"/>
                <w:sz w:val="20"/>
              </w:rPr>
              <w:t>Prizininkų/ laureatų  </w:t>
            </w:r>
          </w:p>
          <w:p w14:paraId="048D7EDD" w14:textId="77777777" w:rsidR="00C85C3B" w:rsidRPr="003B1C6E" w:rsidRDefault="00C85C3B" w:rsidP="008B1CFA">
            <w:pPr>
              <w:spacing w:before="7"/>
              <w:jc w:val="center"/>
              <w:rPr>
                <w:szCs w:val="24"/>
              </w:rPr>
            </w:pPr>
            <w:r w:rsidRPr="003B1C6E">
              <w:rPr>
                <w:color w:val="000000"/>
                <w:sz w:val="20"/>
              </w:rPr>
              <w:t>skaičius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89344" w14:textId="77777777" w:rsidR="00C85C3B" w:rsidRPr="003B1C6E" w:rsidRDefault="00C85C3B" w:rsidP="008B1CFA">
            <w:pPr>
              <w:ind w:right="107"/>
              <w:jc w:val="center"/>
              <w:rPr>
                <w:szCs w:val="24"/>
              </w:rPr>
            </w:pPr>
            <w:r w:rsidRPr="003B1C6E">
              <w:rPr>
                <w:color w:val="000000"/>
                <w:sz w:val="20"/>
              </w:rPr>
              <w:t>Dalyvavusių mokinių </w:t>
            </w:r>
          </w:p>
          <w:p w14:paraId="52466D45" w14:textId="77777777" w:rsidR="00C85C3B" w:rsidRPr="003B1C6E" w:rsidRDefault="00C85C3B" w:rsidP="008B1CFA">
            <w:pPr>
              <w:spacing w:before="7"/>
              <w:jc w:val="center"/>
              <w:rPr>
                <w:szCs w:val="24"/>
              </w:rPr>
            </w:pPr>
            <w:r w:rsidRPr="003B1C6E">
              <w:rPr>
                <w:color w:val="000000"/>
                <w:sz w:val="20"/>
              </w:rPr>
              <w:t>skaičius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ADA89" w14:textId="77777777" w:rsidR="00C85C3B" w:rsidRPr="003B1C6E" w:rsidRDefault="00C85C3B" w:rsidP="008B1CFA">
            <w:pPr>
              <w:ind w:right="128"/>
              <w:jc w:val="center"/>
              <w:rPr>
                <w:szCs w:val="24"/>
              </w:rPr>
            </w:pPr>
            <w:r w:rsidRPr="003B1C6E">
              <w:rPr>
                <w:color w:val="000000"/>
                <w:sz w:val="20"/>
              </w:rPr>
              <w:t>Prizininkų/ laureatų  </w:t>
            </w:r>
          </w:p>
          <w:p w14:paraId="50FEBE3E" w14:textId="77777777" w:rsidR="00C85C3B" w:rsidRPr="003B1C6E" w:rsidRDefault="00C85C3B" w:rsidP="008B1CFA">
            <w:pPr>
              <w:spacing w:before="7"/>
              <w:jc w:val="center"/>
              <w:rPr>
                <w:szCs w:val="24"/>
              </w:rPr>
            </w:pPr>
            <w:r w:rsidRPr="003B1C6E">
              <w:rPr>
                <w:color w:val="000000"/>
                <w:sz w:val="20"/>
              </w:rPr>
              <w:t>skaičius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52FC2" w14:textId="77777777" w:rsidR="00C85C3B" w:rsidRPr="003B1C6E" w:rsidRDefault="00C85C3B" w:rsidP="008B1CFA">
            <w:pPr>
              <w:ind w:right="105"/>
              <w:jc w:val="center"/>
              <w:rPr>
                <w:szCs w:val="24"/>
              </w:rPr>
            </w:pPr>
            <w:r w:rsidRPr="003B1C6E">
              <w:rPr>
                <w:color w:val="000000"/>
                <w:sz w:val="20"/>
              </w:rPr>
              <w:t>Dalyvavusių mokinių </w:t>
            </w:r>
          </w:p>
          <w:p w14:paraId="2895FA26" w14:textId="77777777" w:rsidR="00C85C3B" w:rsidRPr="003B1C6E" w:rsidRDefault="00C85C3B" w:rsidP="008B1CFA">
            <w:pPr>
              <w:spacing w:before="7"/>
              <w:jc w:val="center"/>
              <w:rPr>
                <w:szCs w:val="24"/>
              </w:rPr>
            </w:pPr>
            <w:r w:rsidRPr="003B1C6E">
              <w:rPr>
                <w:color w:val="000000"/>
                <w:sz w:val="20"/>
              </w:rPr>
              <w:t>skaičius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A4106" w14:textId="77777777" w:rsidR="00C85C3B" w:rsidRPr="003B1C6E" w:rsidRDefault="00C85C3B" w:rsidP="008B1CFA">
            <w:pPr>
              <w:ind w:right="127"/>
              <w:jc w:val="center"/>
              <w:rPr>
                <w:szCs w:val="24"/>
              </w:rPr>
            </w:pPr>
            <w:r w:rsidRPr="003B1C6E">
              <w:rPr>
                <w:color w:val="000000"/>
                <w:sz w:val="20"/>
              </w:rPr>
              <w:t>Prizininkų/ laureatų  </w:t>
            </w:r>
          </w:p>
          <w:p w14:paraId="4A8D4604" w14:textId="77777777" w:rsidR="00C85C3B" w:rsidRPr="003B1C6E" w:rsidRDefault="00C85C3B" w:rsidP="008B1CFA">
            <w:pPr>
              <w:spacing w:before="7"/>
              <w:jc w:val="center"/>
              <w:rPr>
                <w:szCs w:val="24"/>
              </w:rPr>
            </w:pPr>
            <w:r w:rsidRPr="003B1C6E">
              <w:rPr>
                <w:color w:val="000000"/>
                <w:sz w:val="20"/>
              </w:rPr>
              <w:t>skaičius</w:t>
            </w:r>
          </w:p>
        </w:tc>
      </w:tr>
      <w:tr w:rsidR="00C85C3B" w:rsidRPr="003B1C6E" w14:paraId="42F007F0" w14:textId="77777777" w:rsidTr="00AD1D56">
        <w:trPr>
          <w:trHeight w:val="2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94A5D" w14:textId="77777777" w:rsidR="00C85C3B" w:rsidRPr="003B1C6E" w:rsidRDefault="00C85C3B" w:rsidP="008B1CFA">
            <w:pPr>
              <w:jc w:val="center"/>
              <w:rPr>
                <w:szCs w:val="24"/>
              </w:rPr>
            </w:pPr>
            <w:r w:rsidRPr="002923C2">
              <w:rPr>
                <w:szCs w:val="24"/>
              </w:rPr>
              <w:t>134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6C673" w14:textId="77777777" w:rsidR="00C85C3B" w:rsidRPr="003B1C6E" w:rsidRDefault="00C85C3B" w:rsidP="008B1CFA">
            <w:pPr>
              <w:jc w:val="center"/>
              <w:rPr>
                <w:szCs w:val="24"/>
              </w:rPr>
            </w:pPr>
            <w:r w:rsidRPr="003B1C6E">
              <w:rPr>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7FC94" w14:textId="77777777" w:rsidR="00C85C3B" w:rsidRPr="003B1C6E" w:rsidRDefault="00C85C3B" w:rsidP="008B1CFA">
            <w:pPr>
              <w:jc w:val="center"/>
              <w:rPr>
                <w:szCs w:val="24"/>
              </w:rPr>
            </w:pPr>
            <w:r w:rsidRPr="003B1C6E">
              <w:rPr>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1623A" w14:textId="77777777" w:rsidR="00C85C3B" w:rsidRPr="003B1C6E" w:rsidRDefault="00C85C3B" w:rsidP="008B1CFA">
            <w:pPr>
              <w:jc w:val="center"/>
              <w:rPr>
                <w:szCs w:val="24"/>
              </w:rPr>
            </w:pPr>
            <w:r w:rsidRPr="003B1C6E">
              <w:rPr>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22834" w14:textId="77777777" w:rsidR="00C85C3B" w:rsidRPr="003B1C6E" w:rsidRDefault="00C85C3B" w:rsidP="008B1CFA">
            <w:pPr>
              <w:jc w:val="center"/>
              <w:rPr>
                <w:szCs w:val="24"/>
              </w:rPr>
            </w:pPr>
            <w:r w:rsidRPr="003B1C6E">
              <w:rPr>
                <w:szCs w:val="24"/>
              </w:rPr>
              <w: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D4AA0" w14:textId="77777777" w:rsidR="00C85C3B" w:rsidRPr="003B1C6E" w:rsidRDefault="00C85C3B" w:rsidP="008B1CFA">
            <w:pPr>
              <w:jc w:val="center"/>
              <w:rPr>
                <w:szCs w:val="24"/>
              </w:rPr>
            </w:pPr>
            <w:r w:rsidRPr="003B1C6E">
              <w:rPr>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4C027" w14:textId="77777777" w:rsidR="00C85C3B" w:rsidRPr="003B1C6E" w:rsidRDefault="00C85C3B" w:rsidP="008B1CFA">
            <w:pPr>
              <w:jc w:val="center"/>
              <w:rPr>
                <w:szCs w:val="24"/>
              </w:rPr>
            </w:pPr>
            <w:r w:rsidRPr="003B1C6E">
              <w:rPr>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C84D1" w14:textId="77777777" w:rsidR="00C85C3B" w:rsidRPr="003B1C6E" w:rsidRDefault="00C85C3B" w:rsidP="008B1CFA">
            <w:pPr>
              <w:jc w:val="center"/>
              <w:rPr>
                <w:szCs w:val="24"/>
              </w:rPr>
            </w:pPr>
            <w:r w:rsidRPr="003B1C6E">
              <w:rPr>
                <w:szCs w:val="24"/>
              </w:rPr>
              <w:t>-</w:t>
            </w:r>
          </w:p>
        </w:tc>
      </w:tr>
    </w:tbl>
    <w:p w14:paraId="0D6D5D01" w14:textId="77777777" w:rsidR="00C85C3B" w:rsidRDefault="00C85C3B" w:rsidP="008B1CFA">
      <w:pPr>
        <w:rPr>
          <w:b/>
          <w:bCs/>
          <w:color w:val="000000"/>
          <w:szCs w:val="24"/>
        </w:rPr>
      </w:pPr>
    </w:p>
    <w:p w14:paraId="3795A889" w14:textId="77777777" w:rsidR="00AD1D56" w:rsidRPr="003B1C6E" w:rsidRDefault="00AD1D56" w:rsidP="008B1CFA">
      <w:pPr>
        <w:rPr>
          <w:b/>
          <w:bCs/>
          <w:color w:val="000000"/>
          <w:szCs w:val="24"/>
        </w:rPr>
      </w:pPr>
    </w:p>
    <w:p w14:paraId="036F59F4" w14:textId="77777777" w:rsidR="00C85C3B" w:rsidRPr="003B1C6E" w:rsidRDefault="00FB0E88" w:rsidP="008B1CFA">
      <w:pPr>
        <w:rPr>
          <w:color w:val="000000"/>
          <w:szCs w:val="24"/>
        </w:rPr>
      </w:pPr>
      <w:r>
        <w:rPr>
          <w:color w:val="000000"/>
          <w:szCs w:val="24"/>
        </w:rPr>
        <w:lastRenderedPageBreak/>
        <w:tab/>
      </w:r>
      <w:r w:rsidR="00C85C3B" w:rsidRPr="003B1C6E">
        <w:rPr>
          <w:color w:val="000000"/>
          <w:szCs w:val="24"/>
        </w:rPr>
        <w:t>4.2. Vaikų asmenybės ūgties ir pasiekimų vertinimas paga</w:t>
      </w:r>
      <w:r w:rsidR="009467D4">
        <w:rPr>
          <w:color w:val="000000"/>
          <w:szCs w:val="24"/>
        </w:rPr>
        <w:t>l pasiekimų žingsnius ir sritis</w:t>
      </w:r>
    </w:p>
    <w:p w14:paraId="61DA925F" w14:textId="77777777" w:rsidR="00C85C3B" w:rsidRPr="003B1C6E" w:rsidRDefault="00C85C3B" w:rsidP="008B1CFA">
      <w:pPr>
        <w:jc w:val="both"/>
        <w:rPr>
          <w:color w:val="000000"/>
          <w:szCs w:val="24"/>
        </w:rPr>
      </w:pPr>
      <w:r w:rsidRPr="003B1C6E">
        <w:rPr>
          <w:color w:val="000000"/>
          <w:szCs w:val="24"/>
        </w:rPr>
        <w:t xml:space="preserve">    </w:t>
      </w:r>
      <w:r w:rsidR="00FB0E88">
        <w:rPr>
          <w:color w:val="000000"/>
          <w:szCs w:val="24"/>
        </w:rPr>
        <w:tab/>
      </w:r>
      <w:r w:rsidRPr="003B1C6E">
        <w:rPr>
          <w:color w:val="000000"/>
          <w:szCs w:val="24"/>
        </w:rPr>
        <w:t xml:space="preserve">  Vertinimas neatskiriama ikimokyklinio/priešmokyklinio amžiaus vaikų ugdymo proceso dalis. Įstaigoje sukurta vaikų pažangos ir pasiekimų vertinimo sistema. Vaiko daroma pažanga yra vertinama nuolat, mokytojui pasirenkant vertinimo būdus ir metodus. Vertinama 18 ugdymo sričių, naudojant „Ikimokyklinio amžiaus vaikų pasiekimų aprašą“ pagal 6 žingsnių vertinimo metodiką. Vaiko daroma pažanga ir pasiekimai fiksuojami informacinėje sistemoje „Mūsų darželis“. Tėvai, globėjai apie vaiko daromą pažangą ir pasiekimus informuojami nuolat.     Įvertinimas vyksta mokslo metų pradžioje (pirminis)</w:t>
      </w:r>
      <w:r>
        <w:rPr>
          <w:color w:val="000000"/>
          <w:szCs w:val="24"/>
        </w:rPr>
        <w:t>,</w:t>
      </w:r>
      <w:r w:rsidRPr="003B1C6E">
        <w:rPr>
          <w:color w:val="000000"/>
          <w:szCs w:val="24"/>
        </w:rPr>
        <w:t xml:space="preserve"> pateikiant įvertinimo išvadas aprašomuoju būdu kokios yra stipriosios ir silpnosios vaiko pusės ir kas siektina. Mokslo metų viduryje (tarpinis) vyksta tik specialiųjų ugdymosi poreikių vaikų pasiekimų įvertinimas. Baigiantis mokslo metams – galutinis pasiekimų įvertinimas ir nustatoma individuali vaiko  kiekvienos srities pažanga. </w:t>
      </w:r>
    </w:p>
    <w:p w14:paraId="192E3136" w14:textId="77777777" w:rsidR="00C85C3B" w:rsidRPr="003B1C6E" w:rsidRDefault="00C85C3B" w:rsidP="008B1CFA">
      <w:pPr>
        <w:jc w:val="both"/>
        <w:rPr>
          <w:color w:val="000000"/>
          <w:szCs w:val="24"/>
        </w:rPr>
      </w:pPr>
      <w:r w:rsidRPr="003B1C6E">
        <w:rPr>
          <w:color w:val="000000"/>
          <w:szCs w:val="24"/>
        </w:rPr>
        <w:t xml:space="preserve">     </w:t>
      </w:r>
      <w:r w:rsidR="00FB0E88">
        <w:rPr>
          <w:color w:val="000000"/>
          <w:szCs w:val="24"/>
        </w:rPr>
        <w:tab/>
      </w:r>
      <w:r w:rsidRPr="003B1C6E">
        <w:rPr>
          <w:color w:val="000000"/>
          <w:szCs w:val="24"/>
        </w:rPr>
        <w:t xml:space="preserve"> Priešmokyklinio amžiaus vaikų pasiekimai vertinami pagal programoje numatytus pasiekimus. Mokslo metų pabaigoje mokytoja įvertina priešmokyklinuko pasirengimą mokyklai ir parengia rekomendaciją pradinių klasių mokytojui.</w:t>
      </w:r>
    </w:p>
    <w:p w14:paraId="1C22B145" w14:textId="77777777" w:rsidR="00CA7BF6" w:rsidRPr="004C3CA8" w:rsidRDefault="00FB0E88" w:rsidP="008B1CFA">
      <w:pPr>
        <w:ind w:firstLine="360"/>
        <w:jc w:val="both"/>
        <w:rPr>
          <w:szCs w:val="24"/>
        </w:rPr>
      </w:pPr>
      <w:r>
        <w:rPr>
          <w:szCs w:val="24"/>
        </w:rPr>
        <w:tab/>
      </w:r>
      <w:r w:rsidR="00C85C3B" w:rsidRPr="003B1C6E">
        <w:rPr>
          <w:szCs w:val="24"/>
        </w:rPr>
        <w:t>Mokytojas, vertindamas ir apmąstydamas vaikų pasiekimus</w:t>
      </w:r>
      <w:r w:rsidR="00C85C3B">
        <w:rPr>
          <w:szCs w:val="24"/>
        </w:rPr>
        <w:t>,</w:t>
      </w:r>
      <w:r w:rsidR="00C85C3B" w:rsidRPr="003B1C6E">
        <w:rPr>
          <w:szCs w:val="24"/>
        </w:rPr>
        <w:t xml:space="preserve"> mato vaiko asmenybės ūgtį,  kartu įsivertina ir savo profesinės veiklos kokybę.</w:t>
      </w:r>
    </w:p>
    <w:p w14:paraId="79F776EF" w14:textId="77777777" w:rsidR="008E1E87" w:rsidRDefault="008E1E87" w:rsidP="008B1CFA">
      <w:pPr>
        <w:rPr>
          <w:b/>
          <w:bCs/>
          <w:szCs w:val="24"/>
        </w:rPr>
      </w:pPr>
    </w:p>
    <w:p w14:paraId="259AAAFB" w14:textId="77777777" w:rsidR="00C85C3B" w:rsidRPr="003B1C6E" w:rsidRDefault="00C85C3B" w:rsidP="008B1CFA">
      <w:pPr>
        <w:jc w:val="center"/>
        <w:rPr>
          <w:b/>
          <w:bCs/>
          <w:szCs w:val="24"/>
        </w:rPr>
      </w:pPr>
      <w:r w:rsidRPr="003B1C6E">
        <w:rPr>
          <w:b/>
          <w:bCs/>
          <w:szCs w:val="24"/>
        </w:rPr>
        <w:t>V DALIS</w:t>
      </w:r>
    </w:p>
    <w:p w14:paraId="399E3846" w14:textId="77777777" w:rsidR="00C85C3B" w:rsidRDefault="00C85C3B" w:rsidP="008B1CFA">
      <w:pPr>
        <w:jc w:val="center"/>
        <w:rPr>
          <w:b/>
          <w:bCs/>
          <w:szCs w:val="24"/>
        </w:rPr>
      </w:pPr>
      <w:r w:rsidRPr="003B1C6E">
        <w:rPr>
          <w:b/>
          <w:bCs/>
          <w:szCs w:val="24"/>
        </w:rPr>
        <w:t>FINANSAVIMAS</w:t>
      </w:r>
    </w:p>
    <w:p w14:paraId="05E1AE26" w14:textId="77777777" w:rsidR="00C85C3B" w:rsidRDefault="00C85C3B" w:rsidP="008B1CFA">
      <w:pPr>
        <w:jc w:val="both"/>
        <w:rPr>
          <w:b/>
          <w:bCs/>
          <w:szCs w:val="24"/>
        </w:rPr>
      </w:pPr>
    </w:p>
    <w:p w14:paraId="3DE29DAE" w14:textId="77777777" w:rsidR="00C85C3B" w:rsidRDefault="00FB0E88" w:rsidP="008B1CFA">
      <w:pPr>
        <w:jc w:val="both"/>
        <w:rPr>
          <w:szCs w:val="24"/>
        </w:rPr>
      </w:pPr>
      <w:r>
        <w:rPr>
          <w:szCs w:val="24"/>
        </w:rPr>
        <w:t xml:space="preserve"> </w:t>
      </w:r>
      <w:r w:rsidR="008E1E87">
        <w:rPr>
          <w:szCs w:val="24"/>
        </w:rPr>
        <w:tab/>
      </w:r>
      <w:r w:rsidR="009467D4">
        <w:rPr>
          <w:szCs w:val="24"/>
        </w:rPr>
        <w:t>5.1. Finansavimo šaltiniai</w:t>
      </w:r>
    </w:p>
    <w:p w14:paraId="39C7E6B1" w14:textId="77777777" w:rsidR="008E1E87" w:rsidRPr="00396F42" w:rsidRDefault="008E1E87" w:rsidP="008B1CFA">
      <w:pPr>
        <w:jc w:val="both"/>
        <w:rPr>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8"/>
        <w:gridCol w:w="2495"/>
        <w:gridCol w:w="2409"/>
      </w:tblGrid>
      <w:tr w:rsidR="00C85C3B" w:rsidRPr="003B1C6E" w14:paraId="28C799E4" w14:textId="77777777" w:rsidTr="00AD1D56">
        <w:tc>
          <w:tcPr>
            <w:tcW w:w="4338" w:type="dxa"/>
            <w:vAlign w:val="center"/>
          </w:tcPr>
          <w:p w14:paraId="44E9DCE8" w14:textId="77777777" w:rsidR="00C85C3B" w:rsidRPr="003B1C6E" w:rsidRDefault="00C85C3B" w:rsidP="008B1CFA">
            <w:pPr>
              <w:spacing w:before="287" w:after="200" w:line="276" w:lineRule="auto"/>
              <w:contextualSpacing/>
              <w:rPr>
                <w:szCs w:val="24"/>
              </w:rPr>
            </w:pPr>
            <w:r w:rsidRPr="003B1C6E">
              <w:rPr>
                <w:szCs w:val="24"/>
              </w:rPr>
              <w:t>Išlaidų rūšys</w:t>
            </w:r>
          </w:p>
        </w:tc>
        <w:tc>
          <w:tcPr>
            <w:tcW w:w="2495" w:type="dxa"/>
            <w:vAlign w:val="center"/>
          </w:tcPr>
          <w:p w14:paraId="5ACC8A7E" w14:textId="77777777" w:rsidR="00C85C3B" w:rsidRPr="003B1C6E" w:rsidRDefault="00C85C3B" w:rsidP="008B1CFA">
            <w:pPr>
              <w:spacing w:before="287" w:after="200" w:line="276" w:lineRule="auto"/>
              <w:contextualSpacing/>
              <w:rPr>
                <w:szCs w:val="24"/>
              </w:rPr>
            </w:pPr>
            <w:r w:rsidRPr="003B1C6E">
              <w:rPr>
                <w:szCs w:val="24"/>
              </w:rPr>
              <w:t xml:space="preserve">Gauta </w:t>
            </w:r>
          </w:p>
          <w:p w14:paraId="73E9F849" w14:textId="77777777" w:rsidR="00C85C3B" w:rsidRPr="003B1C6E" w:rsidRDefault="00C85C3B" w:rsidP="008B1CFA">
            <w:pPr>
              <w:spacing w:before="287" w:after="200" w:line="276" w:lineRule="auto"/>
              <w:contextualSpacing/>
              <w:rPr>
                <w:szCs w:val="24"/>
              </w:rPr>
            </w:pPr>
            <w:r w:rsidRPr="003B1C6E">
              <w:rPr>
                <w:szCs w:val="24"/>
              </w:rPr>
              <w:t>2020 m.</w:t>
            </w:r>
          </w:p>
          <w:p w14:paraId="71E6F3AA" w14:textId="77777777" w:rsidR="00C85C3B" w:rsidRPr="003B1C6E" w:rsidRDefault="00C85C3B" w:rsidP="008B1CFA">
            <w:pPr>
              <w:spacing w:before="287" w:after="200" w:line="276" w:lineRule="auto"/>
              <w:contextualSpacing/>
              <w:rPr>
                <w:szCs w:val="24"/>
              </w:rPr>
            </w:pPr>
            <w:r w:rsidRPr="003B1C6E">
              <w:rPr>
                <w:szCs w:val="24"/>
              </w:rPr>
              <w:t>( Eur)</w:t>
            </w:r>
          </w:p>
        </w:tc>
        <w:tc>
          <w:tcPr>
            <w:tcW w:w="2409" w:type="dxa"/>
            <w:vAlign w:val="center"/>
          </w:tcPr>
          <w:p w14:paraId="441EB75F" w14:textId="77777777" w:rsidR="00C85C3B" w:rsidRPr="003B1C6E" w:rsidRDefault="00C85C3B" w:rsidP="008B1CFA">
            <w:pPr>
              <w:spacing w:before="287" w:after="200" w:line="276" w:lineRule="auto"/>
              <w:contextualSpacing/>
              <w:rPr>
                <w:szCs w:val="24"/>
              </w:rPr>
            </w:pPr>
            <w:r w:rsidRPr="003B1C6E">
              <w:rPr>
                <w:szCs w:val="24"/>
              </w:rPr>
              <w:t>Panaudota 2020 m.</w:t>
            </w:r>
          </w:p>
          <w:p w14:paraId="696D7FAA" w14:textId="77777777" w:rsidR="00C85C3B" w:rsidRPr="003B1C6E" w:rsidRDefault="00C85C3B" w:rsidP="008B1CFA">
            <w:pPr>
              <w:spacing w:before="287" w:after="200" w:line="276" w:lineRule="auto"/>
              <w:contextualSpacing/>
              <w:rPr>
                <w:szCs w:val="24"/>
              </w:rPr>
            </w:pPr>
            <w:r w:rsidRPr="003B1C6E">
              <w:rPr>
                <w:szCs w:val="24"/>
              </w:rPr>
              <w:t>(Eur)</w:t>
            </w:r>
          </w:p>
        </w:tc>
      </w:tr>
      <w:tr w:rsidR="00C85C3B" w:rsidRPr="003B1C6E" w14:paraId="556FEF7B" w14:textId="77777777" w:rsidTr="00FF5381">
        <w:trPr>
          <w:trHeight w:val="310"/>
        </w:trPr>
        <w:tc>
          <w:tcPr>
            <w:tcW w:w="4338" w:type="dxa"/>
            <w:vAlign w:val="center"/>
          </w:tcPr>
          <w:p w14:paraId="0C678058" w14:textId="77777777" w:rsidR="00C85C3B" w:rsidRPr="003B1C6E" w:rsidRDefault="00C85C3B" w:rsidP="008B1CFA">
            <w:pPr>
              <w:spacing w:before="287" w:after="200" w:line="276" w:lineRule="auto"/>
              <w:contextualSpacing/>
              <w:rPr>
                <w:szCs w:val="24"/>
              </w:rPr>
            </w:pPr>
            <w:r w:rsidRPr="003B1C6E">
              <w:rPr>
                <w:szCs w:val="24"/>
              </w:rPr>
              <w:t>Savivaldybės biudžeto lėšos</w:t>
            </w:r>
          </w:p>
        </w:tc>
        <w:tc>
          <w:tcPr>
            <w:tcW w:w="2495" w:type="dxa"/>
            <w:tcBorders>
              <w:top w:val="single" w:sz="4" w:space="0" w:color="auto"/>
              <w:left w:val="nil"/>
              <w:bottom w:val="single" w:sz="8" w:space="0" w:color="auto"/>
              <w:right w:val="single" w:sz="8" w:space="0" w:color="auto"/>
            </w:tcBorders>
            <w:shd w:val="clear" w:color="000000" w:fill="FFFFFF"/>
            <w:vAlign w:val="center"/>
          </w:tcPr>
          <w:p w14:paraId="79B37280" w14:textId="77777777" w:rsidR="00C85C3B" w:rsidRPr="003B1C6E" w:rsidRDefault="00C85C3B" w:rsidP="008B1CFA">
            <w:pPr>
              <w:spacing w:before="287" w:after="200" w:line="276" w:lineRule="auto"/>
              <w:contextualSpacing/>
              <w:rPr>
                <w:szCs w:val="24"/>
              </w:rPr>
            </w:pPr>
            <w:r w:rsidRPr="003B1C6E">
              <w:rPr>
                <w:szCs w:val="24"/>
              </w:rPr>
              <w:t>299619</w:t>
            </w:r>
          </w:p>
        </w:tc>
        <w:tc>
          <w:tcPr>
            <w:tcW w:w="2409" w:type="dxa"/>
            <w:tcBorders>
              <w:top w:val="single" w:sz="4" w:space="0" w:color="auto"/>
              <w:left w:val="nil"/>
              <w:bottom w:val="single" w:sz="8" w:space="0" w:color="auto"/>
              <w:right w:val="single" w:sz="8" w:space="0" w:color="auto"/>
            </w:tcBorders>
            <w:shd w:val="clear" w:color="000000" w:fill="FFFFFF"/>
            <w:vAlign w:val="center"/>
          </w:tcPr>
          <w:p w14:paraId="743CA417" w14:textId="77777777" w:rsidR="00C85C3B" w:rsidRPr="003B1C6E" w:rsidRDefault="00C85C3B" w:rsidP="008B1CFA">
            <w:pPr>
              <w:spacing w:before="287" w:after="200" w:line="276" w:lineRule="auto"/>
              <w:contextualSpacing/>
              <w:rPr>
                <w:szCs w:val="24"/>
              </w:rPr>
            </w:pPr>
            <w:r w:rsidRPr="003B1C6E">
              <w:rPr>
                <w:szCs w:val="24"/>
              </w:rPr>
              <w:t>299619</w:t>
            </w:r>
          </w:p>
        </w:tc>
      </w:tr>
      <w:tr w:rsidR="00C85C3B" w:rsidRPr="003B1C6E" w14:paraId="7E9664FE" w14:textId="77777777" w:rsidTr="00AD1D56">
        <w:trPr>
          <w:trHeight w:val="306"/>
        </w:trPr>
        <w:tc>
          <w:tcPr>
            <w:tcW w:w="4338" w:type="dxa"/>
            <w:vAlign w:val="center"/>
          </w:tcPr>
          <w:p w14:paraId="42431587" w14:textId="77777777" w:rsidR="00C85C3B" w:rsidRPr="003B1C6E" w:rsidRDefault="00C85C3B" w:rsidP="008B1CFA">
            <w:pPr>
              <w:spacing w:before="287" w:after="200" w:line="276" w:lineRule="auto"/>
              <w:contextualSpacing/>
              <w:rPr>
                <w:szCs w:val="24"/>
              </w:rPr>
            </w:pPr>
            <w:r w:rsidRPr="003B1C6E">
              <w:rPr>
                <w:szCs w:val="24"/>
              </w:rPr>
              <w:t xml:space="preserve">Mokymo lėšos </w:t>
            </w:r>
          </w:p>
        </w:tc>
        <w:tc>
          <w:tcPr>
            <w:tcW w:w="2495" w:type="dxa"/>
            <w:tcBorders>
              <w:top w:val="nil"/>
              <w:left w:val="nil"/>
              <w:bottom w:val="single" w:sz="8" w:space="0" w:color="auto"/>
              <w:right w:val="single" w:sz="8" w:space="0" w:color="auto"/>
            </w:tcBorders>
            <w:shd w:val="clear" w:color="000000" w:fill="FFFFFF"/>
            <w:vAlign w:val="center"/>
          </w:tcPr>
          <w:p w14:paraId="229DBFB3" w14:textId="77777777" w:rsidR="00C85C3B" w:rsidRPr="003B1C6E" w:rsidRDefault="00C85C3B" w:rsidP="008B1CFA">
            <w:pPr>
              <w:spacing w:before="287" w:after="200" w:line="276" w:lineRule="auto"/>
              <w:contextualSpacing/>
              <w:rPr>
                <w:szCs w:val="24"/>
              </w:rPr>
            </w:pPr>
            <w:r w:rsidRPr="003B1C6E">
              <w:rPr>
                <w:szCs w:val="24"/>
              </w:rPr>
              <w:t>182600</w:t>
            </w:r>
          </w:p>
        </w:tc>
        <w:tc>
          <w:tcPr>
            <w:tcW w:w="2409" w:type="dxa"/>
            <w:tcBorders>
              <w:top w:val="nil"/>
              <w:left w:val="nil"/>
              <w:bottom w:val="single" w:sz="8" w:space="0" w:color="auto"/>
              <w:right w:val="single" w:sz="8" w:space="0" w:color="auto"/>
            </w:tcBorders>
            <w:shd w:val="clear" w:color="000000" w:fill="FFFFFF"/>
            <w:vAlign w:val="center"/>
          </w:tcPr>
          <w:p w14:paraId="18CFFFD6" w14:textId="77777777" w:rsidR="00C85C3B" w:rsidRPr="003B1C6E" w:rsidRDefault="00C85C3B" w:rsidP="008B1CFA">
            <w:pPr>
              <w:spacing w:before="287" w:after="200" w:line="276" w:lineRule="auto"/>
              <w:contextualSpacing/>
              <w:rPr>
                <w:szCs w:val="24"/>
              </w:rPr>
            </w:pPr>
            <w:r w:rsidRPr="003B1C6E">
              <w:rPr>
                <w:szCs w:val="24"/>
              </w:rPr>
              <w:t>182600</w:t>
            </w:r>
          </w:p>
        </w:tc>
      </w:tr>
      <w:tr w:rsidR="00C85C3B" w:rsidRPr="003B1C6E" w14:paraId="31502971" w14:textId="77777777" w:rsidTr="00AD1D56">
        <w:trPr>
          <w:trHeight w:val="336"/>
        </w:trPr>
        <w:tc>
          <w:tcPr>
            <w:tcW w:w="4338" w:type="dxa"/>
            <w:vAlign w:val="center"/>
          </w:tcPr>
          <w:p w14:paraId="6AAD6393" w14:textId="77777777" w:rsidR="00C85C3B" w:rsidRPr="003B1C6E" w:rsidRDefault="00C85C3B" w:rsidP="008B1CFA">
            <w:pPr>
              <w:spacing w:before="287" w:after="200" w:line="276" w:lineRule="auto"/>
              <w:contextualSpacing/>
              <w:rPr>
                <w:szCs w:val="24"/>
              </w:rPr>
            </w:pPr>
            <w:r w:rsidRPr="003B1C6E">
              <w:rPr>
                <w:szCs w:val="24"/>
              </w:rPr>
              <w:t>1,2 proc. GPM lėšos</w:t>
            </w:r>
          </w:p>
        </w:tc>
        <w:tc>
          <w:tcPr>
            <w:tcW w:w="2495" w:type="dxa"/>
            <w:vAlign w:val="center"/>
          </w:tcPr>
          <w:p w14:paraId="18D1EF9F" w14:textId="77777777" w:rsidR="00C85C3B" w:rsidRPr="003B1C6E" w:rsidRDefault="00C85C3B" w:rsidP="008B1CFA">
            <w:pPr>
              <w:spacing w:before="287"/>
              <w:contextualSpacing/>
              <w:rPr>
                <w:szCs w:val="24"/>
              </w:rPr>
            </w:pPr>
            <w:r w:rsidRPr="003B1C6E">
              <w:rPr>
                <w:szCs w:val="24"/>
              </w:rPr>
              <w:t>1002,93</w:t>
            </w:r>
          </w:p>
        </w:tc>
        <w:tc>
          <w:tcPr>
            <w:tcW w:w="2409" w:type="dxa"/>
            <w:vAlign w:val="center"/>
          </w:tcPr>
          <w:p w14:paraId="48E26BD8" w14:textId="77777777" w:rsidR="00C85C3B" w:rsidRPr="003B1C6E" w:rsidRDefault="00C85C3B" w:rsidP="008B1CFA">
            <w:pPr>
              <w:spacing w:before="287"/>
              <w:contextualSpacing/>
              <w:rPr>
                <w:szCs w:val="24"/>
              </w:rPr>
            </w:pPr>
            <w:r w:rsidRPr="003B1C6E">
              <w:rPr>
                <w:szCs w:val="24"/>
              </w:rPr>
              <w:t>284,97</w:t>
            </w:r>
          </w:p>
        </w:tc>
      </w:tr>
      <w:tr w:rsidR="00C85C3B" w:rsidRPr="003B1C6E" w14:paraId="5986965C" w14:textId="77777777" w:rsidTr="00AD1D56">
        <w:tc>
          <w:tcPr>
            <w:tcW w:w="4338" w:type="dxa"/>
            <w:vAlign w:val="center"/>
          </w:tcPr>
          <w:p w14:paraId="6B52A412" w14:textId="77777777" w:rsidR="00C85C3B" w:rsidRPr="003B1C6E" w:rsidRDefault="00C85C3B" w:rsidP="008B1CFA">
            <w:pPr>
              <w:spacing w:before="287" w:after="200" w:line="276" w:lineRule="auto"/>
              <w:contextualSpacing/>
              <w:rPr>
                <w:szCs w:val="24"/>
              </w:rPr>
            </w:pPr>
            <w:r w:rsidRPr="003B1C6E">
              <w:rPr>
                <w:szCs w:val="24"/>
              </w:rPr>
              <w:t>Specialiųjų programų lėšos (tėvų mokesčiai):</w:t>
            </w:r>
          </w:p>
        </w:tc>
        <w:tc>
          <w:tcPr>
            <w:tcW w:w="2495" w:type="dxa"/>
            <w:vAlign w:val="center"/>
          </w:tcPr>
          <w:p w14:paraId="5C6D4671" w14:textId="77777777" w:rsidR="00C85C3B" w:rsidRPr="003B1C6E" w:rsidRDefault="00C85C3B" w:rsidP="008B1CFA">
            <w:pPr>
              <w:spacing w:before="287"/>
              <w:contextualSpacing/>
              <w:rPr>
                <w:szCs w:val="24"/>
              </w:rPr>
            </w:pPr>
            <w:r w:rsidRPr="003B1C6E">
              <w:rPr>
                <w:szCs w:val="24"/>
              </w:rPr>
              <w:t>35430</w:t>
            </w:r>
          </w:p>
        </w:tc>
        <w:tc>
          <w:tcPr>
            <w:tcW w:w="2409" w:type="dxa"/>
            <w:vAlign w:val="center"/>
          </w:tcPr>
          <w:p w14:paraId="67343949" w14:textId="77777777" w:rsidR="00C85C3B" w:rsidRPr="003B1C6E" w:rsidRDefault="00C85C3B" w:rsidP="008B1CFA">
            <w:pPr>
              <w:spacing w:before="287"/>
              <w:contextualSpacing/>
              <w:rPr>
                <w:szCs w:val="24"/>
              </w:rPr>
            </w:pPr>
            <w:r w:rsidRPr="003B1C6E">
              <w:rPr>
                <w:szCs w:val="24"/>
              </w:rPr>
              <w:t>35295,97</w:t>
            </w:r>
          </w:p>
        </w:tc>
      </w:tr>
      <w:tr w:rsidR="00C85C3B" w:rsidRPr="003B1C6E" w14:paraId="00C2932B" w14:textId="77777777" w:rsidTr="00AD1D56">
        <w:trPr>
          <w:trHeight w:val="280"/>
        </w:trPr>
        <w:tc>
          <w:tcPr>
            <w:tcW w:w="4338" w:type="dxa"/>
            <w:vAlign w:val="center"/>
          </w:tcPr>
          <w:p w14:paraId="1B433665" w14:textId="77777777" w:rsidR="00C85C3B" w:rsidRPr="003B1C6E" w:rsidRDefault="00C85C3B" w:rsidP="008B1CFA">
            <w:pPr>
              <w:spacing w:before="287" w:after="200" w:line="276" w:lineRule="auto"/>
              <w:contextualSpacing/>
              <w:rPr>
                <w:szCs w:val="24"/>
              </w:rPr>
            </w:pPr>
            <w:r w:rsidRPr="003B1C6E">
              <w:rPr>
                <w:szCs w:val="24"/>
              </w:rPr>
              <w:t xml:space="preserve">Parama, labdara </w:t>
            </w:r>
          </w:p>
        </w:tc>
        <w:tc>
          <w:tcPr>
            <w:tcW w:w="2495" w:type="dxa"/>
            <w:tcBorders>
              <w:top w:val="nil"/>
              <w:left w:val="nil"/>
              <w:bottom w:val="single" w:sz="8" w:space="0" w:color="auto"/>
              <w:right w:val="single" w:sz="8" w:space="0" w:color="auto"/>
            </w:tcBorders>
            <w:shd w:val="clear" w:color="000000" w:fill="FFFFFF"/>
            <w:vAlign w:val="center"/>
          </w:tcPr>
          <w:p w14:paraId="7C8A748A" w14:textId="77777777" w:rsidR="00C85C3B" w:rsidRPr="003B1C6E" w:rsidRDefault="00C85C3B" w:rsidP="008B1CFA">
            <w:pPr>
              <w:spacing w:before="287" w:after="200" w:line="276" w:lineRule="auto"/>
              <w:contextualSpacing/>
              <w:rPr>
                <w:szCs w:val="24"/>
              </w:rPr>
            </w:pPr>
            <w:r w:rsidRPr="003B1C6E">
              <w:rPr>
                <w:szCs w:val="24"/>
              </w:rPr>
              <w:t>-</w:t>
            </w:r>
          </w:p>
        </w:tc>
        <w:tc>
          <w:tcPr>
            <w:tcW w:w="2409" w:type="dxa"/>
            <w:tcBorders>
              <w:top w:val="nil"/>
              <w:left w:val="nil"/>
              <w:bottom w:val="single" w:sz="8" w:space="0" w:color="auto"/>
              <w:right w:val="single" w:sz="8" w:space="0" w:color="auto"/>
            </w:tcBorders>
            <w:shd w:val="clear" w:color="000000" w:fill="FFFFFF"/>
            <w:vAlign w:val="center"/>
          </w:tcPr>
          <w:p w14:paraId="66A5C6A5" w14:textId="77777777" w:rsidR="00C85C3B" w:rsidRPr="003B1C6E" w:rsidRDefault="00C85C3B" w:rsidP="008B1CFA">
            <w:pPr>
              <w:spacing w:before="287" w:after="200" w:line="276" w:lineRule="auto"/>
              <w:contextualSpacing/>
              <w:rPr>
                <w:szCs w:val="24"/>
              </w:rPr>
            </w:pPr>
            <w:r w:rsidRPr="003B1C6E">
              <w:rPr>
                <w:szCs w:val="24"/>
              </w:rPr>
              <w:t>-</w:t>
            </w:r>
          </w:p>
        </w:tc>
      </w:tr>
      <w:tr w:rsidR="00C85C3B" w:rsidRPr="003B1C6E" w14:paraId="61D2B4CC" w14:textId="77777777" w:rsidTr="00AD1D56">
        <w:tc>
          <w:tcPr>
            <w:tcW w:w="4338" w:type="dxa"/>
            <w:vAlign w:val="center"/>
          </w:tcPr>
          <w:p w14:paraId="43948953" w14:textId="77777777" w:rsidR="00C85C3B" w:rsidRPr="003B1C6E" w:rsidRDefault="00C85C3B" w:rsidP="008B1CFA">
            <w:pPr>
              <w:spacing w:before="287" w:after="200" w:line="276" w:lineRule="auto"/>
              <w:contextualSpacing/>
              <w:rPr>
                <w:szCs w:val="24"/>
              </w:rPr>
            </w:pPr>
            <w:r w:rsidRPr="003B1C6E">
              <w:rPr>
                <w:szCs w:val="24"/>
              </w:rPr>
              <w:t>Projektinės lėšos (ES, Valstybės, savivaldybės projektų)</w:t>
            </w:r>
          </w:p>
        </w:tc>
        <w:tc>
          <w:tcPr>
            <w:tcW w:w="2495" w:type="dxa"/>
            <w:vAlign w:val="center"/>
          </w:tcPr>
          <w:p w14:paraId="3465118B" w14:textId="77777777" w:rsidR="00C85C3B" w:rsidRPr="003B1C6E" w:rsidRDefault="00C85C3B" w:rsidP="008B1CFA">
            <w:pPr>
              <w:spacing w:before="287"/>
              <w:contextualSpacing/>
              <w:rPr>
                <w:szCs w:val="24"/>
              </w:rPr>
            </w:pPr>
            <w:r w:rsidRPr="003B1C6E">
              <w:rPr>
                <w:szCs w:val="24"/>
              </w:rPr>
              <w:t>820</w:t>
            </w:r>
          </w:p>
        </w:tc>
        <w:tc>
          <w:tcPr>
            <w:tcW w:w="2409" w:type="dxa"/>
            <w:vAlign w:val="center"/>
          </w:tcPr>
          <w:p w14:paraId="245EBF04" w14:textId="77777777" w:rsidR="00C85C3B" w:rsidRPr="003B1C6E" w:rsidRDefault="00C85C3B" w:rsidP="008B1CFA">
            <w:pPr>
              <w:spacing w:before="287"/>
              <w:contextualSpacing/>
              <w:rPr>
                <w:szCs w:val="24"/>
              </w:rPr>
            </w:pPr>
            <w:r w:rsidRPr="003B1C6E">
              <w:rPr>
                <w:szCs w:val="24"/>
              </w:rPr>
              <w:t>820</w:t>
            </w:r>
          </w:p>
        </w:tc>
      </w:tr>
    </w:tbl>
    <w:p w14:paraId="6B6EE6B9" w14:textId="77777777" w:rsidR="00F97340" w:rsidRDefault="00C85C3B" w:rsidP="00F97340">
      <w:pPr>
        <w:rPr>
          <w:szCs w:val="24"/>
        </w:rPr>
      </w:pPr>
      <w:r w:rsidRPr="003B1C6E">
        <w:rPr>
          <w:szCs w:val="24"/>
        </w:rPr>
        <w:t xml:space="preserve"> </w:t>
      </w:r>
      <w:r w:rsidR="00F97340">
        <w:rPr>
          <w:szCs w:val="24"/>
        </w:rPr>
        <w:tab/>
      </w:r>
    </w:p>
    <w:p w14:paraId="189647A3" w14:textId="77777777" w:rsidR="00F97340" w:rsidRDefault="00F97340" w:rsidP="00F97340">
      <w:pPr>
        <w:rPr>
          <w:szCs w:val="24"/>
        </w:rPr>
      </w:pPr>
      <w:r>
        <w:rPr>
          <w:szCs w:val="24"/>
        </w:rPr>
        <w:tab/>
        <w:t xml:space="preserve">5.2. </w:t>
      </w:r>
      <w:r w:rsidRPr="003B1C6E">
        <w:rPr>
          <w:szCs w:val="24"/>
        </w:rPr>
        <w:t xml:space="preserve">Materialinės bazės </w:t>
      </w:r>
      <w:r>
        <w:rPr>
          <w:szCs w:val="24"/>
        </w:rPr>
        <w:t>ir edukacinių erdvių turtinimas</w:t>
      </w:r>
    </w:p>
    <w:p w14:paraId="5846F894" w14:textId="77777777" w:rsidR="00F97340" w:rsidRDefault="00F97340" w:rsidP="00F97340">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2041"/>
        <w:gridCol w:w="3061"/>
      </w:tblGrid>
      <w:tr w:rsidR="00C85C3B" w:rsidRPr="003B1C6E" w14:paraId="15BFA4AC" w14:textId="77777777" w:rsidTr="00C85C3B">
        <w:trPr>
          <w:trHeight w:val="726"/>
        </w:trPr>
        <w:tc>
          <w:tcPr>
            <w:tcW w:w="4140" w:type="dxa"/>
            <w:vAlign w:val="center"/>
          </w:tcPr>
          <w:p w14:paraId="35BB20BB" w14:textId="77777777" w:rsidR="00C85C3B" w:rsidRPr="003B1C6E" w:rsidRDefault="00C85C3B" w:rsidP="008B1CFA">
            <w:pPr>
              <w:spacing w:line="276" w:lineRule="auto"/>
              <w:jc w:val="center"/>
              <w:rPr>
                <w:szCs w:val="24"/>
              </w:rPr>
            </w:pPr>
            <w:r w:rsidRPr="003B1C6E">
              <w:rPr>
                <w:szCs w:val="24"/>
              </w:rPr>
              <w:t>Atlikti darbai</w:t>
            </w:r>
          </w:p>
        </w:tc>
        <w:tc>
          <w:tcPr>
            <w:tcW w:w="2041" w:type="dxa"/>
            <w:vAlign w:val="center"/>
          </w:tcPr>
          <w:p w14:paraId="66E36D0A" w14:textId="77777777" w:rsidR="00C85C3B" w:rsidRPr="003B1C6E" w:rsidRDefault="00C85C3B" w:rsidP="008B1CFA">
            <w:pPr>
              <w:spacing w:line="276" w:lineRule="auto"/>
              <w:jc w:val="center"/>
              <w:rPr>
                <w:szCs w:val="24"/>
              </w:rPr>
            </w:pPr>
            <w:r w:rsidRPr="003B1C6E">
              <w:rPr>
                <w:szCs w:val="24"/>
              </w:rPr>
              <w:t>Panaudotos lėšos (Eur)</w:t>
            </w:r>
          </w:p>
        </w:tc>
        <w:tc>
          <w:tcPr>
            <w:tcW w:w="3061" w:type="dxa"/>
            <w:vAlign w:val="center"/>
          </w:tcPr>
          <w:p w14:paraId="3DDB00EF" w14:textId="77777777" w:rsidR="00C85C3B" w:rsidRPr="003B1C6E" w:rsidRDefault="00C85C3B" w:rsidP="008B1CFA">
            <w:pPr>
              <w:spacing w:line="276" w:lineRule="auto"/>
              <w:jc w:val="center"/>
              <w:rPr>
                <w:szCs w:val="24"/>
              </w:rPr>
            </w:pPr>
            <w:r w:rsidRPr="003B1C6E">
              <w:rPr>
                <w:szCs w:val="24"/>
              </w:rPr>
              <w:t>Finansavimo šaltiniai</w:t>
            </w:r>
          </w:p>
        </w:tc>
      </w:tr>
      <w:tr w:rsidR="00C85C3B" w:rsidRPr="003B1C6E" w14:paraId="07789BD7" w14:textId="77777777" w:rsidTr="00AD1D56">
        <w:tc>
          <w:tcPr>
            <w:tcW w:w="4140" w:type="dxa"/>
            <w:vAlign w:val="center"/>
          </w:tcPr>
          <w:p w14:paraId="741D17C6" w14:textId="77777777" w:rsidR="00C85C3B" w:rsidRPr="003B1C6E" w:rsidRDefault="00C85C3B" w:rsidP="008B1CFA">
            <w:pPr>
              <w:spacing w:line="276" w:lineRule="auto"/>
              <w:rPr>
                <w:szCs w:val="24"/>
              </w:rPr>
            </w:pPr>
            <w:r w:rsidRPr="003B1C6E">
              <w:rPr>
                <w:szCs w:val="24"/>
              </w:rPr>
              <w:t>Įsigyti 3 nauji kompiuteriai, jų priedai  (1 spausdintuvas, dvi vaizdo kameros ir kt.) bei jų darbui skirta programinė įranga</w:t>
            </w:r>
          </w:p>
        </w:tc>
        <w:tc>
          <w:tcPr>
            <w:tcW w:w="2041" w:type="dxa"/>
            <w:vAlign w:val="center"/>
          </w:tcPr>
          <w:p w14:paraId="1B25F71A" w14:textId="77777777" w:rsidR="00C85C3B" w:rsidRPr="003B1C6E" w:rsidRDefault="00C85C3B" w:rsidP="008B1CFA">
            <w:pPr>
              <w:spacing w:line="276" w:lineRule="auto"/>
              <w:jc w:val="center"/>
              <w:rPr>
                <w:szCs w:val="24"/>
              </w:rPr>
            </w:pPr>
            <w:r w:rsidRPr="003B1C6E">
              <w:rPr>
                <w:szCs w:val="24"/>
              </w:rPr>
              <w:t>2185</w:t>
            </w:r>
          </w:p>
        </w:tc>
        <w:tc>
          <w:tcPr>
            <w:tcW w:w="3061" w:type="dxa"/>
            <w:vAlign w:val="center"/>
          </w:tcPr>
          <w:p w14:paraId="1A8550C7" w14:textId="77777777" w:rsidR="00C85C3B" w:rsidRPr="003B1C6E" w:rsidRDefault="00C85C3B" w:rsidP="008B1CFA">
            <w:pPr>
              <w:spacing w:line="276" w:lineRule="auto"/>
              <w:rPr>
                <w:szCs w:val="24"/>
              </w:rPr>
            </w:pPr>
            <w:r w:rsidRPr="003B1C6E">
              <w:rPr>
                <w:szCs w:val="24"/>
              </w:rPr>
              <w:t>Mokinio krepšelio ir tėvų įmokų lėšos</w:t>
            </w:r>
          </w:p>
        </w:tc>
      </w:tr>
      <w:tr w:rsidR="00C85C3B" w:rsidRPr="003B1C6E" w14:paraId="6A0CFC6B" w14:textId="77777777" w:rsidTr="00AD1D56">
        <w:tc>
          <w:tcPr>
            <w:tcW w:w="4140" w:type="dxa"/>
            <w:vAlign w:val="center"/>
          </w:tcPr>
          <w:p w14:paraId="38FF4DC3" w14:textId="77777777" w:rsidR="00C85C3B" w:rsidRPr="003B1C6E" w:rsidRDefault="00C85C3B" w:rsidP="008B1CFA">
            <w:pPr>
              <w:spacing w:line="276" w:lineRule="auto"/>
              <w:rPr>
                <w:szCs w:val="24"/>
              </w:rPr>
            </w:pPr>
            <w:r w:rsidRPr="003B1C6E">
              <w:rPr>
                <w:szCs w:val="24"/>
              </w:rPr>
              <w:t>Įsigyti nauji baldai grupėms</w:t>
            </w:r>
          </w:p>
        </w:tc>
        <w:tc>
          <w:tcPr>
            <w:tcW w:w="2041" w:type="dxa"/>
            <w:vAlign w:val="center"/>
          </w:tcPr>
          <w:p w14:paraId="355716B2" w14:textId="77777777" w:rsidR="00C85C3B" w:rsidRPr="003B1C6E" w:rsidRDefault="00C85C3B" w:rsidP="008B1CFA">
            <w:pPr>
              <w:spacing w:line="276" w:lineRule="auto"/>
              <w:jc w:val="center"/>
              <w:rPr>
                <w:szCs w:val="24"/>
              </w:rPr>
            </w:pPr>
            <w:r w:rsidRPr="003B1C6E">
              <w:rPr>
                <w:szCs w:val="24"/>
              </w:rPr>
              <w:t>1654</w:t>
            </w:r>
          </w:p>
        </w:tc>
        <w:tc>
          <w:tcPr>
            <w:tcW w:w="3061" w:type="dxa"/>
            <w:vAlign w:val="center"/>
          </w:tcPr>
          <w:p w14:paraId="690E70DF" w14:textId="77777777" w:rsidR="00C85C3B" w:rsidRPr="003B1C6E" w:rsidRDefault="00C85C3B" w:rsidP="008B1CFA">
            <w:pPr>
              <w:spacing w:line="276" w:lineRule="auto"/>
              <w:rPr>
                <w:szCs w:val="24"/>
              </w:rPr>
            </w:pPr>
            <w:r w:rsidRPr="003B1C6E">
              <w:rPr>
                <w:szCs w:val="24"/>
              </w:rPr>
              <w:t>Mokinio krepšelio</w:t>
            </w:r>
          </w:p>
        </w:tc>
      </w:tr>
      <w:tr w:rsidR="00C85C3B" w:rsidRPr="003B1C6E" w14:paraId="0120E2F2" w14:textId="77777777" w:rsidTr="00AD1D56">
        <w:tc>
          <w:tcPr>
            <w:tcW w:w="4140" w:type="dxa"/>
            <w:vAlign w:val="center"/>
          </w:tcPr>
          <w:p w14:paraId="0F3C73CF" w14:textId="77777777" w:rsidR="00C85C3B" w:rsidRPr="003B1C6E" w:rsidRDefault="00C85C3B" w:rsidP="008B1CFA">
            <w:pPr>
              <w:spacing w:line="276" w:lineRule="auto"/>
              <w:rPr>
                <w:szCs w:val="24"/>
              </w:rPr>
            </w:pPr>
            <w:r w:rsidRPr="003B1C6E">
              <w:rPr>
                <w:szCs w:val="24"/>
              </w:rPr>
              <w:t>Žaislai ir ugdymo priemonės grupėms</w:t>
            </w:r>
          </w:p>
        </w:tc>
        <w:tc>
          <w:tcPr>
            <w:tcW w:w="2041" w:type="dxa"/>
            <w:vAlign w:val="center"/>
          </w:tcPr>
          <w:p w14:paraId="1D3384FF" w14:textId="77777777" w:rsidR="00C85C3B" w:rsidRPr="003B1C6E" w:rsidRDefault="00C85C3B" w:rsidP="008B1CFA">
            <w:pPr>
              <w:spacing w:line="276" w:lineRule="auto"/>
              <w:jc w:val="center"/>
              <w:rPr>
                <w:szCs w:val="24"/>
              </w:rPr>
            </w:pPr>
            <w:r w:rsidRPr="003B1C6E">
              <w:rPr>
                <w:szCs w:val="24"/>
              </w:rPr>
              <w:t>1296</w:t>
            </w:r>
          </w:p>
        </w:tc>
        <w:tc>
          <w:tcPr>
            <w:tcW w:w="3061" w:type="dxa"/>
            <w:vAlign w:val="center"/>
          </w:tcPr>
          <w:p w14:paraId="5C81F856" w14:textId="77777777" w:rsidR="00C85C3B" w:rsidRPr="003B1C6E" w:rsidRDefault="00C85C3B" w:rsidP="008B1CFA">
            <w:pPr>
              <w:spacing w:line="276" w:lineRule="auto"/>
              <w:rPr>
                <w:szCs w:val="24"/>
              </w:rPr>
            </w:pPr>
            <w:r w:rsidRPr="003B1C6E">
              <w:rPr>
                <w:szCs w:val="24"/>
              </w:rPr>
              <w:t>Mokinio krepšelio</w:t>
            </w:r>
          </w:p>
        </w:tc>
      </w:tr>
      <w:tr w:rsidR="00C85C3B" w:rsidRPr="003B1C6E" w14:paraId="32F12752" w14:textId="77777777" w:rsidTr="00AD1D56">
        <w:tc>
          <w:tcPr>
            <w:tcW w:w="4140" w:type="dxa"/>
            <w:vAlign w:val="center"/>
          </w:tcPr>
          <w:p w14:paraId="65AF2060" w14:textId="77777777" w:rsidR="00C85C3B" w:rsidRPr="003B1C6E" w:rsidRDefault="00C85C3B" w:rsidP="008E1E87">
            <w:pPr>
              <w:rPr>
                <w:szCs w:val="24"/>
              </w:rPr>
            </w:pPr>
            <w:r w:rsidRPr="003B1C6E">
              <w:rPr>
                <w:szCs w:val="24"/>
              </w:rPr>
              <w:t>Kanceliarinės priemonės</w:t>
            </w:r>
          </w:p>
        </w:tc>
        <w:tc>
          <w:tcPr>
            <w:tcW w:w="2041" w:type="dxa"/>
            <w:vAlign w:val="center"/>
          </w:tcPr>
          <w:p w14:paraId="0A79E124" w14:textId="77777777" w:rsidR="00C85C3B" w:rsidRPr="003B1C6E" w:rsidRDefault="00C85C3B" w:rsidP="008E1E87">
            <w:pPr>
              <w:jc w:val="center"/>
              <w:rPr>
                <w:szCs w:val="24"/>
              </w:rPr>
            </w:pPr>
            <w:r w:rsidRPr="003B1C6E">
              <w:rPr>
                <w:szCs w:val="24"/>
              </w:rPr>
              <w:t>988</w:t>
            </w:r>
          </w:p>
        </w:tc>
        <w:tc>
          <w:tcPr>
            <w:tcW w:w="3061" w:type="dxa"/>
            <w:vAlign w:val="center"/>
          </w:tcPr>
          <w:p w14:paraId="00BECDFE" w14:textId="77777777" w:rsidR="00C85C3B" w:rsidRPr="003B1C6E" w:rsidRDefault="00C85C3B" w:rsidP="008E1E87">
            <w:pPr>
              <w:rPr>
                <w:szCs w:val="24"/>
              </w:rPr>
            </w:pPr>
            <w:r w:rsidRPr="003B1C6E">
              <w:rPr>
                <w:szCs w:val="24"/>
              </w:rPr>
              <w:t>Mokinio krepšelio ir tėvų įmokų lėšos</w:t>
            </w:r>
          </w:p>
        </w:tc>
      </w:tr>
      <w:tr w:rsidR="00C85C3B" w:rsidRPr="003B1C6E" w14:paraId="76417A10" w14:textId="77777777" w:rsidTr="00AD1D56">
        <w:trPr>
          <w:trHeight w:val="745"/>
        </w:trPr>
        <w:tc>
          <w:tcPr>
            <w:tcW w:w="4140" w:type="dxa"/>
            <w:vAlign w:val="center"/>
          </w:tcPr>
          <w:p w14:paraId="687E4868" w14:textId="77777777" w:rsidR="00C85C3B" w:rsidRPr="003B1C6E" w:rsidRDefault="00C85C3B" w:rsidP="008E1E87">
            <w:pPr>
              <w:rPr>
                <w:szCs w:val="24"/>
              </w:rPr>
            </w:pPr>
            <w:r w:rsidRPr="003B1C6E">
              <w:rPr>
                <w:szCs w:val="24"/>
              </w:rPr>
              <w:lastRenderedPageBreak/>
              <w:t>Pakeistos 3 grupių lauko durys</w:t>
            </w:r>
          </w:p>
        </w:tc>
        <w:tc>
          <w:tcPr>
            <w:tcW w:w="2041" w:type="dxa"/>
            <w:vAlign w:val="center"/>
          </w:tcPr>
          <w:p w14:paraId="4FACBE65" w14:textId="77777777" w:rsidR="00C85C3B" w:rsidRPr="003B1C6E" w:rsidRDefault="00C85C3B" w:rsidP="008E1E87">
            <w:pPr>
              <w:jc w:val="center"/>
              <w:rPr>
                <w:szCs w:val="24"/>
              </w:rPr>
            </w:pPr>
            <w:r w:rsidRPr="003B1C6E">
              <w:rPr>
                <w:szCs w:val="24"/>
              </w:rPr>
              <w:t>2865</w:t>
            </w:r>
          </w:p>
        </w:tc>
        <w:tc>
          <w:tcPr>
            <w:tcW w:w="3061" w:type="dxa"/>
            <w:vAlign w:val="center"/>
          </w:tcPr>
          <w:p w14:paraId="31110D8C" w14:textId="77777777" w:rsidR="00C85C3B" w:rsidRPr="003B1C6E" w:rsidRDefault="00C85C3B" w:rsidP="008E1E87">
            <w:pPr>
              <w:rPr>
                <w:szCs w:val="24"/>
              </w:rPr>
            </w:pPr>
            <w:r w:rsidRPr="003B1C6E">
              <w:rPr>
                <w:szCs w:val="24"/>
              </w:rPr>
              <w:t>Tėvų įmokų lėšos</w:t>
            </w:r>
          </w:p>
        </w:tc>
      </w:tr>
      <w:tr w:rsidR="00C85C3B" w:rsidRPr="003B1C6E" w14:paraId="1B1F984F" w14:textId="77777777" w:rsidTr="00AD1D56">
        <w:trPr>
          <w:trHeight w:val="745"/>
        </w:trPr>
        <w:tc>
          <w:tcPr>
            <w:tcW w:w="4140" w:type="dxa"/>
            <w:vAlign w:val="center"/>
          </w:tcPr>
          <w:p w14:paraId="48F4BF95" w14:textId="77777777" w:rsidR="00C85C3B" w:rsidRPr="003B1C6E" w:rsidRDefault="00C85C3B" w:rsidP="008E1E87">
            <w:pPr>
              <w:rPr>
                <w:szCs w:val="24"/>
              </w:rPr>
            </w:pPr>
            <w:r w:rsidRPr="003B1C6E">
              <w:rPr>
                <w:szCs w:val="24"/>
              </w:rPr>
              <w:t>Pakeisti sporto salės langai</w:t>
            </w:r>
          </w:p>
        </w:tc>
        <w:tc>
          <w:tcPr>
            <w:tcW w:w="2041" w:type="dxa"/>
            <w:vAlign w:val="center"/>
          </w:tcPr>
          <w:p w14:paraId="7066960F" w14:textId="77777777" w:rsidR="00C85C3B" w:rsidRPr="003B1C6E" w:rsidRDefault="00C85C3B" w:rsidP="008E1E87">
            <w:pPr>
              <w:jc w:val="center"/>
              <w:rPr>
                <w:szCs w:val="24"/>
              </w:rPr>
            </w:pPr>
            <w:r w:rsidRPr="003B1C6E">
              <w:rPr>
                <w:szCs w:val="24"/>
              </w:rPr>
              <w:t>1798</w:t>
            </w:r>
          </w:p>
        </w:tc>
        <w:tc>
          <w:tcPr>
            <w:tcW w:w="3061" w:type="dxa"/>
            <w:vAlign w:val="center"/>
          </w:tcPr>
          <w:p w14:paraId="2A97C2F9" w14:textId="77777777" w:rsidR="00C85C3B" w:rsidRPr="003B1C6E" w:rsidRDefault="00C85C3B" w:rsidP="008E1E87">
            <w:pPr>
              <w:rPr>
                <w:szCs w:val="24"/>
              </w:rPr>
            </w:pPr>
            <w:r w:rsidRPr="003B1C6E">
              <w:rPr>
                <w:szCs w:val="24"/>
              </w:rPr>
              <w:t>Tėvų įmokų lėšos</w:t>
            </w:r>
          </w:p>
        </w:tc>
      </w:tr>
      <w:tr w:rsidR="00C85C3B" w:rsidRPr="003B1C6E" w14:paraId="2B3D69B5" w14:textId="77777777" w:rsidTr="00AD1D56">
        <w:trPr>
          <w:trHeight w:val="745"/>
        </w:trPr>
        <w:tc>
          <w:tcPr>
            <w:tcW w:w="4140" w:type="dxa"/>
            <w:vAlign w:val="center"/>
          </w:tcPr>
          <w:p w14:paraId="2622DDFA" w14:textId="77777777" w:rsidR="00C85C3B" w:rsidRPr="003B1C6E" w:rsidRDefault="00C85C3B" w:rsidP="008E1E87">
            <w:pPr>
              <w:rPr>
                <w:szCs w:val="24"/>
              </w:rPr>
            </w:pPr>
            <w:r w:rsidRPr="003B1C6E">
              <w:rPr>
                <w:szCs w:val="24"/>
              </w:rPr>
              <w:t>Atlikti I-o korpuso laiptinės, II-o korpuso koridoriaus ir maisto sandėlio remonto darbai, atnaujinta 4-ių ugdymo grupių grindų danga, pakeista 10</w:t>
            </w:r>
            <w:r w:rsidRPr="003B1C6E">
              <w:rPr>
                <w:szCs w:val="24"/>
                <w:lang w:val="en-IE"/>
              </w:rPr>
              <w:t xml:space="preserve">% </w:t>
            </w:r>
            <w:r w:rsidRPr="00512FE4">
              <w:rPr>
                <w:szCs w:val="24"/>
              </w:rPr>
              <w:t>kanalizacijos vamzdyno, atnaujinta dalis įstaigos teritorijos ir patalpų apšvietimo instaliacijos</w:t>
            </w:r>
          </w:p>
        </w:tc>
        <w:tc>
          <w:tcPr>
            <w:tcW w:w="2041" w:type="dxa"/>
            <w:vAlign w:val="center"/>
          </w:tcPr>
          <w:p w14:paraId="22AA7A0B" w14:textId="77777777" w:rsidR="00C85C3B" w:rsidRPr="003B1C6E" w:rsidRDefault="00C85C3B" w:rsidP="008E1E87">
            <w:pPr>
              <w:jc w:val="center"/>
              <w:rPr>
                <w:szCs w:val="24"/>
              </w:rPr>
            </w:pPr>
            <w:r w:rsidRPr="003B1C6E">
              <w:rPr>
                <w:szCs w:val="24"/>
              </w:rPr>
              <w:t>1576</w:t>
            </w:r>
          </w:p>
        </w:tc>
        <w:tc>
          <w:tcPr>
            <w:tcW w:w="3061" w:type="dxa"/>
            <w:vAlign w:val="center"/>
          </w:tcPr>
          <w:p w14:paraId="0118B0A5" w14:textId="77777777" w:rsidR="00C85C3B" w:rsidRPr="003B1C6E" w:rsidRDefault="00C85C3B" w:rsidP="008E1E87">
            <w:pPr>
              <w:rPr>
                <w:szCs w:val="24"/>
              </w:rPr>
            </w:pPr>
            <w:r w:rsidRPr="003B1C6E">
              <w:rPr>
                <w:szCs w:val="24"/>
              </w:rPr>
              <w:t>Tėvų įmokų lėšos</w:t>
            </w:r>
          </w:p>
        </w:tc>
      </w:tr>
      <w:tr w:rsidR="00C85C3B" w:rsidRPr="003B1C6E" w14:paraId="672A6697" w14:textId="77777777" w:rsidTr="00AD1D56">
        <w:trPr>
          <w:trHeight w:val="745"/>
        </w:trPr>
        <w:tc>
          <w:tcPr>
            <w:tcW w:w="4140" w:type="dxa"/>
            <w:vAlign w:val="center"/>
          </w:tcPr>
          <w:p w14:paraId="6E0D0E55" w14:textId="77777777" w:rsidR="00C85C3B" w:rsidRPr="003B1C6E" w:rsidRDefault="00C85C3B" w:rsidP="008E1E87">
            <w:pPr>
              <w:rPr>
                <w:szCs w:val="24"/>
              </w:rPr>
            </w:pPr>
            <w:r w:rsidRPr="003B1C6E">
              <w:rPr>
                <w:szCs w:val="24"/>
              </w:rPr>
              <w:t xml:space="preserve">Švaros ir higienos priemonės, buitinės technikos ir įrangos atnaujinimas </w:t>
            </w:r>
          </w:p>
        </w:tc>
        <w:tc>
          <w:tcPr>
            <w:tcW w:w="2041" w:type="dxa"/>
            <w:vAlign w:val="center"/>
          </w:tcPr>
          <w:p w14:paraId="05EBC676" w14:textId="77777777" w:rsidR="00C85C3B" w:rsidRPr="003B1C6E" w:rsidRDefault="00C85C3B" w:rsidP="008E1E87">
            <w:pPr>
              <w:jc w:val="center"/>
              <w:rPr>
                <w:szCs w:val="24"/>
              </w:rPr>
            </w:pPr>
            <w:r w:rsidRPr="003B1C6E">
              <w:rPr>
                <w:szCs w:val="24"/>
              </w:rPr>
              <w:t>1560</w:t>
            </w:r>
          </w:p>
        </w:tc>
        <w:tc>
          <w:tcPr>
            <w:tcW w:w="3061" w:type="dxa"/>
            <w:vAlign w:val="center"/>
          </w:tcPr>
          <w:p w14:paraId="41294434" w14:textId="77777777" w:rsidR="00C85C3B" w:rsidRPr="003B1C6E" w:rsidRDefault="00C85C3B" w:rsidP="008E1E87">
            <w:pPr>
              <w:rPr>
                <w:szCs w:val="24"/>
              </w:rPr>
            </w:pPr>
            <w:r w:rsidRPr="003B1C6E">
              <w:rPr>
                <w:szCs w:val="24"/>
              </w:rPr>
              <w:t>Tėvų įmokų lėšos</w:t>
            </w:r>
          </w:p>
        </w:tc>
      </w:tr>
      <w:tr w:rsidR="00C85C3B" w:rsidRPr="003B1C6E" w14:paraId="2AB59FA2" w14:textId="77777777" w:rsidTr="00AD1D56">
        <w:trPr>
          <w:trHeight w:val="745"/>
        </w:trPr>
        <w:tc>
          <w:tcPr>
            <w:tcW w:w="4140" w:type="dxa"/>
            <w:vAlign w:val="center"/>
          </w:tcPr>
          <w:p w14:paraId="60AE97AE" w14:textId="77777777" w:rsidR="00C85C3B" w:rsidRPr="003B1C6E" w:rsidRDefault="00C85C3B" w:rsidP="008E1E87">
            <w:pPr>
              <w:rPr>
                <w:szCs w:val="24"/>
              </w:rPr>
            </w:pPr>
            <w:r w:rsidRPr="003B1C6E">
              <w:rPr>
                <w:szCs w:val="24"/>
              </w:rPr>
              <w:t>COVID-19 prevencijai skirtų asmeninės apsaugos medicininių ir dezinfekcinių priemonių įsigijimas</w:t>
            </w:r>
          </w:p>
        </w:tc>
        <w:tc>
          <w:tcPr>
            <w:tcW w:w="2041" w:type="dxa"/>
            <w:vAlign w:val="center"/>
          </w:tcPr>
          <w:p w14:paraId="24FDCC79" w14:textId="77777777" w:rsidR="00C85C3B" w:rsidRPr="003B1C6E" w:rsidRDefault="00C85C3B" w:rsidP="008E1E87">
            <w:pPr>
              <w:jc w:val="center"/>
              <w:rPr>
                <w:szCs w:val="24"/>
              </w:rPr>
            </w:pPr>
            <w:r w:rsidRPr="003B1C6E">
              <w:rPr>
                <w:szCs w:val="24"/>
              </w:rPr>
              <w:t>644</w:t>
            </w:r>
          </w:p>
        </w:tc>
        <w:tc>
          <w:tcPr>
            <w:tcW w:w="3061" w:type="dxa"/>
            <w:vAlign w:val="center"/>
          </w:tcPr>
          <w:p w14:paraId="379A04C4" w14:textId="77777777" w:rsidR="00C85C3B" w:rsidRPr="003B1C6E" w:rsidRDefault="00C85C3B" w:rsidP="008E1E87">
            <w:pPr>
              <w:rPr>
                <w:szCs w:val="24"/>
              </w:rPr>
            </w:pPr>
            <w:r w:rsidRPr="003B1C6E">
              <w:rPr>
                <w:szCs w:val="24"/>
              </w:rPr>
              <w:t>Tėvų įmokų lėšos</w:t>
            </w:r>
          </w:p>
        </w:tc>
      </w:tr>
      <w:tr w:rsidR="00C85C3B" w:rsidRPr="003B1C6E" w14:paraId="23AF6AA1" w14:textId="77777777" w:rsidTr="00AD1D56">
        <w:trPr>
          <w:trHeight w:val="745"/>
        </w:trPr>
        <w:tc>
          <w:tcPr>
            <w:tcW w:w="4140" w:type="dxa"/>
            <w:vAlign w:val="center"/>
          </w:tcPr>
          <w:p w14:paraId="14B9C7D2" w14:textId="77777777" w:rsidR="00C85C3B" w:rsidRPr="003B1C6E" w:rsidRDefault="00C85C3B" w:rsidP="008E1E87">
            <w:pPr>
              <w:rPr>
                <w:szCs w:val="24"/>
              </w:rPr>
            </w:pPr>
            <w:r w:rsidRPr="003B1C6E">
              <w:rPr>
                <w:szCs w:val="24"/>
              </w:rPr>
              <w:t>Nauja patalynė grupėms</w:t>
            </w:r>
          </w:p>
        </w:tc>
        <w:tc>
          <w:tcPr>
            <w:tcW w:w="2041" w:type="dxa"/>
            <w:vAlign w:val="center"/>
          </w:tcPr>
          <w:p w14:paraId="36337F15" w14:textId="77777777" w:rsidR="00C85C3B" w:rsidRPr="003B1C6E" w:rsidRDefault="00C85C3B" w:rsidP="008E1E87">
            <w:pPr>
              <w:jc w:val="center"/>
              <w:rPr>
                <w:szCs w:val="24"/>
              </w:rPr>
            </w:pPr>
            <w:r w:rsidRPr="003B1C6E">
              <w:rPr>
                <w:szCs w:val="24"/>
              </w:rPr>
              <w:t>665</w:t>
            </w:r>
          </w:p>
        </w:tc>
        <w:tc>
          <w:tcPr>
            <w:tcW w:w="3061" w:type="dxa"/>
            <w:vAlign w:val="center"/>
          </w:tcPr>
          <w:p w14:paraId="709F2084" w14:textId="77777777" w:rsidR="00C85C3B" w:rsidRPr="003B1C6E" w:rsidRDefault="00C85C3B" w:rsidP="008E1E87">
            <w:pPr>
              <w:rPr>
                <w:szCs w:val="24"/>
              </w:rPr>
            </w:pPr>
            <w:r w:rsidRPr="003B1C6E">
              <w:rPr>
                <w:szCs w:val="24"/>
              </w:rPr>
              <w:t>Tėvų įmokų lėšos</w:t>
            </w:r>
          </w:p>
        </w:tc>
      </w:tr>
      <w:tr w:rsidR="00C85C3B" w:rsidRPr="003B1C6E" w14:paraId="092C3289" w14:textId="77777777" w:rsidTr="00AD1D56">
        <w:trPr>
          <w:trHeight w:val="745"/>
        </w:trPr>
        <w:tc>
          <w:tcPr>
            <w:tcW w:w="4140" w:type="dxa"/>
            <w:vAlign w:val="center"/>
          </w:tcPr>
          <w:p w14:paraId="1B9A73F0" w14:textId="77777777" w:rsidR="00C85C3B" w:rsidRPr="003B1C6E" w:rsidRDefault="00C85C3B" w:rsidP="008E1E87">
            <w:pPr>
              <w:rPr>
                <w:szCs w:val="24"/>
              </w:rPr>
            </w:pPr>
            <w:r w:rsidRPr="003B1C6E">
              <w:rPr>
                <w:szCs w:val="24"/>
              </w:rPr>
              <w:t>Maisto ruošimui ir patiekimui skirtų įrankių bei priemonių atnaujinimas</w:t>
            </w:r>
          </w:p>
        </w:tc>
        <w:tc>
          <w:tcPr>
            <w:tcW w:w="2041" w:type="dxa"/>
            <w:vAlign w:val="center"/>
          </w:tcPr>
          <w:p w14:paraId="0F5E82AD" w14:textId="77777777" w:rsidR="00C85C3B" w:rsidRPr="003B1C6E" w:rsidRDefault="00C85C3B" w:rsidP="008E1E87">
            <w:pPr>
              <w:jc w:val="center"/>
              <w:rPr>
                <w:szCs w:val="24"/>
              </w:rPr>
            </w:pPr>
            <w:r w:rsidRPr="003B1C6E">
              <w:rPr>
                <w:szCs w:val="24"/>
              </w:rPr>
              <w:t>484</w:t>
            </w:r>
          </w:p>
        </w:tc>
        <w:tc>
          <w:tcPr>
            <w:tcW w:w="3061" w:type="dxa"/>
            <w:vAlign w:val="center"/>
          </w:tcPr>
          <w:p w14:paraId="37C7DB13" w14:textId="77777777" w:rsidR="00C85C3B" w:rsidRPr="003B1C6E" w:rsidRDefault="00C85C3B" w:rsidP="008E1E87">
            <w:pPr>
              <w:rPr>
                <w:szCs w:val="24"/>
              </w:rPr>
            </w:pPr>
            <w:r w:rsidRPr="003B1C6E">
              <w:rPr>
                <w:szCs w:val="24"/>
              </w:rPr>
              <w:t>Tėvų įmokų lėšos</w:t>
            </w:r>
          </w:p>
        </w:tc>
      </w:tr>
      <w:tr w:rsidR="00C85C3B" w:rsidRPr="003B1C6E" w14:paraId="112464A7" w14:textId="77777777" w:rsidTr="00AD1D56">
        <w:trPr>
          <w:trHeight w:val="745"/>
        </w:trPr>
        <w:tc>
          <w:tcPr>
            <w:tcW w:w="4140" w:type="dxa"/>
            <w:vAlign w:val="center"/>
          </w:tcPr>
          <w:p w14:paraId="7F9B61F2" w14:textId="77777777" w:rsidR="00C85C3B" w:rsidRPr="003B1C6E" w:rsidRDefault="00C85C3B" w:rsidP="008E1E87">
            <w:pPr>
              <w:rPr>
                <w:szCs w:val="24"/>
              </w:rPr>
            </w:pPr>
            <w:r w:rsidRPr="003B1C6E">
              <w:rPr>
                <w:szCs w:val="24"/>
              </w:rPr>
              <w:t>Įstaigos teritorijos priežiūrai skirtų priemonių įsigijimas</w:t>
            </w:r>
          </w:p>
        </w:tc>
        <w:tc>
          <w:tcPr>
            <w:tcW w:w="2041" w:type="dxa"/>
            <w:vAlign w:val="center"/>
          </w:tcPr>
          <w:p w14:paraId="07097941" w14:textId="77777777" w:rsidR="00C85C3B" w:rsidRPr="003B1C6E" w:rsidRDefault="00C85C3B" w:rsidP="008E1E87">
            <w:pPr>
              <w:jc w:val="center"/>
              <w:rPr>
                <w:szCs w:val="24"/>
              </w:rPr>
            </w:pPr>
            <w:r w:rsidRPr="003B1C6E">
              <w:rPr>
                <w:szCs w:val="24"/>
              </w:rPr>
              <w:t>120</w:t>
            </w:r>
          </w:p>
        </w:tc>
        <w:tc>
          <w:tcPr>
            <w:tcW w:w="3061" w:type="dxa"/>
            <w:vAlign w:val="center"/>
          </w:tcPr>
          <w:p w14:paraId="117D5B4D" w14:textId="77777777" w:rsidR="00C85C3B" w:rsidRPr="003B1C6E" w:rsidRDefault="00C85C3B" w:rsidP="008E1E87">
            <w:pPr>
              <w:rPr>
                <w:szCs w:val="24"/>
              </w:rPr>
            </w:pPr>
            <w:r w:rsidRPr="003B1C6E">
              <w:rPr>
                <w:szCs w:val="24"/>
              </w:rPr>
              <w:t>Tėvų įmokų lėšos</w:t>
            </w:r>
          </w:p>
        </w:tc>
      </w:tr>
    </w:tbl>
    <w:p w14:paraId="3C361FAD" w14:textId="77777777" w:rsidR="00120194" w:rsidRDefault="00120194" w:rsidP="008E1E87">
      <w:pPr>
        <w:rPr>
          <w:b/>
          <w:bCs/>
          <w:szCs w:val="24"/>
        </w:rPr>
      </w:pPr>
    </w:p>
    <w:p w14:paraId="036A14DB" w14:textId="77777777" w:rsidR="00AD1D56" w:rsidRDefault="00AD1D56" w:rsidP="008E1E87">
      <w:pPr>
        <w:rPr>
          <w:b/>
          <w:bCs/>
          <w:szCs w:val="24"/>
        </w:rPr>
      </w:pPr>
    </w:p>
    <w:p w14:paraId="17AEC358" w14:textId="77777777" w:rsidR="00C85C3B" w:rsidRPr="003B1C6E" w:rsidRDefault="00C85C3B" w:rsidP="008E1E87">
      <w:pPr>
        <w:contextualSpacing/>
        <w:jc w:val="center"/>
        <w:rPr>
          <w:b/>
          <w:bCs/>
          <w:szCs w:val="24"/>
        </w:rPr>
      </w:pPr>
      <w:r w:rsidRPr="003B1C6E">
        <w:rPr>
          <w:b/>
          <w:bCs/>
          <w:szCs w:val="24"/>
        </w:rPr>
        <w:t>VI DALIS</w:t>
      </w:r>
    </w:p>
    <w:p w14:paraId="2688B9C6" w14:textId="77777777" w:rsidR="00C85C3B" w:rsidRPr="003B1C6E" w:rsidRDefault="00C85C3B" w:rsidP="008B1CFA">
      <w:pPr>
        <w:spacing w:before="287"/>
        <w:jc w:val="center"/>
        <w:rPr>
          <w:b/>
          <w:bCs/>
          <w:szCs w:val="24"/>
        </w:rPr>
      </w:pPr>
      <w:r>
        <w:rPr>
          <w:b/>
          <w:bCs/>
          <w:szCs w:val="24"/>
        </w:rPr>
        <w:t xml:space="preserve">ŠVIETIMO </w:t>
      </w:r>
      <w:r w:rsidRPr="003B1C6E">
        <w:rPr>
          <w:b/>
          <w:bCs/>
          <w:szCs w:val="24"/>
        </w:rPr>
        <w:t xml:space="preserve"> </w:t>
      </w:r>
      <w:r>
        <w:rPr>
          <w:b/>
          <w:bCs/>
          <w:szCs w:val="24"/>
        </w:rPr>
        <w:t>ĮSTAIGOS STRATEGINIO PLANO IR METINIO VEIKLOS PLANO ĮGYVENDINIMO KRYPTYS IR SVARBIAUSI REZULTATAI BEI RODIKLIAI</w:t>
      </w:r>
    </w:p>
    <w:p w14:paraId="664B9A3F" w14:textId="77777777" w:rsidR="00C85C3B" w:rsidRPr="003B1C6E" w:rsidRDefault="00C85C3B" w:rsidP="008B1CFA">
      <w:pPr>
        <w:tabs>
          <w:tab w:val="left" w:pos="6233"/>
        </w:tabs>
        <w:spacing w:line="276" w:lineRule="auto"/>
        <w:jc w:val="both"/>
        <w:rPr>
          <w:b/>
          <w:bCs/>
          <w:szCs w:val="24"/>
        </w:rPr>
      </w:pPr>
      <w:r w:rsidRPr="003B1C6E">
        <w:rPr>
          <w:b/>
          <w:bCs/>
          <w:szCs w:val="24"/>
        </w:rPr>
        <w:t xml:space="preserve">                   </w:t>
      </w:r>
      <w:r>
        <w:rPr>
          <w:b/>
          <w:bCs/>
          <w:szCs w:val="24"/>
        </w:rPr>
        <w:tab/>
      </w:r>
    </w:p>
    <w:p w14:paraId="7D69615D" w14:textId="77777777" w:rsidR="00C85C3B" w:rsidRPr="003B1C6E" w:rsidRDefault="00C85C3B" w:rsidP="008B1CFA">
      <w:pPr>
        <w:spacing w:line="276" w:lineRule="auto"/>
        <w:ind w:firstLine="426"/>
        <w:jc w:val="both"/>
        <w:rPr>
          <w:rFonts w:eastAsia="Calibri"/>
          <w:szCs w:val="24"/>
        </w:rPr>
      </w:pPr>
      <w:r w:rsidRPr="003B1C6E">
        <w:rPr>
          <w:b/>
          <w:bCs/>
          <w:szCs w:val="24"/>
        </w:rPr>
        <w:t xml:space="preserve">        </w:t>
      </w:r>
      <w:r w:rsidRPr="003B1C6E">
        <w:rPr>
          <w:rFonts w:eastAsia="Calibri"/>
          <w:szCs w:val="24"/>
        </w:rPr>
        <w:t xml:space="preserve">Biržų lopšelio-darželio „Ąžuoliukas“ 2020—2022 metų strateginio veiklos plano tikslai yra:   </w:t>
      </w:r>
      <w:r w:rsidRPr="00A46834">
        <w:rPr>
          <w:rFonts w:eastAsia="Calibri"/>
          <w:b/>
          <w:szCs w:val="24"/>
        </w:rPr>
        <w:t>ugdymo paslaugų kokybės ir mokymosi aplinkos užtikrinimas ir naujovėms imlios, nuolat tobulėjančios, pilietiškos bendruomenės formavimas.</w:t>
      </w:r>
      <w:r w:rsidRPr="003B1C6E">
        <w:rPr>
          <w:rFonts w:eastAsia="Calibri"/>
          <w:szCs w:val="24"/>
        </w:rPr>
        <w:t xml:space="preserve"> Vadovaujantis jais </w:t>
      </w:r>
      <w:r w:rsidRPr="00A46834">
        <w:rPr>
          <w:rFonts w:eastAsia="Calibri"/>
          <w:b/>
          <w:szCs w:val="24"/>
        </w:rPr>
        <w:t xml:space="preserve">svarbiausios 2020 metų veiklos kryptys buvo: </w:t>
      </w:r>
    </w:p>
    <w:p w14:paraId="4EC91E00" w14:textId="77777777" w:rsidR="00C85C3B" w:rsidRPr="00725483" w:rsidRDefault="00C85C3B" w:rsidP="00B656BF">
      <w:pPr>
        <w:pStyle w:val="Sraopastraipa"/>
        <w:numPr>
          <w:ilvl w:val="0"/>
          <w:numId w:val="7"/>
        </w:numPr>
        <w:spacing w:line="276" w:lineRule="auto"/>
        <w:jc w:val="both"/>
        <w:rPr>
          <w:rFonts w:eastAsia="Calibri"/>
          <w:szCs w:val="24"/>
        </w:rPr>
      </w:pPr>
      <w:r w:rsidRPr="00725483">
        <w:rPr>
          <w:rFonts w:eastAsia="Calibri"/>
          <w:szCs w:val="24"/>
        </w:rPr>
        <w:t>organizuoti darnų, inovatyvų, į vaiką orientuotą ugdymo(si) procesą;</w:t>
      </w:r>
    </w:p>
    <w:p w14:paraId="1490D186" w14:textId="77777777" w:rsidR="00C85C3B" w:rsidRPr="00725483" w:rsidRDefault="00C85C3B" w:rsidP="00B656BF">
      <w:pPr>
        <w:pStyle w:val="Sraopastraipa"/>
        <w:numPr>
          <w:ilvl w:val="0"/>
          <w:numId w:val="7"/>
        </w:numPr>
        <w:spacing w:line="276" w:lineRule="auto"/>
        <w:jc w:val="both"/>
        <w:rPr>
          <w:rFonts w:eastAsia="Calibri"/>
          <w:szCs w:val="24"/>
        </w:rPr>
      </w:pPr>
      <w:r w:rsidRPr="00725483">
        <w:rPr>
          <w:rFonts w:eastAsia="Calibri"/>
          <w:szCs w:val="24"/>
        </w:rPr>
        <w:t>kurti sveiką, saugią, vaiko ugdymui palankią, pedagogiškai veiksmingą ugdymo(si) aplinką;</w:t>
      </w:r>
    </w:p>
    <w:p w14:paraId="12C2CE42" w14:textId="77777777" w:rsidR="00C85C3B" w:rsidRPr="00725483" w:rsidRDefault="00C85C3B" w:rsidP="00B656BF">
      <w:pPr>
        <w:pStyle w:val="Sraopastraipa"/>
        <w:numPr>
          <w:ilvl w:val="0"/>
          <w:numId w:val="7"/>
        </w:numPr>
        <w:spacing w:line="276" w:lineRule="auto"/>
        <w:jc w:val="both"/>
        <w:rPr>
          <w:rFonts w:eastAsia="Calibri"/>
          <w:szCs w:val="24"/>
        </w:rPr>
      </w:pPr>
      <w:r w:rsidRPr="00725483">
        <w:rPr>
          <w:rFonts w:eastAsia="Calibri"/>
          <w:szCs w:val="24"/>
        </w:rPr>
        <w:t>stiprinti besimokančios bendruomenės idėją;</w:t>
      </w:r>
    </w:p>
    <w:p w14:paraId="566F85E1" w14:textId="77777777" w:rsidR="00C85C3B" w:rsidRPr="00B656BF" w:rsidRDefault="00B656BF" w:rsidP="00B656BF">
      <w:pPr>
        <w:spacing w:line="276" w:lineRule="auto"/>
        <w:jc w:val="both"/>
        <w:rPr>
          <w:rFonts w:eastAsia="Calibri"/>
          <w:szCs w:val="24"/>
        </w:rPr>
      </w:pPr>
      <w:r w:rsidRPr="00B656BF">
        <w:rPr>
          <w:rFonts w:eastAsia="Calibri"/>
          <w:szCs w:val="24"/>
        </w:rPr>
        <w:tab/>
      </w:r>
      <w:r>
        <w:rPr>
          <w:rFonts w:eastAsia="Calibri"/>
          <w:szCs w:val="24"/>
        </w:rPr>
        <w:t xml:space="preserve">-   </w:t>
      </w:r>
      <w:r w:rsidRPr="00B656BF">
        <w:rPr>
          <w:rFonts w:eastAsia="Calibri"/>
          <w:szCs w:val="24"/>
        </w:rPr>
        <w:t xml:space="preserve"> </w:t>
      </w:r>
      <w:r w:rsidR="00C85C3B" w:rsidRPr="00B656BF">
        <w:rPr>
          <w:rFonts w:eastAsia="Calibri"/>
          <w:szCs w:val="24"/>
        </w:rPr>
        <w:t>plėtoti socialinę partnerystę.</w:t>
      </w:r>
    </w:p>
    <w:p w14:paraId="0F6FE2A8" w14:textId="77777777" w:rsidR="00C85C3B" w:rsidRPr="00C935F4" w:rsidRDefault="00C85C3B" w:rsidP="008B1CFA">
      <w:pPr>
        <w:spacing w:line="276" w:lineRule="auto"/>
        <w:jc w:val="both"/>
        <w:rPr>
          <w:rFonts w:eastAsia="Calibri"/>
          <w:strike/>
          <w:noProof/>
          <w:szCs w:val="24"/>
          <w:lang w:val="en-US"/>
        </w:rPr>
      </w:pPr>
      <w:r w:rsidRPr="003B1C6E">
        <w:rPr>
          <w:rFonts w:eastAsia="Calibri"/>
          <w:szCs w:val="24"/>
        </w:rPr>
        <w:t xml:space="preserve">      </w:t>
      </w:r>
      <w:r w:rsidR="00FB0E88">
        <w:rPr>
          <w:rFonts w:eastAsia="Calibri"/>
          <w:szCs w:val="24"/>
        </w:rPr>
        <w:tab/>
      </w:r>
      <w:r w:rsidRPr="003B1C6E">
        <w:rPr>
          <w:rFonts w:eastAsia="Calibri"/>
          <w:szCs w:val="24"/>
        </w:rPr>
        <w:t xml:space="preserve"> Siekiant organizuoti inovatyvų ugdymą</w:t>
      </w:r>
      <w:r>
        <w:rPr>
          <w:rFonts w:eastAsia="Calibri"/>
          <w:szCs w:val="24"/>
        </w:rPr>
        <w:t>,</w:t>
      </w:r>
      <w:r w:rsidRPr="003B1C6E">
        <w:rPr>
          <w:rFonts w:eastAsia="Calibri"/>
          <w:szCs w:val="24"/>
        </w:rPr>
        <w:t xml:space="preserve"> </w:t>
      </w:r>
      <w:r w:rsidRPr="003B1C6E">
        <w:rPr>
          <w:rFonts w:eastAsia="Calibri"/>
          <w:noProof/>
          <w:szCs w:val="24"/>
          <w:lang w:val="en-US"/>
        </w:rPr>
        <w:t>užtikrintas pažangia pedagogine praktika pagrįstas patirtinis ikimokyklinis ir priešmokyklinis ugdymas visiems vaikams. Vykdomos priemonės orientuotos į ugdymo kokybės gerinimą ir  ugdymo turinio atnaujinimą pasitelkiant inovatyvias metodikas, priemones ir personalizuoto ugdymo stiprinimą.  Visose grupės</w:t>
      </w:r>
      <w:r>
        <w:rPr>
          <w:rFonts w:eastAsia="Calibri"/>
          <w:noProof/>
          <w:szCs w:val="24"/>
          <w:lang w:val="en-US"/>
        </w:rPr>
        <w:t>e įgyvendinti STEAM projektai  „</w:t>
      </w:r>
      <w:r w:rsidRPr="003B1C6E">
        <w:rPr>
          <w:rFonts w:eastAsia="Calibri"/>
          <w:noProof/>
          <w:szCs w:val="24"/>
          <w:lang w:val="en-US"/>
        </w:rPr>
        <w:t>Mažieji STEAM kūrėjai</w:t>
      </w:r>
      <w:r>
        <w:rPr>
          <w:rFonts w:eastAsia="Calibri"/>
          <w:noProof/>
          <w:szCs w:val="24"/>
          <w:lang w:val="en-US"/>
        </w:rPr>
        <w:t>“</w:t>
      </w:r>
      <w:r w:rsidRPr="003B1C6E">
        <w:rPr>
          <w:rFonts w:eastAsia="Calibri"/>
          <w:noProof/>
          <w:szCs w:val="24"/>
          <w:lang w:val="en-US"/>
        </w:rPr>
        <w:t xml:space="preserve">, sukurtos metodinės priemonės ir mokytojų geroji patirtis pristatyta metodinėse dienose įstaigoje ir </w:t>
      </w:r>
      <w:r w:rsidRPr="00A97E7F">
        <w:rPr>
          <w:rFonts w:eastAsia="Calibri"/>
          <w:noProof/>
          <w:szCs w:val="24"/>
          <w:lang w:val="en-US"/>
        </w:rPr>
        <w:t>rajone</w:t>
      </w:r>
      <w:r w:rsidRPr="003B1C6E">
        <w:rPr>
          <w:rFonts w:eastAsia="Calibri"/>
          <w:noProof/>
          <w:szCs w:val="24"/>
          <w:lang w:val="en-US"/>
        </w:rPr>
        <w:t xml:space="preserve">. Įsigytos ugdymo priemonės tyrinėjimams, išmanieji robotukai (3).  Įgyvendintas Biržų rajono savivaldybės aplinkos apsaugos rėmimo </w:t>
      </w:r>
      <w:r w:rsidRPr="003B1C6E">
        <w:rPr>
          <w:rFonts w:eastAsia="Calibri"/>
          <w:noProof/>
          <w:szCs w:val="24"/>
          <w:lang w:val="en-US"/>
        </w:rPr>
        <w:lastRenderedPageBreak/>
        <w:t xml:space="preserve">specialiosios programos projektas </w:t>
      </w:r>
      <w:r>
        <w:rPr>
          <w:rFonts w:eastAsia="Calibri"/>
          <w:noProof/>
          <w:szCs w:val="24"/>
          <w:lang w:val="en-US"/>
        </w:rPr>
        <w:t>„</w:t>
      </w:r>
      <w:r w:rsidRPr="003B1C6E">
        <w:rPr>
          <w:rFonts w:eastAsia="Calibri"/>
          <w:noProof/>
          <w:szCs w:val="24"/>
          <w:lang w:val="en-US"/>
        </w:rPr>
        <w:t xml:space="preserve">Apsidairyk. Tausok” (gautas finansavimas 600 Eur). </w:t>
      </w:r>
      <w:r>
        <w:rPr>
          <w:rFonts w:eastAsia="Calibri"/>
          <w:noProof/>
          <w:szCs w:val="24"/>
          <w:lang w:val="en-US"/>
        </w:rPr>
        <w:t xml:space="preserve">Vykdydama projektą bendruomenė  </w:t>
      </w:r>
      <w:r w:rsidRPr="003B1C6E">
        <w:rPr>
          <w:rFonts w:eastAsia="Calibri"/>
          <w:noProof/>
          <w:szCs w:val="24"/>
          <w:lang w:val="en-US"/>
        </w:rPr>
        <w:t>dalyva</w:t>
      </w:r>
      <w:r>
        <w:rPr>
          <w:rFonts w:eastAsia="Calibri"/>
          <w:noProof/>
          <w:szCs w:val="24"/>
          <w:lang w:val="en-US"/>
        </w:rPr>
        <w:t>vo</w:t>
      </w:r>
      <w:r w:rsidRPr="003B1C6E">
        <w:rPr>
          <w:rFonts w:eastAsia="Calibri"/>
          <w:noProof/>
          <w:szCs w:val="24"/>
          <w:lang w:val="en-US"/>
        </w:rPr>
        <w:t xml:space="preserve">  aplinkosauginėje veikloje</w:t>
      </w:r>
      <w:r>
        <w:rPr>
          <w:rFonts w:eastAsia="Calibri"/>
          <w:noProof/>
          <w:szCs w:val="24"/>
          <w:lang w:val="en-US"/>
        </w:rPr>
        <w:t>: edukaciniai užsiėmimai apie vandens ir dirvožemio taršą, ekologinė daržininkystė, šiukšlių rūšiavimas</w:t>
      </w:r>
      <w:r w:rsidRPr="003B1C6E">
        <w:rPr>
          <w:rFonts w:eastAsia="Calibri"/>
          <w:noProof/>
          <w:szCs w:val="24"/>
          <w:lang w:val="en-US"/>
        </w:rPr>
        <w:t xml:space="preserve">. Vaikai susipažino su mokslinio tyrimo metodais, įgijo problemų sprendimo, kritinio mąstymo gebėjimų. Į ugdymo turinį integruota </w:t>
      </w:r>
      <w:r>
        <w:rPr>
          <w:rFonts w:eastAsia="Calibri"/>
          <w:noProof/>
          <w:szCs w:val="24"/>
          <w:lang w:val="en-US"/>
        </w:rPr>
        <w:t>„</w:t>
      </w:r>
      <w:r w:rsidRPr="003B1C6E">
        <w:rPr>
          <w:rFonts w:eastAsia="Calibri"/>
          <w:noProof/>
          <w:szCs w:val="24"/>
          <w:lang w:val="en-US"/>
        </w:rPr>
        <w:t>Ikimokyklinio amžiaus vaikų (3-6</w:t>
      </w:r>
      <w:r>
        <w:rPr>
          <w:rFonts w:eastAsia="Calibri"/>
          <w:noProof/>
          <w:szCs w:val="24"/>
          <w:lang w:val="en-US"/>
        </w:rPr>
        <w:t xml:space="preserve"> </w:t>
      </w:r>
      <w:r w:rsidRPr="003B1C6E">
        <w:rPr>
          <w:rFonts w:eastAsia="Calibri"/>
          <w:noProof/>
          <w:szCs w:val="24"/>
          <w:lang w:val="en-US"/>
        </w:rPr>
        <w:t>m.) ugdymo karjerai programa”, suteikė vaikams karjeros pažinimo galimybių įgūdžius</w:t>
      </w:r>
      <w:r>
        <w:rPr>
          <w:rFonts w:eastAsia="Calibri"/>
          <w:noProof/>
          <w:szCs w:val="24"/>
          <w:lang w:val="en-US"/>
        </w:rPr>
        <w:t>.</w:t>
      </w:r>
      <w:r w:rsidRPr="003B1C6E">
        <w:rPr>
          <w:rFonts w:eastAsia="Calibri"/>
          <w:noProof/>
          <w:szCs w:val="24"/>
          <w:lang w:val="en-US"/>
        </w:rPr>
        <w:t xml:space="preserve"> </w:t>
      </w:r>
    </w:p>
    <w:p w14:paraId="5256F94F" w14:textId="77777777" w:rsidR="00C85C3B" w:rsidRPr="003B1C6E" w:rsidRDefault="00C85C3B" w:rsidP="008B1CFA">
      <w:pPr>
        <w:spacing w:line="276" w:lineRule="auto"/>
        <w:jc w:val="both"/>
        <w:rPr>
          <w:rFonts w:eastAsia="Calibri"/>
          <w:noProof/>
          <w:szCs w:val="24"/>
          <w:lang w:val="en-US"/>
        </w:rPr>
      </w:pPr>
      <w:r w:rsidRPr="003B1C6E">
        <w:rPr>
          <w:rFonts w:eastAsia="Calibri"/>
          <w:noProof/>
          <w:szCs w:val="24"/>
          <w:lang w:val="en-US"/>
        </w:rPr>
        <w:t xml:space="preserve">        </w:t>
      </w:r>
      <w:r w:rsidR="00FB0E88">
        <w:rPr>
          <w:rFonts w:eastAsia="Calibri"/>
          <w:noProof/>
          <w:szCs w:val="24"/>
          <w:lang w:val="en-US"/>
        </w:rPr>
        <w:tab/>
      </w:r>
      <w:r w:rsidRPr="003B1C6E">
        <w:rPr>
          <w:rFonts w:eastAsia="Calibri"/>
          <w:noProof/>
          <w:szCs w:val="24"/>
          <w:lang w:val="en-US"/>
        </w:rPr>
        <w:t>Įstaiga yra sveikat</w:t>
      </w:r>
      <w:r>
        <w:rPr>
          <w:rFonts w:eastAsia="Calibri"/>
          <w:noProof/>
          <w:szCs w:val="24"/>
          <w:lang w:val="en-US"/>
        </w:rPr>
        <w:t>ą</w:t>
      </w:r>
      <w:r w:rsidRPr="003B1C6E">
        <w:rPr>
          <w:rFonts w:eastAsia="Calibri"/>
          <w:noProof/>
          <w:szCs w:val="24"/>
          <w:lang w:val="en-US"/>
        </w:rPr>
        <w:t xml:space="preserve"> stiprinanti mokykla, kuri į ugdymo programas kryptingai ir tikslingai integruoja vaikų sveikatos stiprinimo programą </w:t>
      </w:r>
      <w:r>
        <w:rPr>
          <w:rFonts w:eastAsia="Calibri"/>
          <w:noProof/>
          <w:szCs w:val="24"/>
          <w:lang w:val="en-US"/>
        </w:rPr>
        <w:t>„</w:t>
      </w:r>
      <w:r w:rsidRPr="003B1C6E">
        <w:rPr>
          <w:rFonts w:eastAsia="Calibri"/>
          <w:noProof/>
          <w:szCs w:val="24"/>
          <w:lang w:val="en-US"/>
        </w:rPr>
        <w:t xml:space="preserve">Sveikas ir saugus darželis”. Aktyviai dalyvavome respublikiniame sveikos gyvensenos ugdymo projekte  </w:t>
      </w:r>
      <w:r>
        <w:rPr>
          <w:rFonts w:eastAsia="Calibri"/>
          <w:noProof/>
          <w:szCs w:val="24"/>
          <w:lang w:val="en-US"/>
        </w:rPr>
        <w:t>„</w:t>
      </w:r>
      <w:r w:rsidRPr="003B1C6E">
        <w:rPr>
          <w:rFonts w:eastAsia="Calibri"/>
          <w:noProof/>
          <w:szCs w:val="24"/>
          <w:lang w:val="en-US"/>
        </w:rPr>
        <w:t xml:space="preserve">Sveikatiada”. Organizuotos visuotinės rytinės mankštos kontaktiniu ir nuotoliniu būdu, naudojant ZOOM platformą. Kartą per mėnesį vyko sveikatos dienos grupėse. Aktyviai įsijungėme į respublikinę  judumo savaitę </w:t>
      </w:r>
      <w:r>
        <w:rPr>
          <w:rFonts w:eastAsia="Calibri"/>
          <w:noProof/>
          <w:szCs w:val="24"/>
          <w:lang w:val="en-US"/>
        </w:rPr>
        <w:t>„</w:t>
      </w:r>
      <w:r w:rsidRPr="003B1C6E">
        <w:rPr>
          <w:rFonts w:eastAsia="Calibri"/>
          <w:noProof/>
          <w:szCs w:val="24"/>
          <w:lang w:val="en-US"/>
        </w:rPr>
        <w:t xml:space="preserve">Judumas be jokios taršos”. Rugsėjo mėnesį ypatingas dėmesys buvo skirtas vaikų saugaus eismo įgūdžių ugdymui </w:t>
      </w:r>
      <w:r>
        <w:rPr>
          <w:rFonts w:eastAsia="Calibri"/>
          <w:noProof/>
          <w:szCs w:val="24"/>
          <w:lang w:val="en-US"/>
        </w:rPr>
        <w:t>„</w:t>
      </w:r>
      <w:r w:rsidRPr="003B1C6E">
        <w:rPr>
          <w:rFonts w:eastAsia="Calibri"/>
          <w:noProof/>
          <w:szCs w:val="24"/>
          <w:lang w:val="en-US"/>
        </w:rPr>
        <w:t xml:space="preserve">Aš saugus kelyje”. Grupėse kasdien vyko vaikų fizinio aktyvumo skatinimo valandėlės. Dalyvauta rajoniniuose sportiniuose renginiuose </w:t>
      </w:r>
      <w:r>
        <w:rPr>
          <w:rFonts w:eastAsia="Calibri"/>
          <w:noProof/>
          <w:szCs w:val="24"/>
          <w:lang w:val="en-US"/>
        </w:rPr>
        <w:t>„</w:t>
      </w:r>
      <w:r w:rsidRPr="003B1C6E">
        <w:rPr>
          <w:rFonts w:eastAsia="Calibri"/>
          <w:noProof/>
          <w:szCs w:val="24"/>
          <w:lang w:val="en-US"/>
        </w:rPr>
        <w:t xml:space="preserve">Mažieji olimpiečiai” ir bėgimo varžybose P. Karoblio ir Biržų rajono mero taurei laimėti (užimta I vieta </w:t>
      </w:r>
      <w:r>
        <w:rPr>
          <w:rFonts w:eastAsia="Calibri"/>
          <w:noProof/>
          <w:szCs w:val="24"/>
          <w:lang w:val="en-US"/>
        </w:rPr>
        <w:t xml:space="preserve">savo amžiaus grupėje). </w:t>
      </w:r>
      <w:r w:rsidRPr="003B1C6E">
        <w:rPr>
          <w:rFonts w:eastAsia="Calibri"/>
          <w:noProof/>
          <w:szCs w:val="24"/>
          <w:lang w:val="en-US"/>
        </w:rPr>
        <w:t xml:space="preserve">Pandemijos metu išnaudojome galimybes fizinį aktyvumą skatinančias veiklas organizuoti lauke ir virtualioje aplinkoje (vykdant nuotolinį ugdymą). Dalyvaudami respublikinėje iniciatyvoje </w:t>
      </w:r>
      <w:r w:rsidRPr="00981B5F">
        <w:rPr>
          <w:rFonts w:eastAsia="Calibri"/>
          <w:noProof/>
          <w:szCs w:val="24"/>
          <w:lang w:val="en-US"/>
        </w:rPr>
        <w:t>„</w:t>
      </w:r>
      <w:r w:rsidRPr="003B1C6E">
        <w:rPr>
          <w:rFonts w:eastAsia="Calibri"/>
          <w:noProof/>
          <w:szCs w:val="24"/>
          <w:lang w:val="en-US"/>
        </w:rPr>
        <w:t>Aktyviai, draugiškai, sveikai”</w:t>
      </w:r>
      <w:r>
        <w:rPr>
          <w:rFonts w:eastAsia="Calibri"/>
          <w:noProof/>
          <w:szCs w:val="24"/>
          <w:lang w:val="en-US"/>
        </w:rPr>
        <w:t>,</w:t>
      </w:r>
      <w:r w:rsidRPr="003B1C6E">
        <w:rPr>
          <w:rFonts w:eastAsia="Calibri"/>
          <w:noProof/>
          <w:szCs w:val="24"/>
          <w:lang w:val="en-US"/>
        </w:rPr>
        <w:t xml:space="preserve"> organizavome temines savaites </w:t>
      </w:r>
      <w:r w:rsidRPr="00274859">
        <w:rPr>
          <w:rFonts w:eastAsia="Calibri"/>
          <w:noProof/>
          <w:szCs w:val="24"/>
          <w:lang w:val="en-US"/>
        </w:rPr>
        <w:t>„</w:t>
      </w:r>
      <w:r w:rsidRPr="003B1C6E">
        <w:rPr>
          <w:rFonts w:eastAsia="Calibri"/>
          <w:noProof/>
          <w:szCs w:val="24"/>
          <w:lang w:val="en-US"/>
        </w:rPr>
        <w:t xml:space="preserve">Judėjimo galia”, </w:t>
      </w:r>
      <w:r>
        <w:rPr>
          <w:rFonts w:eastAsia="Calibri"/>
          <w:noProof/>
          <w:szCs w:val="24"/>
          <w:lang w:val="en-US"/>
        </w:rPr>
        <w:t>„</w:t>
      </w:r>
      <w:r w:rsidRPr="003B1C6E">
        <w:rPr>
          <w:rFonts w:eastAsia="Calibri"/>
          <w:noProof/>
          <w:szCs w:val="24"/>
          <w:lang w:val="en-US"/>
        </w:rPr>
        <w:t xml:space="preserve">Vaisių ir daržovių nauda sveikatai”. Įsijungėme į respublikinius projektus </w:t>
      </w:r>
      <w:r w:rsidRPr="00274859">
        <w:rPr>
          <w:rFonts w:eastAsia="Calibri"/>
          <w:noProof/>
          <w:szCs w:val="24"/>
          <w:lang w:val="en-US"/>
        </w:rPr>
        <w:t>„</w:t>
      </w:r>
      <w:r w:rsidRPr="003B1C6E">
        <w:rPr>
          <w:rFonts w:eastAsia="Calibri"/>
          <w:noProof/>
          <w:szCs w:val="24"/>
          <w:lang w:val="en-US"/>
        </w:rPr>
        <w:t xml:space="preserve">Lietuvos mažųjų žaidynės”, </w:t>
      </w:r>
      <w:r w:rsidRPr="00357414">
        <w:rPr>
          <w:rFonts w:eastAsia="Calibri"/>
          <w:noProof/>
          <w:szCs w:val="24"/>
          <w:lang w:val="en-US"/>
        </w:rPr>
        <w:t>„</w:t>
      </w:r>
      <w:r w:rsidRPr="003B1C6E">
        <w:rPr>
          <w:rFonts w:eastAsia="Calibri"/>
          <w:noProof/>
          <w:szCs w:val="24"/>
          <w:lang w:val="en-US"/>
        </w:rPr>
        <w:t>Futboliukas” (gautos ugdymo priemonės).</w:t>
      </w:r>
    </w:p>
    <w:p w14:paraId="6DA720F7" w14:textId="77777777" w:rsidR="00C85C3B" w:rsidRPr="003B1C6E" w:rsidRDefault="00C85C3B" w:rsidP="008B1CFA">
      <w:pPr>
        <w:spacing w:line="276" w:lineRule="auto"/>
        <w:jc w:val="both"/>
        <w:rPr>
          <w:rFonts w:eastAsia="Calibri"/>
          <w:noProof/>
          <w:szCs w:val="24"/>
          <w:lang w:val="en-US"/>
        </w:rPr>
      </w:pPr>
      <w:r w:rsidRPr="003B1C6E">
        <w:rPr>
          <w:rFonts w:eastAsia="Calibri"/>
          <w:noProof/>
          <w:szCs w:val="24"/>
          <w:lang w:val="en-US"/>
        </w:rPr>
        <w:t xml:space="preserve">        </w:t>
      </w:r>
      <w:r w:rsidR="00FB0E88">
        <w:rPr>
          <w:rFonts w:eastAsia="Calibri"/>
          <w:noProof/>
          <w:szCs w:val="24"/>
          <w:lang w:val="en-US"/>
        </w:rPr>
        <w:tab/>
      </w:r>
      <w:r w:rsidRPr="003B1C6E">
        <w:rPr>
          <w:rFonts w:eastAsia="Calibri"/>
          <w:noProof/>
          <w:szCs w:val="24"/>
          <w:lang w:val="en-US"/>
        </w:rPr>
        <w:t xml:space="preserve">Vaiko emocinės ir fizinės  sveikatos stiprinimui įgyvendinome Biržų </w:t>
      </w:r>
      <w:r>
        <w:rPr>
          <w:rFonts w:eastAsia="Calibri"/>
          <w:noProof/>
          <w:szCs w:val="24"/>
          <w:lang w:val="en-US"/>
        </w:rPr>
        <w:t>rajono</w:t>
      </w:r>
      <w:r w:rsidRPr="003B1C6E">
        <w:rPr>
          <w:rFonts w:eastAsia="Calibri"/>
          <w:noProof/>
          <w:szCs w:val="24"/>
          <w:lang w:val="en-US"/>
        </w:rPr>
        <w:t xml:space="preserve"> sav</w:t>
      </w:r>
      <w:r>
        <w:rPr>
          <w:rFonts w:eastAsia="Calibri"/>
          <w:noProof/>
          <w:szCs w:val="24"/>
          <w:lang w:val="en-US"/>
        </w:rPr>
        <w:t>ivaldybės</w:t>
      </w:r>
      <w:r w:rsidRPr="003B1C6E">
        <w:rPr>
          <w:rFonts w:eastAsia="Calibri"/>
          <w:noProof/>
          <w:szCs w:val="24"/>
          <w:lang w:val="en-US"/>
        </w:rPr>
        <w:t xml:space="preserve"> visuomenės sveikatos rėmimo specialiosios programos  projektą </w:t>
      </w:r>
      <w:r w:rsidRPr="00357414">
        <w:rPr>
          <w:rFonts w:eastAsia="Calibri"/>
          <w:noProof/>
          <w:szCs w:val="24"/>
          <w:lang w:val="en-US"/>
        </w:rPr>
        <w:t>„</w:t>
      </w:r>
      <w:r w:rsidRPr="003B1C6E">
        <w:rPr>
          <w:rFonts w:eastAsia="Calibri"/>
          <w:noProof/>
          <w:szCs w:val="24"/>
          <w:lang w:val="en-US"/>
        </w:rPr>
        <w:t xml:space="preserve">Sveikatos keliu, žengiame kartu” (gautas finansavimas 220 Eur).  Vykdytos tarptautinė socializacijos programa </w:t>
      </w:r>
      <w:r>
        <w:rPr>
          <w:rFonts w:eastAsia="Calibri"/>
          <w:noProof/>
          <w:szCs w:val="24"/>
          <w:lang w:val="en-US"/>
        </w:rPr>
        <w:t>„</w:t>
      </w:r>
      <w:r w:rsidRPr="003B1C6E">
        <w:rPr>
          <w:rFonts w:eastAsia="Calibri"/>
          <w:noProof/>
          <w:szCs w:val="24"/>
          <w:lang w:val="en-US"/>
        </w:rPr>
        <w:t xml:space="preserve">Zipio draugai”, socialinio emocio ugdymo olimpiada </w:t>
      </w:r>
      <w:r>
        <w:rPr>
          <w:rFonts w:eastAsia="Calibri"/>
          <w:noProof/>
          <w:szCs w:val="24"/>
          <w:lang w:val="en-US"/>
        </w:rPr>
        <w:t>„</w:t>
      </w:r>
      <w:r w:rsidRPr="003B1C6E">
        <w:rPr>
          <w:rFonts w:eastAsia="Calibri"/>
          <w:noProof/>
          <w:szCs w:val="24"/>
          <w:lang w:val="en-US"/>
        </w:rPr>
        <w:t xml:space="preserve">Dramblys 2020”, </w:t>
      </w:r>
      <w:r>
        <w:rPr>
          <w:rFonts w:eastAsia="Calibri"/>
          <w:noProof/>
          <w:szCs w:val="24"/>
          <w:lang w:val="en-US"/>
        </w:rPr>
        <w:t>„</w:t>
      </w:r>
      <w:r w:rsidRPr="003B1C6E">
        <w:rPr>
          <w:rFonts w:eastAsia="Calibri"/>
          <w:noProof/>
          <w:szCs w:val="24"/>
          <w:lang w:val="en-US"/>
        </w:rPr>
        <w:t>Gyvenimo įgūdžių ugdymo program</w:t>
      </w:r>
      <w:r>
        <w:rPr>
          <w:rFonts w:eastAsia="Calibri"/>
          <w:noProof/>
          <w:szCs w:val="24"/>
          <w:lang w:val="en-US"/>
        </w:rPr>
        <w:t>a</w:t>
      </w:r>
      <w:r w:rsidRPr="003B1C6E">
        <w:rPr>
          <w:rFonts w:eastAsia="Calibri"/>
          <w:noProof/>
          <w:szCs w:val="24"/>
          <w:lang w:val="en-US"/>
        </w:rPr>
        <w:t xml:space="preserve">”.  Visą kovo mėnesį dalyvavome sąmoningumo didinimo </w:t>
      </w:r>
      <w:r>
        <w:rPr>
          <w:rFonts w:eastAsia="Calibri"/>
          <w:noProof/>
          <w:szCs w:val="24"/>
          <w:lang w:val="en-US"/>
        </w:rPr>
        <w:t>„</w:t>
      </w:r>
      <w:r w:rsidRPr="003B1C6E">
        <w:rPr>
          <w:rFonts w:eastAsia="Calibri"/>
          <w:noProof/>
          <w:szCs w:val="24"/>
          <w:lang w:val="en-US"/>
        </w:rPr>
        <w:t xml:space="preserve">Be patyčių 2020” veiklose  </w:t>
      </w:r>
      <w:r>
        <w:rPr>
          <w:rFonts w:eastAsia="Calibri"/>
          <w:noProof/>
          <w:szCs w:val="24"/>
          <w:lang w:val="en-US"/>
        </w:rPr>
        <w:t>„</w:t>
      </w:r>
      <w:r w:rsidRPr="003B1C6E">
        <w:rPr>
          <w:rFonts w:eastAsia="Calibri"/>
          <w:noProof/>
          <w:szCs w:val="24"/>
          <w:lang w:val="en-US"/>
        </w:rPr>
        <w:t xml:space="preserve">Kuriame draugystės knygą kartu”.  Minėjome tarptautinę Tolerancijos dieną </w:t>
      </w:r>
      <w:r>
        <w:rPr>
          <w:rFonts w:eastAsia="Calibri"/>
          <w:noProof/>
          <w:szCs w:val="24"/>
          <w:lang w:val="en-US"/>
        </w:rPr>
        <w:t>„</w:t>
      </w:r>
      <w:r w:rsidRPr="003B1C6E">
        <w:rPr>
          <w:rFonts w:eastAsia="Calibri"/>
          <w:noProof/>
          <w:szCs w:val="24"/>
          <w:lang w:val="en-US"/>
        </w:rPr>
        <w:t>Tolerancijos dėlionė”. Sveikatos priežiūros specialistė padėjo mokytojoms formuoti vaikų sveikos gyvensenos įgūdžius vesdama grupėse sveikatos valandėles.</w:t>
      </w:r>
    </w:p>
    <w:p w14:paraId="3FA898B2" w14:textId="77777777" w:rsidR="00C85C3B" w:rsidRPr="000847F5" w:rsidRDefault="00C85C3B" w:rsidP="008B1CFA">
      <w:pPr>
        <w:spacing w:line="276" w:lineRule="auto"/>
        <w:jc w:val="both"/>
        <w:rPr>
          <w:rFonts w:eastAsia="Calibri"/>
          <w:noProof/>
          <w:color w:val="FF0000"/>
          <w:szCs w:val="24"/>
          <w:lang w:val="en-US"/>
        </w:rPr>
      </w:pPr>
      <w:r w:rsidRPr="003B1C6E">
        <w:rPr>
          <w:rFonts w:eastAsia="Calibri"/>
          <w:noProof/>
          <w:szCs w:val="24"/>
          <w:lang w:val="en-US"/>
        </w:rPr>
        <w:t xml:space="preserve">        </w:t>
      </w:r>
      <w:r w:rsidR="00FB0E88">
        <w:rPr>
          <w:rFonts w:eastAsia="Calibri"/>
          <w:noProof/>
          <w:szCs w:val="24"/>
          <w:lang w:val="en-US"/>
        </w:rPr>
        <w:tab/>
      </w:r>
      <w:r w:rsidRPr="003B1C6E">
        <w:rPr>
          <w:rFonts w:eastAsia="Calibri"/>
          <w:noProof/>
          <w:szCs w:val="24"/>
          <w:lang w:val="en-US"/>
        </w:rPr>
        <w:t xml:space="preserve">Įstaigoje reglamentuotas švietimo pagalbos organizavimas. Vyko 5 Vaiko gerovės komisijos posėdžiai, aktyviai bendrauta su Biržų ŠPT pedagoginio-psichologinio sektoriaus specialistais nustatant ugdytinių specialiuosius ugdymo(si) poreikius. </w:t>
      </w:r>
      <w:r>
        <w:rPr>
          <w:rFonts w:eastAsia="Calibri"/>
          <w:noProof/>
          <w:szCs w:val="24"/>
          <w:lang w:val="en-US"/>
        </w:rPr>
        <w:t xml:space="preserve">Tėvams teiktos specialiojo pedagogo konsultacijos. </w:t>
      </w:r>
      <w:r w:rsidRPr="000847F5">
        <w:rPr>
          <w:rFonts w:eastAsia="Calibri"/>
          <w:noProof/>
          <w:szCs w:val="24"/>
          <w:lang w:val="en-US"/>
        </w:rPr>
        <w:t>Kalbėjimo ir kalbos sutrikimų turintiems vaikams teikta logopedo pagalba</w:t>
      </w:r>
      <w:r>
        <w:rPr>
          <w:rFonts w:eastAsia="Calibri"/>
          <w:noProof/>
          <w:szCs w:val="24"/>
          <w:lang w:val="en-US"/>
        </w:rPr>
        <w:t>:</w:t>
      </w:r>
      <w:r w:rsidRPr="000847F5">
        <w:rPr>
          <w:rFonts w:eastAsia="Calibri"/>
          <w:noProof/>
          <w:szCs w:val="24"/>
          <w:lang w:val="en-US"/>
        </w:rPr>
        <w:t xml:space="preserve"> </w:t>
      </w:r>
      <w:r>
        <w:rPr>
          <w:rFonts w:eastAsia="Calibri"/>
          <w:noProof/>
          <w:szCs w:val="24"/>
          <w:lang w:val="en-US"/>
        </w:rPr>
        <w:t>2020 m.</w:t>
      </w:r>
      <w:r w:rsidRPr="000847F5">
        <w:rPr>
          <w:rFonts w:eastAsia="Calibri"/>
          <w:noProof/>
          <w:szCs w:val="24"/>
          <w:lang w:val="en-US"/>
        </w:rPr>
        <w:t xml:space="preserve"> </w:t>
      </w:r>
      <w:r>
        <w:rPr>
          <w:rFonts w:eastAsia="Calibri"/>
          <w:noProof/>
          <w:szCs w:val="24"/>
          <w:lang w:val="en-US"/>
        </w:rPr>
        <w:t xml:space="preserve">pirmą pusmetį - 43 vaikams, sutrikimas ištaisytas 10;  antrą pusmetį pagalba teikta 39 vaikams. </w:t>
      </w:r>
    </w:p>
    <w:p w14:paraId="41F6ACF8" w14:textId="77777777" w:rsidR="00C85C3B" w:rsidRPr="003B1C6E" w:rsidRDefault="00C85C3B" w:rsidP="008B1CFA">
      <w:pPr>
        <w:spacing w:line="276" w:lineRule="auto"/>
        <w:jc w:val="both"/>
        <w:rPr>
          <w:rFonts w:eastAsia="Calibri"/>
          <w:noProof/>
          <w:szCs w:val="24"/>
          <w:lang w:val="en-US"/>
        </w:rPr>
      </w:pPr>
      <w:r w:rsidRPr="003B1C6E">
        <w:rPr>
          <w:rFonts w:eastAsia="Calibri"/>
          <w:noProof/>
          <w:szCs w:val="24"/>
          <w:lang w:val="en-US"/>
        </w:rPr>
        <w:t xml:space="preserve">        </w:t>
      </w:r>
      <w:r w:rsidR="00FB0E88">
        <w:rPr>
          <w:rFonts w:eastAsia="Calibri"/>
          <w:noProof/>
          <w:szCs w:val="24"/>
          <w:lang w:val="en-US"/>
        </w:rPr>
        <w:tab/>
      </w:r>
      <w:r w:rsidRPr="003B1C6E">
        <w:rPr>
          <w:rFonts w:eastAsia="Calibri"/>
          <w:noProof/>
          <w:szCs w:val="24"/>
          <w:lang w:val="en-US"/>
        </w:rPr>
        <w:t xml:space="preserve">Didelis dėmesys skiriamas vaikų maitinimui. Vykdoma maitinimo stebėsena, organizuojama vaikų sveikatai palanki mityba, dalyvaujama vaikų sveikatą stiprinančiose programose </w:t>
      </w:r>
      <w:r>
        <w:rPr>
          <w:rFonts w:eastAsia="Calibri"/>
          <w:noProof/>
          <w:szCs w:val="24"/>
          <w:lang w:val="en-US"/>
        </w:rPr>
        <w:t>„</w:t>
      </w:r>
      <w:r w:rsidRPr="003B1C6E">
        <w:rPr>
          <w:rFonts w:eastAsia="Calibri"/>
          <w:noProof/>
          <w:szCs w:val="24"/>
          <w:lang w:val="en-US"/>
        </w:rPr>
        <w:t xml:space="preserve">Pienas vaikams” ir </w:t>
      </w:r>
      <w:r w:rsidRPr="00274859">
        <w:rPr>
          <w:rFonts w:eastAsia="Calibri"/>
          <w:noProof/>
          <w:szCs w:val="24"/>
          <w:lang w:val="en-US"/>
        </w:rPr>
        <w:t>„</w:t>
      </w:r>
      <w:r w:rsidRPr="003B1C6E">
        <w:rPr>
          <w:rFonts w:eastAsia="Calibri"/>
          <w:noProof/>
          <w:szCs w:val="24"/>
          <w:lang w:val="en-US"/>
        </w:rPr>
        <w:t>Vaisių vartojimo skatinimas mokyklose”.</w:t>
      </w:r>
    </w:p>
    <w:p w14:paraId="2F568ACC" w14:textId="77777777" w:rsidR="00C85C3B" w:rsidRPr="003B1C6E" w:rsidRDefault="00C85C3B" w:rsidP="008B1CFA">
      <w:pPr>
        <w:spacing w:line="276" w:lineRule="auto"/>
        <w:jc w:val="both"/>
        <w:rPr>
          <w:rFonts w:eastAsia="Calibri"/>
          <w:noProof/>
          <w:szCs w:val="24"/>
          <w:lang w:val="en-US"/>
        </w:rPr>
      </w:pPr>
      <w:r w:rsidRPr="003B1C6E">
        <w:rPr>
          <w:rFonts w:eastAsia="Calibri"/>
          <w:noProof/>
          <w:szCs w:val="24"/>
          <w:lang w:val="en-US"/>
        </w:rPr>
        <w:t xml:space="preserve">        </w:t>
      </w:r>
      <w:r w:rsidR="00FB0E88">
        <w:rPr>
          <w:rFonts w:eastAsia="Calibri"/>
          <w:noProof/>
          <w:szCs w:val="24"/>
          <w:lang w:val="en-US"/>
        </w:rPr>
        <w:tab/>
      </w:r>
      <w:r w:rsidRPr="003B1C6E">
        <w:rPr>
          <w:rFonts w:eastAsia="Calibri"/>
          <w:noProof/>
          <w:szCs w:val="24"/>
          <w:lang w:val="en-US"/>
        </w:rPr>
        <w:t xml:space="preserve">Nuotolinis ugdymas pareikalavo perorganizuoti visą ugdymo procesą, pasitelkti technologijas ir įgyti naujas kompetencijas. Nuotoliniam ugdymui pasiruošta: mokytojams sudarytos sąlygos naudotis įstaigos kompiuterine technika, išsiaiškintos šeimų galimybės dalyvauti nuotoliniame ugdyme.  Mokytojai patobulino skaitmeninio raštingumo kompetenciją: įgijo bendravimo pasitelkus skaitmenines technologijas,  skaitmeninio turinio kūrimo įgūdžių. Nuotolinio ugdymo metu ypač sustiprėjo mokytojų bendravimas ir bendradarbiavimas su šeima. Bendravimas vyko skaitmeninėje erdvėje: FB, Messenger, informacinėje sistemoje </w:t>
      </w:r>
      <w:r>
        <w:rPr>
          <w:rFonts w:eastAsia="Calibri"/>
          <w:noProof/>
          <w:szCs w:val="24"/>
          <w:lang w:val="en-US"/>
        </w:rPr>
        <w:t>„</w:t>
      </w:r>
      <w:r w:rsidRPr="003B1C6E">
        <w:rPr>
          <w:rFonts w:eastAsia="Calibri"/>
          <w:noProof/>
          <w:szCs w:val="24"/>
          <w:lang w:val="en-US"/>
        </w:rPr>
        <w:t>Mūsų darželis”. Vykdyta šeimų (dalyvavo 54 proc. tėvų) apklausa apie nuotolinį ugdymą. Nuotolinio ugdymo organizavimą kokybę darželyje  tėvai  įvertino gerai.</w:t>
      </w:r>
    </w:p>
    <w:p w14:paraId="261792BF" w14:textId="77777777" w:rsidR="00C85C3B" w:rsidRPr="003B1C6E" w:rsidRDefault="00C85C3B" w:rsidP="008B1CFA">
      <w:pPr>
        <w:spacing w:line="276" w:lineRule="auto"/>
        <w:jc w:val="both"/>
        <w:rPr>
          <w:rFonts w:eastAsia="Calibri"/>
          <w:szCs w:val="24"/>
        </w:rPr>
      </w:pPr>
      <w:r w:rsidRPr="003B1C6E">
        <w:rPr>
          <w:rFonts w:eastAsia="Calibri"/>
          <w:szCs w:val="24"/>
        </w:rPr>
        <w:lastRenderedPageBreak/>
        <w:t xml:space="preserve">       </w:t>
      </w:r>
      <w:r w:rsidR="00FB0E88">
        <w:rPr>
          <w:rFonts w:eastAsia="Calibri"/>
          <w:szCs w:val="24"/>
        </w:rPr>
        <w:tab/>
      </w:r>
      <w:r w:rsidRPr="003B1C6E">
        <w:rPr>
          <w:rFonts w:eastAsia="Calibri"/>
          <w:szCs w:val="24"/>
        </w:rPr>
        <w:t xml:space="preserve"> Kuriama dinamiška ir atvira ugdymo aplinka. Baigtas įstaigos infrastruktūros modernizavimas, finansuojamas Europos regioninės plėtros fondo lėšomis. Dviejose grupėse sukurta šiuolaikiška, moderni ugdymo aplinka. Kitose grupėse - ugdomosios aplinkos praturtintos naujomis ugdymo priemonėmis. Vykdant 2020 m. įstaigos veiklos įsivertinimą nustatyta, kad įstaigos ugdomųjų aplinkų kokybė (vidaus ir lauko) tenkina vaikų poreikius, skatina vaikų pažangą ir pasiekimus.</w:t>
      </w:r>
    </w:p>
    <w:p w14:paraId="71656CAB" w14:textId="77777777" w:rsidR="00C85C3B" w:rsidRDefault="00C85C3B" w:rsidP="008B1CFA">
      <w:pPr>
        <w:spacing w:line="276" w:lineRule="auto"/>
        <w:jc w:val="both"/>
        <w:rPr>
          <w:rFonts w:eastAsia="Calibri"/>
          <w:szCs w:val="24"/>
        </w:rPr>
      </w:pPr>
      <w:r w:rsidRPr="003B1C6E">
        <w:rPr>
          <w:rFonts w:eastAsia="Calibri"/>
          <w:szCs w:val="24"/>
        </w:rPr>
        <w:t xml:space="preserve">        </w:t>
      </w:r>
      <w:r w:rsidR="00FB0E88">
        <w:rPr>
          <w:rFonts w:eastAsia="Calibri"/>
          <w:szCs w:val="24"/>
        </w:rPr>
        <w:tab/>
      </w:r>
      <w:r w:rsidRPr="003B1C6E">
        <w:rPr>
          <w:rFonts w:eastAsia="Calibri"/>
          <w:szCs w:val="24"/>
        </w:rPr>
        <w:t xml:space="preserve">Informacijos sklaida apie įstaigos darbą, pokyčius, rezultatus sistemingai teikiama įstaigos internetinėje svetainėje </w:t>
      </w:r>
      <w:hyperlink r:id="rId8" w:history="1">
        <w:r w:rsidRPr="003B1C6E">
          <w:rPr>
            <w:rFonts w:eastAsia="Calibri"/>
            <w:color w:val="0000FF"/>
            <w:szCs w:val="24"/>
            <w:u w:val="single"/>
          </w:rPr>
          <w:t>https://azuoliukas.birzai.lm.lt</w:t>
        </w:r>
      </w:hyperlink>
      <w:r>
        <w:rPr>
          <w:rFonts w:eastAsia="Calibri"/>
          <w:szCs w:val="24"/>
        </w:rPr>
        <w:t>.</w:t>
      </w:r>
    </w:p>
    <w:p w14:paraId="5B06E0AB" w14:textId="77777777" w:rsidR="00C85C3B" w:rsidRDefault="00C85C3B" w:rsidP="008B1CFA">
      <w:pPr>
        <w:rPr>
          <w:color w:val="000000"/>
          <w:szCs w:val="24"/>
        </w:rPr>
      </w:pPr>
    </w:p>
    <w:p w14:paraId="31E5E666" w14:textId="77777777" w:rsidR="00E56189" w:rsidRDefault="00E56189" w:rsidP="008B1CFA">
      <w:pPr>
        <w:rPr>
          <w:color w:val="000000"/>
          <w:szCs w:val="24"/>
        </w:rPr>
      </w:pPr>
    </w:p>
    <w:p w14:paraId="5BC4AE92" w14:textId="77777777" w:rsidR="00E56189" w:rsidRDefault="00E56189" w:rsidP="008B1CFA">
      <w:pPr>
        <w:rPr>
          <w:color w:val="000000"/>
          <w:szCs w:val="24"/>
        </w:rPr>
      </w:pPr>
    </w:p>
    <w:p w14:paraId="2369F6E0" w14:textId="77777777" w:rsidR="000A2A9E" w:rsidRDefault="000A2A9E" w:rsidP="008B1CFA">
      <w:pPr>
        <w:rPr>
          <w:color w:val="000000"/>
          <w:szCs w:val="24"/>
        </w:rPr>
      </w:pPr>
    </w:p>
    <w:p w14:paraId="3330AF11" w14:textId="77777777" w:rsidR="000A2A9E" w:rsidRPr="000A2A9E" w:rsidRDefault="000A2A9E" w:rsidP="000A2A9E">
      <w:pPr>
        <w:jc w:val="center"/>
        <w:rPr>
          <w:b/>
          <w:szCs w:val="24"/>
          <w:lang w:eastAsia="lt-LT"/>
        </w:rPr>
      </w:pPr>
      <w:r w:rsidRPr="000A2A9E">
        <w:rPr>
          <w:b/>
          <w:szCs w:val="24"/>
          <w:lang w:eastAsia="lt-LT"/>
        </w:rPr>
        <w:t>II SKYRIUS</w:t>
      </w:r>
    </w:p>
    <w:p w14:paraId="6DB8E1C9" w14:textId="77777777" w:rsidR="000A2A9E" w:rsidRPr="000A2A9E" w:rsidRDefault="000A2A9E" w:rsidP="000A2A9E">
      <w:pPr>
        <w:jc w:val="center"/>
        <w:rPr>
          <w:b/>
          <w:szCs w:val="24"/>
          <w:lang w:eastAsia="lt-LT"/>
        </w:rPr>
      </w:pPr>
      <w:r w:rsidRPr="000A2A9E">
        <w:rPr>
          <w:b/>
          <w:szCs w:val="24"/>
          <w:lang w:eastAsia="lt-LT"/>
        </w:rPr>
        <w:t>METŲ VEIKLOS UŽDUOTYS, REZULTATAI IR RODIKLIAI</w:t>
      </w:r>
    </w:p>
    <w:p w14:paraId="68BAC837" w14:textId="77777777" w:rsidR="000A2A9E" w:rsidRPr="000A2A9E" w:rsidRDefault="000A2A9E" w:rsidP="000A2A9E">
      <w:pPr>
        <w:jc w:val="center"/>
        <w:rPr>
          <w:lang w:eastAsia="lt-LT"/>
        </w:rPr>
      </w:pPr>
    </w:p>
    <w:p w14:paraId="609FCAE8" w14:textId="77777777" w:rsidR="000A2A9E" w:rsidRPr="000A2A9E" w:rsidRDefault="000A2A9E" w:rsidP="000A2A9E">
      <w:pPr>
        <w:tabs>
          <w:tab w:val="left" w:pos="284"/>
        </w:tabs>
        <w:rPr>
          <w:b/>
          <w:szCs w:val="24"/>
          <w:lang w:eastAsia="lt-LT"/>
        </w:rPr>
      </w:pPr>
      <w:r w:rsidRPr="000A2A9E">
        <w:rPr>
          <w:b/>
          <w:szCs w:val="24"/>
          <w:lang w:eastAsia="lt-LT"/>
        </w:rPr>
        <w:t>1.</w:t>
      </w:r>
      <w:r w:rsidRPr="000A2A9E">
        <w:rPr>
          <w:b/>
          <w:szCs w:val="24"/>
          <w:lang w:eastAsia="lt-LT"/>
        </w:rPr>
        <w:tab/>
        <w:t>Pagrindiniai praėjusių metų veiklos rezultatai</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126"/>
        <w:gridCol w:w="2693"/>
        <w:gridCol w:w="2699"/>
      </w:tblGrid>
      <w:tr w:rsidR="000A2A9E" w:rsidRPr="000A2A9E" w14:paraId="1E3FDA77" w14:textId="77777777" w:rsidTr="00AD1D56">
        <w:tc>
          <w:tcPr>
            <w:tcW w:w="1872" w:type="dxa"/>
            <w:tcBorders>
              <w:top w:val="single" w:sz="4" w:space="0" w:color="auto"/>
              <w:left w:val="single" w:sz="4" w:space="0" w:color="auto"/>
              <w:bottom w:val="single" w:sz="4" w:space="0" w:color="auto"/>
              <w:right w:val="single" w:sz="4" w:space="0" w:color="auto"/>
            </w:tcBorders>
            <w:vAlign w:val="center"/>
            <w:hideMark/>
          </w:tcPr>
          <w:p w14:paraId="6D3819D1" w14:textId="77777777" w:rsidR="000A2A9E" w:rsidRPr="000A2A9E" w:rsidRDefault="000A2A9E" w:rsidP="000A2A9E">
            <w:pPr>
              <w:jc w:val="center"/>
              <w:rPr>
                <w:szCs w:val="24"/>
                <w:lang w:eastAsia="lt-LT"/>
              </w:rPr>
            </w:pPr>
            <w:r w:rsidRPr="000A2A9E">
              <w:rPr>
                <w:sz w:val="22"/>
                <w:szCs w:val="22"/>
                <w:lang w:eastAsia="lt-LT"/>
              </w:rPr>
              <w:t>Metų užduotys</w:t>
            </w:r>
            <w:r w:rsidRPr="000A2A9E">
              <w:rPr>
                <w:szCs w:val="24"/>
                <w:lang w:eastAsia="lt-LT"/>
              </w:rPr>
              <w:t xml:space="preserve"> </w:t>
            </w:r>
            <w:r w:rsidRPr="000A2A9E">
              <w:rPr>
                <w:sz w:val="20"/>
                <w:lang w:eastAsia="lt-LT"/>
              </w:rPr>
              <w:t>(toliau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C436A94" w14:textId="77777777" w:rsidR="000A2A9E" w:rsidRPr="000A2A9E" w:rsidRDefault="000A2A9E" w:rsidP="000A2A9E">
            <w:pPr>
              <w:jc w:val="center"/>
              <w:rPr>
                <w:sz w:val="22"/>
                <w:szCs w:val="22"/>
                <w:lang w:eastAsia="lt-LT"/>
              </w:rPr>
            </w:pPr>
            <w:r w:rsidRPr="000A2A9E">
              <w:rPr>
                <w:sz w:val="22"/>
                <w:szCs w:val="22"/>
                <w:lang w:eastAsia="lt-LT"/>
              </w:rPr>
              <w:t>Siektini rezultatai</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15C68C9" w14:textId="77777777" w:rsidR="000A2A9E" w:rsidRPr="000A2A9E" w:rsidRDefault="000A2A9E" w:rsidP="000A2A9E">
            <w:pPr>
              <w:jc w:val="center"/>
              <w:rPr>
                <w:szCs w:val="24"/>
                <w:lang w:eastAsia="lt-LT"/>
              </w:rPr>
            </w:pPr>
            <w:r w:rsidRPr="000A2A9E">
              <w:rPr>
                <w:sz w:val="22"/>
                <w:szCs w:val="22"/>
                <w:lang w:eastAsia="lt-LT"/>
              </w:rPr>
              <w:t>Rezultatų vertinimo rodikliai</w:t>
            </w:r>
            <w:r w:rsidRPr="000A2A9E">
              <w:rPr>
                <w:szCs w:val="24"/>
                <w:lang w:eastAsia="lt-LT"/>
              </w:rPr>
              <w:t xml:space="preserve"> </w:t>
            </w:r>
            <w:r w:rsidRPr="000A2A9E">
              <w:rPr>
                <w:sz w:val="20"/>
                <w:lang w:eastAsia="lt-LT"/>
              </w:rPr>
              <w:t>(kuriais vadovaujantis vertinama, ar nustatytos užduotys įvykdytos)</w:t>
            </w:r>
          </w:p>
        </w:tc>
        <w:tc>
          <w:tcPr>
            <w:tcW w:w="2699" w:type="dxa"/>
            <w:tcBorders>
              <w:top w:val="single" w:sz="4" w:space="0" w:color="auto"/>
              <w:left w:val="single" w:sz="4" w:space="0" w:color="auto"/>
              <w:bottom w:val="single" w:sz="4" w:space="0" w:color="auto"/>
              <w:right w:val="single" w:sz="4" w:space="0" w:color="auto"/>
            </w:tcBorders>
            <w:vAlign w:val="center"/>
            <w:hideMark/>
          </w:tcPr>
          <w:p w14:paraId="312CC9A0" w14:textId="77777777" w:rsidR="000A2A9E" w:rsidRPr="000A2A9E" w:rsidRDefault="000A2A9E" w:rsidP="000A2A9E">
            <w:pPr>
              <w:jc w:val="center"/>
              <w:rPr>
                <w:sz w:val="22"/>
                <w:szCs w:val="22"/>
                <w:lang w:eastAsia="lt-LT"/>
              </w:rPr>
            </w:pPr>
            <w:r w:rsidRPr="000A2A9E">
              <w:rPr>
                <w:sz w:val="22"/>
                <w:szCs w:val="22"/>
                <w:lang w:eastAsia="lt-LT"/>
              </w:rPr>
              <w:t>Pasiekti rezultatai ir jų rodikliai</w:t>
            </w:r>
          </w:p>
        </w:tc>
      </w:tr>
      <w:tr w:rsidR="000A2A9E" w:rsidRPr="000A2A9E" w14:paraId="2A4CCB54" w14:textId="77777777" w:rsidTr="00AD1D56">
        <w:tc>
          <w:tcPr>
            <w:tcW w:w="1872" w:type="dxa"/>
            <w:tcBorders>
              <w:top w:val="single" w:sz="4" w:space="0" w:color="auto"/>
              <w:left w:val="single" w:sz="4" w:space="0" w:color="auto"/>
              <w:bottom w:val="single" w:sz="4" w:space="0" w:color="auto"/>
              <w:right w:val="single" w:sz="4" w:space="0" w:color="auto"/>
            </w:tcBorders>
            <w:hideMark/>
          </w:tcPr>
          <w:p w14:paraId="12ACCAD2" w14:textId="77777777" w:rsidR="000A2A9E" w:rsidRPr="000A2A9E" w:rsidRDefault="000A2A9E" w:rsidP="00E56189">
            <w:pPr>
              <w:rPr>
                <w:szCs w:val="24"/>
                <w:lang w:eastAsia="lt-LT"/>
              </w:rPr>
            </w:pPr>
            <w:r w:rsidRPr="000A2A9E">
              <w:rPr>
                <w:szCs w:val="24"/>
                <w:lang w:eastAsia="lt-LT"/>
              </w:rPr>
              <w:t>1.1. Sukurti lopšelio-darželio plėtros strategiją</w:t>
            </w:r>
            <w:r w:rsidR="00E56189">
              <w:rPr>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14:paraId="09ED87A0" w14:textId="77777777" w:rsidR="000A2A9E" w:rsidRPr="000A2A9E" w:rsidRDefault="000A2A9E" w:rsidP="000A2A9E">
            <w:pPr>
              <w:rPr>
                <w:szCs w:val="24"/>
                <w:lang w:eastAsia="lt-LT"/>
              </w:rPr>
            </w:pPr>
            <w:r w:rsidRPr="000A2A9E">
              <w:rPr>
                <w:szCs w:val="24"/>
                <w:lang w:eastAsia="lt-LT"/>
              </w:rPr>
              <w:t>Parengti įstaigos 2020-2022 m.  strateginį veiklos planą.</w:t>
            </w:r>
          </w:p>
        </w:tc>
        <w:tc>
          <w:tcPr>
            <w:tcW w:w="2693" w:type="dxa"/>
            <w:tcBorders>
              <w:top w:val="single" w:sz="4" w:space="0" w:color="auto"/>
              <w:left w:val="single" w:sz="4" w:space="0" w:color="auto"/>
              <w:bottom w:val="single" w:sz="4" w:space="0" w:color="auto"/>
              <w:right w:val="single" w:sz="4" w:space="0" w:color="auto"/>
            </w:tcBorders>
          </w:tcPr>
          <w:p w14:paraId="7878B47A" w14:textId="77777777" w:rsidR="000A2A9E" w:rsidRPr="000A2A9E" w:rsidRDefault="000A2A9E" w:rsidP="000A2A9E">
            <w:pPr>
              <w:overflowPunct w:val="0"/>
              <w:textAlignment w:val="baseline"/>
              <w:rPr>
                <w:szCs w:val="24"/>
                <w:lang w:eastAsia="lt-LT"/>
              </w:rPr>
            </w:pPr>
            <w:r w:rsidRPr="000A2A9E">
              <w:rPr>
                <w:szCs w:val="24"/>
                <w:lang w:eastAsia="lt-LT"/>
              </w:rPr>
              <w:t xml:space="preserve">Suburta darbo grupė strateginio plano kūrimui. </w:t>
            </w:r>
          </w:p>
          <w:p w14:paraId="49B0A4BB" w14:textId="77777777" w:rsidR="000A2A9E" w:rsidRPr="000A2A9E" w:rsidRDefault="000A2A9E" w:rsidP="000A2A9E">
            <w:pPr>
              <w:rPr>
                <w:szCs w:val="24"/>
                <w:lang w:eastAsia="lt-LT"/>
              </w:rPr>
            </w:pPr>
            <w:r w:rsidRPr="000A2A9E">
              <w:rPr>
                <w:szCs w:val="24"/>
                <w:lang w:eastAsia="lt-LT"/>
              </w:rPr>
              <w:t>Iki 2020 m. gegužės 31 d. parengtas lopšelio-darželio 2020-2022 m. strateginis veiklos planas, kurio tikslai dera su Biržų rajono savivaldybės 2020-2022 m. strateginiu plėtros planu.</w:t>
            </w:r>
          </w:p>
        </w:tc>
        <w:tc>
          <w:tcPr>
            <w:tcW w:w="2699" w:type="dxa"/>
            <w:tcBorders>
              <w:top w:val="single" w:sz="4" w:space="0" w:color="auto"/>
              <w:left w:val="single" w:sz="4" w:space="0" w:color="auto"/>
              <w:bottom w:val="single" w:sz="4" w:space="0" w:color="auto"/>
              <w:right w:val="single" w:sz="4" w:space="0" w:color="auto"/>
            </w:tcBorders>
          </w:tcPr>
          <w:p w14:paraId="18AC6FE1" w14:textId="77777777" w:rsidR="000A2A9E" w:rsidRPr="000A2A9E" w:rsidRDefault="000A2A9E" w:rsidP="009D1575">
            <w:pPr>
              <w:rPr>
                <w:szCs w:val="24"/>
                <w:lang w:eastAsia="lt-LT"/>
              </w:rPr>
            </w:pPr>
            <w:r w:rsidRPr="000A2A9E">
              <w:t xml:space="preserve">Subūriau darbo grupę ir </w:t>
            </w:r>
            <w:r w:rsidR="009D1575">
              <w:t>2020 m. gegužės 31 d. parengtas</w:t>
            </w:r>
            <w:r w:rsidRPr="000A2A9E">
              <w:t xml:space="preserve"> </w:t>
            </w:r>
            <w:r w:rsidR="009D1575">
              <w:t xml:space="preserve">Biržų </w:t>
            </w:r>
            <w:r w:rsidRPr="000A2A9E">
              <w:t xml:space="preserve">lopšelio-darželio </w:t>
            </w:r>
            <w:r w:rsidR="00811751">
              <w:t xml:space="preserve">„Ąžuoliukas“ </w:t>
            </w:r>
            <w:r w:rsidRPr="000A2A9E">
              <w:t>2020-2022 m. strategini</w:t>
            </w:r>
            <w:r w:rsidR="009D1575">
              <w:t>s</w:t>
            </w:r>
            <w:r w:rsidRPr="000A2A9E">
              <w:t xml:space="preserve"> veiklos plan</w:t>
            </w:r>
            <w:r w:rsidR="009D1575">
              <w:t>as.</w:t>
            </w:r>
            <w:r w:rsidRPr="000A2A9E">
              <w:t xml:space="preserve"> </w:t>
            </w:r>
          </w:p>
        </w:tc>
      </w:tr>
      <w:tr w:rsidR="000A2A9E" w:rsidRPr="000A2A9E" w14:paraId="3BFFE9F2" w14:textId="77777777" w:rsidTr="00AD1D56">
        <w:tc>
          <w:tcPr>
            <w:tcW w:w="1872" w:type="dxa"/>
            <w:tcBorders>
              <w:top w:val="single" w:sz="4" w:space="0" w:color="auto"/>
              <w:left w:val="single" w:sz="4" w:space="0" w:color="auto"/>
              <w:bottom w:val="single" w:sz="4" w:space="0" w:color="auto"/>
              <w:right w:val="single" w:sz="4" w:space="0" w:color="auto"/>
            </w:tcBorders>
            <w:hideMark/>
          </w:tcPr>
          <w:p w14:paraId="5F211F05" w14:textId="77777777" w:rsidR="000A2A9E" w:rsidRPr="000A2A9E" w:rsidRDefault="000A2A9E" w:rsidP="00E56189">
            <w:pPr>
              <w:rPr>
                <w:szCs w:val="24"/>
                <w:lang w:eastAsia="lt-LT"/>
              </w:rPr>
            </w:pPr>
            <w:r w:rsidRPr="000A2A9E">
              <w:rPr>
                <w:szCs w:val="24"/>
                <w:lang w:eastAsia="lt-LT"/>
              </w:rPr>
              <w:t>1.2. Užtikrinti kokybišką ugdymą kuriant naujas ir atnaujinant turimas vidaus ir lauko edukacines erdves</w:t>
            </w:r>
            <w:r w:rsidR="00E56189">
              <w:rPr>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14:paraId="14AFE3ED" w14:textId="77777777" w:rsidR="000A2A9E" w:rsidRPr="000A2A9E" w:rsidRDefault="000A2A9E" w:rsidP="000A2A9E">
            <w:pPr>
              <w:overflowPunct w:val="0"/>
              <w:textAlignment w:val="baseline"/>
              <w:rPr>
                <w:szCs w:val="24"/>
                <w:lang w:eastAsia="lt-LT"/>
              </w:rPr>
            </w:pPr>
            <w:r w:rsidRPr="000A2A9E">
              <w:rPr>
                <w:szCs w:val="24"/>
                <w:lang w:eastAsia="lt-LT"/>
              </w:rPr>
              <w:t xml:space="preserve">Siekti, kad ugdymo aplinkos kūrimas, turimi ištekliai garantuotų pagrindinių vaiko poreikių tenkinimą ir ugdymo(si) kokybę. </w:t>
            </w:r>
          </w:p>
          <w:p w14:paraId="3AC7BE29" w14:textId="77777777" w:rsidR="000A2A9E" w:rsidRPr="000A2A9E" w:rsidRDefault="000A2A9E" w:rsidP="000A2A9E">
            <w:pPr>
              <w:rPr>
                <w:szCs w:val="24"/>
                <w:lang w:eastAsia="lt-LT"/>
              </w:rPr>
            </w:pPr>
            <w:r w:rsidRPr="000A2A9E">
              <w:rPr>
                <w:szCs w:val="24"/>
                <w:lang w:eastAsia="lt-LT"/>
              </w:rPr>
              <w:t>Ugdomąjį procesą vykdyti  kuo įvairesnėse edukacinėse erdvėse, gerinant sąlygas vaikų gamtamoksliniams tyrinėjimams.</w:t>
            </w:r>
          </w:p>
        </w:tc>
        <w:tc>
          <w:tcPr>
            <w:tcW w:w="2693" w:type="dxa"/>
            <w:tcBorders>
              <w:top w:val="single" w:sz="4" w:space="0" w:color="auto"/>
              <w:left w:val="single" w:sz="4" w:space="0" w:color="auto"/>
              <w:bottom w:val="single" w:sz="4" w:space="0" w:color="auto"/>
              <w:right w:val="single" w:sz="4" w:space="0" w:color="auto"/>
            </w:tcBorders>
          </w:tcPr>
          <w:p w14:paraId="1BD6F42D" w14:textId="77777777" w:rsidR="000A2A9E" w:rsidRPr="000A2A9E" w:rsidRDefault="000A2A9E" w:rsidP="000A2A9E">
            <w:pPr>
              <w:overflowPunct w:val="0"/>
              <w:textAlignment w:val="baseline"/>
              <w:rPr>
                <w:szCs w:val="24"/>
                <w:lang w:eastAsia="lt-LT"/>
              </w:rPr>
            </w:pPr>
            <w:r w:rsidRPr="000A2A9E">
              <w:rPr>
                <w:szCs w:val="24"/>
                <w:lang w:eastAsia="lt-LT"/>
              </w:rPr>
              <w:t>Iki 2020 m. pabaigos įrengiama nauja edukacinė erdvė vaikų patirtinei veiklai vykdyti.</w:t>
            </w:r>
          </w:p>
          <w:p w14:paraId="20622E8D" w14:textId="77777777" w:rsidR="000A2A9E" w:rsidRPr="000A2A9E" w:rsidRDefault="000A2A9E" w:rsidP="000A2A9E">
            <w:pPr>
              <w:overflowPunct w:val="0"/>
              <w:textAlignment w:val="baseline"/>
              <w:rPr>
                <w:szCs w:val="24"/>
                <w:lang w:eastAsia="lt-LT"/>
              </w:rPr>
            </w:pPr>
            <w:r w:rsidRPr="000A2A9E">
              <w:rPr>
                <w:szCs w:val="24"/>
                <w:lang w:eastAsia="lt-LT"/>
              </w:rPr>
              <w:t>Parengtas ir įgyvendintas gamtamokslinis projektas.</w:t>
            </w:r>
          </w:p>
          <w:p w14:paraId="71A0A6A5" w14:textId="77777777" w:rsidR="000A2A9E" w:rsidRPr="000A2A9E" w:rsidRDefault="000A2A9E" w:rsidP="000A2A9E">
            <w:pPr>
              <w:rPr>
                <w:szCs w:val="24"/>
                <w:lang w:eastAsia="lt-LT"/>
              </w:rPr>
            </w:pPr>
            <w:r w:rsidRPr="000A2A9E">
              <w:rPr>
                <w:szCs w:val="24"/>
                <w:lang w:eastAsia="lt-LT"/>
              </w:rPr>
              <w:t>Kitos erdvės (vidaus ir lauko) tobulintos, atnaujintos, papildytos naujomis ugdymo priemonėmis.</w:t>
            </w:r>
          </w:p>
        </w:tc>
        <w:tc>
          <w:tcPr>
            <w:tcW w:w="2699" w:type="dxa"/>
            <w:tcBorders>
              <w:top w:val="single" w:sz="4" w:space="0" w:color="auto"/>
              <w:left w:val="single" w:sz="4" w:space="0" w:color="auto"/>
              <w:bottom w:val="single" w:sz="4" w:space="0" w:color="auto"/>
              <w:right w:val="single" w:sz="4" w:space="0" w:color="auto"/>
            </w:tcBorders>
          </w:tcPr>
          <w:p w14:paraId="3B25F676" w14:textId="77777777" w:rsidR="000A2A9E" w:rsidRPr="000A2A9E" w:rsidRDefault="000A2A9E" w:rsidP="000A2A9E">
            <w:pPr>
              <w:overflowPunct w:val="0"/>
              <w:textAlignment w:val="baseline"/>
              <w:rPr>
                <w:szCs w:val="24"/>
                <w:lang w:eastAsia="lt-LT"/>
              </w:rPr>
            </w:pPr>
            <w:r w:rsidRPr="000A2A9E">
              <w:rPr>
                <w:szCs w:val="24"/>
                <w:lang w:eastAsia="lt-LT"/>
              </w:rPr>
              <w:t>Atnaujinta lauko gamtamokslinio tyrinėjimo erdvė „Gamtininkų stotelė“.</w:t>
            </w:r>
          </w:p>
          <w:p w14:paraId="3A6CE3B6" w14:textId="77777777" w:rsidR="000A2A9E" w:rsidRPr="000A2A9E" w:rsidRDefault="000A2A9E" w:rsidP="000A2A9E">
            <w:pPr>
              <w:overflowPunct w:val="0"/>
              <w:textAlignment w:val="baseline"/>
              <w:rPr>
                <w:szCs w:val="24"/>
                <w:lang w:eastAsia="lt-LT"/>
              </w:rPr>
            </w:pPr>
            <w:r w:rsidRPr="000A2A9E">
              <w:rPr>
                <w:szCs w:val="24"/>
                <w:lang w:eastAsia="lt-LT"/>
              </w:rPr>
              <w:t>Sukurta vaikų poreikius tenkinanti ugdomoji aplinka 2-jose modernizuotose grupėse.</w:t>
            </w:r>
          </w:p>
          <w:p w14:paraId="7E688498" w14:textId="77777777" w:rsidR="000A2A9E" w:rsidRPr="000A2A9E" w:rsidRDefault="000A2A9E" w:rsidP="000A2A9E">
            <w:pPr>
              <w:overflowPunct w:val="0"/>
              <w:textAlignment w:val="baseline"/>
              <w:rPr>
                <w:szCs w:val="24"/>
                <w:lang w:eastAsia="lt-LT"/>
              </w:rPr>
            </w:pPr>
            <w:r w:rsidRPr="000A2A9E">
              <w:rPr>
                <w:szCs w:val="24"/>
                <w:lang w:eastAsia="lt-LT"/>
              </w:rPr>
              <w:t>Sukurta fizinį aktyvumą skatinanti zona lauke.</w:t>
            </w:r>
          </w:p>
          <w:p w14:paraId="0AB3C65D" w14:textId="77777777" w:rsidR="000A2A9E" w:rsidRPr="000A2A9E" w:rsidRDefault="000A2A9E" w:rsidP="000A2A9E">
            <w:pPr>
              <w:overflowPunct w:val="0"/>
              <w:textAlignment w:val="baseline"/>
              <w:rPr>
                <w:szCs w:val="24"/>
                <w:lang w:eastAsia="lt-LT"/>
              </w:rPr>
            </w:pPr>
            <w:r w:rsidRPr="000A2A9E">
              <w:rPr>
                <w:szCs w:val="24"/>
                <w:lang w:eastAsia="lt-LT"/>
              </w:rPr>
              <w:t>Pasodinti nauji želdiniai įstaigos teritorijoje.</w:t>
            </w:r>
          </w:p>
          <w:p w14:paraId="2DCD9D1A" w14:textId="77777777" w:rsidR="000A2A9E" w:rsidRPr="000A2A9E" w:rsidRDefault="000A2A9E" w:rsidP="000A2A9E">
            <w:pPr>
              <w:overflowPunct w:val="0"/>
              <w:textAlignment w:val="baseline"/>
              <w:rPr>
                <w:szCs w:val="24"/>
                <w:lang w:eastAsia="lt-LT"/>
              </w:rPr>
            </w:pPr>
            <w:r w:rsidRPr="000A2A9E">
              <w:rPr>
                <w:szCs w:val="24"/>
                <w:lang w:eastAsia="lt-LT"/>
              </w:rPr>
              <w:t>Atnaujintas sporto salės inventorius, pakeisti 5 langai.</w:t>
            </w:r>
          </w:p>
          <w:p w14:paraId="4410B494" w14:textId="77777777" w:rsidR="000A2A9E" w:rsidRPr="000A2A9E" w:rsidRDefault="000A2A9E" w:rsidP="000A2A9E">
            <w:pPr>
              <w:overflowPunct w:val="0"/>
              <w:textAlignment w:val="baseline"/>
              <w:rPr>
                <w:szCs w:val="24"/>
                <w:lang w:eastAsia="lt-LT"/>
              </w:rPr>
            </w:pPr>
            <w:r w:rsidRPr="000A2A9E">
              <w:rPr>
                <w:szCs w:val="24"/>
                <w:lang w:eastAsia="lt-LT"/>
              </w:rPr>
              <w:t xml:space="preserve">Inicijavau gamtosauginio projekto „Apsidairyk. Tausok“ parengimą (gautas 600 Eur </w:t>
            </w:r>
            <w:r w:rsidRPr="000A2A9E">
              <w:rPr>
                <w:szCs w:val="24"/>
                <w:lang w:eastAsia="lt-LT"/>
              </w:rPr>
              <w:lastRenderedPageBreak/>
              <w:t xml:space="preserve">finansavimas) ir užtikrinau jo įgyvendinimą. </w:t>
            </w:r>
          </w:p>
          <w:p w14:paraId="4FEC6C34" w14:textId="77777777" w:rsidR="000A2A9E" w:rsidRPr="000A2A9E" w:rsidRDefault="000A2A9E" w:rsidP="000A2A9E">
            <w:pPr>
              <w:rPr>
                <w:szCs w:val="24"/>
                <w:lang w:eastAsia="lt-LT"/>
              </w:rPr>
            </w:pPr>
            <w:r w:rsidRPr="000A2A9E">
              <w:rPr>
                <w:szCs w:val="24"/>
                <w:lang w:eastAsia="lt-LT"/>
              </w:rPr>
              <w:t>Inicijavau Biržų visuomenės sveikatos rėmimo specialiosios programos projekto „Sveikatos keliu žengiame kartu“ parengimą (gautas 200 Eur finansavimas) ir įgyvendinimą.</w:t>
            </w:r>
          </w:p>
        </w:tc>
      </w:tr>
      <w:tr w:rsidR="000A2A9E" w:rsidRPr="000A2A9E" w14:paraId="31EEC48C" w14:textId="77777777" w:rsidTr="00AD1D56">
        <w:tc>
          <w:tcPr>
            <w:tcW w:w="1872" w:type="dxa"/>
            <w:tcBorders>
              <w:top w:val="single" w:sz="4" w:space="0" w:color="auto"/>
              <w:left w:val="single" w:sz="4" w:space="0" w:color="auto"/>
              <w:bottom w:val="single" w:sz="4" w:space="0" w:color="auto"/>
              <w:right w:val="single" w:sz="4" w:space="0" w:color="auto"/>
            </w:tcBorders>
            <w:hideMark/>
          </w:tcPr>
          <w:p w14:paraId="63BEC7B2" w14:textId="77777777" w:rsidR="000A2A9E" w:rsidRPr="000A2A9E" w:rsidRDefault="000A2A9E" w:rsidP="00E56189">
            <w:pPr>
              <w:rPr>
                <w:szCs w:val="24"/>
                <w:lang w:eastAsia="lt-LT"/>
              </w:rPr>
            </w:pPr>
            <w:r w:rsidRPr="000A2A9E">
              <w:rPr>
                <w:szCs w:val="24"/>
                <w:lang w:eastAsia="lt-LT"/>
              </w:rPr>
              <w:lastRenderedPageBreak/>
              <w:t>1.3. Siekiant ugdymo proceso efektyvumo stiprinti mokytojų gerosios patirties sklaidą ir kolegialų mokymąsi</w:t>
            </w:r>
            <w:r w:rsidR="00E56189">
              <w:rPr>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14:paraId="28FFEF40" w14:textId="77777777" w:rsidR="000A2A9E" w:rsidRPr="000A2A9E" w:rsidRDefault="000A2A9E" w:rsidP="00E56189">
            <w:pPr>
              <w:rPr>
                <w:szCs w:val="24"/>
                <w:lang w:eastAsia="lt-LT"/>
              </w:rPr>
            </w:pPr>
            <w:r w:rsidRPr="000A2A9E">
              <w:rPr>
                <w:szCs w:val="24"/>
                <w:lang w:eastAsia="lt-LT"/>
              </w:rPr>
              <w:t>Organizuojamas kryptingas mokytojų kvalifikacijos tobulinimas, atliepiantis darželio prioritetus, tikslus, uždavinius ir individualius mokytojų poreikius</w:t>
            </w:r>
            <w:r w:rsidR="00E56189">
              <w:rPr>
                <w:szCs w:val="24"/>
                <w:lang w:eastAsia="lt-LT"/>
              </w:rPr>
              <w:t>.</w:t>
            </w:r>
          </w:p>
        </w:tc>
        <w:tc>
          <w:tcPr>
            <w:tcW w:w="2693" w:type="dxa"/>
            <w:tcBorders>
              <w:top w:val="single" w:sz="4" w:space="0" w:color="auto"/>
              <w:left w:val="single" w:sz="4" w:space="0" w:color="auto"/>
              <w:bottom w:val="single" w:sz="4" w:space="0" w:color="auto"/>
              <w:right w:val="single" w:sz="4" w:space="0" w:color="auto"/>
            </w:tcBorders>
          </w:tcPr>
          <w:p w14:paraId="7D8A4030" w14:textId="77777777" w:rsidR="000A2A9E" w:rsidRPr="000A2A9E" w:rsidRDefault="000A2A9E" w:rsidP="000A2A9E">
            <w:pPr>
              <w:overflowPunct w:val="0"/>
              <w:textAlignment w:val="baseline"/>
              <w:rPr>
                <w:szCs w:val="24"/>
              </w:rPr>
            </w:pPr>
            <w:r w:rsidRPr="000A2A9E">
              <w:rPr>
                <w:szCs w:val="24"/>
              </w:rPr>
              <w:t>Kvalifikaciją tobulins 100 proc. mokytojų. 60 proc. mokytojų savo sėkmės sklaidą vykdys įstaigoje: organizuotos 2 metodinės dienos, ne mažiau kaip 2 mokymai.</w:t>
            </w:r>
          </w:p>
          <w:p w14:paraId="3BCD7EC1" w14:textId="77777777" w:rsidR="000A2A9E" w:rsidRPr="000A2A9E" w:rsidRDefault="000A2A9E" w:rsidP="000A2A9E">
            <w:pPr>
              <w:overflowPunct w:val="0"/>
              <w:textAlignment w:val="baseline"/>
              <w:rPr>
                <w:szCs w:val="24"/>
              </w:rPr>
            </w:pPr>
            <w:r w:rsidRPr="000A2A9E">
              <w:rPr>
                <w:szCs w:val="24"/>
              </w:rPr>
              <w:t>Ne mažiau 2 mokytojų geroji darbo patirtis pristatyta regioninėje konferencijoje Biržuose „STEAM veiklų galimybės ir praktika ikimokykliniame ir priešmokykliniame ugdyme“.</w:t>
            </w:r>
          </w:p>
          <w:p w14:paraId="55847BC4" w14:textId="77777777" w:rsidR="000A2A9E" w:rsidRPr="000A2A9E" w:rsidRDefault="000A2A9E" w:rsidP="000A2A9E">
            <w:pPr>
              <w:overflowPunct w:val="0"/>
              <w:textAlignment w:val="baseline"/>
              <w:rPr>
                <w:szCs w:val="24"/>
              </w:rPr>
            </w:pPr>
            <w:r w:rsidRPr="000A2A9E">
              <w:rPr>
                <w:szCs w:val="24"/>
              </w:rPr>
              <w:t>Organizuoti ne mažiau kaip 2 mokymosi vizitai į kitas švietimo įstaigas.</w:t>
            </w:r>
          </w:p>
          <w:p w14:paraId="568CFD3F" w14:textId="77777777" w:rsidR="000A2A9E" w:rsidRPr="000A2A9E" w:rsidRDefault="000A2A9E" w:rsidP="000A2A9E">
            <w:pPr>
              <w:rPr>
                <w:szCs w:val="24"/>
                <w:lang w:eastAsia="lt-LT"/>
              </w:rPr>
            </w:pPr>
            <w:r w:rsidRPr="000A2A9E">
              <w:rPr>
                <w:szCs w:val="24"/>
              </w:rPr>
              <w:t>Dalyvauta ne mažiau kaip 2 socialinių partnerių organizuotuose renginiuose.</w:t>
            </w:r>
          </w:p>
        </w:tc>
        <w:tc>
          <w:tcPr>
            <w:tcW w:w="2699" w:type="dxa"/>
            <w:tcBorders>
              <w:top w:val="single" w:sz="4" w:space="0" w:color="auto"/>
              <w:left w:val="single" w:sz="4" w:space="0" w:color="auto"/>
              <w:bottom w:val="single" w:sz="4" w:space="0" w:color="auto"/>
              <w:right w:val="single" w:sz="4" w:space="0" w:color="auto"/>
            </w:tcBorders>
          </w:tcPr>
          <w:p w14:paraId="79DC3B11" w14:textId="77777777" w:rsidR="000A2A9E" w:rsidRPr="000A2A9E" w:rsidRDefault="000A2A9E" w:rsidP="000A2A9E">
            <w:pPr>
              <w:overflowPunct w:val="0"/>
              <w:textAlignment w:val="baseline"/>
              <w:rPr>
                <w:szCs w:val="24"/>
                <w:lang w:eastAsia="lt-LT"/>
              </w:rPr>
            </w:pPr>
            <w:r w:rsidRPr="000A2A9E">
              <w:rPr>
                <w:szCs w:val="24"/>
                <w:lang w:eastAsia="lt-LT"/>
              </w:rPr>
              <w:t>Skatinau mokytojus ir kitus įstaigos darbuotojus tobulinti kvalifikaciją (pedagogai tobulino viso-755 val., kiti darbuotojai-27 val.).</w:t>
            </w:r>
          </w:p>
          <w:p w14:paraId="10D2EB92" w14:textId="77777777" w:rsidR="000A2A9E" w:rsidRPr="000A2A9E" w:rsidRDefault="000A2A9E" w:rsidP="000A2A9E">
            <w:pPr>
              <w:overflowPunct w:val="0"/>
              <w:textAlignment w:val="baseline"/>
              <w:rPr>
                <w:szCs w:val="24"/>
                <w:lang w:eastAsia="lt-LT"/>
              </w:rPr>
            </w:pPr>
            <w:r w:rsidRPr="000A2A9E">
              <w:rPr>
                <w:szCs w:val="24"/>
                <w:lang w:eastAsia="lt-LT"/>
              </w:rPr>
              <w:t xml:space="preserve">Inicijavau 2 mokytojų gerosios darbo patirties pristatymą nuotolinėje rajoninėje konferencijoje </w:t>
            </w:r>
            <w:r w:rsidRPr="000A2A9E">
              <w:rPr>
                <w:szCs w:val="24"/>
              </w:rPr>
              <w:t>„STEAM veiklų galimybės ir praktika ikimokykliniame ir priešmokykliniame ugdyme“ ir 3 mokytojų -</w:t>
            </w:r>
            <w:r w:rsidRPr="000A2A9E">
              <w:rPr>
                <w:szCs w:val="24"/>
                <w:shd w:val="clear" w:color="auto" w:fill="FFFFFF"/>
              </w:rPr>
              <w:t xml:space="preserve">„Skaitmeninių priemonių naudojimas ugdant ikimokyklinio ir priešmokyklinio amžiaus vaikus nuotoliniu būdu“.  </w:t>
            </w:r>
          </w:p>
          <w:p w14:paraId="06A40534" w14:textId="77777777" w:rsidR="000A2A9E" w:rsidRPr="000A2A9E" w:rsidRDefault="000A2A9E" w:rsidP="000A2A9E">
            <w:pPr>
              <w:overflowPunct w:val="0"/>
              <w:textAlignment w:val="baseline"/>
              <w:rPr>
                <w:szCs w:val="24"/>
                <w:lang w:eastAsia="lt-LT"/>
              </w:rPr>
            </w:pPr>
            <w:r w:rsidRPr="000A2A9E">
              <w:rPr>
                <w:szCs w:val="24"/>
                <w:lang w:eastAsia="lt-LT"/>
              </w:rPr>
              <w:t>Organizavau apsilankymą Rokiškio l/d „Pumpurėlis“ dėl ugdymo organizavimo ypatumų renovuotose grupėse. Užmegzti bendradarbiavimo ryšiai su šiuo darželiu.</w:t>
            </w:r>
          </w:p>
          <w:p w14:paraId="5D68421A" w14:textId="77777777" w:rsidR="000A2A9E" w:rsidRPr="000A2A9E" w:rsidRDefault="000A2A9E" w:rsidP="000A2A9E">
            <w:pPr>
              <w:overflowPunct w:val="0"/>
              <w:textAlignment w:val="baseline"/>
              <w:rPr>
                <w:szCs w:val="24"/>
                <w:lang w:eastAsia="lt-LT"/>
              </w:rPr>
            </w:pPr>
            <w:r w:rsidRPr="000A2A9E">
              <w:rPr>
                <w:szCs w:val="24"/>
                <w:lang w:eastAsia="lt-LT"/>
              </w:rPr>
              <w:t>Dalyvavau išvykoje į Ukmergės l/d „Žilvitis“</w:t>
            </w:r>
          </w:p>
          <w:p w14:paraId="03BCD1B7" w14:textId="77777777" w:rsidR="000A2A9E" w:rsidRPr="000A2A9E" w:rsidRDefault="000A2A9E" w:rsidP="000A2A9E">
            <w:pPr>
              <w:rPr>
                <w:szCs w:val="24"/>
                <w:lang w:eastAsia="lt-LT"/>
              </w:rPr>
            </w:pPr>
            <w:r w:rsidRPr="000A2A9E">
              <w:rPr>
                <w:szCs w:val="24"/>
                <w:lang w:eastAsia="lt-LT"/>
              </w:rPr>
              <w:t>( aiškinausi ekologinio maitinimo organizavimo darželyje galimybes) ir inicijavau vaikų sveikatai palankaus valgiaraščio parengimą bei taikymą darželyje.</w:t>
            </w:r>
          </w:p>
          <w:p w14:paraId="7DC60D07" w14:textId="77777777" w:rsidR="000A2A9E" w:rsidRPr="000A2A9E" w:rsidRDefault="000A2A9E" w:rsidP="000A2A9E">
            <w:pPr>
              <w:rPr>
                <w:szCs w:val="24"/>
                <w:lang w:eastAsia="lt-LT"/>
              </w:rPr>
            </w:pPr>
            <w:r w:rsidRPr="000A2A9E">
              <w:rPr>
                <w:szCs w:val="24"/>
                <w:lang w:eastAsia="lt-LT"/>
              </w:rPr>
              <w:t xml:space="preserve">Inicijavau įstaigos įsijungimą į respublikinį „Ąžuoliuko“ vardo </w:t>
            </w:r>
            <w:r w:rsidRPr="000A2A9E">
              <w:rPr>
                <w:szCs w:val="24"/>
                <w:lang w:eastAsia="lt-LT"/>
              </w:rPr>
              <w:lastRenderedPageBreak/>
              <w:t>darželių sambūrį ir jo organizuojamas veiklas.</w:t>
            </w:r>
          </w:p>
        </w:tc>
      </w:tr>
    </w:tbl>
    <w:p w14:paraId="2FF70434" w14:textId="77777777" w:rsidR="000A2A9E" w:rsidRDefault="000A2A9E" w:rsidP="000A2A9E">
      <w:pPr>
        <w:jc w:val="center"/>
        <w:rPr>
          <w:lang w:eastAsia="lt-LT"/>
        </w:rPr>
      </w:pPr>
    </w:p>
    <w:p w14:paraId="32691476" w14:textId="77777777" w:rsidR="00574115" w:rsidRPr="000A2A9E" w:rsidRDefault="00574115" w:rsidP="000A2A9E">
      <w:pPr>
        <w:jc w:val="center"/>
        <w:rPr>
          <w:lang w:eastAsia="lt-LT"/>
        </w:rPr>
      </w:pPr>
    </w:p>
    <w:p w14:paraId="0442B6FB" w14:textId="77777777" w:rsidR="000A2A9E" w:rsidRPr="000A2A9E" w:rsidRDefault="000A2A9E" w:rsidP="000A2A9E">
      <w:pPr>
        <w:tabs>
          <w:tab w:val="left" w:pos="284"/>
        </w:tabs>
        <w:rPr>
          <w:b/>
          <w:szCs w:val="24"/>
          <w:lang w:eastAsia="lt-LT"/>
        </w:rPr>
      </w:pPr>
      <w:r w:rsidRPr="000A2A9E">
        <w:rPr>
          <w:b/>
          <w:szCs w:val="24"/>
          <w:lang w:eastAsia="lt-LT"/>
        </w:rPr>
        <w:t>2.</w:t>
      </w:r>
      <w:r w:rsidRPr="000A2A9E">
        <w:rPr>
          <w:b/>
          <w:szCs w:val="24"/>
          <w:lang w:eastAsia="lt-LT"/>
        </w:rPr>
        <w:tab/>
        <w:t>Užduotys, neįvykdytos ar įvykdytos iš dalies dėl numatytų rizikų (jei tokių buvo)</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4965"/>
      </w:tblGrid>
      <w:tr w:rsidR="000A2A9E" w:rsidRPr="000A2A9E" w14:paraId="1424C856" w14:textId="77777777" w:rsidTr="00AD1D56">
        <w:tc>
          <w:tcPr>
            <w:tcW w:w="4425" w:type="dxa"/>
            <w:tcBorders>
              <w:top w:val="single" w:sz="4" w:space="0" w:color="auto"/>
              <w:left w:val="single" w:sz="4" w:space="0" w:color="auto"/>
              <w:bottom w:val="single" w:sz="4" w:space="0" w:color="auto"/>
              <w:right w:val="single" w:sz="4" w:space="0" w:color="auto"/>
            </w:tcBorders>
            <w:vAlign w:val="center"/>
            <w:hideMark/>
          </w:tcPr>
          <w:p w14:paraId="0E7272EF" w14:textId="77777777" w:rsidR="000A2A9E" w:rsidRPr="000A2A9E" w:rsidRDefault="000A2A9E" w:rsidP="000A2A9E">
            <w:pPr>
              <w:jc w:val="center"/>
              <w:rPr>
                <w:szCs w:val="24"/>
                <w:lang w:eastAsia="lt-LT"/>
              </w:rPr>
            </w:pPr>
            <w:r w:rsidRPr="000A2A9E">
              <w:rPr>
                <w:szCs w:val="24"/>
                <w:lang w:eastAsia="lt-LT"/>
              </w:rPr>
              <w:t>Užduotys</w:t>
            </w:r>
          </w:p>
        </w:tc>
        <w:tc>
          <w:tcPr>
            <w:tcW w:w="4965" w:type="dxa"/>
            <w:tcBorders>
              <w:top w:val="single" w:sz="4" w:space="0" w:color="auto"/>
              <w:left w:val="single" w:sz="4" w:space="0" w:color="auto"/>
              <w:bottom w:val="single" w:sz="4" w:space="0" w:color="auto"/>
              <w:right w:val="single" w:sz="4" w:space="0" w:color="auto"/>
            </w:tcBorders>
            <w:vAlign w:val="center"/>
            <w:hideMark/>
          </w:tcPr>
          <w:p w14:paraId="57AFF3B2" w14:textId="77777777" w:rsidR="000A2A9E" w:rsidRPr="000A2A9E" w:rsidRDefault="000A2A9E" w:rsidP="000A2A9E">
            <w:pPr>
              <w:jc w:val="center"/>
              <w:rPr>
                <w:szCs w:val="24"/>
                <w:lang w:eastAsia="lt-LT"/>
              </w:rPr>
            </w:pPr>
            <w:r w:rsidRPr="000A2A9E">
              <w:rPr>
                <w:szCs w:val="24"/>
                <w:lang w:eastAsia="lt-LT"/>
              </w:rPr>
              <w:t xml:space="preserve">Priežastys, rizikos </w:t>
            </w:r>
          </w:p>
        </w:tc>
      </w:tr>
      <w:tr w:rsidR="000A2A9E" w:rsidRPr="000A2A9E" w14:paraId="05336922" w14:textId="77777777" w:rsidTr="00AD1D56">
        <w:tc>
          <w:tcPr>
            <w:tcW w:w="4425" w:type="dxa"/>
            <w:tcBorders>
              <w:top w:val="single" w:sz="4" w:space="0" w:color="auto"/>
              <w:left w:val="single" w:sz="4" w:space="0" w:color="auto"/>
              <w:bottom w:val="single" w:sz="4" w:space="0" w:color="auto"/>
              <w:right w:val="single" w:sz="4" w:space="0" w:color="auto"/>
            </w:tcBorders>
            <w:hideMark/>
          </w:tcPr>
          <w:p w14:paraId="62264875" w14:textId="77777777" w:rsidR="000A2A9E" w:rsidRPr="000A2A9E" w:rsidRDefault="000A2A9E" w:rsidP="000A2A9E">
            <w:pPr>
              <w:rPr>
                <w:szCs w:val="24"/>
                <w:lang w:eastAsia="lt-LT"/>
              </w:rPr>
            </w:pPr>
            <w:r w:rsidRPr="000A2A9E">
              <w:rPr>
                <w:szCs w:val="24"/>
                <w:lang w:eastAsia="lt-LT"/>
              </w:rPr>
              <w:t>2.1.</w:t>
            </w:r>
          </w:p>
        </w:tc>
        <w:tc>
          <w:tcPr>
            <w:tcW w:w="4965" w:type="dxa"/>
            <w:tcBorders>
              <w:top w:val="single" w:sz="4" w:space="0" w:color="auto"/>
              <w:left w:val="single" w:sz="4" w:space="0" w:color="auto"/>
              <w:bottom w:val="single" w:sz="4" w:space="0" w:color="auto"/>
              <w:right w:val="single" w:sz="4" w:space="0" w:color="auto"/>
            </w:tcBorders>
          </w:tcPr>
          <w:p w14:paraId="71B699B3" w14:textId="77777777" w:rsidR="000A2A9E" w:rsidRPr="000A2A9E" w:rsidRDefault="000A2A9E" w:rsidP="000A2A9E">
            <w:pPr>
              <w:jc w:val="center"/>
              <w:rPr>
                <w:szCs w:val="24"/>
                <w:lang w:eastAsia="lt-LT"/>
              </w:rPr>
            </w:pPr>
          </w:p>
        </w:tc>
      </w:tr>
      <w:tr w:rsidR="000A2A9E" w:rsidRPr="000A2A9E" w14:paraId="5C178913" w14:textId="77777777" w:rsidTr="00AD1D56">
        <w:tc>
          <w:tcPr>
            <w:tcW w:w="4425" w:type="dxa"/>
            <w:tcBorders>
              <w:top w:val="single" w:sz="4" w:space="0" w:color="auto"/>
              <w:left w:val="single" w:sz="4" w:space="0" w:color="auto"/>
              <w:bottom w:val="single" w:sz="4" w:space="0" w:color="auto"/>
              <w:right w:val="single" w:sz="4" w:space="0" w:color="auto"/>
            </w:tcBorders>
            <w:hideMark/>
          </w:tcPr>
          <w:p w14:paraId="2054EFA1" w14:textId="77777777" w:rsidR="000A2A9E" w:rsidRPr="000A2A9E" w:rsidRDefault="000A2A9E" w:rsidP="000A2A9E">
            <w:pPr>
              <w:rPr>
                <w:szCs w:val="24"/>
                <w:lang w:eastAsia="lt-LT"/>
              </w:rPr>
            </w:pPr>
            <w:r w:rsidRPr="000A2A9E">
              <w:rPr>
                <w:szCs w:val="24"/>
                <w:lang w:eastAsia="lt-LT"/>
              </w:rPr>
              <w:t>2.2.</w:t>
            </w:r>
          </w:p>
        </w:tc>
        <w:tc>
          <w:tcPr>
            <w:tcW w:w="4965" w:type="dxa"/>
            <w:tcBorders>
              <w:top w:val="single" w:sz="4" w:space="0" w:color="auto"/>
              <w:left w:val="single" w:sz="4" w:space="0" w:color="auto"/>
              <w:bottom w:val="single" w:sz="4" w:space="0" w:color="auto"/>
              <w:right w:val="single" w:sz="4" w:space="0" w:color="auto"/>
            </w:tcBorders>
          </w:tcPr>
          <w:p w14:paraId="7579C8C1" w14:textId="77777777" w:rsidR="000A2A9E" w:rsidRPr="000A2A9E" w:rsidRDefault="000A2A9E" w:rsidP="000A2A9E">
            <w:pPr>
              <w:jc w:val="center"/>
              <w:rPr>
                <w:szCs w:val="24"/>
                <w:lang w:eastAsia="lt-LT"/>
              </w:rPr>
            </w:pPr>
          </w:p>
        </w:tc>
      </w:tr>
    </w:tbl>
    <w:p w14:paraId="0DF28C93" w14:textId="77777777" w:rsidR="000A2A9E" w:rsidRDefault="000A2A9E" w:rsidP="000A2A9E"/>
    <w:p w14:paraId="2D07A1BF" w14:textId="77777777" w:rsidR="00574115" w:rsidRPr="000A2A9E" w:rsidRDefault="00574115" w:rsidP="000A2A9E"/>
    <w:p w14:paraId="18D4D4A9" w14:textId="77777777" w:rsidR="000A2A9E" w:rsidRPr="000A2A9E" w:rsidRDefault="000A2A9E" w:rsidP="000A2A9E">
      <w:pPr>
        <w:tabs>
          <w:tab w:val="left" w:pos="284"/>
        </w:tabs>
        <w:rPr>
          <w:b/>
          <w:szCs w:val="24"/>
          <w:lang w:eastAsia="lt-LT"/>
        </w:rPr>
      </w:pPr>
      <w:r w:rsidRPr="000A2A9E">
        <w:rPr>
          <w:b/>
          <w:szCs w:val="24"/>
          <w:lang w:eastAsia="lt-LT"/>
        </w:rPr>
        <w:t>3.</w:t>
      </w:r>
      <w:r w:rsidRPr="000A2A9E">
        <w:rPr>
          <w:b/>
          <w:szCs w:val="24"/>
          <w:lang w:eastAsia="lt-LT"/>
        </w:rPr>
        <w:tab/>
        <w:t>Veiklos, kurios nebuvo planuotos ir nustatytos, bet įvykdytos</w:t>
      </w:r>
    </w:p>
    <w:p w14:paraId="37EF1AAE" w14:textId="77777777" w:rsidR="000A2A9E" w:rsidRPr="000A2A9E" w:rsidRDefault="000A2A9E" w:rsidP="000A2A9E">
      <w:pPr>
        <w:tabs>
          <w:tab w:val="left" w:pos="284"/>
        </w:tabs>
        <w:rPr>
          <w:sz w:val="20"/>
          <w:lang w:eastAsia="lt-LT"/>
        </w:rPr>
      </w:pPr>
      <w:r w:rsidRPr="000A2A9E">
        <w:rPr>
          <w:sz w:val="20"/>
          <w:lang w:eastAsia="lt-LT"/>
        </w:rPr>
        <w:t>(pildoma, jei buvo atlikta papildomų, svarių įstaigos veiklos rezultatams)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5959"/>
      </w:tblGrid>
      <w:tr w:rsidR="000A2A9E" w:rsidRPr="000A2A9E" w14:paraId="5009C4BD" w14:textId="77777777" w:rsidTr="00AD1D56">
        <w:trPr>
          <w:trHeight w:val="288"/>
        </w:trPr>
        <w:tc>
          <w:tcPr>
            <w:tcW w:w="3431" w:type="dxa"/>
            <w:tcBorders>
              <w:top w:val="single" w:sz="4" w:space="0" w:color="auto"/>
              <w:left w:val="single" w:sz="4" w:space="0" w:color="auto"/>
              <w:bottom w:val="single" w:sz="4" w:space="0" w:color="auto"/>
              <w:right w:val="single" w:sz="4" w:space="0" w:color="auto"/>
            </w:tcBorders>
            <w:vAlign w:val="center"/>
            <w:hideMark/>
          </w:tcPr>
          <w:p w14:paraId="6ADF6365" w14:textId="77777777" w:rsidR="000A2A9E" w:rsidRPr="000A2A9E" w:rsidRDefault="000A2A9E" w:rsidP="000A2A9E">
            <w:pPr>
              <w:rPr>
                <w:sz w:val="22"/>
                <w:szCs w:val="22"/>
                <w:lang w:eastAsia="lt-LT"/>
              </w:rPr>
            </w:pPr>
            <w:r w:rsidRPr="000A2A9E">
              <w:rPr>
                <w:sz w:val="22"/>
                <w:szCs w:val="22"/>
                <w:lang w:eastAsia="lt-LT"/>
              </w:rPr>
              <w:t>Užduotys / veiklos</w:t>
            </w:r>
          </w:p>
        </w:tc>
        <w:tc>
          <w:tcPr>
            <w:tcW w:w="5959" w:type="dxa"/>
            <w:tcBorders>
              <w:top w:val="single" w:sz="4" w:space="0" w:color="auto"/>
              <w:left w:val="single" w:sz="4" w:space="0" w:color="auto"/>
              <w:bottom w:val="single" w:sz="4" w:space="0" w:color="auto"/>
              <w:right w:val="single" w:sz="4" w:space="0" w:color="auto"/>
            </w:tcBorders>
            <w:vAlign w:val="center"/>
            <w:hideMark/>
          </w:tcPr>
          <w:p w14:paraId="16F4FFE5" w14:textId="77777777" w:rsidR="000A2A9E" w:rsidRPr="000A2A9E" w:rsidRDefault="000A2A9E" w:rsidP="000A2A9E">
            <w:pPr>
              <w:rPr>
                <w:sz w:val="22"/>
                <w:szCs w:val="22"/>
                <w:lang w:eastAsia="lt-LT"/>
              </w:rPr>
            </w:pPr>
            <w:r w:rsidRPr="000A2A9E">
              <w:rPr>
                <w:sz w:val="22"/>
                <w:szCs w:val="22"/>
                <w:lang w:eastAsia="lt-LT"/>
              </w:rPr>
              <w:t>Poveikis švietimo įstaigos veiklai</w:t>
            </w:r>
          </w:p>
        </w:tc>
      </w:tr>
      <w:tr w:rsidR="000A2A9E" w:rsidRPr="000A2A9E" w14:paraId="39526979" w14:textId="77777777" w:rsidTr="00AD1D56">
        <w:trPr>
          <w:trHeight w:val="2478"/>
        </w:trPr>
        <w:tc>
          <w:tcPr>
            <w:tcW w:w="3431" w:type="dxa"/>
            <w:tcBorders>
              <w:top w:val="single" w:sz="4" w:space="0" w:color="auto"/>
              <w:left w:val="single" w:sz="4" w:space="0" w:color="auto"/>
              <w:bottom w:val="single" w:sz="4" w:space="0" w:color="auto"/>
              <w:right w:val="single" w:sz="4" w:space="0" w:color="auto"/>
            </w:tcBorders>
            <w:hideMark/>
          </w:tcPr>
          <w:p w14:paraId="21CD6A9E" w14:textId="77777777" w:rsidR="000A2A9E" w:rsidRPr="000A2A9E" w:rsidRDefault="000A2A9E" w:rsidP="000A2A9E">
            <w:pPr>
              <w:rPr>
                <w:sz w:val="22"/>
                <w:szCs w:val="22"/>
                <w:lang w:eastAsia="lt-LT"/>
              </w:rPr>
            </w:pPr>
            <w:r w:rsidRPr="000A2A9E">
              <w:rPr>
                <w:szCs w:val="24"/>
                <w:lang w:eastAsia="lt-LT"/>
              </w:rPr>
              <w:t>3.1. Inicijavau bendruomenės informacinio raštingumo didinimą ir užtikrinau nuotolinio ugdymo organizavimą.</w:t>
            </w:r>
          </w:p>
        </w:tc>
        <w:tc>
          <w:tcPr>
            <w:tcW w:w="5959" w:type="dxa"/>
            <w:tcBorders>
              <w:top w:val="single" w:sz="4" w:space="0" w:color="auto"/>
              <w:left w:val="single" w:sz="4" w:space="0" w:color="auto"/>
              <w:bottom w:val="single" w:sz="4" w:space="0" w:color="auto"/>
              <w:right w:val="single" w:sz="4" w:space="0" w:color="auto"/>
            </w:tcBorders>
          </w:tcPr>
          <w:p w14:paraId="607FEEB6" w14:textId="77777777" w:rsidR="000A2A9E" w:rsidRPr="000A2A9E" w:rsidRDefault="000A2A9E" w:rsidP="000A2A9E">
            <w:pPr>
              <w:jc w:val="both"/>
              <w:rPr>
                <w:szCs w:val="24"/>
                <w:lang w:eastAsia="lt-LT"/>
              </w:rPr>
            </w:pPr>
            <w:r w:rsidRPr="000A2A9E">
              <w:rPr>
                <w:szCs w:val="24"/>
                <w:lang w:eastAsia="lt-LT"/>
              </w:rPr>
              <w:t>Užtikrintas nuotolinis ugdymas karantino metu. Įstaigos bendruomenė praplėtė ir patobulino IKT naudojimo kompetencijas. Visos grupės aprūpintos kompiuteriais, įdiegtos komunikavimo platformos ir darbuotojai apmokyti jomis naudotis.</w:t>
            </w:r>
          </w:p>
          <w:p w14:paraId="26F5A89D" w14:textId="77777777" w:rsidR="000A2A9E" w:rsidRPr="000A2A9E" w:rsidRDefault="000A2A9E" w:rsidP="000A2A9E">
            <w:pPr>
              <w:jc w:val="both"/>
              <w:rPr>
                <w:sz w:val="22"/>
                <w:szCs w:val="22"/>
                <w:lang w:eastAsia="lt-LT"/>
              </w:rPr>
            </w:pPr>
            <w:r w:rsidRPr="000A2A9E">
              <w:rPr>
                <w:szCs w:val="24"/>
                <w:lang w:eastAsia="lt-LT"/>
              </w:rPr>
              <w:t>Mokytojai naudojo įvairias virtualias platformas bendraudami su vaikų tėvais (E-dienynas, Messenger, Viber, ZOOM ir kt.)</w:t>
            </w:r>
          </w:p>
        </w:tc>
      </w:tr>
      <w:tr w:rsidR="000A2A9E" w:rsidRPr="000A2A9E" w14:paraId="5F1DA3A1" w14:textId="77777777" w:rsidTr="00AD1D56">
        <w:trPr>
          <w:trHeight w:val="2002"/>
        </w:trPr>
        <w:tc>
          <w:tcPr>
            <w:tcW w:w="3431" w:type="dxa"/>
            <w:tcBorders>
              <w:top w:val="single" w:sz="4" w:space="0" w:color="auto"/>
              <w:left w:val="single" w:sz="4" w:space="0" w:color="auto"/>
              <w:bottom w:val="single" w:sz="4" w:space="0" w:color="auto"/>
              <w:right w:val="single" w:sz="4" w:space="0" w:color="auto"/>
            </w:tcBorders>
            <w:hideMark/>
          </w:tcPr>
          <w:p w14:paraId="29A52A04" w14:textId="77777777" w:rsidR="000A2A9E" w:rsidRPr="000A2A9E" w:rsidRDefault="000A2A9E" w:rsidP="000A2A9E">
            <w:pPr>
              <w:rPr>
                <w:sz w:val="22"/>
                <w:szCs w:val="22"/>
                <w:lang w:eastAsia="lt-LT"/>
              </w:rPr>
            </w:pPr>
            <w:r w:rsidRPr="000A2A9E">
              <w:rPr>
                <w:sz w:val="22"/>
                <w:szCs w:val="22"/>
                <w:lang w:eastAsia="lt-LT"/>
              </w:rPr>
              <w:t>3.2. Užtikrinau saugią įstaigos veiklą pandemijos metu.</w:t>
            </w:r>
          </w:p>
        </w:tc>
        <w:tc>
          <w:tcPr>
            <w:tcW w:w="5959" w:type="dxa"/>
            <w:tcBorders>
              <w:top w:val="single" w:sz="4" w:space="0" w:color="auto"/>
              <w:left w:val="single" w:sz="4" w:space="0" w:color="auto"/>
              <w:bottom w:val="single" w:sz="4" w:space="0" w:color="auto"/>
              <w:right w:val="single" w:sz="4" w:space="0" w:color="auto"/>
            </w:tcBorders>
          </w:tcPr>
          <w:p w14:paraId="404993E0" w14:textId="77777777" w:rsidR="000A2A9E" w:rsidRPr="000A2A9E" w:rsidRDefault="000A2A9E" w:rsidP="000A2A9E">
            <w:pPr>
              <w:rPr>
                <w:sz w:val="22"/>
                <w:szCs w:val="22"/>
                <w:lang w:eastAsia="lt-LT"/>
              </w:rPr>
            </w:pPr>
            <w:r w:rsidRPr="000A2A9E">
              <w:rPr>
                <w:sz w:val="22"/>
                <w:szCs w:val="22"/>
                <w:lang w:eastAsia="lt-LT"/>
              </w:rPr>
              <w:t>Parengtos tvarkos ikimokyklinio/priešmokyklinio ugdymo organizavimui įstaigoje ekstremalios situacijos, karantino metu.</w:t>
            </w:r>
          </w:p>
          <w:p w14:paraId="61BAC998" w14:textId="77777777" w:rsidR="000A2A9E" w:rsidRPr="000A2A9E" w:rsidRDefault="000A2A9E" w:rsidP="000A2A9E">
            <w:pPr>
              <w:rPr>
                <w:sz w:val="22"/>
                <w:szCs w:val="22"/>
                <w:lang w:eastAsia="lt-LT"/>
              </w:rPr>
            </w:pPr>
            <w:r w:rsidRPr="000A2A9E">
              <w:rPr>
                <w:sz w:val="22"/>
                <w:szCs w:val="22"/>
                <w:lang w:eastAsia="lt-LT"/>
              </w:rPr>
              <w:t xml:space="preserve">Sukurta ir taikyta nauja vaikų priėmimo į darželį ir pasiėmimo iš jo sistema, įgalinanti išvengti tiesioginio kontakto su tėvais. </w:t>
            </w:r>
          </w:p>
          <w:p w14:paraId="55D4C886" w14:textId="77777777" w:rsidR="000A2A9E" w:rsidRPr="000A2A9E" w:rsidRDefault="000A2A9E" w:rsidP="000A2A9E">
            <w:pPr>
              <w:rPr>
                <w:sz w:val="22"/>
                <w:szCs w:val="22"/>
                <w:lang w:eastAsia="lt-LT"/>
              </w:rPr>
            </w:pPr>
            <w:r w:rsidRPr="000A2A9E">
              <w:rPr>
                <w:sz w:val="22"/>
                <w:szCs w:val="22"/>
                <w:lang w:eastAsia="lt-LT"/>
              </w:rPr>
              <w:t>Įsigytos priemonės nustatyti ir užtikrinti darbuotojų ir vaikų saugumą pandemijos metu (termometrai, kaukės, dezinfekcinės priemonės ir kt.)</w:t>
            </w:r>
          </w:p>
        </w:tc>
      </w:tr>
      <w:tr w:rsidR="000A2A9E" w:rsidRPr="000A2A9E" w14:paraId="524B2643" w14:textId="77777777" w:rsidTr="00AD1D56">
        <w:trPr>
          <w:trHeight w:val="1425"/>
        </w:trPr>
        <w:tc>
          <w:tcPr>
            <w:tcW w:w="3431" w:type="dxa"/>
            <w:tcBorders>
              <w:top w:val="single" w:sz="4" w:space="0" w:color="auto"/>
              <w:left w:val="single" w:sz="4" w:space="0" w:color="auto"/>
              <w:bottom w:val="single" w:sz="4" w:space="0" w:color="auto"/>
              <w:right w:val="single" w:sz="4" w:space="0" w:color="auto"/>
            </w:tcBorders>
            <w:hideMark/>
          </w:tcPr>
          <w:p w14:paraId="0F1B475C" w14:textId="77777777" w:rsidR="000A2A9E" w:rsidRPr="000A2A9E" w:rsidRDefault="000A2A9E" w:rsidP="000A2A9E">
            <w:pPr>
              <w:rPr>
                <w:sz w:val="22"/>
                <w:szCs w:val="22"/>
                <w:lang w:eastAsia="lt-LT"/>
              </w:rPr>
            </w:pPr>
            <w:r w:rsidRPr="000A2A9E">
              <w:rPr>
                <w:sz w:val="22"/>
                <w:szCs w:val="22"/>
                <w:lang w:eastAsia="lt-LT"/>
              </w:rPr>
              <w:t>3.3. Siekiau, kad būtų gerinama įstaigos pastato būklė.</w:t>
            </w:r>
          </w:p>
          <w:p w14:paraId="248D4F2B" w14:textId="77777777" w:rsidR="000A2A9E" w:rsidRPr="000A2A9E" w:rsidRDefault="000A2A9E" w:rsidP="000A2A9E">
            <w:pPr>
              <w:rPr>
                <w:sz w:val="22"/>
                <w:szCs w:val="22"/>
                <w:lang w:eastAsia="lt-LT"/>
              </w:rPr>
            </w:pPr>
          </w:p>
        </w:tc>
        <w:tc>
          <w:tcPr>
            <w:tcW w:w="5959" w:type="dxa"/>
            <w:tcBorders>
              <w:top w:val="single" w:sz="4" w:space="0" w:color="auto"/>
              <w:left w:val="single" w:sz="4" w:space="0" w:color="auto"/>
              <w:bottom w:val="single" w:sz="4" w:space="0" w:color="auto"/>
              <w:right w:val="single" w:sz="4" w:space="0" w:color="auto"/>
            </w:tcBorders>
          </w:tcPr>
          <w:p w14:paraId="5C22E7AE" w14:textId="77777777" w:rsidR="000A2A9E" w:rsidRPr="000A2A9E" w:rsidRDefault="000A2A9E" w:rsidP="000A2A9E">
            <w:pPr>
              <w:rPr>
                <w:sz w:val="22"/>
                <w:szCs w:val="22"/>
                <w:lang w:eastAsia="lt-LT"/>
              </w:rPr>
            </w:pPr>
            <w:r w:rsidRPr="000A2A9E">
              <w:rPr>
                <w:sz w:val="22"/>
                <w:szCs w:val="22"/>
                <w:lang w:eastAsia="lt-LT"/>
              </w:rPr>
              <w:t>Pakeistos 6 grupių lauko durys. Užtikrintas vaikų saugumas, tinkama temperatūra koridoriuose, vaikų priėmimo patalpose.</w:t>
            </w:r>
          </w:p>
          <w:p w14:paraId="421EEDDB" w14:textId="77777777" w:rsidR="000A2A9E" w:rsidRPr="000A2A9E" w:rsidRDefault="000A2A9E" w:rsidP="000A2A9E">
            <w:pPr>
              <w:rPr>
                <w:sz w:val="22"/>
                <w:szCs w:val="22"/>
                <w:lang w:eastAsia="lt-LT"/>
              </w:rPr>
            </w:pPr>
            <w:r w:rsidRPr="000A2A9E">
              <w:rPr>
                <w:sz w:val="22"/>
                <w:szCs w:val="22"/>
                <w:lang w:eastAsia="lt-LT"/>
              </w:rPr>
              <w:t>Pakeisti 5 sporto salės langai. Užtikrintas sporto salės vėdinimas, tinkama temperatūra.</w:t>
            </w:r>
          </w:p>
          <w:p w14:paraId="3797B6C3" w14:textId="77777777" w:rsidR="000A2A9E" w:rsidRPr="000A2A9E" w:rsidRDefault="000A2A9E" w:rsidP="000A2A9E">
            <w:pPr>
              <w:rPr>
                <w:sz w:val="22"/>
                <w:szCs w:val="22"/>
                <w:lang w:eastAsia="lt-LT"/>
              </w:rPr>
            </w:pPr>
            <w:r w:rsidRPr="000A2A9E">
              <w:rPr>
                <w:sz w:val="22"/>
                <w:szCs w:val="22"/>
                <w:lang w:eastAsia="lt-LT"/>
              </w:rPr>
              <w:t>Atliktas dalinis pastato stogo remontas.</w:t>
            </w:r>
          </w:p>
        </w:tc>
      </w:tr>
      <w:tr w:rsidR="000A2A9E" w:rsidRPr="000A2A9E" w14:paraId="33B81E77" w14:textId="77777777" w:rsidTr="00AD1D56">
        <w:trPr>
          <w:trHeight w:val="848"/>
        </w:trPr>
        <w:tc>
          <w:tcPr>
            <w:tcW w:w="3431" w:type="dxa"/>
            <w:tcBorders>
              <w:top w:val="single" w:sz="4" w:space="0" w:color="auto"/>
              <w:left w:val="single" w:sz="4" w:space="0" w:color="auto"/>
              <w:bottom w:val="single" w:sz="4" w:space="0" w:color="auto"/>
              <w:right w:val="single" w:sz="4" w:space="0" w:color="auto"/>
            </w:tcBorders>
          </w:tcPr>
          <w:p w14:paraId="2807C6DC" w14:textId="77777777" w:rsidR="000A2A9E" w:rsidRPr="000A2A9E" w:rsidRDefault="000A2A9E" w:rsidP="007C3372">
            <w:pPr>
              <w:rPr>
                <w:sz w:val="22"/>
                <w:szCs w:val="22"/>
                <w:lang w:eastAsia="lt-LT"/>
              </w:rPr>
            </w:pPr>
            <w:r w:rsidRPr="000A2A9E">
              <w:rPr>
                <w:sz w:val="22"/>
                <w:szCs w:val="22"/>
                <w:lang w:eastAsia="lt-LT"/>
              </w:rPr>
              <w:t>3.</w:t>
            </w:r>
            <w:r w:rsidR="007C3372">
              <w:rPr>
                <w:sz w:val="22"/>
                <w:szCs w:val="22"/>
                <w:lang w:eastAsia="lt-LT"/>
              </w:rPr>
              <w:t>4</w:t>
            </w:r>
            <w:r w:rsidRPr="000A2A9E">
              <w:rPr>
                <w:sz w:val="22"/>
                <w:szCs w:val="22"/>
                <w:lang w:eastAsia="lt-LT"/>
              </w:rPr>
              <w:t>. Sudariau sąlygas 2 studijuojantiems žmonėms atlikti dalykinę praktiką įstaigoje.</w:t>
            </w:r>
          </w:p>
        </w:tc>
        <w:tc>
          <w:tcPr>
            <w:tcW w:w="5959" w:type="dxa"/>
            <w:tcBorders>
              <w:top w:val="single" w:sz="4" w:space="0" w:color="auto"/>
              <w:left w:val="single" w:sz="4" w:space="0" w:color="auto"/>
              <w:bottom w:val="single" w:sz="4" w:space="0" w:color="auto"/>
              <w:right w:val="single" w:sz="4" w:space="0" w:color="auto"/>
            </w:tcBorders>
          </w:tcPr>
          <w:p w14:paraId="4D64BCB0" w14:textId="77777777" w:rsidR="000219CA" w:rsidRDefault="004346F8" w:rsidP="004346F8">
            <w:pPr>
              <w:rPr>
                <w:sz w:val="22"/>
                <w:szCs w:val="22"/>
                <w:lang w:eastAsia="lt-LT"/>
              </w:rPr>
            </w:pPr>
            <w:r>
              <w:rPr>
                <w:sz w:val="22"/>
                <w:szCs w:val="22"/>
                <w:lang w:eastAsia="lt-LT"/>
              </w:rPr>
              <w:t>Studentės organizavo 2 renginius įstaigos bendruomenei sveikos gyvensenos įgūdžių ugdymui;</w:t>
            </w:r>
          </w:p>
          <w:p w14:paraId="2CA792D1" w14:textId="77777777" w:rsidR="000A2A9E" w:rsidRPr="000A2A9E" w:rsidRDefault="004346F8" w:rsidP="004346F8">
            <w:pPr>
              <w:rPr>
                <w:sz w:val="22"/>
                <w:szCs w:val="22"/>
                <w:lang w:eastAsia="lt-LT"/>
              </w:rPr>
            </w:pPr>
            <w:r>
              <w:rPr>
                <w:sz w:val="22"/>
                <w:szCs w:val="22"/>
                <w:lang w:eastAsia="lt-LT"/>
              </w:rPr>
              <w:t>padėjo mokytojoms taikyti skaitmeninio ugdymo priemones vykdant vaikų nuotolinį ugdymą.</w:t>
            </w:r>
          </w:p>
        </w:tc>
      </w:tr>
    </w:tbl>
    <w:p w14:paraId="39757A19" w14:textId="77777777" w:rsidR="000A2A9E" w:rsidRPr="000A2A9E" w:rsidRDefault="000A2A9E" w:rsidP="000A2A9E">
      <w:pPr>
        <w:spacing w:after="160" w:line="259" w:lineRule="auto"/>
        <w:rPr>
          <w:rFonts w:asciiTheme="minorHAnsi" w:eastAsiaTheme="minorHAnsi" w:hAnsiTheme="minorHAnsi" w:cstheme="minorBidi"/>
          <w:sz w:val="22"/>
          <w:szCs w:val="22"/>
        </w:rPr>
      </w:pPr>
    </w:p>
    <w:p w14:paraId="6AD9D3C4" w14:textId="77777777" w:rsidR="000A2A9E" w:rsidRPr="000A2A9E" w:rsidRDefault="000A2A9E" w:rsidP="000A2A9E">
      <w:pPr>
        <w:tabs>
          <w:tab w:val="left" w:pos="284"/>
        </w:tabs>
        <w:rPr>
          <w:b/>
          <w:szCs w:val="24"/>
          <w:lang w:eastAsia="lt-LT"/>
        </w:rPr>
      </w:pPr>
      <w:r w:rsidRPr="000A2A9E">
        <w:rPr>
          <w:b/>
          <w:szCs w:val="24"/>
          <w:lang w:eastAsia="lt-LT"/>
        </w:rPr>
        <w:t xml:space="preserve">4. Pakoreguotos praėjusių metų veiklos užduotys (jei tokių buvo) ir rezultatai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1986"/>
      </w:tblGrid>
      <w:tr w:rsidR="000A2A9E" w:rsidRPr="000A2A9E" w14:paraId="09E54F9B" w14:textId="77777777" w:rsidTr="00AD1D56">
        <w:tc>
          <w:tcPr>
            <w:tcW w:w="2269" w:type="dxa"/>
            <w:tcBorders>
              <w:top w:val="single" w:sz="4" w:space="0" w:color="auto"/>
              <w:left w:val="single" w:sz="4" w:space="0" w:color="auto"/>
              <w:bottom w:val="single" w:sz="4" w:space="0" w:color="auto"/>
              <w:right w:val="single" w:sz="4" w:space="0" w:color="auto"/>
            </w:tcBorders>
            <w:vAlign w:val="center"/>
            <w:hideMark/>
          </w:tcPr>
          <w:p w14:paraId="419DF95E" w14:textId="77777777" w:rsidR="000A2A9E" w:rsidRPr="000A2A9E" w:rsidRDefault="000A2A9E" w:rsidP="000A2A9E">
            <w:pPr>
              <w:jc w:val="center"/>
              <w:rPr>
                <w:sz w:val="22"/>
                <w:szCs w:val="22"/>
                <w:lang w:eastAsia="lt-LT"/>
              </w:rPr>
            </w:pPr>
            <w:r w:rsidRPr="000A2A9E">
              <w:rPr>
                <w:sz w:val="22"/>
                <w:szCs w:val="22"/>
                <w:lang w:eastAsia="lt-LT"/>
              </w:rPr>
              <w:t>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64746C07" w14:textId="77777777" w:rsidR="000A2A9E" w:rsidRPr="000A2A9E" w:rsidRDefault="000A2A9E" w:rsidP="000A2A9E">
            <w:pPr>
              <w:jc w:val="center"/>
              <w:rPr>
                <w:sz w:val="22"/>
                <w:szCs w:val="22"/>
                <w:lang w:eastAsia="lt-LT"/>
              </w:rPr>
            </w:pPr>
            <w:r w:rsidRPr="000A2A9E">
              <w:rPr>
                <w:sz w:val="22"/>
                <w:szCs w:val="22"/>
                <w:lang w:eastAsia="lt-LT"/>
              </w:rPr>
              <w:t>Siektini rezultatai</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161436C" w14:textId="77777777" w:rsidR="000A2A9E" w:rsidRPr="000A2A9E" w:rsidRDefault="000A2A9E" w:rsidP="000A2A9E">
            <w:pPr>
              <w:jc w:val="center"/>
              <w:rPr>
                <w:szCs w:val="24"/>
                <w:lang w:eastAsia="lt-LT"/>
              </w:rPr>
            </w:pPr>
            <w:r w:rsidRPr="000A2A9E">
              <w:rPr>
                <w:sz w:val="22"/>
                <w:szCs w:val="22"/>
                <w:lang w:eastAsia="lt-LT"/>
              </w:rPr>
              <w:t>Rezultatų vertinimo rodikliai</w:t>
            </w:r>
            <w:r w:rsidRPr="000A2A9E">
              <w:rPr>
                <w:szCs w:val="24"/>
                <w:lang w:eastAsia="lt-LT"/>
              </w:rPr>
              <w:t xml:space="preserve"> </w:t>
            </w:r>
            <w:r w:rsidRPr="000A2A9E">
              <w:rPr>
                <w:sz w:val="20"/>
                <w:lang w:eastAsia="lt-LT"/>
              </w:rPr>
              <w:t>(kuriais vadovaujantis vertinama, ar nustatytos užduotys įvykdytos)</w:t>
            </w:r>
          </w:p>
        </w:tc>
        <w:tc>
          <w:tcPr>
            <w:tcW w:w="1986" w:type="dxa"/>
            <w:tcBorders>
              <w:top w:val="single" w:sz="4" w:space="0" w:color="auto"/>
              <w:left w:val="single" w:sz="4" w:space="0" w:color="auto"/>
              <w:bottom w:val="single" w:sz="4" w:space="0" w:color="auto"/>
              <w:right w:val="single" w:sz="4" w:space="0" w:color="auto"/>
            </w:tcBorders>
            <w:vAlign w:val="center"/>
            <w:hideMark/>
          </w:tcPr>
          <w:p w14:paraId="6B64823D" w14:textId="77777777" w:rsidR="000A2A9E" w:rsidRPr="000A2A9E" w:rsidRDefault="000A2A9E" w:rsidP="000A2A9E">
            <w:pPr>
              <w:jc w:val="center"/>
              <w:rPr>
                <w:sz w:val="22"/>
                <w:szCs w:val="22"/>
                <w:lang w:eastAsia="lt-LT"/>
              </w:rPr>
            </w:pPr>
            <w:r w:rsidRPr="000A2A9E">
              <w:rPr>
                <w:sz w:val="22"/>
                <w:szCs w:val="22"/>
                <w:lang w:eastAsia="lt-LT"/>
              </w:rPr>
              <w:t>Pasiekti rezultatai ir jų rodikliai</w:t>
            </w:r>
          </w:p>
        </w:tc>
      </w:tr>
      <w:tr w:rsidR="000A2A9E" w:rsidRPr="000A2A9E" w14:paraId="0EC6CF46" w14:textId="77777777" w:rsidTr="00AD1D56">
        <w:tc>
          <w:tcPr>
            <w:tcW w:w="2269" w:type="dxa"/>
            <w:tcBorders>
              <w:top w:val="single" w:sz="4" w:space="0" w:color="auto"/>
              <w:left w:val="single" w:sz="4" w:space="0" w:color="auto"/>
              <w:bottom w:val="single" w:sz="4" w:space="0" w:color="auto"/>
              <w:right w:val="single" w:sz="4" w:space="0" w:color="auto"/>
            </w:tcBorders>
            <w:vAlign w:val="center"/>
          </w:tcPr>
          <w:p w14:paraId="3D2BA116" w14:textId="77777777" w:rsidR="000A2A9E" w:rsidRPr="000A2A9E" w:rsidRDefault="000A2A9E" w:rsidP="000A2A9E">
            <w:pPr>
              <w:rPr>
                <w:szCs w:val="24"/>
                <w:lang w:eastAsia="lt-LT"/>
              </w:rPr>
            </w:pPr>
            <w:r w:rsidRPr="000A2A9E">
              <w:rPr>
                <w:szCs w:val="24"/>
                <w:lang w:eastAsia="lt-LT"/>
              </w:rPr>
              <w:t>4.1.</w:t>
            </w:r>
          </w:p>
        </w:tc>
        <w:tc>
          <w:tcPr>
            <w:tcW w:w="2128" w:type="dxa"/>
            <w:tcBorders>
              <w:top w:val="single" w:sz="4" w:space="0" w:color="auto"/>
              <w:left w:val="single" w:sz="4" w:space="0" w:color="auto"/>
              <w:bottom w:val="single" w:sz="4" w:space="0" w:color="auto"/>
              <w:right w:val="single" w:sz="4" w:space="0" w:color="auto"/>
            </w:tcBorders>
            <w:vAlign w:val="center"/>
          </w:tcPr>
          <w:p w14:paraId="4DCF902C" w14:textId="77777777" w:rsidR="000A2A9E" w:rsidRPr="000A2A9E" w:rsidRDefault="000A2A9E" w:rsidP="000A2A9E">
            <w:pPr>
              <w:jc w:val="center"/>
              <w:rPr>
                <w:sz w:val="22"/>
                <w:szCs w:val="22"/>
                <w:lang w:eastAsia="lt-LT"/>
              </w:rPr>
            </w:pPr>
          </w:p>
        </w:tc>
        <w:tc>
          <w:tcPr>
            <w:tcW w:w="3007" w:type="dxa"/>
            <w:tcBorders>
              <w:top w:val="single" w:sz="4" w:space="0" w:color="auto"/>
              <w:left w:val="single" w:sz="4" w:space="0" w:color="auto"/>
              <w:bottom w:val="single" w:sz="4" w:space="0" w:color="auto"/>
              <w:right w:val="single" w:sz="4" w:space="0" w:color="auto"/>
            </w:tcBorders>
            <w:vAlign w:val="center"/>
          </w:tcPr>
          <w:p w14:paraId="2EDAD741" w14:textId="77777777" w:rsidR="000A2A9E" w:rsidRPr="000A2A9E" w:rsidRDefault="000A2A9E" w:rsidP="000A2A9E">
            <w:pPr>
              <w:jc w:val="center"/>
              <w:rPr>
                <w:sz w:val="22"/>
                <w:szCs w:val="22"/>
                <w:lang w:eastAsia="lt-LT"/>
              </w:rPr>
            </w:pPr>
          </w:p>
        </w:tc>
        <w:tc>
          <w:tcPr>
            <w:tcW w:w="1986" w:type="dxa"/>
            <w:tcBorders>
              <w:top w:val="single" w:sz="4" w:space="0" w:color="auto"/>
              <w:left w:val="single" w:sz="4" w:space="0" w:color="auto"/>
              <w:bottom w:val="single" w:sz="4" w:space="0" w:color="auto"/>
              <w:right w:val="single" w:sz="4" w:space="0" w:color="auto"/>
            </w:tcBorders>
            <w:vAlign w:val="center"/>
          </w:tcPr>
          <w:p w14:paraId="1C80A857" w14:textId="77777777" w:rsidR="000A2A9E" w:rsidRPr="000A2A9E" w:rsidRDefault="000A2A9E" w:rsidP="000A2A9E">
            <w:pPr>
              <w:jc w:val="center"/>
              <w:rPr>
                <w:sz w:val="22"/>
                <w:szCs w:val="22"/>
                <w:lang w:eastAsia="lt-LT"/>
              </w:rPr>
            </w:pPr>
          </w:p>
        </w:tc>
      </w:tr>
      <w:tr w:rsidR="000A2A9E" w:rsidRPr="000A2A9E" w14:paraId="31FBCA9D" w14:textId="77777777" w:rsidTr="00AD1D56">
        <w:tc>
          <w:tcPr>
            <w:tcW w:w="2269" w:type="dxa"/>
            <w:tcBorders>
              <w:top w:val="single" w:sz="4" w:space="0" w:color="auto"/>
              <w:left w:val="single" w:sz="4" w:space="0" w:color="auto"/>
              <w:bottom w:val="single" w:sz="4" w:space="0" w:color="auto"/>
              <w:right w:val="single" w:sz="4" w:space="0" w:color="auto"/>
            </w:tcBorders>
            <w:vAlign w:val="center"/>
          </w:tcPr>
          <w:p w14:paraId="7C0A76B6" w14:textId="77777777" w:rsidR="000A2A9E" w:rsidRPr="000A2A9E" w:rsidRDefault="000A2A9E" w:rsidP="000A2A9E">
            <w:pPr>
              <w:rPr>
                <w:szCs w:val="24"/>
                <w:lang w:eastAsia="lt-LT"/>
              </w:rPr>
            </w:pPr>
            <w:r w:rsidRPr="000A2A9E">
              <w:rPr>
                <w:szCs w:val="24"/>
                <w:lang w:eastAsia="lt-LT"/>
              </w:rPr>
              <w:t>4.2.</w:t>
            </w:r>
          </w:p>
        </w:tc>
        <w:tc>
          <w:tcPr>
            <w:tcW w:w="2128" w:type="dxa"/>
            <w:tcBorders>
              <w:top w:val="single" w:sz="4" w:space="0" w:color="auto"/>
              <w:left w:val="single" w:sz="4" w:space="0" w:color="auto"/>
              <w:bottom w:val="single" w:sz="4" w:space="0" w:color="auto"/>
              <w:right w:val="single" w:sz="4" w:space="0" w:color="auto"/>
            </w:tcBorders>
            <w:vAlign w:val="center"/>
          </w:tcPr>
          <w:p w14:paraId="38790C7E" w14:textId="77777777" w:rsidR="000A2A9E" w:rsidRPr="000A2A9E" w:rsidRDefault="000A2A9E" w:rsidP="000A2A9E">
            <w:pPr>
              <w:jc w:val="center"/>
              <w:rPr>
                <w:sz w:val="22"/>
                <w:szCs w:val="22"/>
                <w:lang w:eastAsia="lt-LT"/>
              </w:rPr>
            </w:pPr>
          </w:p>
        </w:tc>
        <w:tc>
          <w:tcPr>
            <w:tcW w:w="3007" w:type="dxa"/>
            <w:tcBorders>
              <w:top w:val="single" w:sz="4" w:space="0" w:color="auto"/>
              <w:left w:val="single" w:sz="4" w:space="0" w:color="auto"/>
              <w:bottom w:val="single" w:sz="4" w:space="0" w:color="auto"/>
              <w:right w:val="single" w:sz="4" w:space="0" w:color="auto"/>
            </w:tcBorders>
            <w:vAlign w:val="center"/>
          </w:tcPr>
          <w:p w14:paraId="16E118AA" w14:textId="77777777" w:rsidR="000A2A9E" w:rsidRPr="000A2A9E" w:rsidRDefault="000A2A9E" w:rsidP="000A2A9E">
            <w:pPr>
              <w:jc w:val="center"/>
              <w:rPr>
                <w:sz w:val="22"/>
                <w:szCs w:val="22"/>
                <w:lang w:eastAsia="lt-LT"/>
              </w:rPr>
            </w:pPr>
          </w:p>
        </w:tc>
        <w:tc>
          <w:tcPr>
            <w:tcW w:w="1986" w:type="dxa"/>
            <w:tcBorders>
              <w:top w:val="single" w:sz="4" w:space="0" w:color="auto"/>
              <w:left w:val="single" w:sz="4" w:space="0" w:color="auto"/>
              <w:bottom w:val="single" w:sz="4" w:space="0" w:color="auto"/>
              <w:right w:val="single" w:sz="4" w:space="0" w:color="auto"/>
            </w:tcBorders>
            <w:vAlign w:val="center"/>
          </w:tcPr>
          <w:p w14:paraId="547BF1E5" w14:textId="77777777" w:rsidR="000A2A9E" w:rsidRPr="000A2A9E" w:rsidRDefault="000A2A9E" w:rsidP="000A2A9E">
            <w:pPr>
              <w:jc w:val="center"/>
              <w:rPr>
                <w:sz w:val="22"/>
                <w:szCs w:val="22"/>
                <w:lang w:eastAsia="lt-LT"/>
              </w:rPr>
            </w:pPr>
          </w:p>
        </w:tc>
      </w:tr>
      <w:tr w:rsidR="000A2A9E" w:rsidRPr="000A2A9E" w14:paraId="3F0C0535" w14:textId="77777777" w:rsidTr="00AD1D56">
        <w:tc>
          <w:tcPr>
            <w:tcW w:w="2269" w:type="dxa"/>
            <w:tcBorders>
              <w:top w:val="single" w:sz="4" w:space="0" w:color="auto"/>
              <w:left w:val="single" w:sz="4" w:space="0" w:color="auto"/>
              <w:bottom w:val="single" w:sz="4" w:space="0" w:color="auto"/>
              <w:right w:val="single" w:sz="4" w:space="0" w:color="auto"/>
            </w:tcBorders>
            <w:vAlign w:val="center"/>
            <w:hideMark/>
          </w:tcPr>
          <w:p w14:paraId="2398BC82" w14:textId="77777777" w:rsidR="000A2A9E" w:rsidRPr="000A2A9E" w:rsidRDefault="000A2A9E" w:rsidP="000A2A9E">
            <w:pPr>
              <w:rPr>
                <w:szCs w:val="24"/>
                <w:lang w:eastAsia="lt-LT"/>
              </w:rPr>
            </w:pPr>
            <w:r w:rsidRPr="000A2A9E">
              <w:rPr>
                <w:szCs w:val="24"/>
                <w:lang w:eastAsia="lt-LT"/>
              </w:rPr>
              <w:t>4.3.</w:t>
            </w:r>
          </w:p>
        </w:tc>
        <w:tc>
          <w:tcPr>
            <w:tcW w:w="2128" w:type="dxa"/>
            <w:tcBorders>
              <w:top w:val="single" w:sz="4" w:space="0" w:color="auto"/>
              <w:left w:val="single" w:sz="4" w:space="0" w:color="auto"/>
              <w:bottom w:val="single" w:sz="4" w:space="0" w:color="auto"/>
              <w:right w:val="single" w:sz="4" w:space="0" w:color="auto"/>
            </w:tcBorders>
            <w:vAlign w:val="center"/>
          </w:tcPr>
          <w:p w14:paraId="3584880A" w14:textId="77777777" w:rsidR="000A2A9E" w:rsidRPr="000A2A9E" w:rsidRDefault="000A2A9E" w:rsidP="000A2A9E">
            <w:pPr>
              <w:rPr>
                <w:szCs w:val="24"/>
                <w:lang w:eastAsia="lt-LT"/>
              </w:rPr>
            </w:pPr>
          </w:p>
        </w:tc>
        <w:tc>
          <w:tcPr>
            <w:tcW w:w="3007" w:type="dxa"/>
            <w:tcBorders>
              <w:top w:val="single" w:sz="4" w:space="0" w:color="auto"/>
              <w:left w:val="single" w:sz="4" w:space="0" w:color="auto"/>
              <w:bottom w:val="single" w:sz="4" w:space="0" w:color="auto"/>
              <w:right w:val="single" w:sz="4" w:space="0" w:color="auto"/>
            </w:tcBorders>
            <w:vAlign w:val="center"/>
          </w:tcPr>
          <w:p w14:paraId="3863C60B" w14:textId="77777777" w:rsidR="000A2A9E" w:rsidRPr="000A2A9E" w:rsidRDefault="000A2A9E" w:rsidP="000A2A9E">
            <w:pPr>
              <w:rPr>
                <w:szCs w:val="24"/>
                <w:lang w:eastAsia="lt-LT"/>
              </w:rPr>
            </w:pPr>
          </w:p>
        </w:tc>
        <w:tc>
          <w:tcPr>
            <w:tcW w:w="1986" w:type="dxa"/>
            <w:tcBorders>
              <w:top w:val="single" w:sz="4" w:space="0" w:color="auto"/>
              <w:left w:val="single" w:sz="4" w:space="0" w:color="auto"/>
              <w:bottom w:val="single" w:sz="4" w:space="0" w:color="auto"/>
              <w:right w:val="single" w:sz="4" w:space="0" w:color="auto"/>
            </w:tcBorders>
            <w:vAlign w:val="center"/>
          </w:tcPr>
          <w:p w14:paraId="66B168BD" w14:textId="77777777" w:rsidR="000A2A9E" w:rsidRPr="000A2A9E" w:rsidRDefault="000A2A9E" w:rsidP="000A2A9E">
            <w:pPr>
              <w:rPr>
                <w:szCs w:val="24"/>
                <w:lang w:eastAsia="lt-LT"/>
              </w:rPr>
            </w:pPr>
          </w:p>
        </w:tc>
      </w:tr>
    </w:tbl>
    <w:p w14:paraId="4B30A755" w14:textId="77777777" w:rsidR="000A2A9E" w:rsidRPr="000A2A9E" w:rsidRDefault="000A2A9E" w:rsidP="000A2A9E">
      <w:pPr>
        <w:rPr>
          <w:sz w:val="22"/>
          <w:szCs w:val="22"/>
          <w:lang w:eastAsia="lt-LT"/>
        </w:rPr>
      </w:pPr>
    </w:p>
    <w:p w14:paraId="249042FE" w14:textId="77777777" w:rsidR="000A2A9E" w:rsidRDefault="000A2A9E" w:rsidP="000A2A9E">
      <w:pPr>
        <w:jc w:val="center"/>
        <w:rPr>
          <w:b/>
        </w:rPr>
      </w:pPr>
    </w:p>
    <w:p w14:paraId="4D66DF51" w14:textId="77777777" w:rsidR="00A44D9D" w:rsidRDefault="00A44D9D" w:rsidP="000A2A9E">
      <w:pPr>
        <w:jc w:val="center"/>
        <w:rPr>
          <w:b/>
        </w:rPr>
      </w:pPr>
    </w:p>
    <w:p w14:paraId="7E92067B" w14:textId="77777777" w:rsidR="00A44D9D" w:rsidRDefault="00A44D9D" w:rsidP="000A2A9E">
      <w:pPr>
        <w:jc w:val="center"/>
        <w:rPr>
          <w:b/>
        </w:rPr>
      </w:pPr>
    </w:p>
    <w:p w14:paraId="430F97A4" w14:textId="77777777" w:rsidR="00A44D9D" w:rsidRPr="000A2A9E" w:rsidRDefault="00A44D9D" w:rsidP="000A2A9E">
      <w:pPr>
        <w:jc w:val="center"/>
        <w:rPr>
          <w:b/>
        </w:rPr>
      </w:pPr>
    </w:p>
    <w:p w14:paraId="48394B44" w14:textId="77777777" w:rsidR="000A2A9E" w:rsidRPr="000A2A9E" w:rsidRDefault="000A2A9E" w:rsidP="000A2A9E">
      <w:pPr>
        <w:jc w:val="center"/>
        <w:rPr>
          <w:b/>
        </w:rPr>
      </w:pPr>
    </w:p>
    <w:p w14:paraId="59093DA1" w14:textId="77777777" w:rsidR="000A2A9E" w:rsidRPr="000A2A9E" w:rsidRDefault="000A2A9E" w:rsidP="000A2A9E">
      <w:pPr>
        <w:jc w:val="center"/>
        <w:rPr>
          <w:b/>
        </w:rPr>
      </w:pPr>
      <w:r w:rsidRPr="000A2A9E">
        <w:rPr>
          <w:b/>
        </w:rPr>
        <w:lastRenderedPageBreak/>
        <w:t>III SKYRIUS</w:t>
      </w:r>
    </w:p>
    <w:p w14:paraId="528E1FBB" w14:textId="77777777" w:rsidR="000A2A9E" w:rsidRPr="000A2A9E" w:rsidRDefault="000A2A9E" w:rsidP="000A2A9E">
      <w:pPr>
        <w:jc w:val="center"/>
        <w:rPr>
          <w:b/>
        </w:rPr>
      </w:pPr>
      <w:r w:rsidRPr="000A2A9E">
        <w:rPr>
          <w:b/>
        </w:rPr>
        <w:t>GEBĖJIMŲ ATLIKTI PAREIGYBĖS APRAŠYME NUSTATYTAS FUNKCIJAS VERTINIMAS</w:t>
      </w:r>
    </w:p>
    <w:p w14:paraId="31642565" w14:textId="77777777" w:rsidR="000A2A9E" w:rsidRPr="000A2A9E" w:rsidRDefault="000A2A9E" w:rsidP="000A2A9E">
      <w:pPr>
        <w:jc w:val="center"/>
        <w:rPr>
          <w:b/>
        </w:rPr>
      </w:pPr>
    </w:p>
    <w:p w14:paraId="69FB7313" w14:textId="77777777" w:rsidR="000A2A9E" w:rsidRPr="000A2A9E" w:rsidRDefault="000A2A9E" w:rsidP="000A2A9E">
      <w:pPr>
        <w:rPr>
          <w:b/>
        </w:rPr>
      </w:pPr>
      <w:r w:rsidRPr="000A2A9E">
        <w:rPr>
          <w:b/>
        </w:rPr>
        <w:t>5. Gebėjimų atlikti pareigybės aprašyme nustatytas funkcijas vertinimas</w:t>
      </w:r>
    </w:p>
    <w:p w14:paraId="6E7A8281" w14:textId="77777777" w:rsidR="000A2A9E" w:rsidRPr="000A2A9E" w:rsidRDefault="000A2A9E" w:rsidP="000A2A9E">
      <w:pPr>
        <w:tabs>
          <w:tab w:val="left" w:pos="284"/>
        </w:tabs>
        <w:jc w:val="both"/>
        <w:rPr>
          <w:sz w:val="20"/>
          <w:lang w:eastAsia="lt-LT"/>
        </w:rPr>
      </w:pPr>
      <w:r w:rsidRPr="000A2A9E">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0A2A9E" w:rsidRPr="000A2A9E" w14:paraId="1154883D" w14:textId="77777777" w:rsidTr="00AD1D5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ED9090" w14:textId="77777777" w:rsidR="000A2A9E" w:rsidRPr="000A2A9E" w:rsidRDefault="000A2A9E" w:rsidP="000A2A9E">
            <w:pPr>
              <w:jc w:val="center"/>
              <w:rPr>
                <w:sz w:val="22"/>
                <w:szCs w:val="22"/>
              </w:rPr>
            </w:pPr>
            <w:r w:rsidRPr="000A2A9E">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CFCE55" w14:textId="77777777" w:rsidR="000A2A9E" w:rsidRPr="000A2A9E" w:rsidRDefault="000A2A9E" w:rsidP="000A2A9E">
            <w:pPr>
              <w:jc w:val="center"/>
              <w:rPr>
                <w:sz w:val="22"/>
                <w:szCs w:val="22"/>
              </w:rPr>
            </w:pPr>
            <w:r w:rsidRPr="000A2A9E">
              <w:rPr>
                <w:sz w:val="22"/>
                <w:szCs w:val="22"/>
              </w:rPr>
              <w:t>Pažymimas atitinkamas langelis:</w:t>
            </w:r>
          </w:p>
          <w:p w14:paraId="6F2B93FA" w14:textId="77777777" w:rsidR="000A2A9E" w:rsidRPr="000A2A9E" w:rsidRDefault="000A2A9E" w:rsidP="000A2A9E">
            <w:pPr>
              <w:jc w:val="center"/>
              <w:rPr>
                <w:b/>
                <w:sz w:val="22"/>
                <w:szCs w:val="22"/>
              </w:rPr>
            </w:pPr>
            <w:r w:rsidRPr="000A2A9E">
              <w:rPr>
                <w:sz w:val="22"/>
                <w:szCs w:val="22"/>
              </w:rPr>
              <w:t>1 – nepatenkinamai;</w:t>
            </w:r>
          </w:p>
          <w:p w14:paraId="75D8DCD2" w14:textId="77777777" w:rsidR="000A2A9E" w:rsidRPr="000A2A9E" w:rsidRDefault="000A2A9E" w:rsidP="000A2A9E">
            <w:pPr>
              <w:jc w:val="center"/>
              <w:rPr>
                <w:sz w:val="22"/>
                <w:szCs w:val="22"/>
              </w:rPr>
            </w:pPr>
            <w:r w:rsidRPr="000A2A9E">
              <w:rPr>
                <w:sz w:val="22"/>
                <w:szCs w:val="22"/>
              </w:rPr>
              <w:t>2 – patenkinamai;</w:t>
            </w:r>
          </w:p>
          <w:p w14:paraId="1B9C6000" w14:textId="77777777" w:rsidR="000A2A9E" w:rsidRPr="000A2A9E" w:rsidRDefault="000A2A9E" w:rsidP="000A2A9E">
            <w:pPr>
              <w:jc w:val="center"/>
              <w:rPr>
                <w:b/>
                <w:sz w:val="22"/>
                <w:szCs w:val="22"/>
              </w:rPr>
            </w:pPr>
            <w:r w:rsidRPr="000A2A9E">
              <w:rPr>
                <w:sz w:val="22"/>
                <w:szCs w:val="22"/>
              </w:rPr>
              <w:t>3 – gerai;</w:t>
            </w:r>
          </w:p>
          <w:p w14:paraId="591B8F47" w14:textId="77777777" w:rsidR="000A2A9E" w:rsidRPr="000A2A9E" w:rsidRDefault="000A2A9E" w:rsidP="000A2A9E">
            <w:pPr>
              <w:jc w:val="center"/>
              <w:rPr>
                <w:sz w:val="22"/>
                <w:szCs w:val="22"/>
              </w:rPr>
            </w:pPr>
            <w:r w:rsidRPr="000A2A9E">
              <w:rPr>
                <w:sz w:val="22"/>
                <w:szCs w:val="22"/>
              </w:rPr>
              <w:t>4 – labai gerai</w:t>
            </w:r>
          </w:p>
        </w:tc>
      </w:tr>
      <w:tr w:rsidR="000A2A9E" w:rsidRPr="000A2A9E" w14:paraId="213EAEA3" w14:textId="77777777" w:rsidTr="00AD1D5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FB3FC8" w14:textId="77777777" w:rsidR="000A2A9E" w:rsidRPr="000A2A9E" w:rsidRDefault="000A2A9E" w:rsidP="000A2A9E">
            <w:pPr>
              <w:jc w:val="both"/>
              <w:rPr>
                <w:sz w:val="22"/>
                <w:szCs w:val="22"/>
              </w:rPr>
            </w:pPr>
            <w:r w:rsidRPr="000A2A9E">
              <w:rPr>
                <w:sz w:val="22"/>
                <w:szCs w:val="22"/>
              </w:rPr>
              <w:t>5.1. Informacijos ir situacijos valdymas atliekant funkcijas</w:t>
            </w:r>
            <w:r w:rsidRPr="000A2A9E">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CAE1A1" w14:textId="122E5717" w:rsidR="000A2A9E" w:rsidRPr="000A2A9E" w:rsidRDefault="000A2A9E" w:rsidP="000A2A9E">
            <w:pPr>
              <w:rPr>
                <w:sz w:val="22"/>
                <w:szCs w:val="22"/>
              </w:rPr>
            </w:pPr>
            <w:r w:rsidRPr="000A2A9E">
              <w:rPr>
                <w:sz w:val="22"/>
                <w:szCs w:val="22"/>
              </w:rPr>
              <w:t xml:space="preserve">1□      2□       3□       4 </w:t>
            </w:r>
            <w:r w:rsidR="008C471F" w:rsidRPr="000A2A9E">
              <w:rPr>
                <w:sz w:val="22"/>
                <w:szCs w:val="22"/>
              </w:rPr>
              <w:t>□</w:t>
            </w:r>
          </w:p>
        </w:tc>
      </w:tr>
      <w:tr w:rsidR="000A2A9E" w:rsidRPr="000A2A9E" w14:paraId="074818CC" w14:textId="77777777" w:rsidTr="00AD1D5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BE7230" w14:textId="77777777" w:rsidR="000A2A9E" w:rsidRPr="000A2A9E" w:rsidRDefault="000A2A9E" w:rsidP="000A2A9E">
            <w:pPr>
              <w:jc w:val="both"/>
              <w:rPr>
                <w:sz w:val="22"/>
                <w:szCs w:val="22"/>
              </w:rPr>
            </w:pPr>
            <w:r w:rsidRPr="000A2A9E">
              <w:rPr>
                <w:sz w:val="22"/>
                <w:szCs w:val="22"/>
              </w:rPr>
              <w:t>5.2. Išteklių (žmogiškųjų, laiko ir materialinių) paskirstymas</w:t>
            </w:r>
            <w:r w:rsidRPr="000A2A9E">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2F8683" w14:textId="2D805FAC" w:rsidR="000A2A9E" w:rsidRPr="000A2A9E" w:rsidRDefault="000A2A9E" w:rsidP="000A2A9E">
            <w:pPr>
              <w:tabs>
                <w:tab w:val="left" w:pos="690"/>
              </w:tabs>
              <w:ind w:hanging="19"/>
              <w:rPr>
                <w:sz w:val="22"/>
                <w:szCs w:val="22"/>
              </w:rPr>
            </w:pPr>
            <w:r w:rsidRPr="000A2A9E">
              <w:rPr>
                <w:sz w:val="22"/>
                <w:szCs w:val="22"/>
              </w:rPr>
              <w:t xml:space="preserve">1□      2□       3□       4 </w:t>
            </w:r>
            <w:r w:rsidR="008C471F" w:rsidRPr="000A2A9E">
              <w:rPr>
                <w:sz w:val="22"/>
                <w:szCs w:val="22"/>
              </w:rPr>
              <w:t>□</w:t>
            </w:r>
          </w:p>
        </w:tc>
      </w:tr>
      <w:tr w:rsidR="000A2A9E" w:rsidRPr="000A2A9E" w14:paraId="4C706DCF" w14:textId="77777777" w:rsidTr="00AD1D5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EC0F57" w14:textId="77777777" w:rsidR="000A2A9E" w:rsidRPr="000A2A9E" w:rsidRDefault="000A2A9E" w:rsidP="000A2A9E">
            <w:pPr>
              <w:jc w:val="both"/>
              <w:rPr>
                <w:sz w:val="22"/>
                <w:szCs w:val="22"/>
              </w:rPr>
            </w:pPr>
            <w:r w:rsidRPr="000A2A9E">
              <w:rPr>
                <w:sz w:val="22"/>
                <w:szCs w:val="22"/>
              </w:rPr>
              <w:t>5.3. Lyderystės ir vadovavimo efektyvumas</w:t>
            </w:r>
            <w:r w:rsidRPr="000A2A9E">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157684" w14:textId="4C8A0AEF" w:rsidR="000A2A9E" w:rsidRPr="000A2A9E" w:rsidRDefault="000A2A9E" w:rsidP="000A2A9E">
            <w:pPr>
              <w:rPr>
                <w:sz w:val="22"/>
                <w:szCs w:val="22"/>
              </w:rPr>
            </w:pPr>
            <w:r w:rsidRPr="000A2A9E">
              <w:rPr>
                <w:sz w:val="22"/>
                <w:szCs w:val="22"/>
              </w:rPr>
              <w:t xml:space="preserve">1□      2□       3 </w:t>
            </w:r>
            <w:r w:rsidR="008C471F" w:rsidRPr="000A2A9E">
              <w:rPr>
                <w:sz w:val="22"/>
                <w:szCs w:val="22"/>
              </w:rPr>
              <w:t>□</w:t>
            </w:r>
            <w:r w:rsidRPr="000A2A9E">
              <w:rPr>
                <w:sz w:val="22"/>
                <w:szCs w:val="22"/>
              </w:rPr>
              <w:t xml:space="preserve">      4□</w:t>
            </w:r>
          </w:p>
        </w:tc>
      </w:tr>
      <w:tr w:rsidR="000A2A9E" w:rsidRPr="000A2A9E" w14:paraId="78FC21E6" w14:textId="77777777" w:rsidTr="00AD1D5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317F76" w14:textId="77777777" w:rsidR="000A2A9E" w:rsidRPr="000A2A9E" w:rsidRDefault="000A2A9E" w:rsidP="000A2A9E">
            <w:pPr>
              <w:jc w:val="both"/>
              <w:rPr>
                <w:sz w:val="22"/>
                <w:szCs w:val="22"/>
              </w:rPr>
            </w:pPr>
            <w:r w:rsidRPr="000A2A9E">
              <w:rPr>
                <w:sz w:val="22"/>
                <w:szCs w:val="22"/>
              </w:rPr>
              <w:t>5.4. Ž</w:t>
            </w:r>
            <w:r w:rsidRPr="000A2A9E">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F37C80" w14:textId="562B5668" w:rsidR="000A2A9E" w:rsidRPr="000A2A9E" w:rsidRDefault="000A2A9E" w:rsidP="000A2A9E">
            <w:pPr>
              <w:rPr>
                <w:sz w:val="22"/>
                <w:szCs w:val="22"/>
              </w:rPr>
            </w:pPr>
            <w:r w:rsidRPr="000A2A9E">
              <w:rPr>
                <w:sz w:val="22"/>
                <w:szCs w:val="22"/>
              </w:rPr>
              <w:t xml:space="preserve">1□      2□       3□       4 </w:t>
            </w:r>
            <w:r w:rsidR="008C471F" w:rsidRPr="000A2A9E">
              <w:rPr>
                <w:sz w:val="22"/>
                <w:szCs w:val="22"/>
              </w:rPr>
              <w:t>□</w:t>
            </w:r>
          </w:p>
        </w:tc>
      </w:tr>
      <w:tr w:rsidR="000A2A9E" w:rsidRPr="000A2A9E" w14:paraId="4FAA2DF2" w14:textId="77777777" w:rsidTr="00AD1D56">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AD67DE" w14:textId="77777777" w:rsidR="000A2A9E" w:rsidRPr="000A2A9E" w:rsidRDefault="000A2A9E" w:rsidP="000A2A9E">
            <w:pPr>
              <w:rPr>
                <w:sz w:val="22"/>
                <w:szCs w:val="22"/>
              </w:rPr>
            </w:pPr>
            <w:r w:rsidRPr="000A2A9E">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769E78" w14:textId="7F68C80E" w:rsidR="000A2A9E" w:rsidRPr="000A2A9E" w:rsidRDefault="000A2A9E" w:rsidP="000A2A9E">
            <w:pPr>
              <w:rPr>
                <w:sz w:val="22"/>
                <w:szCs w:val="22"/>
              </w:rPr>
            </w:pPr>
            <w:r w:rsidRPr="000A2A9E">
              <w:rPr>
                <w:sz w:val="22"/>
                <w:szCs w:val="22"/>
              </w:rPr>
              <w:t xml:space="preserve">1□      2□       3□       4 </w:t>
            </w:r>
            <w:r w:rsidR="008C471F" w:rsidRPr="000A2A9E">
              <w:rPr>
                <w:sz w:val="22"/>
                <w:szCs w:val="22"/>
              </w:rPr>
              <w:t>□</w:t>
            </w:r>
          </w:p>
        </w:tc>
      </w:tr>
    </w:tbl>
    <w:p w14:paraId="4EB17A46" w14:textId="77777777" w:rsidR="000A2A9E" w:rsidRPr="000A2A9E" w:rsidRDefault="000A2A9E" w:rsidP="000A2A9E">
      <w:pPr>
        <w:rPr>
          <w:sz w:val="22"/>
          <w:szCs w:val="22"/>
          <w:lang w:eastAsia="lt-LT"/>
        </w:rPr>
      </w:pPr>
    </w:p>
    <w:p w14:paraId="09ACB5B6" w14:textId="77777777" w:rsidR="000A2A9E" w:rsidRPr="000A2A9E" w:rsidRDefault="000A2A9E" w:rsidP="000A2A9E">
      <w:pPr>
        <w:rPr>
          <w:sz w:val="22"/>
          <w:szCs w:val="22"/>
          <w:lang w:eastAsia="lt-LT"/>
        </w:rPr>
      </w:pPr>
    </w:p>
    <w:p w14:paraId="41C3B845" w14:textId="77777777" w:rsidR="000A2A9E" w:rsidRPr="000A2A9E" w:rsidRDefault="000A2A9E" w:rsidP="000A2A9E">
      <w:pPr>
        <w:jc w:val="center"/>
        <w:rPr>
          <w:b/>
          <w:szCs w:val="24"/>
          <w:lang w:eastAsia="lt-LT"/>
        </w:rPr>
      </w:pPr>
      <w:r w:rsidRPr="000A2A9E">
        <w:rPr>
          <w:b/>
          <w:szCs w:val="24"/>
          <w:lang w:eastAsia="lt-LT"/>
        </w:rPr>
        <w:t>IV SKYRIUS</w:t>
      </w:r>
    </w:p>
    <w:p w14:paraId="0C810EE7" w14:textId="77777777" w:rsidR="000A2A9E" w:rsidRPr="000A2A9E" w:rsidRDefault="000A2A9E" w:rsidP="000A2A9E">
      <w:pPr>
        <w:jc w:val="center"/>
        <w:rPr>
          <w:b/>
          <w:szCs w:val="24"/>
          <w:lang w:eastAsia="lt-LT"/>
        </w:rPr>
      </w:pPr>
      <w:r w:rsidRPr="000A2A9E">
        <w:rPr>
          <w:b/>
          <w:szCs w:val="24"/>
          <w:lang w:eastAsia="lt-LT"/>
        </w:rPr>
        <w:t>PASIEKTŲ REZULTATŲ VYKDANT UŽDUOTIS ĮSIVERTINIMAS IR KOMPETENCIJŲ TOBULINIMAS</w:t>
      </w:r>
    </w:p>
    <w:p w14:paraId="4E25739B" w14:textId="77777777" w:rsidR="000A2A9E" w:rsidRPr="000A2A9E" w:rsidRDefault="000A2A9E" w:rsidP="000A2A9E">
      <w:pPr>
        <w:jc w:val="center"/>
        <w:rPr>
          <w:b/>
          <w:sz w:val="22"/>
          <w:szCs w:val="22"/>
          <w:lang w:eastAsia="lt-LT"/>
        </w:rPr>
      </w:pPr>
    </w:p>
    <w:p w14:paraId="0DD0EA49" w14:textId="77777777" w:rsidR="000A2A9E" w:rsidRPr="000A2A9E" w:rsidRDefault="000A2A9E" w:rsidP="000A2A9E">
      <w:pPr>
        <w:ind w:left="360" w:hanging="360"/>
        <w:rPr>
          <w:b/>
          <w:szCs w:val="24"/>
          <w:lang w:eastAsia="lt-LT"/>
        </w:rPr>
      </w:pPr>
      <w:r w:rsidRPr="000A2A9E">
        <w:rPr>
          <w:b/>
          <w:szCs w:val="24"/>
          <w:lang w:eastAsia="lt-LT"/>
        </w:rPr>
        <w:t>6.</w:t>
      </w:r>
      <w:r w:rsidRPr="000A2A9E">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0A2A9E" w:rsidRPr="000A2A9E" w14:paraId="49007C4D" w14:textId="77777777" w:rsidTr="00AD1D5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2B8B85B" w14:textId="77777777" w:rsidR="000A2A9E" w:rsidRPr="000A2A9E" w:rsidRDefault="000A2A9E" w:rsidP="000A2A9E">
            <w:pPr>
              <w:jc w:val="center"/>
              <w:rPr>
                <w:sz w:val="22"/>
                <w:szCs w:val="22"/>
                <w:lang w:eastAsia="lt-LT"/>
              </w:rPr>
            </w:pPr>
            <w:r w:rsidRPr="000A2A9E">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8539A0" w14:textId="77777777" w:rsidR="000A2A9E" w:rsidRPr="000A2A9E" w:rsidRDefault="000A2A9E" w:rsidP="000A2A9E">
            <w:pPr>
              <w:jc w:val="center"/>
              <w:rPr>
                <w:sz w:val="22"/>
                <w:szCs w:val="22"/>
                <w:lang w:eastAsia="lt-LT"/>
              </w:rPr>
            </w:pPr>
            <w:r w:rsidRPr="000A2A9E">
              <w:rPr>
                <w:sz w:val="22"/>
                <w:szCs w:val="22"/>
                <w:lang w:eastAsia="lt-LT"/>
              </w:rPr>
              <w:t>Pažymimas atitinkamas langelis</w:t>
            </w:r>
          </w:p>
        </w:tc>
      </w:tr>
      <w:tr w:rsidR="000A2A9E" w:rsidRPr="000A2A9E" w14:paraId="7864EE27" w14:textId="77777777" w:rsidTr="00AD1D5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2AD7342" w14:textId="77777777" w:rsidR="000A2A9E" w:rsidRPr="000A2A9E" w:rsidRDefault="000A2A9E" w:rsidP="000A2A9E">
            <w:pPr>
              <w:rPr>
                <w:sz w:val="22"/>
                <w:szCs w:val="22"/>
                <w:lang w:eastAsia="lt-LT"/>
              </w:rPr>
            </w:pPr>
            <w:r w:rsidRPr="000A2A9E">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2B8A49" w14:textId="77777777" w:rsidR="000A2A9E" w:rsidRPr="000A2A9E" w:rsidRDefault="000A2A9E" w:rsidP="000A2A9E">
            <w:pPr>
              <w:ind w:right="340"/>
              <w:jc w:val="right"/>
              <w:rPr>
                <w:sz w:val="22"/>
                <w:szCs w:val="22"/>
                <w:lang w:eastAsia="lt-LT"/>
              </w:rPr>
            </w:pPr>
            <w:r w:rsidRPr="000A2A9E">
              <w:rPr>
                <w:sz w:val="22"/>
                <w:szCs w:val="22"/>
                <w:lang w:eastAsia="lt-LT"/>
              </w:rPr>
              <w:t xml:space="preserve">Labai gerai  </w:t>
            </w:r>
            <w:r w:rsidRPr="000A2A9E">
              <w:rPr>
                <w:rFonts w:ascii="Segoe UI Symbol" w:eastAsia="MS Gothic" w:hAnsi="Segoe UI Symbol" w:cs="Segoe UI Symbol"/>
                <w:sz w:val="22"/>
                <w:szCs w:val="22"/>
                <w:lang w:eastAsia="lt-LT"/>
              </w:rPr>
              <w:t>x</w:t>
            </w:r>
          </w:p>
        </w:tc>
      </w:tr>
      <w:tr w:rsidR="000A2A9E" w:rsidRPr="000A2A9E" w14:paraId="77CEFE00" w14:textId="77777777" w:rsidTr="00AD1D5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31153FD" w14:textId="77777777" w:rsidR="000A2A9E" w:rsidRPr="000A2A9E" w:rsidRDefault="000A2A9E" w:rsidP="000A2A9E">
            <w:pPr>
              <w:rPr>
                <w:sz w:val="22"/>
                <w:szCs w:val="22"/>
                <w:lang w:eastAsia="lt-LT"/>
              </w:rPr>
            </w:pPr>
            <w:r w:rsidRPr="000A2A9E">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CFFAA2" w14:textId="77777777" w:rsidR="000A2A9E" w:rsidRPr="000A2A9E" w:rsidRDefault="000A2A9E" w:rsidP="000A2A9E">
            <w:pPr>
              <w:ind w:right="340"/>
              <w:jc w:val="right"/>
              <w:rPr>
                <w:sz w:val="22"/>
                <w:szCs w:val="22"/>
                <w:lang w:eastAsia="lt-LT"/>
              </w:rPr>
            </w:pPr>
            <w:r w:rsidRPr="000A2A9E">
              <w:rPr>
                <w:sz w:val="22"/>
                <w:szCs w:val="22"/>
                <w:lang w:eastAsia="lt-LT"/>
              </w:rPr>
              <w:t xml:space="preserve">Gerai </w:t>
            </w:r>
            <w:r w:rsidRPr="000A2A9E">
              <w:rPr>
                <w:rFonts w:ascii="Segoe UI Symbol" w:eastAsia="MS Gothic" w:hAnsi="Segoe UI Symbol" w:cs="Segoe UI Symbol"/>
                <w:sz w:val="22"/>
                <w:szCs w:val="22"/>
                <w:lang w:eastAsia="lt-LT"/>
              </w:rPr>
              <w:t>☐</w:t>
            </w:r>
          </w:p>
        </w:tc>
      </w:tr>
      <w:tr w:rsidR="000A2A9E" w:rsidRPr="000A2A9E" w14:paraId="20BB6F8C" w14:textId="77777777" w:rsidTr="00AD1D5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AF34E71" w14:textId="77777777" w:rsidR="000A2A9E" w:rsidRPr="000A2A9E" w:rsidRDefault="000A2A9E" w:rsidP="000A2A9E">
            <w:pPr>
              <w:rPr>
                <w:sz w:val="22"/>
                <w:szCs w:val="22"/>
                <w:lang w:eastAsia="lt-LT"/>
              </w:rPr>
            </w:pPr>
            <w:r w:rsidRPr="000A2A9E">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153C69" w14:textId="77777777" w:rsidR="000A2A9E" w:rsidRPr="000A2A9E" w:rsidRDefault="000A2A9E" w:rsidP="000A2A9E">
            <w:pPr>
              <w:ind w:right="340"/>
              <w:jc w:val="right"/>
              <w:rPr>
                <w:sz w:val="22"/>
                <w:szCs w:val="22"/>
                <w:lang w:eastAsia="lt-LT"/>
              </w:rPr>
            </w:pPr>
            <w:r w:rsidRPr="000A2A9E">
              <w:rPr>
                <w:sz w:val="22"/>
                <w:szCs w:val="22"/>
                <w:lang w:eastAsia="lt-LT"/>
              </w:rPr>
              <w:t xml:space="preserve">Patenkinamai </w:t>
            </w:r>
            <w:r w:rsidRPr="000A2A9E">
              <w:rPr>
                <w:rFonts w:ascii="Segoe UI Symbol" w:eastAsia="MS Gothic" w:hAnsi="Segoe UI Symbol" w:cs="Segoe UI Symbol"/>
                <w:sz w:val="22"/>
                <w:szCs w:val="22"/>
                <w:lang w:eastAsia="lt-LT"/>
              </w:rPr>
              <w:t>☐</w:t>
            </w:r>
          </w:p>
        </w:tc>
      </w:tr>
      <w:tr w:rsidR="000A2A9E" w:rsidRPr="000A2A9E" w14:paraId="460BBA39" w14:textId="77777777" w:rsidTr="00AD1D56">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1B31ACF" w14:textId="77777777" w:rsidR="000A2A9E" w:rsidRPr="000A2A9E" w:rsidRDefault="000A2A9E" w:rsidP="000A2A9E">
            <w:pPr>
              <w:rPr>
                <w:sz w:val="22"/>
                <w:szCs w:val="22"/>
                <w:lang w:eastAsia="lt-LT"/>
              </w:rPr>
            </w:pPr>
            <w:r w:rsidRPr="000A2A9E">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1865F1" w14:textId="77777777" w:rsidR="000A2A9E" w:rsidRPr="000A2A9E" w:rsidRDefault="000A2A9E" w:rsidP="000A2A9E">
            <w:pPr>
              <w:ind w:right="340"/>
              <w:jc w:val="right"/>
              <w:rPr>
                <w:sz w:val="22"/>
                <w:szCs w:val="22"/>
                <w:lang w:eastAsia="lt-LT"/>
              </w:rPr>
            </w:pPr>
            <w:r w:rsidRPr="000A2A9E">
              <w:rPr>
                <w:sz w:val="22"/>
                <w:szCs w:val="22"/>
                <w:lang w:eastAsia="lt-LT"/>
              </w:rPr>
              <w:t xml:space="preserve">Nepatenkinamai </w:t>
            </w:r>
            <w:r w:rsidRPr="000A2A9E">
              <w:rPr>
                <w:rFonts w:ascii="Segoe UI Symbol" w:eastAsia="MS Gothic" w:hAnsi="Segoe UI Symbol" w:cs="Segoe UI Symbol"/>
                <w:sz w:val="22"/>
                <w:szCs w:val="22"/>
                <w:lang w:eastAsia="lt-LT"/>
              </w:rPr>
              <w:t>☐</w:t>
            </w:r>
          </w:p>
        </w:tc>
      </w:tr>
    </w:tbl>
    <w:p w14:paraId="4AF3F738" w14:textId="77777777" w:rsidR="00574115" w:rsidRPr="000A2A9E" w:rsidRDefault="00574115" w:rsidP="000A2A9E">
      <w:pPr>
        <w:jc w:val="center"/>
        <w:rPr>
          <w:sz w:val="22"/>
          <w:szCs w:val="22"/>
          <w:lang w:eastAsia="lt-LT"/>
        </w:rPr>
      </w:pPr>
    </w:p>
    <w:p w14:paraId="0C60095F" w14:textId="77777777" w:rsidR="000A2A9E" w:rsidRPr="000A2A9E" w:rsidRDefault="000A2A9E" w:rsidP="000A2A9E">
      <w:pPr>
        <w:tabs>
          <w:tab w:val="left" w:pos="284"/>
          <w:tab w:val="left" w:pos="426"/>
        </w:tabs>
        <w:jc w:val="both"/>
        <w:rPr>
          <w:b/>
          <w:szCs w:val="24"/>
          <w:lang w:eastAsia="lt-LT"/>
        </w:rPr>
      </w:pPr>
      <w:r w:rsidRPr="000A2A9E">
        <w:rPr>
          <w:b/>
          <w:szCs w:val="24"/>
          <w:lang w:eastAsia="lt-LT"/>
        </w:rPr>
        <w:t>7.</w:t>
      </w:r>
      <w:r w:rsidRPr="000A2A9E">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0A2A9E" w:rsidRPr="000A2A9E" w14:paraId="48A13E29" w14:textId="77777777" w:rsidTr="00AD1D56">
        <w:tc>
          <w:tcPr>
            <w:tcW w:w="9385" w:type="dxa"/>
            <w:tcBorders>
              <w:top w:val="single" w:sz="4" w:space="0" w:color="auto"/>
              <w:left w:val="single" w:sz="4" w:space="0" w:color="auto"/>
              <w:bottom w:val="single" w:sz="4" w:space="0" w:color="auto"/>
              <w:right w:val="single" w:sz="4" w:space="0" w:color="auto"/>
            </w:tcBorders>
            <w:hideMark/>
          </w:tcPr>
          <w:p w14:paraId="5B5435CF" w14:textId="77777777" w:rsidR="000A2A9E" w:rsidRPr="000A2A9E" w:rsidRDefault="000A2A9E" w:rsidP="000A2A9E">
            <w:pPr>
              <w:jc w:val="both"/>
              <w:rPr>
                <w:szCs w:val="24"/>
                <w:lang w:eastAsia="lt-LT"/>
              </w:rPr>
            </w:pPr>
            <w:r w:rsidRPr="000A2A9E">
              <w:rPr>
                <w:szCs w:val="24"/>
                <w:lang w:eastAsia="lt-LT"/>
              </w:rPr>
              <w:t>7.1. Lyderystės skatinimas bendruomenėje.</w:t>
            </w:r>
          </w:p>
        </w:tc>
      </w:tr>
      <w:tr w:rsidR="000A2A9E" w:rsidRPr="000A2A9E" w14:paraId="15065EC6" w14:textId="77777777" w:rsidTr="00AD1D56">
        <w:tc>
          <w:tcPr>
            <w:tcW w:w="9385" w:type="dxa"/>
            <w:tcBorders>
              <w:top w:val="single" w:sz="4" w:space="0" w:color="auto"/>
              <w:left w:val="single" w:sz="4" w:space="0" w:color="auto"/>
              <w:bottom w:val="single" w:sz="4" w:space="0" w:color="auto"/>
              <w:right w:val="single" w:sz="4" w:space="0" w:color="auto"/>
            </w:tcBorders>
            <w:hideMark/>
          </w:tcPr>
          <w:p w14:paraId="6CDA7D50" w14:textId="77777777" w:rsidR="000A2A9E" w:rsidRPr="000A2A9E" w:rsidRDefault="000A2A9E" w:rsidP="000A2A9E">
            <w:pPr>
              <w:jc w:val="both"/>
              <w:rPr>
                <w:szCs w:val="24"/>
                <w:lang w:eastAsia="lt-LT"/>
              </w:rPr>
            </w:pPr>
            <w:r w:rsidRPr="000A2A9E">
              <w:rPr>
                <w:szCs w:val="24"/>
                <w:lang w:eastAsia="lt-LT"/>
              </w:rPr>
              <w:t>7.2. Įstaigos dokumentacija, teisės aktai.</w:t>
            </w:r>
          </w:p>
        </w:tc>
      </w:tr>
    </w:tbl>
    <w:p w14:paraId="306E9D62" w14:textId="77777777" w:rsidR="000A2A9E" w:rsidRDefault="000A2A9E" w:rsidP="00E56189">
      <w:pPr>
        <w:rPr>
          <w:b/>
          <w:szCs w:val="24"/>
          <w:lang w:eastAsia="lt-LT"/>
        </w:rPr>
      </w:pPr>
    </w:p>
    <w:p w14:paraId="1E988F12" w14:textId="77777777" w:rsidR="00E56189" w:rsidRPr="000A2A9E" w:rsidRDefault="00E56189" w:rsidP="00E56189">
      <w:pPr>
        <w:rPr>
          <w:b/>
          <w:szCs w:val="24"/>
          <w:lang w:eastAsia="lt-LT"/>
        </w:rPr>
      </w:pPr>
    </w:p>
    <w:p w14:paraId="5DB5708A" w14:textId="77777777" w:rsidR="000A2A9E" w:rsidRPr="000A2A9E" w:rsidRDefault="000A2A9E" w:rsidP="000A2A9E">
      <w:pPr>
        <w:jc w:val="center"/>
        <w:rPr>
          <w:b/>
          <w:szCs w:val="24"/>
          <w:lang w:eastAsia="lt-LT"/>
        </w:rPr>
      </w:pPr>
      <w:r w:rsidRPr="000A2A9E">
        <w:rPr>
          <w:b/>
          <w:szCs w:val="24"/>
          <w:lang w:eastAsia="lt-LT"/>
        </w:rPr>
        <w:t>V SKYRIUS</w:t>
      </w:r>
    </w:p>
    <w:p w14:paraId="14AB5785" w14:textId="77777777" w:rsidR="000A2A9E" w:rsidRPr="000A2A9E" w:rsidRDefault="000A2A9E" w:rsidP="000A2A9E">
      <w:pPr>
        <w:jc w:val="center"/>
        <w:rPr>
          <w:b/>
          <w:szCs w:val="24"/>
          <w:lang w:eastAsia="lt-LT"/>
        </w:rPr>
      </w:pPr>
      <w:r w:rsidRPr="000A2A9E">
        <w:rPr>
          <w:b/>
          <w:szCs w:val="24"/>
          <w:lang w:eastAsia="lt-LT"/>
        </w:rPr>
        <w:t>KITŲ METŲ VEIKLOS UŽDUOTYS, REZULTATAI IR RODIKLIAI</w:t>
      </w:r>
    </w:p>
    <w:p w14:paraId="0C4946B0" w14:textId="77777777" w:rsidR="000A2A9E" w:rsidRPr="000A2A9E" w:rsidRDefault="000A2A9E" w:rsidP="000A2A9E">
      <w:pPr>
        <w:tabs>
          <w:tab w:val="left" w:pos="6237"/>
          <w:tab w:val="right" w:pos="8306"/>
        </w:tabs>
        <w:jc w:val="center"/>
        <w:rPr>
          <w:color w:val="000000"/>
          <w:sz w:val="22"/>
          <w:szCs w:val="22"/>
        </w:rPr>
      </w:pPr>
    </w:p>
    <w:p w14:paraId="72297858" w14:textId="77777777" w:rsidR="000A2A9E" w:rsidRPr="000A2A9E" w:rsidRDefault="000A2A9E" w:rsidP="000A2A9E">
      <w:pPr>
        <w:tabs>
          <w:tab w:val="left" w:pos="284"/>
          <w:tab w:val="left" w:pos="567"/>
        </w:tabs>
        <w:rPr>
          <w:b/>
          <w:szCs w:val="24"/>
          <w:lang w:eastAsia="lt-LT"/>
        </w:rPr>
      </w:pPr>
      <w:r w:rsidRPr="000A2A9E">
        <w:rPr>
          <w:b/>
          <w:szCs w:val="24"/>
          <w:lang w:eastAsia="lt-LT"/>
        </w:rPr>
        <w:t>8.</w:t>
      </w:r>
      <w:r w:rsidRPr="000A2A9E">
        <w:rPr>
          <w:b/>
          <w:szCs w:val="24"/>
          <w:lang w:eastAsia="lt-LT"/>
        </w:rPr>
        <w:tab/>
        <w:t>Kitų metų užduotys</w:t>
      </w:r>
    </w:p>
    <w:p w14:paraId="3BFAC0D4" w14:textId="77777777" w:rsidR="000A2A9E" w:rsidRPr="000A2A9E" w:rsidRDefault="000A2A9E" w:rsidP="000A2A9E">
      <w:pPr>
        <w:rPr>
          <w:sz w:val="20"/>
          <w:lang w:eastAsia="lt-LT"/>
        </w:rPr>
      </w:pPr>
      <w:r w:rsidRPr="000A2A9E">
        <w:rPr>
          <w:sz w:val="20"/>
          <w:lang w:eastAsia="lt-LT"/>
        </w:rPr>
        <w:t>(nustatomos ne mažiau kaip 3 ir ne daugiau kaip 5 užduotys)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720"/>
        <w:gridCol w:w="3291"/>
      </w:tblGrid>
      <w:tr w:rsidR="000A2A9E" w:rsidRPr="000A2A9E" w14:paraId="33D54CA9" w14:textId="77777777" w:rsidTr="00AD1D56">
        <w:tc>
          <w:tcPr>
            <w:tcW w:w="3379" w:type="dxa"/>
            <w:tcBorders>
              <w:top w:val="single" w:sz="4" w:space="0" w:color="auto"/>
              <w:left w:val="single" w:sz="4" w:space="0" w:color="auto"/>
              <w:bottom w:val="single" w:sz="4" w:space="0" w:color="auto"/>
              <w:right w:val="single" w:sz="4" w:space="0" w:color="auto"/>
            </w:tcBorders>
            <w:vAlign w:val="center"/>
            <w:hideMark/>
          </w:tcPr>
          <w:p w14:paraId="1DC45E68" w14:textId="77777777" w:rsidR="000A2A9E" w:rsidRPr="000A2A9E" w:rsidRDefault="000A2A9E" w:rsidP="000A2A9E">
            <w:pPr>
              <w:jc w:val="center"/>
              <w:rPr>
                <w:szCs w:val="24"/>
                <w:lang w:eastAsia="lt-LT"/>
              </w:rPr>
            </w:pPr>
            <w:r w:rsidRPr="000A2A9E">
              <w:rPr>
                <w:szCs w:val="24"/>
                <w:lang w:eastAsia="lt-LT"/>
              </w:rPr>
              <w:t>Užduotys</w:t>
            </w:r>
          </w:p>
        </w:tc>
        <w:tc>
          <w:tcPr>
            <w:tcW w:w="2720" w:type="dxa"/>
            <w:tcBorders>
              <w:top w:val="single" w:sz="4" w:space="0" w:color="auto"/>
              <w:left w:val="single" w:sz="4" w:space="0" w:color="auto"/>
              <w:bottom w:val="single" w:sz="4" w:space="0" w:color="auto"/>
              <w:right w:val="single" w:sz="4" w:space="0" w:color="auto"/>
            </w:tcBorders>
            <w:vAlign w:val="center"/>
            <w:hideMark/>
          </w:tcPr>
          <w:p w14:paraId="11668A02" w14:textId="77777777" w:rsidR="000A2A9E" w:rsidRPr="000A2A9E" w:rsidRDefault="000A2A9E" w:rsidP="000A2A9E">
            <w:pPr>
              <w:jc w:val="center"/>
              <w:rPr>
                <w:szCs w:val="24"/>
                <w:lang w:eastAsia="lt-LT"/>
              </w:rPr>
            </w:pPr>
            <w:r w:rsidRPr="000A2A9E">
              <w:rPr>
                <w:szCs w:val="24"/>
                <w:lang w:eastAsia="lt-LT"/>
              </w:rPr>
              <w:t>Siektini rezultatai</w:t>
            </w:r>
          </w:p>
        </w:tc>
        <w:tc>
          <w:tcPr>
            <w:tcW w:w="3291" w:type="dxa"/>
            <w:tcBorders>
              <w:top w:val="single" w:sz="4" w:space="0" w:color="auto"/>
              <w:left w:val="single" w:sz="4" w:space="0" w:color="auto"/>
              <w:bottom w:val="single" w:sz="4" w:space="0" w:color="auto"/>
              <w:right w:val="single" w:sz="4" w:space="0" w:color="auto"/>
            </w:tcBorders>
            <w:vAlign w:val="center"/>
            <w:hideMark/>
          </w:tcPr>
          <w:p w14:paraId="25C93A7B" w14:textId="77777777" w:rsidR="000A2A9E" w:rsidRPr="000A2A9E" w:rsidRDefault="000A2A9E" w:rsidP="000A2A9E">
            <w:pPr>
              <w:jc w:val="center"/>
              <w:rPr>
                <w:szCs w:val="24"/>
                <w:lang w:eastAsia="lt-LT"/>
              </w:rPr>
            </w:pPr>
            <w:r w:rsidRPr="000A2A9E">
              <w:rPr>
                <w:szCs w:val="24"/>
                <w:lang w:eastAsia="lt-LT"/>
              </w:rPr>
              <w:t>Rezultatų vertinimo rodikliai (kuriais vadovaujantis vertinama, ar nustatytos užduotys įvykdytos)</w:t>
            </w:r>
          </w:p>
        </w:tc>
      </w:tr>
      <w:tr w:rsidR="000A2A9E" w:rsidRPr="000A2A9E" w14:paraId="1CB488C5" w14:textId="77777777" w:rsidTr="00AD1D56">
        <w:tc>
          <w:tcPr>
            <w:tcW w:w="3379" w:type="dxa"/>
            <w:tcBorders>
              <w:top w:val="single" w:sz="4" w:space="0" w:color="auto"/>
              <w:left w:val="single" w:sz="4" w:space="0" w:color="auto"/>
              <w:bottom w:val="single" w:sz="4" w:space="0" w:color="auto"/>
              <w:right w:val="single" w:sz="4" w:space="0" w:color="auto"/>
            </w:tcBorders>
          </w:tcPr>
          <w:p w14:paraId="18EAD048" w14:textId="77777777" w:rsidR="000A2A9E" w:rsidRPr="000A2A9E" w:rsidRDefault="000A2A9E" w:rsidP="000A2A9E">
            <w:pPr>
              <w:rPr>
                <w:szCs w:val="24"/>
                <w:lang w:eastAsia="lt-LT"/>
              </w:rPr>
            </w:pPr>
            <w:r w:rsidRPr="000A2A9E">
              <w:rPr>
                <w:szCs w:val="24"/>
                <w:lang w:eastAsia="lt-LT"/>
              </w:rPr>
              <w:t>8.1. Ikimokyklinio ugdymo turinio atnaujinimas.</w:t>
            </w:r>
          </w:p>
          <w:p w14:paraId="03450851" w14:textId="77777777" w:rsidR="000A2A9E" w:rsidRPr="000A2A9E" w:rsidRDefault="000A2A9E" w:rsidP="000A2A9E">
            <w:pPr>
              <w:rPr>
                <w:szCs w:val="24"/>
                <w:lang w:eastAsia="lt-LT"/>
              </w:rPr>
            </w:pPr>
          </w:p>
        </w:tc>
        <w:tc>
          <w:tcPr>
            <w:tcW w:w="2720" w:type="dxa"/>
            <w:tcBorders>
              <w:top w:val="single" w:sz="4" w:space="0" w:color="auto"/>
              <w:left w:val="single" w:sz="4" w:space="0" w:color="auto"/>
              <w:bottom w:val="single" w:sz="4" w:space="0" w:color="auto"/>
              <w:right w:val="single" w:sz="4" w:space="0" w:color="auto"/>
            </w:tcBorders>
          </w:tcPr>
          <w:p w14:paraId="0A5CBAB6" w14:textId="77777777" w:rsidR="000A2A9E" w:rsidRPr="000A2A9E" w:rsidRDefault="000A2A9E" w:rsidP="000A2A9E">
            <w:pPr>
              <w:rPr>
                <w:szCs w:val="24"/>
                <w:lang w:eastAsia="lt-LT"/>
              </w:rPr>
            </w:pPr>
            <w:r w:rsidRPr="000A2A9E">
              <w:rPr>
                <w:szCs w:val="24"/>
                <w:lang w:eastAsia="lt-LT"/>
              </w:rPr>
              <w:t>Atnaujinti įstaigos ikimokyklinio ugdymo programą „Auga ąžuoliukai“.</w:t>
            </w:r>
          </w:p>
        </w:tc>
        <w:tc>
          <w:tcPr>
            <w:tcW w:w="3291" w:type="dxa"/>
            <w:tcBorders>
              <w:top w:val="single" w:sz="4" w:space="0" w:color="auto"/>
              <w:left w:val="single" w:sz="4" w:space="0" w:color="auto"/>
              <w:bottom w:val="single" w:sz="4" w:space="0" w:color="auto"/>
              <w:right w:val="single" w:sz="4" w:space="0" w:color="auto"/>
            </w:tcBorders>
          </w:tcPr>
          <w:p w14:paraId="22737CD6" w14:textId="77777777" w:rsidR="000A2A9E" w:rsidRPr="000A2A9E" w:rsidRDefault="000A2A9E" w:rsidP="000A2A9E">
            <w:pPr>
              <w:rPr>
                <w:szCs w:val="24"/>
                <w:lang w:eastAsia="lt-LT"/>
              </w:rPr>
            </w:pPr>
            <w:r w:rsidRPr="000A2A9E">
              <w:rPr>
                <w:szCs w:val="24"/>
                <w:lang w:eastAsia="lt-LT"/>
              </w:rPr>
              <w:t>Suburta darbo grupė ikimokyklinio ugdymo programai atnaujinti.</w:t>
            </w:r>
          </w:p>
          <w:p w14:paraId="4388E85D" w14:textId="77777777" w:rsidR="000A2A9E" w:rsidRPr="000A2A9E" w:rsidRDefault="000A2A9E" w:rsidP="000A2A9E">
            <w:pPr>
              <w:rPr>
                <w:szCs w:val="24"/>
                <w:lang w:eastAsia="lt-LT"/>
              </w:rPr>
            </w:pPr>
          </w:p>
          <w:p w14:paraId="7646FF14" w14:textId="77777777" w:rsidR="000A2A9E" w:rsidRPr="000A2A9E" w:rsidRDefault="000A2A9E" w:rsidP="000A2A9E">
            <w:pPr>
              <w:rPr>
                <w:szCs w:val="24"/>
                <w:lang w:eastAsia="lt-LT"/>
              </w:rPr>
            </w:pPr>
            <w:r w:rsidRPr="000A2A9E">
              <w:rPr>
                <w:szCs w:val="24"/>
                <w:lang w:eastAsia="lt-LT"/>
              </w:rPr>
              <w:t>Iki 2021. 12.31  atnaujinta įstaigos ikimokyklinio ugd</w:t>
            </w:r>
            <w:r w:rsidR="00E56189">
              <w:rPr>
                <w:szCs w:val="24"/>
                <w:lang w:eastAsia="lt-LT"/>
              </w:rPr>
              <w:t>ymo programa „Auga ąžuoliukai".</w:t>
            </w:r>
          </w:p>
        </w:tc>
      </w:tr>
      <w:tr w:rsidR="000A2A9E" w:rsidRPr="000A2A9E" w14:paraId="30864E36" w14:textId="77777777" w:rsidTr="00AD1D56">
        <w:tc>
          <w:tcPr>
            <w:tcW w:w="3379" w:type="dxa"/>
            <w:tcBorders>
              <w:top w:val="single" w:sz="4" w:space="0" w:color="auto"/>
              <w:left w:val="single" w:sz="4" w:space="0" w:color="auto"/>
              <w:bottom w:val="single" w:sz="4" w:space="0" w:color="auto"/>
              <w:right w:val="single" w:sz="4" w:space="0" w:color="auto"/>
            </w:tcBorders>
            <w:hideMark/>
          </w:tcPr>
          <w:p w14:paraId="54EFB3A0" w14:textId="77777777" w:rsidR="000A2A9E" w:rsidRPr="000A2A9E" w:rsidRDefault="000A2A9E" w:rsidP="000A2A9E">
            <w:pPr>
              <w:overflowPunct w:val="0"/>
              <w:textAlignment w:val="baseline"/>
              <w:rPr>
                <w:szCs w:val="24"/>
                <w:lang w:eastAsia="lt-LT"/>
              </w:rPr>
            </w:pPr>
            <w:r w:rsidRPr="000A2A9E">
              <w:rPr>
                <w:szCs w:val="24"/>
                <w:lang w:eastAsia="lt-LT"/>
              </w:rPr>
              <w:lastRenderedPageBreak/>
              <w:t>8.2. STEAM veiklų integravimas į ugdymo programas.</w:t>
            </w:r>
          </w:p>
          <w:p w14:paraId="0ACAD499" w14:textId="77777777" w:rsidR="000A2A9E" w:rsidRPr="000A2A9E" w:rsidRDefault="000A2A9E" w:rsidP="000A2A9E">
            <w:pPr>
              <w:rPr>
                <w:szCs w:val="24"/>
                <w:lang w:eastAsia="lt-LT"/>
              </w:rPr>
            </w:pPr>
          </w:p>
        </w:tc>
        <w:tc>
          <w:tcPr>
            <w:tcW w:w="2720" w:type="dxa"/>
            <w:tcBorders>
              <w:top w:val="single" w:sz="4" w:space="0" w:color="auto"/>
              <w:left w:val="single" w:sz="4" w:space="0" w:color="auto"/>
              <w:bottom w:val="single" w:sz="4" w:space="0" w:color="auto"/>
              <w:right w:val="single" w:sz="4" w:space="0" w:color="auto"/>
            </w:tcBorders>
          </w:tcPr>
          <w:p w14:paraId="224AB266" w14:textId="77777777" w:rsidR="000A2A9E" w:rsidRPr="000A2A9E" w:rsidRDefault="000A2A9E" w:rsidP="000A2A9E">
            <w:pPr>
              <w:overflowPunct w:val="0"/>
              <w:textAlignment w:val="baseline"/>
              <w:rPr>
                <w:szCs w:val="24"/>
                <w:lang w:eastAsia="lt-LT"/>
              </w:rPr>
            </w:pPr>
            <w:r w:rsidRPr="000A2A9E">
              <w:rPr>
                <w:szCs w:val="24"/>
                <w:lang w:eastAsia="lt-LT"/>
              </w:rPr>
              <w:t>Ikimokyklinių ir priešmokyklinių  grupių veiklose integruojamos STEAM veiklos.</w:t>
            </w:r>
          </w:p>
          <w:p w14:paraId="26AAAB1A" w14:textId="77777777" w:rsidR="000A2A9E" w:rsidRPr="000A2A9E" w:rsidRDefault="000A2A9E" w:rsidP="000A2A9E">
            <w:pPr>
              <w:overflowPunct w:val="0"/>
              <w:textAlignment w:val="baseline"/>
              <w:rPr>
                <w:szCs w:val="24"/>
                <w:lang w:eastAsia="lt-LT"/>
              </w:rPr>
            </w:pPr>
          </w:p>
          <w:p w14:paraId="7C72D930" w14:textId="77777777" w:rsidR="000A2A9E" w:rsidRPr="000A2A9E" w:rsidRDefault="000A2A9E" w:rsidP="000A2A9E">
            <w:pPr>
              <w:overflowPunct w:val="0"/>
              <w:textAlignment w:val="baseline"/>
              <w:rPr>
                <w:szCs w:val="24"/>
                <w:lang w:eastAsia="lt-LT"/>
              </w:rPr>
            </w:pPr>
            <w:r w:rsidRPr="000A2A9E">
              <w:rPr>
                <w:szCs w:val="24"/>
                <w:lang w:eastAsia="lt-LT"/>
              </w:rPr>
              <w:t>Mokymasis virtualioje aplinkoje.</w:t>
            </w:r>
          </w:p>
          <w:p w14:paraId="5D02F0FC" w14:textId="77777777" w:rsidR="000A2A9E" w:rsidRPr="000A2A9E" w:rsidRDefault="000A2A9E" w:rsidP="000A2A9E">
            <w:pPr>
              <w:overflowPunct w:val="0"/>
              <w:textAlignment w:val="baseline"/>
              <w:rPr>
                <w:szCs w:val="24"/>
                <w:lang w:eastAsia="lt-LT"/>
              </w:rPr>
            </w:pPr>
          </w:p>
          <w:p w14:paraId="54E3D8C6" w14:textId="77777777" w:rsidR="000A2A9E" w:rsidRPr="000A2A9E" w:rsidRDefault="000A2A9E" w:rsidP="000A2A9E">
            <w:pPr>
              <w:overflowPunct w:val="0"/>
              <w:textAlignment w:val="baseline"/>
              <w:rPr>
                <w:szCs w:val="24"/>
                <w:lang w:eastAsia="lt-LT"/>
              </w:rPr>
            </w:pPr>
          </w:p>
          <w:p w14:paraId="44000CFB" w14:textId="77777777" w:rsidR="00D92BE3" w:rsidRDefault="00D92BE3" w:rsidP="000A2A9E">
            <w:pPr>
              <w:overflowPunct w:val="0"/>
              <w:textAlignment w:val="baseline"/>
              <w:rPr>
                <w:szCs w:val="24"/>
                <w:lang w:eastAsia="lt-LT"/>
              </w:rPr>
            </w:pPr>
          </w:p>
          <w:p w14:paraId="50FEC5FC" w14:textId="77777777" w:rsidR="00D92BE3" w:rsidRDefault="00D92BE3" w:rsidP="000A2A9E">
            <w:pPr>
              <w:overflowPunct w:val="0"/>
              <w:textAlignment w:val="baseline"/>
              <w:rPr>
                <w:szCs w:val="24"/>
                <w:lang w:eastAsia="lt-LT"/>
              </w:rPr>
            </w:pPr>
          </w:p>
          <w:p w14:paraId="58FE355A" w14:textId="77777777" w:rsidR="000A2A9E" w:rsidRPr="000A2A9E" w:rsidRDefault="000A2A9E" w:rsidP="000A2A9E">
            <w:pPr>
              <w:overflowPunct w:val="0"/>
              <w:textAlignment w:val="baseline"/>
              <w:rPr>
                <w:szCs w:val="24"/>
                <w:lang w:eastAsia="lt-LT"/>
              </w:rPr>
            </w:pPr>
            <w:r w:rsidRPr="000A2A9E">
              <w:rPr>
                <w:szCs w:val="24"/>
                <w:lang w:eastAsia="lt-LT"/>
              </w:rPr>
              <w:t>Ugdymas netradicinėse aplinkose.</w:t>
            </w:r>
          </w:p>
          <w:p w14:paraId="2B51B19C" w14:textId="77777777" w:rsidR="000A2A9E" w:rsidRPr="000A2A9E" w:rsidRDefault="000A2A9E" w:rsidP="000A2A9E">
            <w:pPr>
              <w:overflowPunct w:val="0"/>
              <w:textAlignment w:val="baseline"/>
              <w:rPr>
                <w:szCs w:val="24"/>
                <w:lang w:eastAsia="lt-LT"/>
              </w:rPr>
            </w:pPr>
          </w:p>
        </w:tc>
        <w:tc>
          <w:tcPr>
            <w:tcW w:w="3291" w:type="dxa"/>
            <w:tcBorders>
              <w:top w:val="single" w:sz="4" w:space="0" w:color="auto"/>
              <w:left w:val="single" w:sz="4" w:space="0" w:color="auto"/>
              <w:bottom w:val="single" w:sz="4" w:space="0" w:color="auto"/>
              <w:right w:val="single" w:sz="4" w:space="0" w:color="auto"/>
            </w:tcBorders>
          </w:tcPr>
          <w:p w14:paraId="7817876F" w14:textId="77777777" w:rsidR="000A2A9E" w:rsidRPr="000A2A9E" w:rsidRDefault="000A2A9E" w:rsidP="000A2A9E">
            <w:pPr>
              <w:overflowPunct w:val="0"/>
              <w:textAlignment w:val="baseline"/>
              <w:rPr>
                <w:szCs w:val="24"/>
                <w:lang w:eastAsia="lt-LT"/>
              </w:rPr>
            </w:pPr>
            <w:r w:rsidRPr="000A2A9E">
              <w:rPr>
                <w:szCs w:val="24"/>
                <w:lang w:eastAsia="lt-LT"/>
              </w:rPr>
              <w:t>Metodinė diena „STEAM mano grupėje: patirtys ir galimybės“.</w:t>
            </w:r>
          </w:p>
          <w:p w14:paraId="39B39E64" w14:textId="77777777" w:rsidR="000A2A9E" w:rsidRPr="000A2A9E" w:rsidRDefault="000A2A9E" w:rsidP="000A2A9E">
            <w:pPr>
              <w:overflowPunct w:val="0"/>
              <w:textAlignment w:val="baseline"/>
              <w:rPr>
                <w:szCs w:val="24"/>
                <w:lang w:eastAsia="lt-LT"/>
              </w:rPr>
            </w:pPr>
            <w:r w:rsidRPr="000A2A9E">
              <w:rPr>
                <w:szCs w:val="24"/>
                <w:lang w:eastAsia="lt-LT"/>
              </w:rPr>
              <w:t xml:space="preserve"> Vykd</w:t>
            </w:r>
            <w:r w:rsidR="000E5A4B">
              <w:rPr>
                <w:szCs w:val="24"/>
                <w:lang w:eastAsia="lt-LT"/>
              </w:rPr>
              <w:t>yti</w:t>
            </w:r>
            <w:r w:rsidRPr="000A2A9E">
              <w:rPr>
                <w:szCs w:val="24"/>
                <w:lang w:eastAsia="lt-LT"/>
              </w:rPr>
              <w:t xml:space="preserve"> </w:t>
            </w:r>
            <w:r w:rsidR="000E5A4B">
              <w:rPr>
                <w:szCs w:val="24"/>
                <w:lang w:eastAsia="lt-LT"/>
              </w:rPr>
              <w:t xml:space="preserve">ne mažiau kaip 8 </w:t>
            </w:r>
            <w:r w:rsidRPr="000A2A9E">
              <w:rPr>
                <w:szCs w:val="24"/>
                <w:lang w:eastAsia="lt-LT"/>
              </w:rPr>
              <w:t>grupių ilgalaiki</w:t>
            </w:r>
            <w:r w:rsidR="000E5A4B">
              <w:rPr>
                <w:szCs w:val="24"/>
                <w:lang w:eastAsia="lt-LT"/>
              </w:rPr>
              <w:t>ai</w:t>
            </w:r>
            <w:r w:rsidRPr="000A2A9E">
              <w:rPr>
                <w:szCs w:val="24"/>
                <w:lang w:eastAsia="lt-LT"/>
              </w:rPr>
              <w:t xml:space="preserve"> projekt</w:t>
            </w:r>
            <w:r w:rsidR="000E5A4B">
              <w:rPr>
                <w:szCs w:val="24"/>
                <w:lang w:eastAsia="lt-LT"/>
              </w:rPr>
              <w:t>ai.</w:t>
            </w:r>
          </w:p>
          <w:p w14:paraId="3AD03FEA" w14:textId="77777777" w:rsidR="000A2A9E" w:rsidRPr="000A2A9E" w:rsidRDefault="000E5A4B" w:rsidP="000A2A9E">
            <w:pPr>
              <w:overflowPunct w:val="0"/>
              <w:textAlignment w:val="baseline"/>
              <w:rPr>
                <w:szCs w:val="24"/>
                <w:lang w:eastAsia="lt-LT"/>
              </w:rPr>
            </w:pPr>
            <w:r>
              <w:rPr>
                <w:szCs w:val="24"/>
                <w:lang w:eastAsia="lt-LT"/>
              </w:rPr>
              <w:t>Kiekvienas m</w:t>
            </w:r>
            <w:r w:rsidR="000A2A9E" w:rsidRPr="000A2A9E">
              <w:rPr>
                <w:szCs w:val="24"/>
                <w:lang w:eastAsia="lt-LT"/>
              </w:rPr>
              <w:t>okytoj</w:t>
            </w:r>
            <w:r>
              <w:rPr>
                <w:szCs w:val="24"/>
                <w:lang w:eastAsia="lt-LT"/>
              </w:rPr>
              <w:t xml:space="preserve">as </w:t>
            </w:r>
            <w:r w:rsidR="000A2A9E" w:rsidRPr="000A2A9E">
              <w:rPr>
                <w:szCs w:val="24"/>
                <w:lang w:eastAsia="lt-LT"/>
              </w:rPr>
              <w:t>tobulins</w:t>
            </w:r>
            <w:r>
              <w:rPr>
                <w:szCs w:val="24"/>
                <w:lang w:eastAsia="lt-LT"/>
              </w:rPr>
              <w:t xml:space="preserve"> </w:t>
            </w:r>
            <w:r w:rsidR="000A2A9E" w:rsidRPr="000A2A9E">
              <w:rPr>
                <w:szCs w:val="24"/>
                <w:lang w:eastAsia="lt-LT"/>
              </w:rPr>
              <w:t xml:space="preserve">kvalifikaciją mokymuose </w:t>
            </w:r>
            <w:r>
              <w:rPr>
                <w:szCs w:val="24"/>
                <w:lang w:eastAsia="lt-LT"/>
              </w:rPr>
              <w:t>ne mažiau kaip 5 dienas.</w:t>
            </w:r>
          </w:p>
          <w:p w14:paraId="6230C8D3" w14:textId="77777777" w:rsidR="00D92BE3" w:rsidRDefault="000A2A9E" w:rsidP="000A2A9E">
            <w:pPr>
              <w:overflowPunct w:val="0"/>
              <w:textAlignment w:val="baseline"/>
              <w:rPr>
                <w:szCs w:val="24"/>
                <w:lang w:eastAsia="lt-LT"/>
              </w:rPr>
            </w:pPr>
            <w:r w:rsidRPr="000A2A9E">
              <w:rPr>
                <w:szCs w:val="24"/>
                <w:lang w:eastAsia="lt-LT"/>
              </w:rPr>
              <w:t>Įsigyta naujų ugdymo priemonių</w:t>
            </w:r>
            <w:r w:rsidR="00D92BE3">
              <w:rPr>
                <w:szCs w:val="24"/>
                <w:lang w:eastAsia="lt-LT"/>
              </w:rPr>
              <w:t xml:space="preserve">: 5 planšetės, 1 robotas „Blue-bot“, </w:t>
            </w:r>
          </w:p>
          <w:p w14:paraId="0495382C" w14:textId="77777777" w:rsidR="000A2A9E" w:rsidRPr="000A2A9E" w:rsidRDefault="00D92BE3" w:rsidP="000A2A9E">
            <w:pPr>
              <w:overflowPunct w:val="0"/>
              <w:textAlignment w:val="baseline"/>
              <w:rPr>
                <w:szCs w:val="24"/>
                <w:lang w:eastAsia="lt-LT"/>
              </w:rPr>
            </w:pPr>
            <w:r>
              <w:rPr>
                <w:szCs w:val="24"/>
                <w:lang w:eastAsia="lt-LT"/>
              </w:rPr>
              <w:t>1 išmanieji marškinėliai.</w:t>
            </w:r>
            <w:r w:rsidR="000A2A9E" w:rsidRPr="000A2A9E">
              <w:rPr>
                <w:szCs w:val="24"/>
                <w:lang w:eastAsia="lt-LT"/>
              </w:rPr>
              <w:t xml:space="preserve"> </w:t>
            </w:r>
          </w:p>
          <w:p w14:paraId="6B98AA93" w14:textId="77777777" w:rsidR="000A2A9E" w:rsidRPr="000A2A9E" w:rsidRDefault="000A2A9E" w:rsidP="000A2A9E">
            <w:pPr>
              <w:overflowPunct w:val="0"/>
              <w:textAlignment w:val="baseline"/>
              <w:rPr>
                <w:szCs w:val="24"/>
                <w:lang w:eastAsia="lt-LT"/>
              </w:rPr>
            </w:pPr>
            <w:r w:rsidRPr="000A2A9E">
              <w:rPr>
                <w:szCs w:val="24"/>
                <w:lang w:eastAsia="lt-LT"/>
              </w:rPr>
              <w:t xml:space="preserve"> Ne mažiau kaip 30 proc. ugdomųjų veiklų vyksta netradicinėse aplinkose.</w:t>
            </w:r>
          </w:p>
          <w:p w14:paraId="5AD4CB40" w14:textId="77777777" w:rsidR="000A2A9E" w:rsidRPr="000A2A9E" w:rsidRDefault="000E5A4B" w:rsidP="00D92BE3">
            <w:pPr>
              <w:overflowPunct w:val="0"/>
              <w:textAlignment w:val="baseline"/>
              <w:rPr>
                <w:szCs w:val="24"/>
                <w:lang w:eastAsia="lt-LT"/>
              </w:rPr>
            </w:pPr>
            <w:r>
              <w:rPr>
                <w:szCs w:val="24"/>
                <w:lang w:eastAsia="lt-LT"/>
              </w:rPr>
              <w:t>Ne mažiau kaip 50 proc. tėvų patenkinti vaikų ugdymo</w:t>
            </w:r>
            <w:r w:rsidR="00D92BE3">
              <w:rPr>
                <w:szCs w:val="24"/>
                <w:lang w:eastAsia="lt-LT"/>
              </w:rPr>
              <w:t xml:space="preserve"> </w:t>
            </w:r>
            <w:r>
              <w:rPr>
                <w:szCs w:val="24"/>
                <w:lang w:eastAsia="lt-LT"/>
              </w:rPr>
              <w:t>kokybe įstaigoje.</w:t>
            </w:r>
          </w:p>
        </w:tc>
      </w:tr>
      <w:tr w:rsidR="000A2A9E" w:rsidRPr="000A2A9E" w14:paraId="4F418EDD" w14:textId="77777777" w:rsidTr="00AD1D56">
        <w:tc>
          <w:tcPr>
            <w:tcW w:w="3379" w:type="dxa"/>
            <w:tcBorders>
              <w:top w:val="single" w:sz="4" w:space="0" w:color="auto"/>
              <w:left w:val="single" w:sz="4" w:space="0" w:color="auto"/>
              <w:bottom w:val="single" w:sz="4" w:space="0" w:color="auto"/>
              <w:right w:val="single" w:sz="4" w:space="0" w:color="auto"/>
            </w:tcBorders>
          </w:tcPr>
          <w:p w14:paraId="2B73400A" w14:textId="77777777" w:rsidR="000A2A9E" w:rsidRPr="000A2A9E" w:rsidRDefault="000A2A9E" w:rsidP="000A2A9E">
            <w:pPr>
              <w:overflowPunct w:val="0"/>
              <w:textAlignment w:val="baseline"/>
              <w:rPr>
                <w:szCs w:val="24"/>
                <w:lang w:eastAsia="lt-LT"/>
              </w:rPr>
            </w:pPr>
            <w:r w:rsidRPr="000A2A9E">
              <w:rPr>
                <w:szCs w:val="24"/>
                <w:lang w:eastAsia="lt-LT"/>
              </w:rPr>
              <w:t>8.3. Kurti naujas ir atnaujinti turimas vidaus ir lauko edukacines erdves, atsižvelgiant į saugos ir sveikatos reikalavimus (tęstinė užduotis).</w:t>
            </w:r>
          </w:p>
          <w:p w14:paraId="7F6C91FA" w14:textId="77777777" w:rsidR="000A2A9E" w:rsidRPr="000A2A9E" w:rsidRDefault="000A2A9E" w:rsidP="000A2A9E">
            <w:pPr>
              <w:overflowPunct w:val="0"/>
              <w:textAlignment w:val="baseline"/>
              <w:rPr>
                <w:szCs w:val="24"/>
                <w:lang w:eastAsia="lt-LT"/>
              </w:rPr>
            </w:pPr>
            <w:r w:rsidRPr="000A2A9E">
              <w:rPr>
                <w:szCs w:val="24"/>
                <w:lang w:eastAsia="lt-LT"/>
              </w:rPr>
              <w:t>Stiprinti dinamiškų ir atvirų ugdymo(si) aplinkų tolesnį kūrimą.</w:t>
            </w:r>
          </w:p>
        </w:tc>
        <w:tc>
          <w:tcPr>
            <w:tcW w:w="2720" w:type="dxa"/>
            <w:tcBorders>
              <w:top w:val="single" w:sz="4" w:space="0" w:color="auto"/>
              <w:left w:val="single" w:sz="4" w:space="0" w:color="auto"/>
              <w:bottom w:val="single" w:sz="4" w:space="0" w:color="auto"/>
              <w:right w:val="single" w:sz="4" w:space="0" w:color="auto"/>
            </w:tcBorders>
          </w:tcPr>
          <w:p w14:paraId="03291591" w14:textId="77777777" w:rsidR="000A2A9E" w:rsidRPr="000A2A9E" w:rsidRDefault="000A2A9E" w:rsidP="000A2A9E">
            <w:pPr>
              <w:overflowPunct w:val="0"/>
              <w:textAlignment w:val="baseline"/>
              <w:rPr>
                <w:szCs w:val="24"/>
                <w:lang w:eastAsia="lt-LT"/>
              </w:rPr>
            </w:pPr>
            <w:r w:rsidRPr="000A2A9E">
              <w:rPr>
                <w:szCs w:val="24"/>
                <w:lang w:eastAsia="lt-LT"/>
              </w:rPr>
              <w:t>Kuriama mokymąsi stimuliuojanti aplinka.</w:t>
            </w:r>
          </w:p>
          <w:p w14:paraId="5A2D04F6" w14:textId="77777777" w:rsidR="000A2A9E" w:rsidRPr="000A2A9E" w:rsidRDefault="000A2A9E" w:rsidP="000A2A9E">
            <w:pPr>
              <w:overflowPunct w:val="0"/>
              <w:textAlignment w:val="baseline"/>
              <w:rPr>
                <w:szCs w:val="24"/>
                <w:lang w:eastAsia="lt-LT"/>
              </w:rPr>
            </w:pPr>
          </w:p>
          <w:p w14:paraId="0C242E6F" w14:textId="77777777" w:rsidR="000A2A9E" w:rsidRPr="000A2A9E" w:rsidRDefault="000A2A9E" w:rsidP="000A2A9E">
            <w:pPr>
              <w:overflowPunct w:val="0"/>
              <w:textAlignment w:val="baseline"/>
              <w:rPr>
                <w:szCs w:val="24"/>
                <w:lang w:eastAsia="lt-LT"/>
              </w:rPr>
            </w:pPr>
            <w:r w:rsidRPr="000A2A9E">
              <w:rPr>
                <w:szCs w:val="24"/>
                <w:lang w:eastAsia="lt-LT"/>
              </w:rPr>
              <w:t>Įgyvendinamos Lietuvos higienos normos HN 75:2016 „Ikimokyklinio ir priešmokyklinio ugdymo programų vykdymo bendrieji sveikatos saugos reikalavimai“.</w:t>
            </w:r>
          </w:p>
        </w:tc>
        <w:tc>
          <w:tcPr>
            <w:tcW w:w="3291" w:type="dxa"/>
            <w:tcBorders>
              <w:top w:val="single" w:sz="4" w:space="0" w:color="auto"/>
              <w:left w:val="single" w:sz="4" w:space="0" w:color="auto"/>
              <w:bottom w:val="single" w:sz="4" w:space="0" w:color="auto"/>
              <w:right w:val="single" w:sz="4" w:space="0" w:color="auto"/>
            </w:tcBorders>
          </w:tcPr>
          <w:p w14:paraId="6316135E" w14:textId="77777777" w:rsidR="000A2A9E" w:rsidRPr="000A2A9E" w:rsidRDefault="000A2A9E" w:rsidP="000A2A9E">
            <w:pPr>
              <w:overflowPunct w:val="0"/>
              <w:textAlignment w:val="baseline"/>
              <w:rPr>
                <w:szCs w:val="24"/>
                <w:lang w:eastAsia="lt-LT"/>
              </w:rPr>
            </w:pPr>
            <w:r w:rsidRPr="000A2A9E">
              <w:rPr>
                <w:szCs w:val="24"/>
                <w:lang w:eastAsia="lt-LT"/>
              </w:rPr>
              <w:t>Atnaujinama, praplečiama lauko gamtamokslinių tyrinėjimų erdvė „Zuikio ūkis“, sodinamas sodas.</w:t>
            </w:r>
          </w:p>
          <w:p w14:paraId="60F1DC15" w14:textId="77777777" w:rsidR="000A2A9E" w:rsidRPr="000A2A9E" w:rsidRDefault="000A2A9E" w:rsidP="000A2A9E">
            <w:pPr>
              <w:overflowPunct w:val="0"/>
              <w:textAlignment w:val="baseline"/>
              <w:rPr>
                <w:szCs w:val="24"/>
                <w:lang w:eastAsia="lt-LT"/>
              </w:rPr>
            </w:pPr>
            <w:r w:rsidRPr="000A2A9E">
              <w:rPr>
                <w:szCs w:val="24"/>
                <w:lang w:eastAsia="lt-LT"/>
              </w:rPr>
              <w:t>Atnaujinama sporto salė.</w:t>
            </w:r>
          </w:p>
          <w:p w14:paraId="3994F0CA" w14:textId="77777777" w:rsidR="000A2A9E" w:rsidRPr="000A2A9E" w:rsidRDefault="000A2A9E" w:rsidP="000A2A9E">
            <w:pPr>
              <w:overflowPunct w:val="0"/>
              <w:textAlignment w:val="baseline"/>
              <w:rPr>
                <w:szCs w:val="24"/>
                <w:lang w:eastAsia="lt-LT"/>
              </w:rPr>
            </w:pPr>
            <w:r w:rsidRPr="000A2A9E">
              <w:rPr>
                <w:szCs w:val="24"/>
                <w:lang w:eastAsia="lt-LT"/>
              </w:rPr>
              <w:t>Baigiama kurti lauko muzikos erdvė.</w:t>
            </w:r>
          </w:p>
          <w:p w14:paraId="21E64316" w14:textId="77777777" w:rsidR="000A2A9E" w:rsidRPr="000A2A9E" w:rsidRDefault="000A2A9E" w:rsidP="000A2A9E">
            <w:pPr>
              <w:overflowPunct w:val="0"/>
              <w:textAlignment w:val="baseline"/>
              <w:rPr>
                <w:szCs w:val="24"/>
                <w:lang w:eastAsia="lt-LT"/>
              </w:rPr>
            </w:pPr>
            <w:r w:rsidRPr="000A2A9E">
              <w:rPr>
                <w:szCs w:val="24"/>
                <w:lang w:eastAsia="lt-LT"/>
              </w:rPr>
              <w:t>Įsigytas bent vienas naujas lauko įrenginys vaikų žaidimų aikštelėse.</w:t>
            </w:r>
          </w:p>
          <w:p w14:paraId="19A86455" w14:textId="77777777" w:rsidR="000A2A9E" w:rsidRPr="000A2A9E" w:rsidRDefault="000A2A9E" w:rsidP="000A2A9E">
            <w:pPr>
              <w:overflowPunct w:val="0"/>
              <w:textAlignment w:val="baseline"/>
              <w:rPr>
                <w:szCs w:val="24"/>
                <w:lang w:eastAsia="lt-LT"/>
              </w:rPr>
            </w:pPr>
            <w:r w:rsidRPr="000A2A9E">
              <w:rPr>
                <w:szCs w:val="24"/>
                <w:lang w:eastAsia="lt-LT"/>
              </w:rPr>
              <w:t>Ne mažiau kaip 2 grupių ugdomosios erdvės atnaujinamos naujais baldais.</w:t>
            </w:r>
          </w:p>
          <w:p w14:paraId="6C1DD357" w14:textId="77777777" w:rsidR="000A2A9E" w:rsidRPr="000A2A9E" w:rsidRDefault="000B76DB" w:rsidP="000B76DB">
            <w:pPr>
              <w:overflowPunct w:val="0"/>
              <w:textAlignment w:val="baseline"/>
              <w:rPr>
                <w:szCs w:val="24"/>
                <w:lang w:eastAsia="lt-LT"/>
              </w:rPr>
            </w:pPr>
            <w:r>
              <w:rPr>
                <w:szCs w:val="24"/>
                <w:lang w:eastAsia="lt-LT"/>
              </w:rPr>
              <w:t xml:space="preserve">Užtikrintas vaikų saugumas </w:t>
            </w:r>
            <w:r w:rsidR="000A2A9E" w:rsidRPr="000A2A9E">
              <w:rPr>
                <w:szCs w:val="24"/>
                <w:lang w:eastAsia="lt-LT"/>
              </w:rPr>
              <w:t>vykd</w:t>
            </w:r>
            <w:r>
              <w:rPr>
                <w:szCs w:val="24"/>
                <w:lang w:eastAsia="lt-LT"/>
              </w:rPr>
              <w:t>ant</w:t>
            </w:r>
            <w:r w:rsidR="000A2A9E" w:rsidRPr="000A2A9E">
              <w:rPr>
                <w:szCs w:val="24"/>
                <w:lang w:eastAsia="lt-LT"/>
              </w:rPr>
              <w:t xml:space="preserve"> lauko  vaikų žaidimų aikštelių metin</w:t>
            </w:r>
            <w:r>
              <w:rPr>
                <w:szCs w:val="24"/>
                <w:lang w:eastAsia="lt-LT"/>
              </w:rPr>
              <w:t>ę</w:t>
            </w:r>
            <w:r w:rsidR="000A2A9E" w:rsidRPr="000A2A9E">
              <w:rPr>
                <w:szCs w:val="24"/>
                <w:lang w:eastAsia="lt-LT"/>
              </w:rPr>
              <w:t xml:space="preserve"> patikr</w:t>
            </w:r>
            <w:r>
              <w:rPr>
                <w:szCs w:val="24"/>
                <w:lang w:eastAsia="lt-LT"/>
              </w:rPr>
              <w:t>ą</w:t>
            </w:r>
            <w:r w:rsidR="000A2A9E" w:rsidRPr="000A2A9E">
              <w:rPr>
                <w:szCs w:val="24"/>
                <w:lang w:eastAsia="lt-LT"/>
              </w:rPr>
              <w:t>.</w:t>
            </w:r>
          </w:p>
        </w:tc>
      </w:tr>
    </w:tbl>
    <w:p w14:paraId="2112A19C" w14:textId="77777777" w:rsidR="00E56189" w:rsidRPr="000A2A9E" w:rsidRDefault="00E56189" w:rsidP="000A2A9E">
      <w:pPr>
        <w:rPr>
          <w:szCs w:val="24"/>
        </w:rPr>
      </w:pPr>
    </w:p>
    <w:p w14:paraId="62CE91AC" w14:textId="77777777" w:rsidR="000A2A9E" w:rsidRPr="000A2A9E" w:rsidRDefault="000A2A9E" w:rsidP="000A2A9E">
      <w:pPr>
        <w:tabs>
          <w:tab w:val="left" w:pos="426"/>
        </w:tabs>
        <w:jc w:val="both"/>
        <w:rPr>
          <w:b/>
          <w:szCs w:val="24"/>
          <w:lang w:eastAsia="lt-LT"/>
        </w:rPr>
      </w:pPr>
      <w:r w:rsidRPr="000A2A9E">
        <w:rPr>
          <w:b/>
          <w:szCs w:val="24"/>
          <w:lang w:eastAsia="lt-LT"/>
        </w:rPr>
        <w:t>9.</w:t>
      </w:r>
      <w:r w:rsidRPr="000A2A9E">
        <w:rPr>
          <w:b/>
          <w:szCs w:val="24"/>
          <w:lang w:eastAsia="lt-LT"/>
        </w:rPr>
        <w:tab/>
        <w:t>Rizika, kuriai esant nustatytos užduotys gali būti neįvykdytos</w:t>
      </w:r>
      <w:r w:rsidRPr="000A2A9E">
        <w:rPr>
          <w:szCs w:val="24"/>
          <w:lang w:eastAsia="lt-LT"/>
        </w:rPr>
        <w:t xml:space="preserve"> </w:t>
      </w:r>
      <w:r w:rsidRPr="000A2A9E">
        <w:rPr>
          <w:b/>
          <w:szCs w:val="24"/>
          <w:lang w:eastAsia="lt-LT"/>
        </w:rPr>
        <w:t>(aplinkybės, kurios gali turėti neigiamos įtakos įvykdyti šias užduotis)</w:t>
      </w:r>
    </w:p>
    <w:p w14:paraId="29B74F93" w14:textId="77777777" w:rsidR="000A2A9E" w:rsidRPr="000A2A9E" w:rsidRDefault="000A2A9E" w:rsidP="000A2A9E">
      <w:pPr>
        <w:rPr>
          <w:sz w:val="20"/>
          <w:lang w:eastAsia="lt-LT"/>
        </w:rPr>
      </w:pPr>
      <w:r w:rsidRPr="000A2A9E">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0A2A9E" w:rsidRPr="000A2A9E" w14:paraId="2703F2C3" w14:textId="77777777" w:rsidTr="00AD1D56">
        <w:tc>
          <w:tcPr>
            <w:tcW w:w="9493" w:type="dxa"/>
            <w:tcBorders>
              <w:top w:val="single" w:sz="4" w:space="0" w:color="auto"/>
              <w:left w:val="single" w:sz="4" w:space="0" w:color="auto"/>
              <w:bottom w:val="single" w:sz="4" w:space="0" w:color="auto"/>
              <w:right w:val="single" w:sz="4" w:space="0" w:color="auto"/>
            </w:tcBorders>
            <w:hideMark/>
          </w:tcPr>
          <w:p w14:paraId="787476F1" w14:textId="77777777" w:rsidR="000A2A9E" w:rsidRPr="000A2A9E" w:rsidRDefault="000A2A9E" w:rsidP="000A2A9E">
            <w:pPr>
              <w:jc w:val="both"/>
              <w:rPr>
                <w:szCs w:val="24"/>
                <w:lang w:eastAsia="lt-LT"/>
              </w:rPr>
            </w:pPr>
            <w:r w:rsidRPr="000A2A9E">
              <w:rPr>
                <w:szCs w:val="24"/>
                <w:lang w:eastAsia="lt-LT"/>
              </w:rPr>
              <w:t>9.1. Žmogiškieji faktoriai (darbuotojų kaita, laikinas nedarbingumas ir kt.).</w:t>
            </w:r>
          </w:p>
        </w:tc>
      </w:tr>
      <w:tr w:rsidR="000A2A9E" w:rsidRPr="000A2A9E" w14:paraId="51D2F166" w14:textId="77777777" w:rsidTr="00AD1D56">
        <w:tc>
          <w:tcPr>
            <w:tcW w:w="9493" w:type="dxa"/>
            <w:tcBorders>
              <w:top w:val="single" w:sz="4" w:space="0" w:color="auto"/>
              <w:left w:val="single" w:sz="4" w:space="0" w:color="auto"/>
              <w:bottom w:val="single" w:sz="4" w:space="0" w:color="auto"/>
              <w:right w:val="single" w:sz="4" w:space="0" w:color="auto"/>
            </w:tcBorders>
            <w:hideMark/>
          </w:tcPr>
          <w:p w14:paraId="5D84FC61" w14:textId="77777777" w:rsidR="000A2A9E" w:rsidRPr="000A2A9E" w:rsidRDefault="000A2A9E" w:rsidP="000A2A9E">
            <w:pPr>
              <w:jc w:val="both"/>
              <w:rPr>
                <w:szCs w:val="24"/>
                <w:lang w:eastAsia="lt-LT"/>
              </w:rPr>
            </w:pPr>
            <w:r w:rsidRPr="000A2A9E">
              <w:rPr>
                <w:szCs w:val="24"/>
                <w:lang w:eastAsia="lt-LT"/>
              </w:rPr>
              <w:t>9.2. Force majeure (nenugalimos jėgos): įvykiai ar aplinkybės, kurių negalima numatyti, išvengti, pašalinti.</w:t>
            </w:r>
          </w:p>
        </w:tc>
      </w:tr>
      <w:tr w:rsidR="000A2A9E" w:rsidRPr="000A2A9E" w14:paraId="6D66DA2F" w14:textId="77777777" w:rsidTr="00AD1D56">
        <w:tc>
          <w:tcPr>
            <w:tcW w:w="9493" w:type="dxa"/>
            <w:tcBorders>
              <w:top w:val="single" w:sz="4" w:space="0" w:color="auto"/>
              <w:left w:val="single" w:sz="4" w:space="0" w:color="auto"/>
              <w:bottom w:val="single" w:sz="4" w:space="0" w:color="auto"/>
              <w:right w:val="single" w:sz="4" w:space="0" w:color="auto"/>
            </w:tcBorders>
            <w:hideMark/>
          </w:tcPr>
          <w:p w14:paraId="2483BFEE" w14:textId="77777777" w:rsidR="000A2A9E" w:rsidRPr="000A2A9E" w:rsidRDefault="000A2A9E" w:rsidP="000A2A9E">
            <w:pPr>
              <w:jc w:val="both"/>
              <w:rPr>
                <w:szCs w:val="24"/>
                <w:lang w:eastAsia="lt-LT"/>
              </w:rPr>
            </w:pPr>
            <w:r w:rsidRPr="000A2A9E">
              <w:rPr>
                <w:szCs w:val="24"/>
                <w:lang w:eastAsia="lt-LT"/>
              </w:rPr>
              <w:t>9.3. Nepakankamas finansavimas.</w:t>
            </w:r>
          </w:p>
        </w:tc>
      </w:tr>
    </w:tbl>
    <w:p w14:paraId="1DCD3D47" w14:textId="77777777" w:rsidR="000A2A9E" w:rsidRPr="000A2A9E" w:rsidRDefault="000A2A9E" w:rsidP="000A2A9E">
      <w:pPr>
        <w:jc w:val="center"/>
        <w:rPr>
          <w:b/>
          <w:lang w:eastAsia="lt-LT"/>
        </w:rPr>
      </w:pPr>
    </w:p>
    <w:p w14:paraId="65B49E8A" w14:textId="77777777" w:rsidR="000A2A9E" w:rsidRPr="000A2A9E" w:rsidRDefault="000A2A9E" w:rsidP="000A2A9E">
      <w:pPr>
        <w:jc w:val="center"/>
        <w:rPr>
          <w:b/>
          <w:szCs w:val="24"/>
          <w:lang w:eastAsia="lt-LT"/>
        </w:rPr>
      </w:pPr>
    </w:p>
    <w:p w14:paraId="5D32F47D" w14:textId="77777777" w:rsidR="000A2A9E" w:rsidRDefault="000A2A9E" w:rsidP="000A2A9E">
      <w:pPr>
        <w:jc w:val="center"/>
        <w:rPr>
          <w:b/>
          <w:szCs w:val="24"/>
          <w:lang w:eastAsia="lt-LT"/>
        </w:rPr>
      </w:pPr>
    </w:p>
    <w:p w14:paraId="06DA4FE2" w14:textId="77777777" w:rsidR="00E56189" w:rsidRDefault="00E56189" w:rsidP="000A2A9E">
      <w:pPr>
        <w:jc w:val="center"/>
        <w:rPr>
          <w:b/>
          <w:szCs w:val="24"/>
          <w:lang w:eastAsia="lt-LT"/>
        </w:rPr>
      </w:pPr>
    </w:p>
    <w:p w14:paraId="003736DF" w14:textId="77777777" w:rsidR="00E56189" w:rsidRDefault="00E56189" w:rsidP="000A2A9E">
      <w:pPr>
        <w:jc w:val="center"/>
        <w:rPr>
          <w:b/>
          <w:szCs w:val="24"/>
          <w:lang w:eastAsia="lt-LT"/>
        </w:rPr>
      </w:pPr>
    </w:p>
    <w:p w14:paraId="6140AB1A" w14:textId="77777777" w:rsidR="00E56189" w:rsidRDefault="00E56189" w:rsidP="000A2A9E">
      <w:pPr>
        <w:jc w:val="center"/>
        <w:rPr>
          <w:b/>
          <w:szCs w:val="24"/>
          <w:lang w:eastAsia="lt-LT"/>
        </w:rPr>
      </w:pPr>
    </w:p>
    <w:p w14:paraId="08F0F717" w14:textId="77777777" w:rsidR="00E56189" w:rsidRDefault="00E56189" w:rsidP="000A2A9E">
      <w:pPr>
        <w:jc w:val="center"/>
        <w:rPr>
          <w:b/>
          <w:szCs w:val="24"/>
          <w:lang w:eastAsia="lt-LT"/>
        </w:rPr>
      </w:pPr>
    </w:p>
    <w:p w14:paraId="1F43EBC6" w14:textId="77777777" w:rsidR="00E56189" w:rsidRDefault="00E56189" w:rsidP="000A2A9E">
      <w:pPr>
        <w:jc w:val="center"/>
        <w:rPr>
          <w:b/>
          <w:szCs w:val="24"/>
          <w:lang w:eastAsia="lt-LT"/>
        </w:rPr>
      </w:pPr>
    </w:p>
    <w:p w14:paraId="0BB8CA2C" w14:textId="77777777" w:rsidR="00D92BE3" w:rsidRDefault="00D92BE3" w:rsidP="000A2A9E">
      <w:pPr>
        <w:jc w:val="center"/>
        <w:rPr>
          <w:b/>
          <w:szCs w:val="24"/>
          <w:lang w:eastAsia="lt-LT"/>
        </w:rPr>
      </w:pPr>
    </w:p>
    <w:p w14:paraId="4B30B926" w14:textId="77777777" w:rsidR="00E56189" w:rsidRPr="000A2A9E" w:rsidRDefault="00E56189" w:rsidP="000A2A9E">
      <w:pPr>
        <w:jc w:val="center"/>
        <w:rPr>
          <w:b/>
          <w:szCs w:val="24"/>
          <w:lang w:eastAsia="lt-LT"/>
        </w:rPr>
      </w:pPr>
    </w:p>
    <w:p w14:paraId="273BC55E" w14:textId="77777777" w:rsidR="000A2A9E" w:rsidRPr="000A2A9E" w:rsidRDefault="000A2A9E" w:rsidP="000A2A9E">
      <w:pPr>
        <w:jc w:val="center"/>
        <w:rPr>
          <w:b/>
          <w:szCs w:val="24"/>
          <w:lang w:eastAsia="lt-LT"/>
        </w:rPr>
      </w:pPr>
    </w:p>
    <w:p w14:paraId="3B0F6377" w14:textId="77777777" w:rsidR="000A2A9E" w:rsidRPr="000A2A9E" w:rsidRDefault="000A2A9E" w:rsidP="000A2A9E">
      <w:pPr>
        <w:jc w:val="center"/>
        <w:rPr>
          <w:b/>
          <w:szCs w:val="24"/>
          <w:lang w:eastAsia="lt-LT"/>
        </w:rPr>
      </w:pPr>
      <w:r w:rsidRPr="000A2A9E">
        <w:rPr>
          <w:b/>
          <w:szCs w:val="24"/>
          <w:lang w:eastAsia="lt-LT"/>
        </w:rPr>
        <w:lastRenderedPageBreak/>
        <w:t>VI SKYRIUS</w:t>
      </w:r>
    </w:p>
    <w:p w14:paraId="5867AE89" w14:textId="77777777" w:rsidR="000A2A9E" w:rsidRPr="000A2A9E" w:rsidRDefault="000A2A9E" w:rsidP="000A2A9E">
      <w:pPr>
        <w:jc w:val="center"/>
        <w:rPr>
          <w:b/>
          <w:szCs w:val="24"/>
          <w:lang w:eastAsia="lt-LT"/>
        </w:rPr>
      </w:pPr>
      <w:r w:rsidRPr="000A2A9E">
        <w:rPr>
          <w:b/>
          <w:szCs w:val="24"/>
          <w:lang w:eastAsia="lt-LT"/>
        </w:rPr>
        <w:t>VERTINIMO PAGRINDIMAS IR SIŪLYMAI</w:t>
      </w:r>
    </w:p>
    <w:p w14:paraId="1C9FA399" w14:textId="77777777" w:rsidR="000A2A9E" w:rsidRPr="000A2A9E" w:rsidRDefault="000A2A9E" w:rsidP="000A2A9E">
      <w:pPr>
        <w:jc w:val="center"/>
        <w:rPr>
          <w:lang w:eastAsia="lt-LT"/>
        </w:rPr>
      </w:pPr>
    </w:p>
    <w:p w14:paraId="3353F8A7" w14:textId="77777777" w:rsidR="000A2A9E" w:rsidRPr="000A2A9E" w:rsidRDefault="000A2A9E" w:rsidP="000219CA">
      <w:pPr>
        <w:tabs>
          <w:tab w:val="right" w:leader="underscore" w:pos="9071"/>
        </w:tabs>
        <w:jc w:val="both"/>
        <w:rPr>
          <w:szCs w:val="24"/>
          <w:lang w:eastAsia="lt-LT"/>
        </w:rPr>
      </w:pPr>
      <w:r w:rsidRPr="000A2A9E">
        <w:rPr>
          <w:b/>
          <w:szCs w:val="24"/>
          <w:lang w:eastAsia="lt-LT"/>
        </w:rPr>
        <w:t>10. Įvertinimas, jo pagrindimas ir siūlymai:</w:t>
      </w:r>
      <w:r w:rsidRPr="000A2A9E">
        <w:rPr>
          <w:szCs w:val="24"/>
          <w:lang w:eastAsia="lt-LT"/>
        </w:rPr>
        <w:t xml:space="preserve"> </w:t>
      </w:r>
      <w:r w:rsidR="000219CA">
        <w:rPr>
          <w:szCs w:val="24"/>
          <w:lang w:eastAsia="lt-LT"/>
        </w:rPr>
        <w:t xml:space="preserve">    </w:t>
      </w:r>
      <w:r w:rsidR="00CD2D22">
        <w:rPr>
          <w:szCs w:val="24"/>
          <w:lang w:eastAsia="lt-LT"/>
        </w:rPr>
        <w:t xml:space="preserve">Direktorės metų veiklą vertiname </w:t>
      </w:r>
      <w:r w:rsidR="000219CA">
        <w:rPr>
          <w:szCs w:val="24"/>
          <w:lang w:eastAsia="lt-LT"/>
        </w:rPr>
        <w:t>labai gerai. Siūlome nustatyti jos pareiginės algos kintamąją dalį teisės aktų nustatyta tvarka.</w:t>
      </w:r>
    </w:p>
    <w:p w14:paraId="3776F0DD" w14:textId="77777777" w:rsidR="000A2A9E" w:rsidRDefault="000A2A9E" w:rsidP="000A2A9E">
      <w:pPr>
        <w:rPr>
          <w:szCs w:val="24"/>
          <w:lang w:eastAsia="lt-LT"/>
        </w:rPr>
      </w:pPr>
    </w:p>
    <w:p w14:paraId="69033216" w14:textId="77777777" w:rsidR="000219CA" w:rsidRPr="000A2A9E" w:rsidRDefault="000219CA" w:rsidP="000A2A9E">
      <w:pPr>
        <w:rPr>
          <w:szCs w:val="24"/>
          <w:lang w:eastAsia="lt-LT"/>
        </w:rPr>
      </w:pPr>
      <w:r>
        <w:rPr>
          <w:szCs w:val="24"/>
          <w:lang w:eastAsia="lt-LT"/>
        </w:rPr>
        <w:t>Biržų lopšelio-darželio „Ąžuoliukas“</w:t>
      </w:r>
    </w:p>
    <w:p w14:paraId="7EB57D39" w14:textId="1391F842" w:rsidR="007A4D35" w:rsidRPr="007A4D35" w:rsidRDefault="000219CA" w:rsidP="007A4D35">
      <w:pPr>
        <w:tabs>
          <w:tab w:val="left" w:pos="4253"/>
          <w:tab w:val="left" w:pos="6946"/>
        </w:tabs>
        <w:jc w:val="both"/>
        <w:rPr>
          <w:szCs w:val="24"/>
          <w:u w:val="single"/>
          <w:lang w:eastAsia="lt-LT"/>
        </w:rPr>
      </w:pPr>
      <w:proofErr w:type="spellStart"/>
      <w:r>
        <w:rPr>
          <w:szCs w:val="24"/>
          <w:u w:val="single"/>
          <w:lang w:eastAsia="lt-LT"/>
        </w:rPr>
        <w:t>tarybos</w:t>
      </w:r>
      <w:r w:rsidR="000A2A9E" w:rsidRPr="000A2A9E">
        <w:rPr>
          <w:szCs w:val="24"/>
          <w:lang w:eastAsia="lt-LT"/>
        </w:rPr>
        <w:t>_</w:t>
      </w:r>
      <w:r w:rsidRPr="000219CA">
        <w:rPr>
          <w:szCs w:val="24"/>
          <w:u w:val="single"/>
          <w:lang w:eastAsia="lt-LT"/>
        </w:rPr>
        <w:t>pirmininkė</w:t>
      </w:r>
      <w:proofErr w:type="spellEnd"/>
      <w:r w:rsidRPr="000219CA">
        <w:rPr>
          <w:szCs w:val="24"/>
          <w:u w:val="single"/>
          <w:lang w:eastAsia="lt-LT"/>
        </w:rPr>
        <w:t>_</w:t>
      </w:r>
      <w:r w:rsidR="000A2A9E" w:rsidRPr="000A2A9E">
        <w:rPr>
          <w:szCs w:val="24"/>
          <w:lang w:eastAsia="lt-LT"/>
        </w:rPr>
        <w:t xml:space="preserve">                          __________           </w:t>
      </w:r>
      <w:r w:rsidRPr="000219CA">
        <w:rPr>
          <w:szCs w:val="24"/>
          <w:u w:val="single"/>
          <w:lang w:eastAsia="lt-LT"/>
        </w:rPr>
        <w:t>Ingrida</w:t>
      </w:r>
      <w:r>
        <w:rPr>
          <w:szCs w:val="24"/>
          <w:u w:val="single"/>
          <w:lang w:eastAsia="lt-LT"/>
        </w:rPr>
        <w:t xml:space="preserve"> </w:t>
      </w:r>
      <w:proofErr w:type="spellStart"/>
      <w:r>
        <w:rPr>
          <w:szCs w:val="24"/>
          <w:u w:val="single"/>
          <w:lang w:eastAsia="lt-LT"/>
        </w:rPr>
        <w:t>Kuncienė</w:t>
      </w:r>
      <w:proofErr w:type="spellEnd"/>
      <w:r w:rsidR="000A2A9E" w:rsidRPr="000A2A9E">
        <w:rPr>
          <w:szCs w:val="24"/>
          <w:lang w:eastAsia="lt-LT"/>
        </w:rPr>
        <w:t xml:space="preserve">         </w:t>
      </w:r>
      <w:r w:rsidR="007A4D35" w:rsidRPr="007A4D35">
        <w:rPr>
          <w:szCs w:val="24"/>
          <w:u w:val="single"/>
          <w:lang w:eastAsia="lt-LT"/>
        </w:rPr>
        <w:t>2021-01-20</w:t>
      </w:r>
    </w:p>
    <w:p w14:paraId="7863B174" w14:textId="3C5F5687" w:rsidR="000A2A9E" w:rsidRPr="000A2A9E" w:rsidRDefault="000A2A9E" w:rsidP="007A4D35">
      <w:pPr>
        <w:tabs>
          <w:tab w:val="left" w:pos="4253"/>
          <w:tab w:val="left" w:pos="6946"/>
        </w:tabs>
        <w:jc w:val="both"/>
        <w:rPr>
          <w:color w:val="000000"/>
          <w:sz w:val="20"/>
          <w:lang w:eastAsia="lt-LT"/>
        </w:rPr>
      </w:pPr>
      <w:r w:rsidRPr="000A2A9E">
        <w:rPr>
          <w:sz w:val="20"/>
          <w:lang w:eastAsia="lt-LT"/>
        </w:rPr>
        <w:t>(</w:t>
      </w:r>
      <w:r w:rsidRPr="000A2A9E">
        <w:rPr>
          <w:color w:val="000000"/>
          <w:sz w:val="20"/>
          <w:lang w:eastAsia="lt-LT"/>
        </w:rPr>
        <w:t xml:space="preserve">mokykloje – mokyklos tarybos                </w:t>
      </w:r>
      <w:r w:rsidRPr="000A2A9E">
        <w:rPr>
          <w:sz w:val="20"/>
          <w:lang w:eastAsia="lt-LT"/>
        </w:rPr>
        <w:t xml:space="preserve">           (parašas)    </w:t>
      </w:r>
      <w:r w:rsidR="000219CA">
        <w:rPr>
          <w:sz w:val="20"/>
          <w:lang w:eastAsia="lt-LT"/>
        </w:rPr>
        <w:t xml:space="preserve">              </w:t>
      </w:r>
      <w:r w:rsidRPr="000A2A9E">
        <w:rPr>
          <w:sz w:val="20"/>
          <w:lang w:eastAsia="lt-LT"/>
        </w:rPr>
        <w:t xml:space="preserve"> (vardas ir pavardė)                      (data)</w:t>
      </w:r>
    </w:p>
    <w:p w14:paraId="239BAF32" w14:textId="77777777" w:rsidR="000A2A9E" w:rsidRPr="000A2A9E" w:rsidRDefault="000A2A9E" w:rsidP="000A2A9E">
      <w:pPr>
        <w:tabs>
          <w:tab w:val="left" w:pos="4536"/>
          <w:tab w:val="left" w:pos="7230"/>
        </w:tabs>
        <w:jc w:val="both"/>
        <w:rPr>
          <w:color w:val="000000"/>
          <w:sz w:val="20"/>
          <w:lang w:eastAsia="lt-LT"/>
        </w:rPr>
      </w:pPr>
      <w:r w:rsidRPr="000A2A9E">
        <w:rPr>
          <w:color w:val="000000"/>
          <w:sz w:val="20"/>
          <w:lang w:eastAsia="lt-LT"/>
        </w:rPr>
        <w:t xml:space="preserve">įgaliotas asmuo, švietimo pagalbos įstaigoje – </w:t>
      </w:r>
    </w:p>
    <w:p w14:paraId="269CD4FA" w14:textId="77777777" w:rsidR="000A2A9E" w:rsidRPr="000A2A9E" w:rsidRDefault="000A2A9E" w:rsidP="000A2A9E">
      <w:pPr>
        <w:tabs>
          <w:tab w:val="left" w:pos="4536"/>
          <w:tab w:val="left" w:pos="7230"/>
        </w:tabs>
        <w:jc w:val="both"/>
        <w:rPr>
          <w:color w:val="000000"/>
          <w:sz w:val="20"/>
          <w:lang w:eastAsia="lt-LT"/>
        </w:rPr>
      </w:pPr>
      <w:r w:rsidRPr="000A2A9E">
        <w:rPr>
          <w:color w:val="000000"/>
          <w:sz w:val="20"/>
          <w:lang w:eastAsia="lt-LT"/>
        </w:rPr>
        <w:t xml:space="preserve">savivaldos institucijos įgaliotas asmuo / </w:t>
      </w:r>
    </w:p>
    <w:p w14:paraId="69A33D0E" w14:textId="77777777" w:rsidR="000A2A9E" w:rsidRPr="000A2A9E" w:rsidRDefault="000A2A9E" w:rsidP="000A2A9E">
      <w:pPr>
        <w:tabs>
          <w:tab w:val="left" w:pos="4536"/>
          <w:tab w:val="left" w:pos="7230"/>
        </w:tabs>
        <w:jc w:val="both"/>
        <w:rPr>
          <w:sz w:val="20"/>
          <w:lang w:eastAsia="lt-LT"/>
        </w:rPr>
      </w:pPr>
      <w:r w:rsidRPr="000A2A9E">
        <w:rPr>
          <w:color w:val="000000"/>
          <w:sz w:val="20"/>
          <w:lang w:eastAsia="lt-LT"/>
        </w:rPr>
        <w:t>darbuotojų atstovavimą įgyvendinantis asmuo)</w:t>
      </w:r>
    </w:p>
    <w:p w14:paraId="366A31CE" w14:textId="77777777" w:rsidR="000A2A9E" w:rsidRPr="000A2A9E" w:rsidRDefault="000A2A9E" w:rsidP="000A2A9E">
      <w:pPr>
        <w:tabs>
          <w:tab w:val="left" w:pos="5529"/>
          <w:tab w:val="left" w:pos="8364"/>
        </w:tabs>
        <w:jc w:val="both"/>
        <w:rPr>
          <w:sz w:val="20"/>
          <w:lang w:eastAsia="lt-LT"/>
        </w:rPr>
      </w:pPr>
    </w:p>
    <w:p w14:paraId="23057F02" w14:textId="77777777" w:rsidR="000A2A9E" w:rsidRPr="000A2A9E" w:rsidRDefault="000A2A9E" w:rsidP="000A2A9E">
      <w:pPr>
        <w:tabs>
          <w:tab w:val="right" w:leader="underscore" w:pos="9071"/>
        </w:tabs>
        <w:jc w:val="both"/>
        <w:rPr>
          <w:szCs w:val="24"/>
          <w:lang w:eastAsia="lt-LT"/>
        </w:rPr>
      </w:pPr>
      <w:r w:rsidRPr="000A2A9E">
        <w:rPr>
          <w:b/>
          <w:szCs w:val="24"/>
          <w:lang w:eastAsia="lt-LT"/>
        </w:rPr>
        <w:t>11. Įvertinimas, jo pagrindimas ir siūlymai:</w:t>
      </w:r>
      <w:r w:rsidRPr="000A2A9E">
        <w:rPr>
          <w:szCs w:val="24"/>
          <w:lang w:eastAsia="lt-LT"/>
        </w:rPr>
        <w:t xml:space="preserve"> </w:t>
      </w:r>
      <w:r w:rsidRPr="000A2A9E">
        <w:rPr>
          <w:szCs w:val="24"/>
          <w:lang w:eastAsia="lt-LT"/>
        </w:rPr>
        <w:tab/>
      </w:r>
    </w:p>
    <w:p w14:paraId="24E63B08" w14:textId="77777777" w:rsidR="000A2A9E" w:rsidRPr="000A2A9E" w:rsidRDefault="000A2A9E" w:rsidP="000A2A9E">
      <w:pPr>
        <w:tabs>
          <w:tab w:val="right" w:leader="underscore" w:pos="9071"/>
        </w:tabs>
        <w:jc w:val="both"/>
        <w:rPr>
          <w:szCs w:val="24"/>
          <w:lang w:eastAsia="lt-LT"/>
        </w:rPr>
      </w:pPr>
      <w:r w:rsidRPr="000A2A9E">
        <w:rPr>
          <w:szCs w:val="24"/>
          <w:lang w:eastAsia="lt-LT"/>
        </w:rPr>
        <w:tab/>
      </w:r>
    </w:p>
    <w:p w14:paraId="2F736A70" w14:textId="77777777" w:rsidR="000A2A9E" w:rsidRPr="000A2A9E" w:rsidRDefault="000A2A9E" w:rsidP="000A2A9E">
      <w:pPr>
        <w:tabs>
          <w:tab w:val="right" w:leader="underscore" w:pos="9071"/>
        </w:tabs>
        <w:jc w:val="both"/>
        <w:rPr>
          <w:szCs w:val="24"/>
          <w:lang w:eastAsia="lt-LT"/>
        </w:rPr>
      </w:pPr>
      <w:r w:rsidRPr="000A2A9E">
        <w:rPr>
          <w:szCs w:val="24"/>
          <w:lang w:eastAsia="lt-LT"/>
        </w:rPr>
        <w:tab/>
      </w:r>
    </w:p>
    <w:p w14:paraId="79C71DEE" w14:textId="77777777" w:rsidR="000A2A9E" w:rsidRPr="000A2A9E" w:rsidRDefault="000A2A9E" w:rsidP="000A2A9E">
      <w:pPr>
        <w:tabs>
          <w:tab w:val="right" w:leader="underscore" w:pos="9071"/>
        </w:tabs>
        <w:jc w:val="both"/>
        <w:rPr>
          <w:szCs w:val="24"/>
          <w:lang w:eastAsia="lt-LT"/>
        </w:rPr>
      </w:pPr>
    </w:p>
    <w:p w14:paraId="66D42C18" w14:textId="77777777" w:rsidR="000A2A9E" w:rsidRPr="000A2A9E" w:rsidRDefault="000A2A9E" w:rsidP="000A2A9E">
      <w:pPr>
        <w:tabs>
          <w:tab w:val="left" w:pos="4253"/>
          <w:tab w:val="left" w:pos="6946"/>
        </w:tabs>
        <w:jc w:val="both"/>
        <w:rPr>
          <w:szCs w:val="24"/>
          <w:lang w:eastAsia="lt-LT"/>
        </w:rPr>
      </w:pPr>
      <w:r w:rsidRPr="000A2A9E">
        <w:rPr>
          <w:szCs w:val="24"/>
          <w:lang w:eastAsia="lt-LT"/>
        </w:rPr>
        <w:t>______________________               _________               ________________         __________</w:t>
      </w:r>
    </w:p>
    <w:p w14:paraId="74AC7FA3" w14:textId="77777777" w:rsidR="000A2A9E" w:rsidRPr="000A2A9E" w:rsidRDefault="000A2A9E" w:rsidP="000A2A9E">
      <w:pPr>
        <w:tabs>
          <w:tab w:val="left" w:pos="1276"/>
          <w:tab w:val="left" w:pos="4536"/>
          <w:tab w:val="left" w:pos="7230"/>
        </w:tabs>
        <w:jc w:val="both"/>
        <w:rPr>
          <w:color w:val="000000"/>
          <w:sz w:val="20"/>
          <w:lang w:eastAsia="lt-LT"/>
        </w:rPr>
      </w:pPr>
      <w:r w:rsidRPr="000A2A9E">
        <w:rPr>
          <w:sz w:val="20"/>
          <w:lang w:eastAsia="lt-LT"/>
        </w:rPr>
        <w:t xml:space="preserve">(valstybinės </w:t>
      </w:r>
      <w:r w:rsidRPr="000A2A9E">
        <w:rPr>
          <w:color w:val="000000"/>
          <w:sz w:val="20"/>
          <w:lang w:eastAsia="lt-LT"/>
        </w:rPr>
        <w:t xml:space="preserve">švietimo įstaigos savininko          </w:t>
      </w:r>
      <w:r w:rsidRPr="000A2A9E">
        <w:rPr>
          <w:sz w:val="20"/>
          <w:lang w:eastAsia="lt-LT"/>
        </w:rPr>
        <w:t>(parašas)                        (vardas ir pavardė)                       (data)</w:t>
      </w:r>
    </w:p>
    <w:p w14:paraId="18A99823" w14:textId="77777777" w:rsidR="000A2A9E" w:rsidRPr="000A2A9E" w:rsidRDefault="000A2A9E" w:rsidP="000A2A9E">
      <w:pPr>
        <w:tabs>
          <w:tab w:val="left" w:pos="1276"/>
          <w:tab w:val="left" w:pos="4536"/>
          <w:tab w:val="left" w:pos="7230"/>
        </w:tabs>
        <w:jc w:val="both"/>
        <w:rPr>
          <w:color w:val="000000"/>
          <w:sz w:val="20"/>
          <w:lang w:eastAsia="lt-LT"/>
        </w:rPr>
      </w:pPr>
      <w:r w:rsidRPr="000A2A9E">
        <w:rPr>
          <w:color w:val="000000"/>
          <w:sz w:val="20"/>
          <w:lang w:eastAsia="lt-LT"/>
        </w:rPr>
        <w:t>teises ir pareigas įgyvendinančios institucijos</w:t>
      </w:r>
    </w:p>
    <w:p w14:paraId="3D3E3D5F" w14:textId="77777777" w:rsidR="000A2A9E" w:rsidRPr="000A2A9E" w:rsidRDefault="000A2A9E" w:rsidP="000A2A9E">
      <w:pPr>
        <w:tabs>
          <w:tab w:val="left" w:pos="1276"/>
          <w:tab w:val="left" w:pos="4536"/>
          <w:tab w:val="left" w:pos="7230"/>
        </w:tabs>
        <w:jc w:val="both"/>
        <w:rPr>
          <w:sz w:val="20"/>
          <w:lang w:eastAsia="lt-LT"/>
        </w:rPr>
      </w:pPr>
      <w:r w:rsidRPr="000A2A9E">
        <w:rPr>
          <w:color w:val="000000"/>
          <w:sz w:val="20"/>
          <w:lang w:eastAsia="lt-LT"/>
        </w:rPr>
        <w:t xml:space="preserve">(dalyvių susirinkimo) įgalioto asmens </w:t>
      </w:r>
      <w:r w:rsidRPr="000A2A9E">
        <w:rPr>
          <w:sz w:val="20"/>
          <w:lang w:eastAsia="lt-LT"/>
        </w:rPr>
        <w:t>pareigos;</w:t>
      </w:r>
    </w:p>
    <w:p w14:paraId="17C54A5E" w14:textId="77777777" w:rsidR="000A2A9E" w:rsidRPr="000A2A9E" w:rsidRDefault="000A2A9E" w:rsidP="000A2A9E">
      <w:pPr>
        <w:tabs>
          <w:tab w:val="left" w:pos="1276"/>
          <w:tab w:val="left" w:pos="4536"/>
          <w:tab w:val="left" w:pos="7230"/>
        </w:tabs>
        <w:jc w:val="both"/>
        <w:rPr>
          <w:sz w:val="20"/>
          <w:lang w:eastAsia="lt-LT"/>
        </w:rPr>
      </w:pPr>
      <w:r w:rsidRPr="000A2A9E">
        <w:rPr>
          <w:sz w:val="20"/>
          <w:lang w:eastAsia="lt-LT"/>
        </w:rPr>
        <w:t>savivaldybės švietimo įstaigos atveju – meras)</w:t>
      </w:r>
    </w:p>
    <w:p w14:paraId="06C2BE5C" w14:textId="77777777" w:rsidR="000A2A9E" w:rsidRPr="000A2A9E" w:rsidRDefault="000A2A9E" w:rsidP="000A2A9E">
      <w:pPr>
        <w:tabs>
          <w:tab w:val="left" w:pos="6237"/>
          <w:tab w:val="right" w:pos="8306"/>
        </w:tabs>
        <w:rPr>
          <w:color w:val="000000"/>
          <w:szCs w:val="24"/>
        </w:rPr>
      </w:pPr>
    </w:p>
    <w:p w14:paraId="780D8A76" w14:textId="77777777" w:rsidR="000A2A9E" w:rsidRPr="000A2A9E" w:rsidRDefault="000A2A9E" w:rsidP="000A2A9E">
      <w:pPr>
        <w:tabs>
          <w:tab w:val="left" w:pos="6237"/>
          <w:tab w:val="right" w:pos="8306"/>
        </w:tabs>
        <w:rPr>
          <w:color w:val="000000"/>
          <w:szCs w:val="24"/>
        </w:rPr>
      </w:pPr>
      <w:r w:rsidRPr="000A2A9E">
        <w:rPr>
          <w:color w:val="000000"/>
          <w:szCs w:val="24"/>
        </w:rPr>
        <w:t>Galutinis metų veiklos ataskaitos įvertinimas ______________________.</w:t>
      </w:r>
    </w:p>
    <w:p w14:paraId="3A85D62A" w14:textId="77777777" w:rsidR="000A2A9E" w:rsidRPr="000A2A9E" w:rsidRDefault="000A2A9E" w:rsidP="000A2A9E">
      <w:pPr>
        <w:jc w:val="center"/>
        <w:rPr>
          <w:b/>
          <w:szCs w:val="24"/>
          <w:lang w:eastAsia="lt-LT"/>
        </w:rPr>
      </w:pPr>
    </w:p>
    <w:p w14:paraId="3B75E87E" w14:textId="77777777" w:rsidR="000A2A9E" w:rsidRPr="000A2A9E" w:rsidRDefault="000A2A9E" w:rsidP="000A2A9E">
      <w:pPr>
        <w:tabs>
          <w:tab w:val="left" w:pos="1276"/>
          <w:tab w:val="left" w:pos="5954"/>
          <w:tab w:val="left" w:pos="8364"/>
        </w:tabs>
        <w:jc w:val="both"/>
        <w:rPr>
          <w:szCs w:val="24"/>
          <w:lang w:eastAsia="lt-LT"/>
        </w:rPr>
      </w:pPr>
    </w:p>
    <w:p w14:paraId="3564FE72" w14:textId="77777777" w:rsidR="000A2A9E" w:rsidRPr="000A2A9E" w:rsidRDefault="000A2A9E" w:rsidP="000A2A9E">
      <w:pPr>
        <w:tabs>
          <w:tab w:val="left" w:pos="1276"/>
          <w:tab w:val="left" w:pos="5954"/>
          <w:tab w:val="left" w:pos="8364"/>
        </w:tabs>
        <w:jc w:val="both"/>
        <w:rPr>
          <w:szCs w:val="24"/>
          <w:lang w:eastAsia="lt-LT"/>
        </w:rPr>
      </w:pPr>
      <w:r w:rsidRPr="000A2A9E">
        <w:rPr>
          <w:szCs w:val="24"/>
          <w:lang w:eastAsia="lt-LT"/>
        </w:rPr>
        <w:t>Susipažinau.</w:t>
      </w:r>
    </w:p>
    <w:p w14:paraId="7E8218A1" w14:textId="77777777" w:rsidR="000A2A9E" w:rsidRPr="000A2A9E" w:rsidRDefault="000A2A9E" w:rsidP="000A2A9E">
      <w:pPr>
        <w:tabs>
          <w:tab w:val="left" w:pos="4253"/>
          <w:tab w:val="left" w:pos="6946"/>
        </w:tabs>
        <w:jc w:val="both"/>
        <w:rPr>
          <w:szCs w:val="24"/>
          <w:lang w:eastAsia="lt-LT"/>
        </w:rPr>
      </w:pPr>
      <w:r w:rsidRPr="000A2A9E">
        <w:rPr>
          <w:szCs w:val="24"/>
          <w:lang w:eastAsia="lt-LT"/>
        </w:rPr>
        <w:t>____________________                 __________                _________________         __</w:t>
      </w:r>
      <w:r w:rsidRPr="000A2A9E">
        <w:rPr>
          <w:szCs w:val="24"/>
          <w:u w:val="single"/>
          <w:lang w:eastAsia="lt-LT"/>
        </w:rPr>
        <w:t xml:space="preserve">   </w:t>
      </w:r>
      <w:r w:rsidRPr="000A2A9E">
        <w:rPr>
          <w:szCs w:val="24"/>
          <w:lang w:eastAsia="lt-LT"/>
        </w:rPr>
        <w:t>_____</w:t>
      </w:r>
    </w:p>
    <w:p w14:paraId="5FF7C1B0" w14:textId="77777777" w:rsidR="000A2A9E" w:rsidRPr="000A2A9E" w:rsidRDefault="000A2A9E" w:rsidP="000A2A9E">
      <w:pPr>
        <w:tabs>
          <w:tab w:val="left" w:pos="4253"/>
          <w:tab w:val="left" w:pos="6946"/>
        </w:tabs>
        <w:jc w:val="both"/>
        <w:rPr>
          <w:sz w:val="20"/>
          <w:lang w:eastAsia="lt-LT"/>
        </w:rPr>
      </w:pPr>
      <w:r w:rsidRPr="000A2A9E">
        <w:rPr>
          <w:sz w:val="20"/>
          <w:lang w:eastAsia="lt-LT"/>
        </w:rPr>
        <w:t xml:space="preserve"> (švietimo įstaigos vadovo pareigos)                  (parašas)                               (vardas ir pavardė)                  (data)</w:t>
      </w:r>
    </w:p>
    <w:p w14:paraId="3ECE57AD" w14:textId="77777777" w:rsidR="000A2A9E" w:rsidRPr="000A2A9E" w:rsidRDefault="000A2A9E" w:rsidP="000A2A9E">
      <w:pPr>
        <w:spacing w:after="160" w:line="259" w:lineRule="auto"/>
        <w:rPr>
          <w:rFonts w:asciiTheme="minorHAnsi" w:eastAsiaTheme="minorHAnsi" w:hAnsiTheme="minorHAnsi" w:cstheme="minorBidi"/>
          <w:sz w:val="22"/>
          <w:szCs w:val="22"/>
        </w:rPr>
      </w:pPr>
    </w:p>
    <w:p w14:paraId="0D06606B" w14:textId="77777777" w:rsidR="000A2A9E" w:rsidRDefault="000A2A9E" w:rsidP="008B1CFA">
      <w:pPr>
        <w:rPr>
          <w:color w:val="000000"/>
          <w:szCs w:val="24"/>
        </w:rPr>
      </w:pPr>
    </w:p>
    <w:sectPr w:rsidR="000A2A9E" w:rsidSect="00B656BF">
      <w:headerReference w:type="default" r:id="rId9"/>
      <w:pgSz w:w="11906" w:h="16838"/>
      <w:pgMar w:top="1701"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E818" w14:textId="77777777" w:rsidR="00E07260" w:rsidRDefault="00E07260" w:rsidP="00C85C3B">
      <w:r>
        <w:separator/>
      </w:r>
    </w:p>
  </w:endnote>
  <w:endnote w:type="continuationSeparator" w:id="0">
    <w:p w14:paraId="5928D4E9" w14:textId="77777777" w:rsidR="00E07260" w:rsidRDefault="00E07260" w:rsidP="00C8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0FB4" w14:textId="77777777" w:rsidR="00E07260" w:rsidRDefault="00E07260" w:rsidP="00C85C3B">
      <w:r>
        <w:separator/>
      </w:r>
    </w:p>
  </w:footnote>
  <w:footnote w:type="continuationSeparator" w:id="0">
    <w:p w14:paraId="3DE71B22" w14:textId="77777777" w:rsidR="00E07260" w:rsidRDefault="00E07260" w:rsidP="00C85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16216"/>
      <w:docPartObj>
        <w:docPartGallery w:val="Page Numbers (Top of Page)"/>
        <w:docPartUnique/>
      </w:docPartObj>
    </w:sdtPr>
    <w:sdtEndPr/>
    <w:sdtContent>
      <w:p w14:paraId="1C8043D0" w14:textId="77777777" w:rsidR="000E5A4B" w:rsidRDefault="000E5A4B">
        <w:pPr>
          <w:pStyle w:val="Antrats"/>
          <w:jc w:val="center"/>
        </w:pPr>
        <w:r>
          <w:fldChar w:fldCharType="begin"/>
        </w:r>
        <w:r>
          <w:instrText>PAGE   \* MERGEFORMAT</w:instrText>
        </w:r>
        <w:r>
          <w:fldChar w:fldCharType="separate"/>
        </w:r>
        <w:r w:rsidR="00BA257A">
          <w:rPr>
            <w:noProof/>
          </w:rPr>
          <w:t>13</w:t>
        </w:r>
        <w:r>
          <w:fldChar w:fldCharType="end"/>
        </w:r>
      </w:p>
    </w:sdtContent>
  </w:sdt>
  <w:p w14:paraId="7FB63A28" w14:textId="77777777" w:rsidR="000E5A4B" w:rsidRDefault="000E5A4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76D27"/>
    <w:multiLevelType w:val="hybridMultilevel"/>
    <w:tmpl w:val="609E1E4A"/>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 w15:restartNumberingAfterBreak="0">
    <w:nsid w:val="21D812D1"/>
    <w:multiLevelType w:val="hybridMultilevel"/>
    <w:tmpl w:val="0FA0EF92"/>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 w15:restartNumberingAfterBreak="0">
    <w:nsid w:val="29D80EC8"/>
    <w:multiLevelType w:val="hybridMultilevel"/>
    <w:tmpl w:val="D8886D08"/>
    <w:lvl w:ilvl="0" w:tplc="A26A2A80">
      <w:start w:val="3"/>
      <w:numFmt w:val="bullet"/>
      <w:lvlText w:val="-"/>
      <w:lvlJc w:val="left"/>
      <w:pPr>
        <w:ind w:left="1650" w:hanging="360"/>
      </w:pPr>
      <w:rPr>
        <w:rFonts w:ascii="Times New Roman" w:eastAsia="Calibri"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3" w15:restartNumberingAfterBreak="0">
    <w:nsid w:val="3DC73070"/>
    <w:multiLevelType w:val="hybridMultilevel"/>
    <w:tmpl w:val="F9AC010A"/>
    <w:lvl w:ilvl="0" w:tplc="DA1269F2">
      <w:start w:val="1"/>
      <w:numFmt w:val="decimal"/>
      <w:lvlText w:val="%1."/>
      <w:lvlJc w:val="left"/>
      <w:pPr>
        <w:ind w:left="862" w:hanging="360"/>
      </w:pPr>
      <w:rPr>
        <w:rFonts w:hint="default"/>
      </w:r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4" w15:restartNumberingAfterBreak="0">
    <w:nsid w:val="57D379DB"/>
    <w:multiLevelType w:val="hybridMultilevel"/>
    <w:tmpl w:val="19C86820"/>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5" w15:restartNumberingAfterBreak="0">
    <w:nsid w:val="68681D0C"/>
    <w:multiLevelType w:val="hybridMultilevel"/>
    <w:tmpl w:val="3B3A6978"/>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6" w15:restartNumberingAfterBreak="0">
    <w:nsid w:val="6CA65F09"/>
    <w:multiLevelType w:val="multilevel"/>
    <w:tmpl w:val="569E67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90"/>
    <w:rsid w:val="000054C3"/>
    <w:rsid w:val="00011D83"/>
    <w:rsid w:val="000219CA"/>
    <w:rsid w:val="000609E1"/>
    <w:rsid w:val="000A2A9E"/>
    <w:rsid w:val="000B76DB"/>
    <w:rsid w:val="000E5A4B"/>
    <w:rsid w:val="00120194"/>
    <w:rsid w:val="001E45DA"/>
    <w:rsid w:val="001E5D84"/>
    <w:rsid w:val="0021712A"/>
    <w:rsid w:val="00263A3B"/>
    <w:rsid w:val="00282DAF"/>
    <w:rsid w:val="002961DC"/>
    <w:rsid w:val="002D4328"/>
    <w:rsid w:val="003123CE"/>
    <w:rsid w:val="0032271E"/>
    <w:rsid w:val="0032332A"/>
    <w:rsid w:val="003E5F92"/>
    <w:rsid w:val="004346F8"/>
    <w:rsid w:val="00454BA1"/>
    <w:rsid w:val="004C3CA8"/>
    <w:rsid w:val="004F1998"/>
    <w:rsid w:val="00525267"/>
    <w:rsid w:val="0056463D"/>
    <w:rsid w:val="0056541D"/>
    <w:rsid w:val="00574115"/>
    <w:rsid w:val="00626DBC"/>
    <w:rsid w:val="00627145"/>
    <w:rsid w:val="006679A7"/>
    <w:rsid w:val="00681F01"/>
    <w:rsid w:val="006B0E13"/>
    <w:rsid w:val="00741771"/>
    <w:rsid w:val="0077091A"/>
    <w:rsid w:val="007869E0"/>
    <w:rsid w:val="007A4D35"/>
    <w:rsid w:val="007C3372"/>
    <w:rsid w:val="00811751"/>
    <w:rsid w:val="00832760"/>
    <w:rsid w:val="00861FA6"/>
    <w:rsid w:val="008B1CFA"/>
    <w:rsid w:val="008C471F"/>
    <w:rsid w:val="008E1E87"/>
    <w:rsid w:val="008E562D"/>
    <w:rsid w:val="008E72BB"/>
    <w:rsid w:val="009467D4"/>
    <w:rsid w:val="009663D6"/>
    <w:rsid w:val="009D1575"/>
    <w:rsid w:val="009D4364"/>
    <w:rsid w:val="00A44D9D"/>
    <w:rsid w:val="00A73E79"/>
    <w:rsid w:val="00AB620E"/>
    <w:rsid w:val="00AD1D56"/>
    <w:rsid w:val="00AD7D87"/>
    <w:rsid w:val="00B64F62"/>
    <w:rsid w:val="00B656BF"/>
    <w:rsid w:val="00B76474"/>
    <w:rsid w:val="00B809B6"/>
    <w:rsid w:val="00B91C8B"/>
    <w:rsid w:val="00BA257A"/>
    <w:rsid w:val="00BA47E8"/>
    <w:rsid w:val="00C0307D"/>
    <w:rsid w:val="00C85C3B"/>
    <w:rsid w:val="00CA7BF6"/>
    <w:rsid w:val="00CC45CB"/>
    <w:rsid w:val="00CD2D22"/>
    <w:rsid w:val="00D31B7C"/>
    <w:rsid w:val="00D40416"/>
    <w:rsid w:val="00D92BE3"/>
    <w:rsid w:val="00DB4CA4"/>
    <w:rsid w:val="00DD6356"/>
    <w:rsid w:val="00DF3390"/>
    <w:rsid w:val="00E07260"/>
    <w:rsid w:val="00E56189"/>
    <w:rsid w:val="00EB7832"/>
    <w:rsid w:val="00F67A83"/>
    <w:rsid w:val="00F9409D"/>
    <w:rsid w:val="00F97340"/>
    <w:rsid w:val="00FA6FEC"/>
    <w:rsid w:val="00FB0E88"/>
    <w:rsid w:val="00FC3F66"/>
    <w:rsid w:val="00FE59DB"/>
    <w:rsid w:val="00FF5381"/>
    <w:rsid w:val="00FF5F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220C"/>
  <w15:chartTrackingRefBased/>
  <w15:docId w15:val="{9C57A8C1-A8F3-4D80-A792-7D826774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85C3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C85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85C3B"/>
    <w:pPr>
      <w:ind w:left="720"/>
      <w:contextualSpacing/>
    </w:pPr>
  </w:style>
  <w:style w:type="character" w:styleId="Hipersaitas">
    <w:name w:val="Hyperlink"/>
    <w:basedOn w:val="Numatytasispastraiposriftas"/>
    <w:uiPriority w:val="99"/>
    <w:unhideWhenUsed/>
    <w:rsid w:val="00C85C3B"/>
    <w:rPr>
      <w:color w:val="0563C1" w:themeColor="hyperlink"/>
      <w:u w:val="single"/>
    </w:rPr>
  </w:style>
  <w:style w:type="paragraph" w:styleId="Antrats">
    <w:name w:val="header"/>
    <w:basedOn w:val="prastasis"/>
    <w:link w:val="AntratsDiagrama"/>
    <w:uiPriority w:val="99"/>
    <w:unhideWhenUsed/>
    <w:rsid w:val="00C85C3B"/>
    <w:pPr>
      <w:tabs>
        <w:tab w:val="center" w:pos="4819"/>
        <w:tab w:val="right" w:pos="9638"/>
      </w:tabs>
    </w:pPr>
  </w:style>
  <w:style w:type="character" w:customStyle="1" w:styleId="AntratsDiagrama">
    <w:name w:val="Antraštės Diagrama"/>
    <w:basedOn w:val="Numatytasispastraiposriftas"/>
    <w:link w:val="Antrats"/>
    <w:uiPriority w:val="99"/>
    <w:rsid w:val="00C85C3B"/>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C85C3B"/>
    <w:pPr>
      <w:tabs>
        <w:tab w:val="center" w:pos="4819"/>
        <w:tab w:val="right" w:pos="9638"/>
      </w:tabs>
    </w:pPr>
  </w:style>
  <w:style w:type="character" w:customStyle="1" w:styleId="PoratDiagrama">
    <w:name w:val="Poraštė Diagrama"/>
    <w:basedOn w:val="Numatytasispastraiposriftas"/>
    <w:link w:val="Porat"/>
    <w:uiPriority w:val="99"/>
    <w:rsid w:val="00C85C3B"/>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0054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054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uoliukas.birzai.lm.lt" TargetMode="External"/><Relationship Id="rId3" Type="http://schemas.openxmlformats.org/officeDocument/2006/relationships/settings" Target="settings.xml"/><Relationship Id="rId7" Type="http://schemas.openxmlformats.org/officeDocument/2006/relationships/hyperlink" Target="mailto:bmdazuoliuk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16617</Words>
  <Characters>9472</Characters>
  <Application>Microsoft Office Word</Application>
  <DocSecurity>0</DocSecurity>
  <Lines>78</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Marijonas Nemanis</cp:lastModifiedBy>
  <cp:revision>2</cp:revision>
  <cp:lastPrinted>2021-02-22T10:44:00Z</cp:lastPrinted>
  <dcterms:created xsi:type="dcterms:W3CDTF">2021-07-30T08:17:00Z</dcterms:created>
  <dcterms:modified xsi:type="dcterms:W3CDTF">2021-07-30T08:17:00Z</dcterms:modified>
</cp:coreProperties>
</file>