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D14B1" w14:textId="77777777" w:rsidR="00E71E82" w:rsidRDefault="00E71E82" w:rsidP="00E71E82">
      <w:pPr>
        <w:ind w:left="5670" w:right="71" w:firstLine="0"/>
        <w:jc w:val="both"/>
        <w:rPr>
          <w:rFonts w:ascii="Times New Roman" w:eastAsia="Calibri" w:hAnsi="Times New Roman" w:cs="Times New Roman"/>
          <w:sz w:val="24"/>
          <w:szCs w:val="24"/>
        </w:rPr>
      </w:pPr>
      <w:r w:rsidRPr="00E12094">
        <w:rPr>
          <w:rFonts w:ascii="Times New Roman" w:eastAsia="Calibri" w:hAnsi="Times New Roman" w:cs="Times New Roman"/>
          <w:sz w:val="24"/>
          <w:szCs w:val="24"/>
        </w:rPr>
        <w:t>Nevyriausybinių organizacijų ir bendruomeninės veiklos stiprinimo 202</w:t>
      </w:r>
      <w:r>
        <w:rPr>
          <w:rFonts w:ascii="Times New Roman" w:eastAsia="Calibri" w:hAnsi="Times New Roman" w:cs="Times New Roman"/>
          <w:sz w:val="24"/>
          <w:szCs w:val="24"/>
          <w:lang w:val="en-US"/>
        </w:rPr>
        <w:t>2</w:t>
      </w:r>
      <w:r w:rsidRPr="00E12094">
        <w:rPr>
          <w:rFonts w:ascii="Times New Roman" w:eastAsia="Calibri" w:hAnsi="Times New Roman" w:cs="Times New Roman"/>
          <w:sz w:val="24"/>
          <w:szCs w:val="24"/>
        </w:rPr>
        <w:t xml:space="preserve"> metų veiksmų plano 1.1.</w:t>
      </w:r>
      <w:r>
        <w:rPr>
          <w:rFonts w:ascii="Times New Roman" w:eastAsia="Calibri" w:hAnsi="Times New Roman" w:cs="Times New Roman"/>
          <w:sz w:val="24"/>
          <w:szCs w:val="24"/>
        </w:rPr>
        <w:t>6</w:t>
      </w:r>
      <w:r w:rsidRPr="00E12094">
        <w:rPr>
          <w:rFonts w:ascii="Times New Roman" w:eastAsia="Calibri" w:hAnsi="Times New Roman" w:cs="Times New Roman"/>
          <w:sz w:val="24"/>
          <w:szCs w:val="24"/>
        </w:rPr>
        <w:t xml:space="preserve"> priemonės „Stiprinti bendruomeninę veiklą </w:t>
      </w:r>
      <w:r>
        <w:rPr>
          <w:rFonts w:ascii="Times New Roman" w:eastAsia="Calibri" w:hAnsi="Times New Roman" w:cs="Times New Roman"/>
          <w:sz w:val="24"/>
          <w:szCs w:val="24"/>
        </w:rPr>
        <w:t>savivaldybės</w:t>
      </w:r>
      <w:r w:rsidRPr="00E12094">
        <w:rPr>
          <w:rFonts w:ascii="Times New Roman" w:eastAsia="Calibri" w:hAnsi="Times New Roman" w:cs="Times New Roman"/>
          <w:sz w:val="24"/>
          <w:szCs w:val="24"/>
        </w:rPr>
        <w:t>e“ įgyvendinimo</w:t>
      </w:r>
      <w:r>
        <w:rPr>
          <w:rFonts w:ascii="Times New Roman" w:eastAsia="Calibri" w:hAnsi="Times New Roman" w:cs="Times New Roman"/>
          <w:sz w:val="24"/>
          <w:szCs w:val="24"/>
        </w:rPr>
        <w:t xml:space="preserve"> Biržų rajono savivaldybėje tvarkos</w:t>
      </w:r>
      <w:r w:rsidRPr="00E12094">
        <w:rPr>
          <w:rFonts w:ascii="Times New Roman" w:eastAsia="Calibri" w:hAnsi="Times New Roman" w:cs="Times New Roman"/>
          <w:sz w:val="24"/>
          <w:szCs w:val="24"/>
        </w:rPr>
        <w:t xml:space="preserve"> aprašo</w:t>
      </w:r>
    </w:p>
    <w:p w14:paraId="05DFB959" w14:textId="77777777" w:rsidR="00E71E82" w:rsidRPr="002135EA" w:rsidRDefault="00E71E82" w:rsidP="00E71E82">
      <w:pPr>
        <w:ind w:left="5670" w:right="71"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2135EA">
        <w:rPr>
          <w:rFonts w:ascii="Times New Roman" w:eastAsia="Calibri" w:hAnsi="Times New Roman" w:cs="Times New Roman"/>
          <w:sz w:val="24"/>
          <w:szCs w:val="24"/>
        </w:rPr>
        <w:t>priedas</w:t>
      </w:r>
    </w:p>
    <w:p w14:paraId="72D6464C" w14:textId="77777777" w:rsidR="00E71E82" w:rsidRDefault="00E71E82" w:rsidP="00E71E82">
      <w:pPr>
        <w:suppressAutoHyphens/>
        <w:ind w:left="5310"/>
        <w:jc w:val="both"/>
        <w:rPr>
          <w:rFonts w:ascii="Times New Roman" w:hAnsi="Times New Roman" w:cs="Times New Roman"/>
          <w:sz w:val="24"/>
          <w:szCs w:val="24"/>
          <w:lang w:eastAsia="ar-SA"/>
        </w:rPr>
      </w:pPr>
    </w:p>
    <w:p w14:paraId="2153CFF1" w14:textId="77777777" w:rsidR="00E71E82" w:rsidRPr="00E12094" w:rsidRDefault="00E71E82" w:rsidP="00E71E82">
      <w:pPr>
        <w:ind w:firstLine="0"/>
        <w:rPr>
          <w:rFonts w:ascii="Times New Roman" w:hAnsi="Times New Roman" w:cs="Times New Roman"/>
          <w:sz w:val="24"/>
          <w:szCs w:val="24"/>
        </w:rPr>
      </w:pPr>
    </w:p>
    <w:p w14:paraId="275D0D9F" w14:textId="77777777" w:rsidR="00E71E82" w:rsidRPr="00E12094" w:rsidRDefault="00E71E82" w:rsidP="00E71E82">
      <w:pPr>
        <w:jc w:val="center"/>
        <w:rPr>
          <w:rFonts w:ascii="Times New Roman" w:hAnsi="Times New Roman" w:cs="Times New Roman"/>
          <w:sz w:val="24"/>
          <w:szCs w:val="24"/>
        </w:rPr>
      </w:pPr>
    </w:p>
    <w:p w14:paraId="37E041A9" w14:textId="77777777" w:rsidR="00E71E82" w:rsidRPr="00E12094" w:rsidRDefault="00E71E82" w:rsidP="00E71E82">
      <w:pPr>
        <w:jc w:val="center"/>
        <w:rPr>
          <w:rFonts w:ascii="Times New Roman" w:eastAsia="Calibri" w:hAnsi="Times New Roman" w:cs="Times New Roman"/>
          <w:b/>
          <w:sz w:val="24"/>
          <w:szCs w:val="24"/>
        </w:rPr>
      </w:pPr>
      <w:r w:rsidRPr="00E12094">
        <w:rPr>
          <w:rFonts w:ascii="Times New Roman" w:eastAsia="Calibri" w:hAnsi="Times New Roman" w:cs="Times New Roman"/>
          <w:b/>
          <w:sz w:val="24"/>
          <w:szCs w:val="24"/>
        </w:rPr>
        <w:t xml:space="preserve">DEKLARACIJA </w:t>
      </w:r>
    </w:p>
    <w:p w14:paraId="3143D360" w14:textId="77777777" w:rsidR="00E71E82" w:rsidRPr="00E12094" w:rsidRDefault="00E71E82" w:rsidP="00E71E82">
      <w:pPr>
        <w:rPr>
          <w:rFonts w:ascii="Times New Roman" w:hAnsi="Times New Roman" w:cs="Times New Roman"/>
          <w:sz w:val="24"/>
          <w:szCs w:val="24"/>
        </w:rPr>
      </w:pPr>
    </w:p>
    <w:p w14:paraId="1210E1B2" w14:textId="77777777" w:rsidR="00E71E82" w:rsidRPr="00E12094" w:rsidRDefault="00E71E82" w:rsidP="00E71E82">
      <w:pPr>
        <w:jc w:val="center"/>
        <w:rPr>
          <w:rFonts w:ascii="Times New Roman" w:eastAsia="Calibri" w:hAnsi="Times New Roman" w:cs="Times New Roman"/>
          <w:i/>
          <w:sz w:val="24"/>
          <w:szCs w:val="24"/>
        </w:rPr>
      </w:pPr>
      <w:r w:rsidRPr="00E12094">
        <w:rPr>
          <w:rFonts w:ascii="Times New Roman" w:eastAsia="Calibri" w:hAnsi="Times New Roman" w:cs="Times New Roman"/>
          <w:i/>
          <w:sz w:val="24"/>
          <w:szCs w:val="24"/>
        </w:rPr>
        <w:t>(data)</w:t>
      </w:r>
    </w:p>
    <w:p w14:paraId="2CAF18A5" w14:textId="77777777" w:rsidR="00E71E82" w:rsidRPr="00E12094" w:rsidRDefault="00E71E82" w:rsidP="00E71E82">
      <w:pPr>
        <w:jc w:val="center"/>
        <w:rPr>
          <w:rFonts w:ascii="Times New Roman" w:eastAsia="Calibri" w:hAnsi="Times New Roman" w:cs="Times New Roman"/>
          <w:sz w:val="24"/>
          <w:szCs w:val="24"/>
        </w:rPr>
      </w:pPr>
    </w:p>
    <w:p w14:paraId="54514782"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 xml:space="preserve">Aš, _________________________________________________, veikiantis (-i) pareiškėjo  </w:t>
      </w:r>
    </w:p>
    <w:p w14:paraId="4D3130B3"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(vardas, pavardė)</w:t>
      </w:r>
    </w:p>
    <w:p w14:paraId="73262122"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_______________________________________________________ vardu, patvirtinu, kad nėra toliau</w:t>
      </w:r>
    </w:p>
    <w:p w14:paraId="18D21AF4"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(pareiškėjo pavadinimas)</w:t>
      </w:r>
    </w:p>
    <w:p w14:paraId="4F60B105"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nurodytų aplinkybių:</w:t>
      </w:r>
    </w:p>
    <w:p w14:paraId="4B73F75D"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1. pareiškėjas nėra sudaręs taikos sutarties su kreditoriais, sustabdęs ar apribojęs savo veiklos;</w:t>
      </w:r>
    </w:p>
    <w:p w14:paraId="3AE58FDD"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2. asmuo, turintis teisę veikti pareiškėjo vardu, neturi neišnykusio ar nepanaikinto teistumo už nusikaltimus, numatytus Lietuvos Respublikos baudžiamojo kodekso XXXIII skyriuje (Nusikaltimai ir baudžiamieji nusižengimai valstybės tarnybai ir viešiesiems interesams), taip pat už nusikaltimus, numatytus Lietuvos Respublikos baudžiamojo kodekso 205 straipsnyje (Apgaulingas pareiškimas apie juridinio asmens veiklą), 206 straipsnyje (Kredito, paskolos, tikslinės paramos, subsidijos ar dotacijos panaudojimas ne pagal paskirtį ar nustatytą tvarką), 207 straipsnyje (Kreditinis sukčiavimas), 219 straipsnyje (Mokesčių nesumokėjimas), 220 straipsnyje (Neteisingų duomenų apie pajamas, pelną ar turtą pateikimas), 222 straipsnyje (Apgaulingas apskaitos tvarkymas) bei 223 straipsnyje (Aplaidus apskaitos tvarkymas);</w:t>
      </w:r>
    </w:p>
    <w:p w14:paraId="13CCEC67"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3. pareiškėjas paraiškoje arba jo prieduose nepateikė klaidinančios arba melagingos informacijos;</w:t>
      </w:r>
    </w:p>
    <w:p w14:paraId="3795DA19"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4. pareiškėjas per pastaruosius trejus metus iki paraiškos pateikimo savivaldybės administracijai dienos nebandė gauti konfidencialios informacijos arba daryti įtakos savivaldybės institucijų valstybės tarnautojams ir (arba) darbuotojams, Vertinimo komisijos nariams;</w:t>
      </w:r>
    </w:p>
    <w:p w14:paraId="0ADCD125"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5. pareiškėjas turi pakankamus žmogiškuosius išteklius ir tinkamus administracinius gebėjimus projektui įgyvendinti;</w:t>
      </w:r>
    </w:p>
    <w:p w14:paraId="545026AC"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6. pareiškėjas nėra neatsiskaitęs už ankstesniais metais iš savivaldybės ar valstybės biudžeto gautų lėšų panaudojimą ir (arba) gautų valstybės biudžeto lėšų nėra panaudojęs ne pagal tikslinę paskirtį;</w:t>
      </w:r>
    </w:p>
    <w:p w14:paraId="21E87119" w14:textId="77777777" w:rsidR="00E71E82" w:rsidRPr="009C76E6"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7. pareiškėjui nėra panaikintas paramos gavėjo statusas;</w:t>
      </w:r>
    </w:p>
    <w:p w14:paraId="6D479309" w14:textId="77777777" w:rsidR="00E71E82" w:rsidRPr="001525A5" w:rsidRDefault="00E71E82" w:rsidP="00E71E82">
      <w:pPr>
        <w:ind w:firstLine="1134"/>
        <w:jc w:val="both"/>
        <w:rPr>
          <w:rFonts w:ascii="Times New Roman" w:eastAsia="Calibri" w:hAnsi="Times New Roman" w:cs="Times New Roman"/>
          <w:sz w:val="24"/>
          <w:szCs w:val="24"/>
        </w:rPr>
      </w:pPr>
      <w:r w:rsidRPr="009C76E6">
        <w:rPr>
          <w:rFonts w:ascii="Times New Roman" w:eastAsia="Calibri" w:hAnsi="Times New Roman" w:cs="Times New Roman"/>
          <w:sz w:val="24"/>
          <w:szCs w:val="24"/>
        </w:rPr>
        <w:t xml:space="preserve">8. pareiškėjas yra pateikęs Juridinių asmenų </w:t>
      </w:r>
      <w:r w:rsidRPr="001525A5">
        <w:rPr>
          <w:rFonts w:ascii="Times New Roman" w:eastAsia="Calibri" w:hAnsi="Times New Roman" w:cs="Times New Roman"/>
          <w:sz w:val="24"/>
          <w:szCs w:val="24"/>
        </w:rPr>
        <w:t>registrui 2020 kalendorinių metų finansinių ataskaitų rinkinį ir veiklos ataskaitą.</w:t>
      </w:r>
    </w:p>
    <w:p w14:paraId="6DE0C0FE" w14:textId="77777777" w:rsidR="00E71E82" w:rsidRPr="009C76E6" w:rsidRDefault="00E71E82" w:rsidP="00E71E82">
      <w:pPr>
        <w:ind w:firstLine="1134"/>
        <w:jc w:val="both"/>
        <w:rPr>
          <w:rFonts w:ascii="Times New Roman" w:eastAsia="Calibri" w:hAnsi="Times New Roman" w:cs="Times New Roman"/>
          <w:sz w:val="24"/>
          <w:szCs w:val="24"/>
        </w:rPr>
      </w:pPr>
      <w:r w:rsidRPr="001525A5">
        <w:rPr>
          <w:rFonts w:ascii="Times New Roman" w:eastAsia="Calibri" w:hAnsi="Times New Roman" w:cs="Times New Roman"/>
          <w:sz w:val="24"/>
          <w:szCs w:val="24"/>
        </w:rPr>
        <w:t xml:space="preserve">Man yra žinoma, kad šioje deklaracijoje nurodžius klaidinančią ar melagingą informaciją, vadovaujantis Nevyriausybinių organizacijų ir bendruomeninės veiklos stiprinimo 2022 metų </w:t>
      </w:r>
      <w:r w:rsidRPr="001525A5">
        <w:rPr>
          <w:rFonts w:ascii="Times New Roman" w:eastAsia="Calibri" w:hAnsi="Times New Roman" w:cs="Times New Roman"/>
          <w:sz w:val="24"/>
          <w:szCs w:val="24"/>
        </w:rPr>
        <w:lastRenderedPageBreak/>
        <w:t>veiksmų plano 1.1.6 priemonės „Stiprinti bendruomeninę veiklą savivaldybėse“ įgyvendinimo Biržų rajono savivaldybėje tvarkos aprašo 6</w:t>
      </w:r>
      <w:r w:rsidRPr="001525A5">
        <w:rPr>
          <w:rFonts w:ascii="Times New Roman" w:eastAsia="Calibri" w:hAnsi="Times New Roman" w:cs="Times New Roman"/>
          <w:sz w:val="24"/>
          <w:szCs w:val="24"/>
          <w:lang w:val="en-US"/>
        </w:rPr>
        <w:t>8</w:t>
      </w:r>
      <w:r w:rsidRPr="001525A5">
        <w:rPr>
          <w:rFonts w:ascii="Times New Roman" w:eastAsia="Calibri" w:hAnsi="Times New Roman" w:cs="Times New Roman"/>
          <w:sz w:val="24"/>
          <w:szCs w:val="24"/>
        </w:rPr>
        <w:t>.5 papunkčiu, sudaryta Valstybės</w:t>
      </w:r>
      <w:r w:rsidRPr="009C76E6">
        <w:rPr>
          <w:rFonts w:ascii="Times New Roman" w:eastAsia="Calibri" w:hAnsi="Times New Roman" w:cs="Times New Roman"/>
          <w:sz w:val="24"/>
          <w:szCs w:val="24"/>
        </w:rPr>
        <w:t xml:space="preserve"> biudžeto lėšų naudojimo projektui įgyvendinti pagal Nevyriausybinių organizacijų ir bendruomeninės veiklos stiprinimo 2022 metų veiksmų plano 1.1.6 priemonę „Stiprinti bendruomeninę veiklą savivaldybėse“ sutartis bus vienašališkai nutraukta.</w:t>
      </w:r>
    </w:p>
    <w:p w14:paraId="6258D2DF" w14:textId="77777777" w:rsidR="00E71E82" w:rsidRPr="00E12094" w:rsidRDefault="00E71E82" w:rsidP="00E71E82">
      <w:pPr>
        <w:ind w:firstLine="1134"/>
        <w:jc w:val="both"/>
        <w:rPr>
          <w:rFonts w:ascii="Times New Roman" w:eastAsia="Calibri" w:hAnsi="Times New Roman" w:cs="Times New Roman"/>
          <w:sz w:val="24"/>
          <w:szCs w:val="24"/>
          <w:lang w:eastAsia="ar-SA"/>
        </w:rPr>
      </w:pPr>
      <w:r w:rsidRPr="009C76E6">
        <w:rPr>
          <w:rFonts w:ascii="Times New Roman" w:eastAsia="Calibri" w:hAnsi="Times New Roman" w:cs="Times New Roman"/>
          <w:sz w:val="24"/>
          <w:szCs w:val="24"/>
        </w:rPr>
        <w:t>Patvirtinu, kad kartu su paraiška pateikti dokumentai, taip pat dokumentų užsienio kalba vertimai, yra tikri.</w:t>
      </w:r>
    </w:p>
    <w:p w14:paraId="049EA5EF" w14:textId="77777777" w:rsidR="00E71E82" w:rsidRDefault="00E71E82" w:rsidP="00E71E82">
      <w:pPr>
        <w:ind w:firstLine="0"/>
        <w:rPr>
          <w:rFonts w:ascii="Times New Roman" w:eastAsia="Calibri" w:hAnsi="Times New Roman" w:cs="Times New Roman"/>
          <w:sz w:val="24"/>
          <w:szCs w:val="24"/>
          <w:lang w:eastAsia="ar-SA"/>
        </w:rPr>
      </w:pPr>
    </w:p>
    <w:p w14:paraId="55506B09" w14:textId="77777777" w:rsidR="00E71E82" w:rsidRPr="00E12094" w:rsidRDefault="00E71E82" w:rsidP="00E71E82">
      <w:pPr>
        <w:ind w:firstLine="0"/>
        <w:rPr>
          <w:rFonts w:ascii="Times New Roman" w:hAnsi="Times New Roman" w:cs="Times New Roman"/>
          <w:sz w:val="24"/>
          <w:szCs w:val="24"/>
        </w:rPr>
      </w:pPr>
      <w:r w:rsidRPr="00E12094">
        <w:rPr>
          <w:rFonts w:ascii="Times New Roman" w:hAnsi="Times New Roman" w:cs="Times New Roman"/>
          <w:sz w:val="24"/>
          <w:szCs w:val="24"/>
        </w:rPr>
        <w:t>______________________                 _____________________                 ____________________</w:t>
      </w:r>
    </w:p>
    <w:p w14:paraId="09270E5E" w14:textId="77777777" w:rsidR="00E71E82" w:rsidRPr="000431AC" w:rsidRDefault="00E71E82" w:rsidP="00E71E82">
      <w:pPr>
        <w:ind w:firstLine="0"/>
        <w:rPr>
          <w:rFonts w:ascii="Times New Roman" w:hAnsi="Times New Roman" w:cs="Times New Roman"/>
          <w:i/>
          <w:sz w:val="24"/>
          <w:szCs w:val="24"/>
        </w:rPr>
      </w:pPr>
      <w:r w:rsidRPr="00E12094">
        <w:rPr>
          <w:rFonts w:ascii="Times New Roman" w:hAnsi="Times New Roman" w:cs="Times New Roman"/>
          <w:i/>
          <w:sz w:val="24"/>
          <w:szCs w:val="24"/>
        </w:rPr>
        <w:t xml:space="preserve">(pareiškėjo vadovo ar jo </w:t>
      </w:r>
      <w:r w:rsidRPr="00E12094">
        <w:rPr>
          <w:rFonts w:ascii="Times New Roman" w:hAnsi="Times New Roman" w:cs="Times New Roman"/>
          <w:sz w:val="24"/>
          <w:szCs w:val="24"/>
        </w:rPr>
        <w:t xml:space="preserve">                                   </w:t>
      </w:r>
      <w:r w:rsidRPr="00E12094">
        <w:rPr>
          <w:rFonts w:ascii="Times New Roman" w:hAnsi="Times New Roman" w:cs="Times New Roman"/>
          <w:i/>
          <w:sz w:val="24"/>
          <w:szCs w:val="24"/>
        </w:rPr>
        <w:t xml:space="preserve">(parašas)                                   (vardas ir pavardė )  įgalioto asmens pareigų pavadinimas) </w:t>
      </w:r>
    </w:p>
    <w:p w14:paraId="4FE1B5F3" w14:textId="77777777" w:rsidR="00E71E82" w:rsidRDefault="00E71E82"/>
    <w:sectPr w:rsidR="00E71E8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E82"/>
    <w:rsid w:val="00E71E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4D909"/>
  <w15:chartTrackingRefBased/>
  <w15:docId w15:val="{AC62A503-B17E-4E30-8091-B9F9971E4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71E82"/>
    <w:pPr>
      <w:spacing w:after="0"/>
      <w:ind w:firstLine="720"/>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2055</Words>
  <Characters>1172</Characters>
  <Application>Microsoft Office Word</Application>
  <DocSecurity>0</DocSecurity>
  <Lines>9</Lines>
  <Paragraphs>6</Paragraphs>
  <ScaleCrop>false</ScaleCrop>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Romanova</dc:creator>
  <cp:keywords/>
  <dc:description/>
  <cp:lastModifiedBy>Ina Romanova</cp:lastModifiedBy>
  <cp:revision>1</cp:revision>
  <dcterms:created xsi:type="dcterms:W3CDTF">2022-05-12T10:56:00Z</dcterms:created>
  <dcterms:modified xsi:type="dcterms:W3CDTF">2022-05-12T10:57:00Z</dcterms:modified>
</cp:coreProperties>
</file>