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505"/>
        <w:gridCol w:w="4349"/>
      </w:tblGrid>
      <w:tr w:rsidR="008D6A71" w:rsidRPr="00943507">
        <w:tc>
          <w:tcPr>
            <w:tcW w:w="9854" w:type="dxa"/>
            <w:gridSpan w:val="2"/>
          </w:tcPr>
          <w:p w:rsidR="008D6A71" w:rsidRPr="00943507" w:rsidRDefault="007B2F4F">
            <w:pPr>
              <w:jc w:val="center"/>
              <w:rPr>
                <w:szCs w:val="24"/>
              </w:rPr>
            </w:pPr>
            <w:r>
              <w:rPr>
                <w:noProof/>
              </w:rPr>
              <w:drawing>
                <wp:inline distT="0" distB="0" distL="0" distR="0" wp14:anchorId="5454BB8D" wp14:editId="51AC03B0">
                  <wp:extent cx="713105" cy="780415"/>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13105" cy="780415"/>
                          </a:xfrm>
                          <a:prstGeom prst="rect">
                            <a:avLst/>
                          </a:prstGeom>
                          <a:noFill/>
                        </pic:spPr>
                      </pic:pic>
                    </a:graphicData>
                  </a:graphic>
                </wp:inline>
              </w:drawing>
            </w:r>
          </w:p>
        </w:tc>
      </w:tr>
      <w:tr w:rsidR="008D6A71" w:rsidRPr="00943507">
        <w:tc>
          <w:tcPr>
            <w:tcW w:w="9854" w:type="dxa"/>
            <w:gridSpan w:val="2"/>
          </w:tcPr>
          <w:p w:rsidR="008D6A71" w:rsidRPr="00943507" w:rsidRDefault="008D6A71">
            <w:pPr>
              <w:jc w:val="center"/>
              <w:rPr>
                <w:szCs w:val="24"/>
              </w:rPr>
            </w:pPr>
          </w:p>
          <w:p w:rsidR="008D6A71" w:rsidRPr="00943507" w:rsidRDefault="008D6A71">
            <w:pPr>
              <w:pStyle w:val="Antrat3"/>
              <w:rPr>
                <w:sz w:val="24"/>
                <w:szCs w:val="24"/>
              </w:rPr>
            </w:pPr>
            <w:r w:rsidRPr="00943507">
              <w:rPr>
                <w:sz w:val="24"/>
                <w:szCs w:val="24"/>
              </w:rPr>
              <w:t>BIRŽŲ RAJONO SAVIVALDYBĖS ADMINISTRACIJOS DIREKTORIUS</w:t>
            </w:r>
          </w:p>
        </w:tc>
      </w:tr>
      <w:tr w:rsidR="008D6A71" w:rsidRPr="00943507">
        <w:trPr>
          <w:trHeight w:val="451"/>
        </w:trPr>
        <w:tc>
          <w:tcPr>
            <w:tcW w:w="9854" w:type="dxa"/>
            <w:gridSpan w:val="2"/>
          </w:tcPr>
          <w:p w:rsidR="008D6A71" w:rsidRPr="00943507" w:rsidRDefault="008D6A71">
            <w:pPr>
              <w:pStyle w:val="Antrat3"/>
              <w:rPr>
                <w:sz w:val="24"/>
                <w:szCs w:val="24"/>
              </w:rPr>
            </w:pPr>
          </w:p>
          <w:p w:rsidR="008D6A71" w:rsidRPr="00943507" w:rsidRDefault="008D6A71">
            <w:pPr>
              <w:rPr>
                <w:szCs w:val="24"/>
              </w:rPr>
            </w:pPr>
          </w:p>
        </w:tc>
      </w:tr>
      <w:tr w:rsidR="008D6A71" w:rsidRPr="00943507">
        <w:tc>
          <w:tcPr>
            <w:tcW w:w="9854" w:type="dxa"/>
            <w:gridSpan w:val="2"/>
          </w:tcPr>
          <w:p w:rsidR="008D6A71" w:rsidRPr="00943507" w:rsidRDefault="008D6A71">
            <w:pPr>
              <w:pStyle w:val="Antrat3"/>
              <w:rPr>
                <w:sz w:val="24"/>
                <w:szCs w:val="24"/>
              </w:rPr>
            </w:pPr>
            <w:r w:rsidRPr="00943507">
              <w:rPr>
                <w:sz w:val="24"/>
                <w:szCs w:val="24"/>
              </w:rPr>
              <w:t>ĮSAKYMAS</w:t>
            </w:r>
          </w:p>
        </w:tc>
      </w:tr>
      <w:tr w:rsidR="008D6A71" w:rsidRPr="00943507">
        <w:tc>
          <w:tcPr>
            <w:tcW w:w="9854" w:type="dxa"/>
            <w:gridSpan w:val="2"/>
          </w:tcPr>
          <w:p w:rsidR="008D6A71" w:rsidRPr="00943507" w:rsidRDefault="008D6A71">
            <w:pPr>
              <w:pStyle w:val="Pavadinimas"/>
              <w:ind w:right="-1"/>
              <w:rPr>
                <w:szCs w:val="24"/>
              </w:rPr>
            </w:pPr>
            <w:r w:rsidRPr="00943507">
              <w:rPr>
                <w:szCs w:val="24"/>
              </w:rPr>
              <w:t xml:space="preserve">DĖL DARBDAVIŲ, ATRINKTŲ </w:t>
            </w:r>
            <w:r w:rsidR="00770FFB">
              <w:rPr>
                <w:szCs w:val="24"/>
              </w:rPr>
              <w:t>202</w:t>
            </w:r>
            <w:r w:rsidR="00781C78">
              <w:rPr>
                <w:szCs w:val="24"/>
              </w:rPr>
              <w:t>3</w:t>
            </w:r>
            <w:r w:rsidR="00770FFB">
              <w:rPr>
                <w:szCs w:val="24"/>
              </w:rPr>
              <w:t xml:space="preserve"> </w:t>
            </w:r>
            <w:r w:rsidRPr="00943507">
              <w:rPr>
                <w:szCs w:val="24"/>
              </w:rPr>
              <w:t xml:space="preserve">M. </w:t>
            </w:r>
            <w:r w:rsidR="00200E8E" w:rsidRPr="00943507">
              <w:rPr>
                <w:szCs w:val="24"/>
              </w:rPr>
              <w:t xml:space="preserve"> VYKDYTI LAIKINUOSIUS DARBUS</w:t>
            </w:r>
            <w:r w:rsidR="00695DA0" w:rsidRPr="00943507">
              <w:rPr>
                <w:szCs w:val="24"/>
              </w:rPr>
              <w:t>,</w:t>
            </w:r>
            <w:r w:rsidR="00200E8E" w:rsidRPr="00943507">
              <w:rPr>
                <w:szCs w:val="24"/>
              </w:rPr>
              <w:t xml:space="preserve"> SĄRAŠO IR 20</w:t>
            </w:r>
            <w:r w:rsidR="00943507" w:rsidRPr="00943507">
              <w:rPr>
                <w:szCs w:val="24"/>
              </w:rPr>
              <w:t>2</w:t>
            </w:r>
            <w:r w:rsidR="00781C78">
              <w:rPr>
                <w:szCs w:val="24"/>
              </w:rPr>
              <w:t>3</w:t>
            </w:r>
            <w:r w:rsidR="00200E8E" w:rsidRPr="00943507">
              <w:rPr>
                <w:szCs w:val="24"/>
              </w:rPr>
              <w:t xml:space="preserve"> M. LAIKINŲJŲ DARBŲ SĄMATOS PATVIRTINIMO</w:t>
            </w:r>
          </w:p>
          <w:p w:rsidR="008D6A71" w:rsidRPr="00943507" w:rsidRDefault="008D6A71">
            <w:pPr>
              <w:pStyle w:val="Pavadinimas"/>
              <w:ind w:right="-1"/>
              <w:rPr>
                <w:bCs/>
                <w:szCs w:val="24"/>
              </w:rPr>
            </w:pPr>
          </w:p>
        </w:tc>
      </w:tr>
      <w:tr w:rsidR="008D6A71" w:rsidRPr="00943507">
        <w:trPr>
          <w:cantSplit/>
        </w:trPr>
        <w:tc>
          <w:tcPr>
            <w:tcW w:w="5505" w:type="dxa"/>
          </w:tcPr>
          <w:p w:rsidR="008D6A71" w:rsidRPr="00943507" w:rsidRDefault="008D6A71" w:rsidP="00943507">
            <w:pPr>
              <w:pStyle w:val="Antrat4"/>
              <w:jc w:val="right"/>
              <w:rPr>
                <w:b w:val="0"/>
                <w:szCs w:val="24"/>
              </w:rPr>
            </w:pPr>
            <w:r w:rsidRPr="00943507">
              <w:rPr>
                <w:b w:val="0"/>
                <w:szCs w:val="24"/>
              </w:rPr>
              <w:t>20</w:t>
            </w:r>
            <w:r w:rsidR="003A1B76">
              <w:rPr>
                <w:b w:val="0"/>
                <w:szCs w:val="24"/>
              </w:rPr>
              <w:t xml:space="preserve">23 </w:t>
            </w:r>
            <w:r w:rsidRPr="00943507">
              <w:rPr>
                <w:b w:val="0"/>
                <w:szCs w:val="24"/>
              </w:rPr>
              <w:t>m</w:t>
            </w:r>
            <w:r w:rsidR="003A1B76">
              <w:rPr>
                <w:b w:val="0"/>
                <w:szCs w:val="24"/>
              </w:rPr>
              <w:t xml:space="preserve">. vasario 27 </w:t>
            </w:r>
            <w:r w:rsidRPr="00943507">
              <w:rPr>
                <w:b w:val="0"/>
                <w:szCs w:val="24"/>
              </w:rPr>
              <w:t xml:space="preserve">d.  </w:t>
            </w:r>
          </w:p>
        </w:tc>
        <w:tc>
          <w:tcPr>
            <w:tcW w:w="4349" w:type="dxa"/>
          </w:tcPr>
          <w:p w:rsidR="008D6A71" w:rsidRPr="00943507" w:rsidRDefault="008D6A71" w:rsidP="00943507">
            <w:pPr>
              <w:pStyle w:val="Antrat4"/>
              <w:jc w:val="left"/>
              <w:rPr>
                <w:b w:val="0"/>
                <w:szCs w:val="24"/>
              </w:rPr>
            </w:pPr>
            <w:r w:rsidRPr="00943507">
              <w:rPr>
                <w:b w:val="0"/>
                <w:szCs w:val="24"/>
              </w:rPr>
              <w:t>Nr.</w:t>
            </w:r>
            <w:r w:rsidR="003A1B76">
              <w:rPr>
                <w:b w:val="0"/>
                <w:szCs w:val="24"/>
              </w:rPr>
              <w:t xml:space="preserve"> A-170</w:t>
            </w:r>
          </w:p>
        </w:tc>
      </w:tr>
      <w:tr w:rsidR="008D6A71" w:rsidRPr="00943507">
        <w:tc>
          <w:tcPr>
            <w:tcW w:w="9854" w:type="dxa"/>
            <w:gridSpan w:val="2"/>
          </w:tcPr>
          <w:p w:rsidR="008D6A71" w:rsidRPr="00943507" w:rsidRDefault="008D6A71">
            <w:pPr>
              <w:pStyle w:val="Antrat4"/>
              <w:rPr>
                <w:b w:val="0"/>
                <w:szCs w:val="24"/>
              </w:rPr>
            </w:pPr>
            <w:r w:rsidRPr="00943507">
              <w:rPr>
                <w:b w:val="0"/>
                <w:szCs w:val="24"/>
              </w:rPr>
              <w:t>Biržai</w:t>
            </w:r>
          </w:p>
        </w:tc>
      </w:tr>
      <w:tr w:rsidR="008D6A71" w:rsidRPr="00943507">
        <w:tc>
          <w:tcPr>
            <w:tcW w:w="9854" w:type="dxa"/>
            <w:gridSpan w:val="2"/>
          </w:tcPr>
          <w:p w:rsidR="008D6A71" w:rsidRPr="00943507" w:rsidRDefault="008D6A71">
            <w:pPr>
              <w:rPr>
                <w:szCs w:val="24"/>
              </w:rPr>
            </w:pPr>
          </w:p>
          <w:p w:rsidR="008D6A71" w:rsidRPr="00943507" w:rsidRDefault="008D6A71">
            <w:pPr>
              <w:rPr>
                <w:szCs w:val="24"/>
              </w:rPr>
            </w:pPr>
          </w:p>
          <w:p w:rsidR="008D6A71" w:rsidRPr="00943507" w:rsidRDefault="008D6A71">
            <w:pPr>
              <w:rPr>
                <w:szCs w:val="24"/>
              </w:rPr>
            </w:pPr>
          </w:p>
        </w:tc>
      </w:tr>
    </w:tbl>
    <w:p w:rsidR="008D6A71" w:rsidRPr="00943507" w:rsidRDefault="008D6A71" w:rsidP="008D6A71">
      <w:pPr>
        <w:pStyle w:val="Antrats"/>
        <w:tabs>
          <w:tab w:val="left" w:pos="1296"/>
        </w:tabs>
        <w:ind w:firstLine="720"/>
        <w:jc w:val="both"/>
        <w:rPr>
          <w:szCs w:val="24"/>
        </w:rPr>
      </w:pPr>
      <w:r w:rsidRPr="00943507">
        <w:rPr>
          <w:szCs w:val="24"/>
        </w:rPr>
        <w:t>Vadovaudamasi</w:t>
      </w:r>
      <w:r w:rsidR="007B2F4F">
        <w:rPr>
          <w:szCs w:val="24"/>
        </w:rPr>
        <w:t xml:space="preserve"> </w:t>
      </w:r>
      <w:r w:rsidRPr="00943507">
        <w:rPr>
          <w:szCs w:val="24"/>
        </w:rPr>
        <w:t>Lietuvos Respublikos vietos savivaldos įstatymo 29 straipsnio 8</w:t>
      </w:r>
      <w:r w:rsidR="007F7CEB" w:rsidRPr="00943507">
        <w:rPr>
          <w:szCs w:val="24"/>
        </w:rPr>
        <w:t> </w:t>
      </w:r>
      <w:r w:rsidRPr="00943507">
        <w:rPr>
          <w:szCs w:val="24"/>
        </w:rPr>
        <w:t>dalies 2</w:t>
      </w:r>
      <w:r w:rsidR="00943507">
        <w:rPr>
          <w:szCs w:val="24"/>
        </w:rPr>
        <w:t> </w:t>
      </w:r>
      <w:r w:rsidRPr="00943507">
        <w:rPr>
          <w:szCs w:val="24"/>
        </w:rPr>
        <w:t xml:space="preserve">punktu, </w:t>
      </w:r>
      <w:r w:rsidR="00200E8E" w:rsidRPr="00943507">
        <w:rPr>
          <w:szCs w:val="24"/>
        </w:rPr>
        <w:t xml:space="preserve">Laikinųjų darbų organizavimo ir vykdymo tvarkos aprašo, patvirtinto Biržų rajono savivaldybės administracijos direktoriaus </w:t>
      </w:r>
      <w:r w:rsidR="00943507" w:rsidRPr="00943507">
        <w:rPr>
          <w:szCs w:val="24"/>
        </w:rPr>
        <w:t>2020</w:t>
      </w:r>
      <w:r w:rsidR="00477860" w:rsidRPr="00943507">
        <w:rPr>
          <w:szCs w:val="24"/>
        </w:rPr>
        <w:t xml:space="preserve"> m. </w:t>
      </w:r>
      <w:r w:rsidR="00943507" w:rsidRPr="00943507">
        <w:rPr>
          <w:szCs w:val="24"/>
        </w:rPr>
        <w:t>vasario 13</w:t>
      </w:r>
      <w:r w:rsidR="00477860" w:rsidRPr="00943507">
        <w:rPr>
          <w:szCs w:val="24"/>
        </w:rPr>
        <w:t xml:space="preserve"> d. įsakymu</w:t>
      </w:r>
      <w:r w:rsidR="00943507">
        <w:rPr>
          <w:szCs w:val="24"/>
        </w:rPr>
        <w:t xml:space="preserve"> </w:t>
      </w:r>
      <w:r w:rsidR="00477860" w:rsidRPr="00943507">
        <w:rPr>
          <w:szCs w:val="24"/>
        </w:rPr>
        <w:t>Nr.</w:t>
      </w:r>
      <w:r w:rsidR="00943507">
        <w:rPr>
          <w:szCs w:val="24"/>
        </w:rPr>
        <w:t xml:space="preserve"> </w:t>
      </w:r>
      <w:r w:rsidR="00477860" w:rsidRPr="00943507">
        <w:rPr>
          <w:szCs w:val="24"/>
        </w:rPr>
        <w:t>A-</w:t>
      </w:r>
      <w:r w:rsidR="00943507" w:rsidRPr="00943507">
        <w:rPr>
          <w:szCs w:val="24"/>
        </w:rPr>
        <w:t>119</w:t>
      </w:r>
      <w:r w:rsidR="00477860" w:rsidRPr="00943507">
        <w:rPr>
          <w:szCs w:val="24"/>
        </w:rPr>
        <w:t xml:space="preserve"> </w:t>
      </w:r>
      <w:r w:rsidR="00200E8E" w:rsidRPr="00943507">
        <w:rPr>
          <w:szCs w:val="24"/>
        </w:rPr>
        <w:t>„Dėl Laikinųjų darbų organizavimo ir vykdymo tvarkos aprašo patvirtinimo“, 32</w:t>
      </w:r>
      <w:r w:rsidR="00943507">
        <w:rPr>
          <w:szCs w:val="24"/>
        </w:rPr>
        <w:t xml:space="preserve"> </w:t>
      </w:r>
      <w:r w:rsidR="00200E8E" w:rsidRPr="00943507">
        <w:rPr>
          <w:szCs w:val="24"/>
        </w:rPr>
        <w:t xml:space="preserve">punktu bei </w:t>
      </w:r>
      <w:r w:rsidRPr="00943507">
        <w:rPr>
          <w:szCs w:val="24"/>
        </w:rPr>
        <w:t xml:space="preserve">atsižvelgdama į </w:t>
      </w:r>
      <w:r w:rsidR="00200E8E" w:rsidRPr="00943507">
        <w:rPr>
          <w:szCs w:val="24"/>
        </w:rPr>
        <w:t xml:space="preserve">Darbdavių laikiniesiems darbams atlikti komisijos </w:t>
      </w:r>
      <w:r w:rsidR="00943507">
        <w:rPr>
          <w:szCs w:val="24"/>
        </w:rPr>
        <w:t>202</w:t>
      </w:r>
      <w:r w:rsidR="00781C78">
        <w:rPr>
          <w:szCs w:val="24"/>
        </w:rPr>
        <w:t xml:space="preserve">3 </w:t>
      </w:r>
      <w:r w:rsidR="00C94EE1">
        <w:rPr>
          <w:szCs w:val="24"/>
        </w:rPr>
        <w:t>m. vasario</w:t>
      </w:r>
      <w:r w:rsidR="00781C78">
        <w:rPr>
          <w:szCs w:val="24"/>
        </w:rPr>
        <w:t xml:space="preserve"> 23</w:t>
      </w:r>
      <w:r w:rsidR="00C94EE1">
        <w:rPr>
          <w:szCs w:val="24"/>
        </w:rPr>
        <w:t xml:space="preserve"> </w:t>
      </w:r>
      <w:r w:rsidR="00357342" w:rsidRPr="00943507">
        <w:rPr>
          <w:szCs w:val="24"/>
        </w:rPr>
        <w:t xml:space="preserve">d. </w:t>
      </w:r>
      <w:r w:rsidR="00124E6B" w:rsidRPr="00943507">
        <w:rPr>
          <w:szCs w:val="24"/>
        </w:rPr>
        <w:t xml:space="preserve">posėdžio </w:t>
      </w:r>
      <w:r w:rsidR="00200E8E" w:rsidRPr="00943507">
        <w:rPr>
          <w:szCs w:val="24"/>
        </w:rPr>
        <w:t xml:space="preserve">protokolą </w:t>
      </w:r>
      <w:r w:rsidR="007B2F4F">
        <w:rPr>
          <w:szCs w:val="24"/>
        </w:rPr>
        <w:t xml:space="preserve">                </w:t>
      </w:r>
      <w:r w:rsidR="00200E8E" w:rsidRPr="00943507">
        <w:rPr>
          <w:szCs w:val="24"/>
        </w:rPr>
        <w:t>Nr.</w:t>
      </w:r>
      <w:r w:rsidR="00943507">
        <w:rPr>
          <w:szCs w:val="24"/>
        </w:rPr>
        <w:t> </w:t>
      </w:r>
      <w:r w:rsidR="00200E8E" w:rsidRPr="00943507">
        <w:rPr>
          <w:szCs w:val="24"/>
        </w:rPr>
        <w:t>DDG-</w:t>
      </w:r>
      <w:r w:rsidR="00781C78">
        <w:rPr>
          <w:szCs w:val="24"/>
        </w:rPr>
        <w:t>3</w:t>
      </w:r>
      <w:r w:rsidR="00B96191" w:rsidRPr="00943507">
        <w:rPr>
          <w:szCs w:val="24"/>
        </w:rPr>
        <w:t>,</w:t>
      </w:r>
    </w:p>
    <w:p w:rsidR="008A6EEE" w:rsidRPr="00943507" w:rsidRDefault="00943507" w:rsidP="008D6A71">
      <w:pPr>
        <w:pStyle w:val="Antrats"/>
        <w:tabs>
          <w:tab w:val="left" w:pos="1296"/>
        </w:tabs>
        <w:ind w:firstLine="720"/>
        <w:jc w:val="both"/>
        <w:rPr>
          <w:szCs w:val="24"/>
        </w:rPr>
      </w:pPr>
      <w:r>
        <w:rPr>
          <w:szCs w:val="24"/>
        </w:rPr>
        <w:t xml:space="preserve"> </w:t>
      </w:r>
      <w:r w:rsidR="008D6A71" w:rsidRPr="00943507">
        <w:rPr>
          <w:szCs w:val="24"/>
        </w:rPr>
        <w:t xml:space="preserve">t v i r t i n u </w:t>
      </w:r>
      <w:r w:rsidR="00B96191" w:rsidRPr="00943507">
        <w:rPr>
          <w:szCs w:val="24"/>
        </w:rPr>
        <w:t>Darbdavių, atrinktų 20</w:t>
      </w:r>
      <w:r>
        <w:rPr>
          <w:szCs w:val="24"/>
        </w:rPr>
        <w:t>2</w:t>
      </w:r>
      <w:r w:rsidR="00781C78">
        <w:rPr>
          <w:szCs w:val="24"/>
        </w:rPr>
        <w:t>3</w:t>
      </w:r>
      <w:r w:rsidR="00B96191" w:rsidRPr="00943507">
        <w:rPr>
          <w:szCs w:val="24"/>
        </w:rPr>
        <w:t xml:space="preserve"> m. vykdyti laikinuosius darbus</w:t>
      </w:r>
      <w:r w:rsidR="00695DA0" w:rsidRPr="00943507">
        <w:rPr>
          <w:szCs w:val="24"/>
        </w:rPr>
        <w:t>,</w:t>
      </w:r>
      <w:r w:rsidR="00B96191" w:rsidRPr="00943507">
        <w:rPr>
          <w:szCs w:val="24"/>
        </w:rPr>
        <w:t xml:space="preserve"> sąrašą ir 20</w:t>
      </w:r>
      <w:r>
        <w:rPr>
          <w:szCs w:val="24"/>
        </w:rPr>
        <w:t>2</w:t>
      </w:r>
      <w:r w:rsidR="00781C78">
        <w:rPr>
          <w:szCs w:val="24"/>
        </w:rPr>
        <w:t>3</w:t>
      </w:r>
      <w:r w:rsidR="00B96191" w:rsidRPr="00943507">
        <w:rPr>
          <w:szCs w:val="24"/>
        </w:rPr>
        <w:t xml:space="preserve"> m. laikinųjų darbų sąmatą (</w:t>
      </w:r>
      <w:r w:rsidR="008D6A71" w:rsidRPr="00943507">
        <w:rPr>
          <w:szCs w:val="24"/>
        </w:rPr>
        <w:t>pridedam</w:t>
      </w:r>
      <w:r w:rsidR="00B96191" w:rsidRPr="00943507">
        <w:rPr>
          <w:szCs w:val="24"/>
        </w:rPr>
        <w:t>a).</w:t>
      </w:r>
    </w:p>
    <w:p w:rsidR="00000D79" w:rsidRPr="00943507" w:rsidRDefault="0056527E" w:rsidP="00000D79">
      <w:pPr>
        <w:ind w:firstLine="709"/>
        <w:jc w:val="both"/>
        <w:rPr>
          <w:szCs w:val="24"/>
        </w:rPr>
      </w:pPr>
      <w:r w:rsidRPr="00943507">
        <w:rPr>
          <w:szCs w:val="24"/>
        </w:rPr>
        <w:tab/>
      </w:r>
      <w:r w:rsidR="00000D79" w:rsidRPr="00943507">
        <w:rPr>
          <w:szCs w:val="24"/>
        </w:rPr>
        <w:t xml:space="preserve"> </w:t>
      </w:r>
      <w:r w:rsidR="00943507" w:rsidRPr="00943507">
        <w:rPr>
          <w:szCs w:val="24"/>
        </w:rPr>
        <w:t>Šis įsakymas per vieną mėnesį gali būti skundžiamas Lietuvos administracinių ginčų komisijos Panevėžio apygardos skyriui (Respublikos g. 62, 35158 Panevėžys) Lietuvos Respublikos ikiteisminio administracinių ginčų nagrinėjimo tvarkos įstatymo nustatyta tvarka, Regionų apygardos administraciniam teismui, skundą (prašymą) paduodant bet kuriuose šio teismo rūmuose, Lietuvos Respublikos administracinių bylų teisenos įstatymo nustatyta tvarka.</w:t>
      </w:r>
    </w:p>
    <w:p w:rsidR="00490EDE" w:rsidRPr="00943507" w:rsidRDefault="00490EDE" w:rsidP="008D6A71">
      <w:pPr>
        <w:jc w:val="both"/>
        <w:rPr>
          <w:szCs w:val="24"/>
        </w:rPr>
      </w:pPr>
    </w:p>
    <w:p w:rsidR="00490EDE" w:rsidRDefault="00490EDE" w:rsidP="008D6A71">
      <w:pPr>
        <w:jc w:val="both"/>
        <w:rPr>
          <w:szCs w:val="24"/>
        </w:rPr>
      </w:pPr>
    </w:p>
    <w:p w:rsidR="00943507" w:rsidRPr="00943507" w:rsidRDefault="00943507" w:rsidP="008D6A71">
      <w:pPr>
        <w:jc w:val="both"/>
        <w:rPr>
          <w:szCs w:val="24"/>
        </w:rPr>
      </w:pPr>
    </w:p>
    <w:p w:rsidR="007B2F4F" w:rsidRPr="00943507" w:rsidRDefault="00C94EE1" w:rsidP="008D6A71">
      <w:pPr>
        <w:jc w:val="both"/>
        <w:rPr>
          <w:szCs w:val="24"/>
        </w:rPr>
      </w:pPr>
      <w:r>
        <w:rPr>
          <w:szCs w:val="24"/>
        </w:rPr>
        <w:t>Administracijos direktorė</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Irutė Varzienė </w:t>
      </w:r>
    </w:p>
    <w:p w:rsidR="008D6A71" w:rsidRPr="00943507" w:rsidRDefault="008D6A71" w:rsidP="008D6A71">
      <w:pPr>
        <w:rPr>
          <w:szCs w:val="24"/>
        </w:rPr>
      </w:pPr>
    </w:p>
    <w:p w:rsidR="008D6A71" w:rsidRPr="00943507" w:rsidRDefault="008D6A71" w:rsidP="008D6A71">
      <w:pPr>
        <w:rPr>
          <w:szCs w:val="24"/>
        </w:rPr>
      </w:pPr>
    </w:p>
    <w:p w:rsidR="008D6A71" w:rsidRPr="00943507" w:rsidRDefault="008D6A71" w:rsidP="008D6A71">
      <w:pPr>
        <w:rPr>
          <w:szCs w:val="24"/>
        </w:rPr>
      </w:pPr>
    </w:p>
    <w:p w:rsidR="008D6A71" w:rsidRPr="00943507" w:rsidRDefault="008D6A71" w:rsidP="008D6A71">
      <w:pPr>
        <w:rPr>
          <w:szCs w:val="24"/>
        </w:rPr>
      </w:pPr>
    </w:p>
    <w:p w:rsidR="008D6A71" w:rsidRPr="00943507" w:rsidRDefault="008D6A71" w:rsidP="008D6A71">
      <w:pPr>
        <w:rPr>
          <w:szCs w:val="24"/>
        </w:rPr>
      </w:pPr>
    </w:p>
    <w:p w:rsidR="008D6A71" w:rsidRPr="00943507" w:rsidRDefault="008D6A71" w:rsidP="008D6A71">
      <w:pPr>
        <w:rPr>
          <w:szCs w:val="24"/>
        </w:rPr>
      </w:pPr>
    </w:p>
    <w:p w:rsidR="008D6A71" w:rsidRPr="00943507" w:rsidRDefault="008D6A71" w:rsidP="008D6A71">
      <w:pPr>
        <w:rPr>
          <w:szCs w:val="24"/>
        </w:rPr>
      </w:pPr>
    </w:p>
    <w:p w:rsidR="00B96191" w:rsidRPr="00943507" w:rsidRDefault="00B96191" w:rsidP="008D6A71">
      <w:pPr>
        <w:rPr>
          <w:szCs w:val="24"/>
        </w:rPr>
      </w:pPr>
    </w:p>
    <w:p w:rsidR="00B96191" w:rsidRPr="00943507" w:rsidRDefault="00B96191" w:rsidP="008D6A71">
      <w:pPr>
        <w:rPr>
          <w:szCs w:val="24"/>
        </w:rPr>
      </w:pPr>
    </w:p>
    <w:p w:rsidR="00B96191" w:rsidRPr="00943507" w:rsidRDefault="00B96191" w:rsidP="008D6A71">
      <w:pPr>
        <w:rPr>
          <w:szCs w:val="24"/>
        </w:rPr>
      </w:pPr>
    </w:p>
    <w:p w:rsidR="00B96191" w:rsidRPr="00943507" w:rsidRDefault="00B96191" w:rsidP="008D6A71">
      <w:pPr>
        <w:rPr>
          <w:szCs w:val="24"/>
        </w:rPr>
      </w:pPr>
    </w:p>
    <w:p w:rsidR="00B96191" w:rsidRPr="00943507" w:rsidRDefault="00B96191" w:rsidP="008D6A71">
      <w:pPr>
        <w:rPr>
          <w:szCs w:val="24"/>
        </w:rPr>
      </w:pPr>
    </w:p>
    <w:p w:rsidR="00C23032" w:rsidRPr="00943507" w:rsidRDefault="00C23032" w:rsidP="008D6A71">
      <w:pPr>
        <w:rPr>
          <w:szCs w:val="24"/>
        </w:rPr>
      </w:pPr>
    </w:p>
    <w:p w:rsidR="0005245C" w:rsidRPr="00943507" w:rsidRDefault="007F7CEB" w:rsidP="008D6A71">
      <w:pPr>
        <w:overflowPunct/>
        <w:autoSpaceDE/>
        <w:autoSpaceDN/>
        <w:adjustRightInd/>
        <w:rPr>
          <w:szCs w:val="24"/>
        </w:rPr>
      </w:pPr>
      <w:r w:rsidRPr="00943507">
        <w:rPr>
          <w:szCs w:val="24"/>
        </w:rPr>
        <w:t>Parengė</w:t>
      </w:r>
    </w:p>
    <w:p w:rsidR="007F7CEB" w:rsidRPr="00943507" w:rsidRDefault="007F7CEB" w:rsidP="008D6A71">
      <w:pPr>
        <w:overflowPunct/>
        <w:autoSpaceDE/>
        <w:autoSpaceDN/>
        <w:adjustRightInd/>
        <w:rPr>
          <w:szCs w:val="24"/>
        </w:rPr>
      </w:pPr>
    </w:p>
    <w:p w:rsidR="007F7CEB" w:rsidRPr="00943507" w:rsidRDefault="007F7CEB" w:rsidP="008D6A71">
      <w:pPr>
        <w:overflowPunct/>
        <w:autoSpaceDE/>
        <w:autoSpaceDN/>
        <w:adjustRightInd/>
        <w:rPr>
          <w:szCs w:val="24"/>
        </w:rPr>
      </w:pPr>
      <w:r w:rsidRPr="00943507">
        <w:rPr>
          <w:szCs w:val="24"/>
        </w:rPr>
        <w:t>Daina Kolomakienė</w:t>
      </w:r>
    </w:p>
    <w:p w:rsidR="00B96191" w:rsidRPr="00943507" w:rsidRDefault="00781C78" w:rsidP="008D6A71">
      <w:pPr>
        <w:overflowPunct/>
        <w:autoSpaceDE/>
        <w:autoSpaceDN/>
        <w:adjustRightInd/>
        <w:rPr>
          <w:szCs w:val="24"/>
        </w:rPr>
        <w:sectPr w:rsidR="00B96191" w:rsidRPr="00943507" w:rsidSect="00BA57DF">
          <w:headerReference w:type="default" r:id="rId8"/>
          <w:pgSz w:w="11906" w:h="16838"/>
          <w:pgMar w:top="1134" w:right="567" w:bottom="1134" w:left="1701" w:header="567" w:footer="567" w:gutter="0"/>
          <w:pgNumType w:start="1"/>
          <w:cols w:space="1296"/>
          <w:titlePg/>
          <w:docGrid w:linePitch="354"/>
        </w:sectPr>
      </w:pPr>
      <w:r>
        <w:rPr>
          <w:szCs w:val="24"/>
        </w:rPr>
        <w:t>2023-02-23</w:t>
      </w:r>
    </w:p>
    <w:tbl>
      <w:tblPr>
        <w:tblpPr w:leftFromText="180" w:rightFromText="180" w:horzAnchor="margin" w:tblpX="-608" w:tblpY="-558"/>
        <w:tblW w:w="15860" w:type="dxa"/>
        <w:tblLayout w:type="fixed"/>
        <w:tblLook w:val="04A0" w:firstRow="1" w:lastRow="0" w:firstColumn="1" w:lastColumn="0" w:noHBand="0" w:noVBand="1"/>
      </w:tblPr>
      <w:tblGrid>
        <w:gridCol w:w="657"/>
        <w:gridCol w:w="3515"/>
        <w:gridCol w:w="2169"/>
        <w:gridCol w:w="713"/>
        <w:gridCol w:w="2717"/>
        <w:gridCol w:w="770"/>
        <w:gridCol w:w="956"/>
        <w:gridCol w:w="1171"/>
        <w:gridCol w:w="956"/>
        <w:gridCol w:w="972"/>
        <w:gridCol w:w="1264"/>
      </w:tblGrid>
      <w:tr w:rsidR="00C94EE1" w:rsidRPr="00C94EE1" w:rsidTr="00C94EE1">
        <w:trPr>
          <w:trHeight w:val="328"/>
        </w:trPr>
        <w:tc>
          <w:tcPr>
            <w:tcW w:w="15860" w:type="dxa"/>
            <w:gridSpan w:val="11"/>
            <w:tcBorders>
              <w:bottom w:val="outset" w:sz="6" w:space="0" w:color="auto"/>
            </w:tcBorders>
            <w:vAlign w:val="center"/>
          </w:tcPr>
          <w:p w:rsidR="00C94EE1" w:rsidRPr="00C94EE1" w:rsidRDefault="00C94EE1" w:rsidP="00C94EE1">
            <w:pPr>
              <w:overflowPunct/>
              <w:autoSpaceDE/>
              <w:autoSpaceDN/>
              <w:adjustRightInd/>
              <w:jc w:val="right"/>
              <w:textAlignment w:val="auto"/>
              <w:rPr>
                <w:color w:val="000000"/>
                <w:szCs w:val="24"/>
              </w:rPr>
            </w:pPr>
          </w:p>
          <w:p w:rsidR="00C94EE1" w:rsidRPr="00943507" w:rsidRDefault="00C94EE1" w:rsidP="00C94EE1">
            <w:pPr>
              <w:pStyle w:val="Pavadinimas"/>
              <w:ind w:left="9360" w:right="-1" w:firstLine="720"/>
              <w:jc w:val="left"/>
              <w:rPr>
                <w:b w:val="0"/>
                <w:szCs w:val="24"/>
              </w:rPr>
            </w:pPr>
            <w:r w:rsidRPr="00943507">
              <w:rPr>
                <w:b w:val="0"/>
                <w:szCs w:val="24"/>
              </w:rPr>
              <w:t>PATVIRTINTA</w:t>
            </w:r>
          </w:p>
          <w:p w:rsidR="00C94EE1" w:rsidRPr="00943507" w:rsidRDefault="00C94EE1" w:rsidP="00C94EE1">
            <w:pPr>
              <w:pStyle w:val="Pavadinimas"/>
              <w:ind w:left="9360" w:right="-1" w:firstLine="720"/>
              <w:jc w:val="left"/>
              <w:rPr>
                <w:b w:val="0"/>
                <w:szCs w:val="24"/>
              </w:rPr>
            </w:pPr>
            <w:r w:rsidRPr="00943507">
              <w:rPr>
                <w:b w:val="0"/>
                <w:szCs w:val="24"/>
              </w:rPr>
              <w:t>Biržų rajono savivaldybės administracijos</w:t>
            </w:r>
          </w:p>
          <w:p w:rsidR="00C94EE1" w:rsidRPr="00943507" w:rsidRDefault="00C94EE1" w:rsidP="00C94EE1">
            <w:pPr>
              <w:ind w:left="9360" w:right="-65" w:firstLine="720"/>
              <w:rPr>
                <w:szCs w:val="24"/>
              </w:rPr>
            </w:pPr>
            <w:r w:rsidRPr="00943507">
              <w:rPr>
                <w:szCs w:val="24"/>
              </w:rPr>
              <w:t>direktoriaus  20</w:t>
            </w:r>
            <w:r w:rsidR="003A1B76">
              <w:rPr>
                <w:szCs w:val="24"/>
              </w:rPr>
              <w:t xml:space="preserve">23 </w:t>
            </w:r>
            <w:r w:rsidRPr="00943507">
              <w:rPr>
                <w:szCs w:val="24"/>
              </w:rPr>
              <w:t>m.</w:t>
            </w:r>
            <w:r w:rsidR="003A1B76">
              <w:rPr>
                <w:szCs w:val="24"/>
              </w:rPr>
              <w:t xml:space="preserve"> vasario 27</w:t>
            </w:r>
            <w:r w:rsidRPr="00943507">
              <w:rPr>
                <w:szCs w:val="24"/>
              </w:rPr>
              <w:t xml:space="preserve"> d. </w:t>
            </w:r>
          </w:p>
          <w:p w:rsidR="00C94EE1" w:rsidRDefault="00C94EE1" w:rsidP="00C94EE1">
            <w:pPr>
              <w:overflowPunct/>
              <w:autoSpaceDE/>
              <w:autoSpaceDN/>
              <w:adjustRightInd/>
              <w:jc w:val="center"/>
              <w:textAlignment w:val="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96CD1">
              <w:rPr>
                <w:szCs w:val="24"/>
              </w:rPr>
              <w:t xml:space="preserve">           </w:t>
            </w:r>
            <w:r w:rsidRPr="00943507">
              <w:rPr>
                <w:szCs w:val="24"/>
              </w:rPr>
              <w:t>įsakymu Nr.</w:t>
            </w:r>
            <w:r w:rsidR="003A1B76">
              <w:rPr>
                <w:szCs w:val="24"/>
              </w:rPr>
              <w:t xml:space="preserve"> A-170</w:t>
            </w:r>
          </w:p>
          <w:p w:rsidR="00C94EE1" w:rsidRPr="00C94EE1" w:rsidRDefault="00C94EE1" w:rsidP="00C94EE1">
            <w:pPr>
              <w:overflowPunct/>
              <w:autoSpaceDE/>
              <w:autoSpaceDN/>
              <w:adjustRightInd/>
              <w:jc w:val="center"/>
              <w:textAlignment w:val="auto"/>
              <w:rPr>
                <w:szCs w:val="24"/>
              </w:rPr>
            </w:pPr>
          </w:p>
          <w:p w:rsidR="00C94EE1" w:rsidRPr="00C94EE1" w:rsidRDefault="00C94EE1" w:rsidP="00C94EE1">
            <w:pPr>
              <w:overflowPunct/>
              <w:autoSpaceDE/>
              <w:autoSpaceDN/>
              <w:adjustRightInd/>
              <w:jc w:val="center"/>
              <w:textAlignment w:val="auto"/>
              <w:rPr>
                <w:b/>
                <w:caps/>
                <w:szCs w:val="24"/>
              </w:rPr>
            </w:pPr>
            <w:r w:rsidRPr="00C94EE1">
              <w:rPr>
                <w:b/>
                <w:caps/>
                <w:szCs w:val="24"/>
              </w:rPr>
              <w:t>darbdavių, atrinktų 202</w:t>
            </w:r>
            <w:r w:rsidR="00781C78">
              <w:rPr>
                <w:b/>
                <w:caps/>
                <w:szCs w:val="24"/>
              </w:rPr>
              <w:t>3</w:t>
            </w:r>
            <w:r w:rsidRPr="00C94EE1">
              <w:rPr>
                <w:b/>
                <w:caps/>
                <w:szCs w:val="24"/>
              </w:rPr>
              <w:t xml:space="preserve"> m. vykdyti laikinuosius darbus, sąrašAS ir 202</w:t>
            </w:r>
            <w:r w:rsidR="00781C78">
              <w:rPr>
                <w:b/>
                <w:caps/>
                <w:szCs w:val="24"/>
              </w:rPr>
              <w:t>3</w:t>
            </w:r>
            <w:r w:rsidRPr="00C94EE1">
              <w:rPr>
                <w:b/>
                <w:caps/>
                <w:szCs w:val="24"/>
              </w:rPr>
              <w:t xml:space="preserve"> m. laikinųjų darbų sąmatA</w:t>
            </w:r>
          </w:p>
          <w:p w:rsidR="00C94EE1" w:rsidRPr="00C94EE1" w:rsidRDefault="00C94EE1" w:rsidP="00C94EE1">
            <w:pPr>
              <w:overflowPunct/>
              <w:autoSpaceDE/>
              <w:autoSpaceDN/>
              <w:adjustRightInd/>
              <w:jc w:val="right"/>
              <w:textAlignment w:val="auto"/>
              <w:rPr>
                <w:color w:val="000000"/>
                <w:szCs w:val="24"/>
              </w:rPr>
            </w:pPr>
          </w:p>
          <w:p w:rsidR="00C94EE1" w:rsidRPr="00C94EE1" w:rsidRDefault="00C94EE1" w:rsidP="00C94EE1">
            <w:pPr>
              <w:overflowPunct/>
              <w:autoSpaceDE/>
              <w:autoSpaceDN/>
              <w:adjustRightInd/>
              <w:jc w:val="center"/>
              <w:textAlignment w:val="auto"/>
              <w:rPr>
                <w:color w:val="000000"/>
                <w:szCs w:val="24"/>
              </w:rPr>
            </w:pPr>
          </w:p>
        </w:tc>
      </w:tr>
      <w:tr w:rsidR="00C94EE1" w:rsidRPr="00C94EE1" w:rsidTr="00C94EE1">
        <w:trPr>
          <w:trHeight w:val="298"/>
        </w:trPr>
        <w:tc>
          <w:tcPr>
            <w:tcW w:w="65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4EE1" w:rsidRPr="00C94EE1" w:rsidRDefault="00C94EE1" w:rsidP="00781C78">
            <w:pPr>
              <w:overflowPunct/>
              <w:autoSpaceDE/>
              <w:autoSpaceDN/>
              <w:adjustRightInd/>
              <w:jc w:val="center"/>
              <w:textAlignment w:val="auto"/>
              <w:rPr>
                <w:color w:val="000000"/>
                <w:szCs w:val="24"/>
              </w:rPr>
            </w:pPr>
          </w:p>
          <w:p w:rsidR="00C94EE1" w:rsidRPr="00C94EE1" w:rsidRDefault="00C94EE1" w:rsidP="00781C78">
            <w:pPr>
              <w:overflowPunct/>
              <w:autoSpaceDE/>
              <w:autoSpaceDN/>
              <w:adjustRightInd/>
              <w:jc w:val="center"/>
              <w:textAlignment w:val="auto"/>
              <w:rPr>
                <w:color w:val="000000"/>
                <w:szCs w:val="24"/>
              </w:rPr>
            </w:pPr>
            <w:r w:rsidRPr="00C94EE1">
              <w:rPr>
                <w:color w:val="000000"/>
                <w:szCs w:val="24"/>
              </w:rPr>
              <w:t>Eil. Nr.</w:t>
            </w:r>
          </w:p>
        </w:tc>
        <w:tc>
          <w:tcPr>
            <w:tcW w:w="3515" w:type="dxa"/>
            <w:vMerge w:val="restart"/>
            <w:tcBorders>
              <w:top w:val="outset" w:sz="6" w:space="0" w:color="auto"/>
              <w:left w:val="outset" w:sz="6" w:space="0" w:color="auto"/>
              <w:right w:val="outset" w:sz="6" w:space="0" w:color="auto"/>
            </w:tcBorders>
            <w:shd w:val="clear" w:color="auto" w:fill="auto"/>
            <w:vAlign w:val="center"/>
            <w:hideMark/>
          </w:tcPr>
          <w:p w:rsidR="00C94EE1" w:rsidRPr="00C94EE1" w:rsidRDefault="00896CD1" w:rsidP="00C94EE1">
            <w:pPr>
              <w:overflowPunct/>
              <w:autoSpaceDE/>
              <w:autoSpaceDN/>
              <w:adjustRightInd/>
              <w:jc w:val="center"/>
              <w:textAlignment w:val="auto"/>
              <w:rPr>
                <w:szCs w:val="24"/>
              </w:rPr>
            </w:pPr>
            <w:r>
              <w:rPr>
                <w:szCs w:val="24"/>
              </w:rPr>
              <w:t xml:space="preserve"> </w:t>
            </w:r>
          </w:p>
          <w:p w:rsidR="00C94EE1" w:rsidRPr="00C94EE1" w:rsidRDefault="00C94EE1" w:rsidP="00C94EE1">
            <w:pPr>
              <w:overflowPunct/>
              <w:autoSpaceDE/>
              <w:autoSpaceDN/>
              <w:adjustRightInd/>
              <w:jc w:val="center"/>
              <w:textAlignment w:val="auto"/>
              <w:rPr>
                <w:color w:val="000000"/>
                <w:szCs w:val="24"/>
              </w:rPr>
            </w:pPr>
          </w:p>
        </w:tc>
        <w:tc>
          <w:tcPr>
            <w:tcW w:w="2169" w:type="dxa"/>
            <w:vMerge w:val="restart"/>
            <w:tcBorders>
              <w:top w:val="outset" w:sz="6" w:space="0" w:color="auto"/>
              <w:left w:val="outset" w:sz="6" w:space="0" w:color="auto"/>
              <w:bottom w:val="outset" w:sz="6" w:space="0" w:color="auto"/>
              <w:right w:val="outset" w:sz="6" w:space="0" w:color="auto"/>
            </w:tcBorders>
            <w:textDirection w:val="btLr"/>
            <w:vAlign w:val="center"/>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Paraiškos pateikimo data, numeris</w:t>
            </w:r>
          </w:p>
        </w:tc>
        <w:tc>
          <w:tcPr>
            <w:tcW w:w="713"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Numatomų įdarbinti asmenų skaičius</w:t>
            </w:r>
          </w:p>
        </w:tc>
        <w:tc>
          <w:tcPr>
            <w:tcW w:w="2717"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Įdarbinimo data</w:t>
            </w:r>
          </w:p>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(202</w:t>
            </w:r>
            <w:r w:rsidR="00781C78">
              <w:rPr>
                <w:color w:val="000000"/>
                <w:szCs w:val="24"/>
              </w:rPr>
              <w:t>3</w:t>
            </w:r>
            <w:r w:rsidRPr="00C94EE1">
              <w:rPr>
                <w:color w:val="000000"/>
                <w:szCs w:val="24"/>
              </w:rPr>
              <w:t xml:space="preserve"> m. laikotarpis)</w:t>
            </w:r>
          </w:p>
        </w:tc>
        <w:tc>
          <w:tcPr>
            <w:tcW w:w="770"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Vidutinė darbų trukmė</w:t>
            </w:r>
          </w:p>
        </w:tc>
        <w:tc>
          <w:tcPr>
            <w:tcW w:w="956" w:type="dxa"/>
            <w:vMerge w:val="restart"/>
            <w:tcBorders>
              <w:top w:val="outset" w:sz="6" w:space="0" w:color="auto"/>
              <w:left w:val="outset" w:sz="6" w:space="0" w:color="auto"/>
              <w:bottom w:val="outset" w:sz="6" w:space="0" w:color="auto"/>
              <w:right w:val="outset" w:sz="6" w:space="0" w:color="auto"/>
            </w:tcBorders>
            <w:textDirection w:val="btLr"/>
            <w:vAlign w:val="center"/>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Išlaidos darbo užmokesčiui, Eur</w:t>
            </w:r>
          </w:p>
        </w:tc>
        <w:tc>
          <w:tcPr>
            <w:tcW w:w="1171" w:type="dxa"/>
            <w:vMerge w:val="restart"/>
            <w:tcBorders>
              <w:top w:val="outset" w:sz="6" w:space="0" w:color="auto"/>
              <w:left w:val="outset" w:sz="6" w:space="0" w:color="auto"/>
              <w:bottom w:val="outset" w:sz="6" w:space="0" w:color="auto"/>
              <w:right w:val="outset" w:sz="6" w:space="0" w:color="auto"/>
            </w:tcBorders>
            <w:textDirection w:val="btLr"/>
            <w:vAlign w:val="center"/>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Kitos, su laikinųjų darbų  atlikimu susijusios išlaidos, Eur</w:t>
            </w:r>
          </w:p>
        </w:tc>
        <w:tc>
          <w:tcPr>
            <w:tcW w:w="956" w:type="dxa"/>
            <w:vMerge w:val="restart"/>
            <w:tcBorders>
              <w:top w:val="outset" w:sz="6" w:space="0" w:color="auto"/>
              <w:left w:val="outset" w:sz="6" w:space="0" w:color="auto"/>
              <w:bottom w:val="outset" w:sz="6" w:space="0" w:color="auto"/>
              <w:right w:val="outset" w:sz="6" w:space="0" w:color="auto"/>
            </w:tcBorders>
            <w:textDirection w:val="btLr"/>
            <w:vAlign w:val="center"/>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Iš viso lėšų, Eur</w:t>
            </w:r>
          </w:p>
        </w:tc>
        <w:tc>
          <w:tcPr>
            <w:tcW w:w="2236" w:type="dxa"/>
            <w:gridSpan w:val="2"/>
            <w:tcBorders>
              <w:top w:val="outset" w:sz="6" w:space="0" w:color="auto"/>
              <w:left w:val="outset" w:sz="6" w:space="0" w:color="auto"/>
              <w:bottom w:val="outset" w:sz="6" w:space="0" w:color="auto"/>
              <w:right w:val="outset" w:sz="6" w:space="0" w:color="auto"/>
            </w:tcBorders>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Finansavimo šaltinai</w:t>
            </w:r>
          </w:p>
        </w:tc>
      </w:tr>
      <w:tr w:rsidR="00C94EE1" w:rsidRPr="00C94EE1" w:rsidTr="00C94EE1">
        <w:trPr>
          <w:trHeight w:val="2841"/>
        </w:trPr>
        <w:tc>
          <w:tcPr>
            <w:tcW w:w="657" w:type="dxa"/>
            <w:vMerge/>
            <w:tcBorders>
              <w:top w:val="outset" w:sz="6" w:space="0" w:color="auto"/>
              <w:left w:val="outset" w:sz="6" w:space="0" w:color="auto"/>
              <w:bottom w:val="outset" w:sz="6" w:space="0" w:color="auto"/>
              <w:right w:val="outset" w:sz="6" w:space="0" w:color="auto"/>
            </w:tcBorders>
            <w:vAlign w:val="center"/>
            <w:hideMark/>
          </w:tcPr>
          <w:p w:rsidR="00C94EE1" w:rsidRPr="00C94EE1" w:rsidRDefault="00C94EE1" w:rsidP="00781C78">
            <w:pPr>
              <w:overflowPunct/>
              <w:autoSpaceDE/>
              <w:autoSpaceDN/>
              <w:adjustRightInd/>
              <w:jc w:val="center"/>
              <w:textAlignment w:val="auto"/>
              <w:rPr>
                <w:color w:val="000000"/>
                <w:szCs w:val="24"/>
              </w:rPr>
            </w:pPr>
          </w:p>
        </w:tc>
        <w:tc>
          <w:tcPr>
            <w:tcW w:w="3515" w:type="dxa"/>
            <w:vMerge/>
            <w:tcBorders>
              <w:left w:val="outset" w:sz="6" w:space="0" w:color="auto"/>
              <w:bottom w:val="outset" w:sz="6" w:space="0" w:color="auto"/>
              <w:right w:val="outset" w:sz="6" w:space="0" w:color="auto"/>
            </w:tcBorders>
            <w:shd w:val="clear" w:color="auto" w:fill="auto"/>
            <w:vAlign w:val="center"/>
            <w:hideMark/>
          </w:tcPr>
          <w:p w:rsidR="00C94EE1" w:rsidRPr="00C94EE1" w:rsidRDefault="00C94EE1" w:rsidP="00C94EE1">
            <w:pPr>
              <w:overflowPunct/>
              <w:autoSpaceDE/>
              <w:autoSpaceDN/>
              <w:adjustRightInd/>
              <w:jc w:val="center"/>
              <w:textAlignment w:val="auto"/>
              <w:rPr>
                <w:color w:val="000000"/>
                <w:szCs w:val="24"/>
              </w:rPr>
            </w:pPr>
          </w:p>
        </w:tc>
        <w:tc>
          <w:tcPr>
            <w:tcW w:w="2169" w:type="dxa"/>
            <w:vMerge/>
            <w:tcBorders>
              <w:top w:val="outset" w:sz="6" w:space="0" w:color="auto"/>
              <w:left w:val="outset" w:sz="6" w:space="0" w:color="auto"/>
              <w:bottom w:val="outset" w:sz="6" w:space="0" w:color="auto"/>
              <w:right w:val="outset" w:sz="6" w:space="0" w:color="auto"/>
            </w:tcBorders>
          </w:tcPr>
          <w:p w:rsidR="00C94EE1" w:rsidRPr="00C94EE1" w:rsidRDefault="00C94EE1" w:rsidP="00C94EE1">
            <w:pPr>
              <w:overflowPunct/>
              <w:autoSpaceDE/>
              <w:autoSpaceDN/>
              <w:adjustRightInd/>
              <w:jc w:val="center"/>
              <w:textAlignment w:val="auto"/>
              <w:rPr>
                <w:color w:val="000000"/>
                <w:szCs w:val="24"/>
              </w:rPr>
            </w:pPr>
          </w:p>
        </w:tc>
        <w:tc>
          <w:tcPr>
            <w:tcW w:w="713" w:type="dxa"/>
            <w:vMerge/>
            <w:tcBorders>
              <w:top w:val="outset" w:sz="6" w:space="0" w:color="auto"/>
              <w:left w:val="outset" w:sz="6" w:space="0" w:color="auto"/>
              <w:bottom w:val="outset" w:sz="6" w:space="0" w:color="auto"/>
              <w:right w:val="outset" w:sz="6" w:space="0" w:color="auto"/>
            </w:tcBorders>
            <w:vAlign w:val="center"/>
            <w:hideMark/>
          </w:tcPr>
          <w:p w:rsidR="00C94EE1" w:rsidRPr="00C94EE1" w:rsidRDefault="00C94EE1" w:rsidP="00C94EE1">
            <w:pPr>
              <w:overflowPunct/>
              <w:autoSpaceDE/>
              <w:autoSpaceDN/>
              <w:adjustRightInd/>
              <w:jc w:val="center"/>
              <w:textAlignment w:val="auto"/>
              <w:rPr>
                <w:color w:val="000000"/>
                <w:szCs w:val="24"/>
              </w:rPr>
            </w:pPr>
          </w:p>
        </w:tc>
        <w:tc>
          <w:tcPr>
            <w:tcW w:w="2717" w:type="dxa"/>
            <w:vMerge/>
            <w:tcBorders>
              <w:top w:val="outset" w:sz="6" w:space="0" w:color="auto"/>
              <w:left w:val="outset" w:sz="6" w:space="0" w:color="auto"/>
              <w:bottom w:val="outset" w:sz="6" w:space="0" w:color="auto"/>
              <w:right w:val="outset" w:sz="6" w:space="0" w:color="auto"/>
            </w:tcBorders>
            <w:vAlign w:val="center"/>
            <w:hideMark/>
          </w:tcPr>
          <w:p w:rsidR="00C94EE1" w:rsidRPr="00C94EE1" w:rsidRDefault="00C94EE1" w:rsidP="00C94EE1">
            <w:pPr>
              <w:overflowPunct/>
              <w:autoSpaceDE/>
              <w:autoSpaceDN/>
              <w:adjustRightInd/>
              <w:jc w:val="center"/>
              <w:textAlignment w:val="auto"/>
              <w:rPr>
                <w:color w:val="000000"/>
                <w:szCs w:val="24"/>
              </w:rPr>
            </w:pPr>
          </w:p>
        </w:tc>
        <w:tc>
          <w:tcPr>
            <w:tcW w:w="770" w:type="dxa"/>
            <w:vMerge/>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4EE1" w:rsidRPr="00C94EE1" w:rsidRDefault="00C94EE1" w:rsidP="00C94EE1">
            <w:pPr>
              <w:overflowPunct/>
              <w:autoSpaceDE/>
              <w:autoSpaceDN/>
              <w:adjustRightInd/>
              <w:jc w:val="center"/>
              <w:textAlignment w:val="auto"/>
              <w:rPr>
                <w:color w:val="000000"/>
                <w:szCs w:val="24"/>
              </w:rPr>
            </w:pPr>
          </w:p>
        </w:tc>
        <w:tc>
          <w:tcPr>
            <w:tcW w:w="956" w:type="dxa"/>
            <w:vMerge/>
            <w:tcBorders>
              <w:top w:val="outset" w:sz="6" w:space="0" w:color="auto"/>
              <w:left w:val="outset" w:sz="6" w:space="0" w:color="auto"/>
              <w:bottom w:val="outset" w:sz="6" w:space="0" w:color="auto"/>
              <w:right w:val="outset" w:sz="6" w:space="0" w:color="auto"/>
            </w:tcBorders>
            <w:textDirection w:val="btLr"/>
          </w:tcPr>
          <w:p w:rsidR="00C94EE1" w:rsidRPr="00C94EE1" w:rsidRDefault="00C94EE1" w:rsidP="00C94EE1">
            <w:pPr>
              <w:overflowPunct/>
              <w:autoSpaceDE/>
              <w:autoSpaceDN/>
              <w:adjustRightInd/>
              <w:jc w:val="center"/>
              <w:textAlignment w:val="auto"/>
              <w:rPr>
                <w:color w:val="000000"/>
                <w:szCs w:val="24"/>
              </w:rPr>
            </w:pPr>
          </w:p>
        </w:tc>
        <w:tc>
          <w:tcPr>
            <w:tcW w:w="1171" w:type="dxa"/>
            <w:vMerge/>
            <w:tcBorders>
              <w:top w:val="outset" w:sz="6" w:space="0" w:color="auto"/>
              <w:left w:val="outset" w:sz="6" w:space="0" w:color="auto"/>
              <w:bottom w:val="outset" w:sz="6" w:space="0" w:color="auto"/>
              <w:right w:val="outset" w:sz="6" w:space="0" w:color="auto"/>
            </w:tcBorders>
            <w:textDirection w:val="btLr"/>
          </w:tcPr>
          <w:p w:rsidR="00C94EE1" w:rsidRPr="00C94EE1" w:rsidRDefault="00C94EE1" w:rsidP="00C94EE1">
            <w:pPr>
              <w:overflowPunct/>
              <w:autoSpaceDE/>
              <w:autoSpaceDN/>
              <w:adjustRightInd/>
              <w:jc w:val="center"/>
              <w:textAlignment w:val="auto"/>
              <w:rPr>
                <w:color w:val="000000"/>
                <w:szCs w:val="24"/>
              </w:rPr>
            </w:pPr>
          </w:p>
        </w:tc>
        <w:tc>
          <w:tcPr>
            <w:tcW w:w="956" w:type="dxa"/>
            <w:vMerge/>
            <w:tcBorders>
              <w:top w:val="outset" w:sz="6" w:space="0" w:color="auto"/>
              <w:left w:val="outset" w:sz="6" w:space="0" w:color="auto"/>
              <w:bottom w:val="outset" w:sz="6" w:space="0" w:color="auto"/>
              <w:right w:val="outset" w:sz="6" w:space="0" w:color="auto"/>
            </w:tcBorders>
            <w:textDirection w:val="btLr"/>
          </w:tcPr>
          <w:p w:rsidR="00C94EE1" w:rsidRPr="00C94EE1" w:rsidRDefault="00C94EE1" w:rsidP="00C94EE1">
            <w:pPr>
              <w:overflowPunct/>
              <w:autoSpaceDE/>
              <w:autoSpaceDN/>
              <w:adjustRightInd/>
              <w:jc w:val="center"/>
              <w:textAlignment w:val="auto"/>
              <w:rPr>
                <w:color w:val="000000"/>
                <w:szCs w:val="24"/>
              </w:rPr>
            </w:pPr>
          </w:p>
        </w:tc>
        <w:tc>
          <w:tcPr>
            <w:tcW w:w="972" w:type="dxa"/>
            <w:tcBorders>
              <w:top w:val="outset" w:sz="6" w:space="0" w:color="auto"/>
              <w:left w:val="outset" w:sz="6" w:space="0" w:color="auto"/>
              <w:bottom w:val="outset" w:sz="6" w:space="0" w:color="auto"/>
              <w:right w:val="outset" w:sz="6" w:space="0" w:color="auto"/>
            </w:tcBorders>
            <w:textDirection w:val="btLr"/>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savivaldybės biudžeto lėšos, Eur</w:t>
            </w:r>
          </w:p>
        </w:tc>
        <w:tc>
          <w:tcPr>
            <w:tcW w:w="1264" w:type="dxa"/>
            <w:tcBorders>
              <w:top w:val="outset" w:sz="6" w:space="0" w:color="auto"/>
              <w:left w:val="outset" w:sz="6" w:space="0" w:color="auto"/>
              <w:bottom w:val="outset" w:sz="6" w:space="0" w:color="auto"/>
              <w:right w:val="outset" w:sz="6" w:space="0" w:color="auto"/>
            </w:tcBorders>
            <w:textDirection w:val="btLr"/>
          </w:tcPr>
          <w:p w:rsidR="00C94EE1" w:rsidRPr="00C94EE1" w:rsidRDefault="00C94EE1" w:rsidP="00C94EE1">
            <w:pPr>
              <w:overflowPunct/>
              <w:autoSpaceDE/>
              <w:autoSpaceDN/>
              <w:adjustRightInd/>
              <w:jc w:val="center"/>
              <w:textAlignment w:val="auto"/>
              <w:rPr>
                <w:color w:val="000000"/>
                <w:szCs w:val="24"/>
              </w:rPr>
            </w:pPr>
            <w:r w:rsidRPr="00C94EE1">
              <w:rPr>
                <w:color w:val="000000"/>
                <w:szCs w:val="24"/>
              </w:rPr>
              <w:t>savivaldybės biudžetui skirtų valstybės biudžeto specialiųjų tikslinių dotacijų lėšos, Eur</w:t>
            </w:r>
          </w:p>
        </w:tc>
      </w:tr>
      <w:tr w:rsidR="00781C78" w:rsidRPr="00C94EE1" w:rsidTr="00A0364C">
        <w:trPr>
          <w:trHeight w:val="358"/>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Papilio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2023-02-07 E20-59</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2023-06-12–2023-10-13</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3,6</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13462</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538</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14000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10426</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3574</w:t>
            </w:r>
          </w:p>
        </w:tc>
      </w:tr>
      <w:tr w:rsidR="00781C78" w:rsidRPr="00C94EE1" w:rsidTr="00A0364C">
        <w:trPr>
          <w:trHeight w:val="352"/>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Parovėjos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2023-02-07 E20-60</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5</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2023-05-15–2023-11-17</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3,3</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15385</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615</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16000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11915</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4085</w:t>
            </w:r>
          </w:p>
        </w:tc>
      </w:tr>
      <w:tr w:rsidR="00781C78" w:rsidRPr="00C94EE1" w:rsidTr="00A0364C">
        <w:trPr>
          <w:trHeight w:val="327"/>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Pabiržės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2023-02-07 E20-61</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2023-05-02–2023-10-31</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3,6</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13462</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538</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14000</w:t>
            </w:r>
          </w:p>
        </w:tc>
        <w:tc>
          <w:tcPr>
            <w:tcW w:w="972"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10426</w:t>
            </w:r>
          </w:p>
        </w:tc>
        <w:tc>
          <w:tcPr>
            <w:tcW w:w="1264"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3574</w:t>
            </w:r>
          </w:p>
        </w:tc>
      </w:tr>
      <w:tr w:rsidR="00781C78" w:rsidRPr="00C94EE1" w:rsidTr="00A0364C">
        <w:trPr>
          <w:trHeight w:val="340"/>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Širvėnos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2023-02-08 E20-62</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6</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2023-05-02–2023-10-30</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3,1</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17308</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692</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18000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13404</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4596</w:t>
            </w:r>
          </w:p>
        </w:tc>
      </w:tr>
      <w:tr w:rsidR="00781C78" w:rsidRPr="00C94EE1" w:rsidTr="00A0364C">
        <w:trPr>
          <w:trHeight w:val="192"/>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5.</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Pačeriaukštės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2023-02-08 E20-63</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2023-05-02–2023-08-31</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3,6</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13462</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538</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14000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10426</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3574</w:t>
            </w:r>
          </w:p>
        </w:tc>
      </w:tr>
      <w:tr w:rsidR="00781C78" w:rsidRPr="00C94EE1" w:rsidTr="00A0364C">
        <w:trPr>
          <w:trHeight w:val="342"/>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6.</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Nemunėlio Radviliškio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2023-02-09 E20-64</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2023-06-01–2023-11-30</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4,1</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7692</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308</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8000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5957</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2043</w:t>
            </w:r>
          </w:p>
        </w:tc>
      </w:tr>
      <w:tr w:rsidR="00781C78" w:rsidRPr="00C94EE1" w:rsidTr="00A0364C">
        <w:trPr>
          <w:trHeight w:val="263"/>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7.</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Vabalninko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2023-02-13 E20-65</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10</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2023-03-06–2023-11-30</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37500</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1500</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39000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29042</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9958</w:t>
            </w:r>
          </w:p>
        </w:tc>
      </w:tr>
      <w:tr w:rsidR="00781C78" w:rsidRPr="00C94EE1" w:rsidTr="00A0364C">
        <w:trPr>
          <w:trHeight w:val="174"/>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8.</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Biržų miesto seniūnija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2023-02-13 E20-66</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15</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2023-04-03–2023-12-15</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55769</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2231</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58000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43191</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14809</w:t>
            </w:r>
          </w:p>
        </w:tc>
      </w:tr>
      <w:tr w:rsidR="00781C78" w:rsidRPr="00C94EE1" w:rsidTr="00A0364C">
        <w:trPr>
          <w:trHeight w:val="272"/>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9.</w:t>
            </w:r>
          </w:p>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r w:rsidRPr="00C86252">
              <w:t>Aukštaitijos saugomų teritorijų direkcija</w:t>
            </w:r>
          </w:p>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r w:rsidRPr="00C86252">
              <w:t xml:space="preserve">2023-02-15 E20-67 </w:t>
            </w:r>
          </w:p>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2023-05-15–2023-09-15</w:t>
            </w: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3,6</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6731</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269</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7000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5213</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1787</w:t>
            </w:r>
          </w:p>
        </w:tc>
      </w:tr>
      <w:tr w:rsidR="00781C78" w:rsidRPr="00C94EE1" w:rsidTr="00A0364C">
        <w:trPr>
          <w:trHeight w:val="48"/>
        </w:trPr>
        <w:tc>
          <w:tcPr>
            <w:tcW w:w="65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tc>
        <w:tc>
          <w:tcPr>
            <w:tcW w:w="3515"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tc>
        <w:tc>
          <w:tcPr>
            <w:tcW w:w="2169" w:type="dxa"/>
            <w:tcBorders>
              <w:top w:val="outset" w:sz="6" w:space="0" w:color="auto"/>
              <w:left w:val="outset" w:sz="6" w:space="0" w:color="auto"/>
              <w:bottom w:val="outset" w:sz="6" w:space="0" w:color="auto"/>
              <w:right w:val="outset" w:sz="6" w:space="0" w:color="auto"/>
            </w:tcBorders>
          </w:tcPr>
          <w:p w:rsidR="00781C78" w:rsidRPr="00C86252" w:rsidRDefault="00781C78" w:rsidP="00781C78"/>
        </w:tc>
        <w:tc>
          <w:tcPr>
            <w:tcW w:w="713"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52</w:t>
            </w:r>
          </w:p>
        </w:tc>
        <w:tc>
          <w:tcPr>
            <w:tcW w:w="2717"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p>
        </w:tc>
        <w:tc>
          <w:tcPr>
            <w:tcW w:w="770"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t>180771</w:t>
            </w:r>
          </w:p>
        </w:tc>
        <w:tc>
          <w:tcPr>
            <w:tcW w:w="1171"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t>7229</w:t>
            </w:r>
          </w:p>
        </w:tc>
        <w:tc>
          <w:tcPr>
            <w:tcW w:w="956" w:type="dxa"/>
            <w:tcBorders>
              <w:top w:val="outset" w:sz="6" w:space="0" w:color="auto"/>
              <w:left w:val="outset" w:sz="6" w:space="0" w:color="auto"/>
              <w:bottom w:val="outset" w:sz="6" w:space="0" w:color="auto"/>
              <w:right w:val="outset" w:sz="6" w:space="0" w:color="auto"/>
            </w:tcBorders>
          </w:tcPr>
          <w:p w:rsidR="00781C78" w:rsidRPr="00C86252" w:rsidRDefault="00781C78" w:rsidP="00781C78">
            <w:pPr>
              <w:jc w:val="center"/>
            </w:pPr>
            <w:r w:rsidRPr="00C86252">
              <w:t>188000</w:t>
            </w:r>
          </w:p>
        </w:tc>
        <w:tc>
          <w:tcPr>
            <w:tcW w:w="972" w:type="dxa"/>
            <w:tcBorders>
              <w:top w:val="outset" w:sz="6" w:space="0" w:color="auto"/>
              <w:left w:val="outset" w:sz="6" w:space="0" w:color="auto"/>
              <w:bottom w:val="outset" w:sz="6" w:space="0" w:color="auto"/>
              <w:right w:val="outset" w:sz="6" w:space="0" w:color="auto"/>
            </w:tcBorders>
            <w:shd w:val="clear" w:color="auto" w:fill="auto"/>
          </w:tcPr>
          <w:p w:rsidR="00781C78" w:rsidRPr="00C86252" w:rsidRDefault="00781C78" w:rsidP="00781C78">
            <w:pPr>
              <w:jc w:val="center"/>
            </w:pPr>
            <w:r w:rsidRPr="00C86252">
              <w:t>140000</w:t>
            </w:r>
          </w:p>
        </w:tc>
        <w:tc>
          <w:tcPr>
            <w:tcW w:w="1264" w:type="dxa"/>
            <w:tcBorders>
              <w:top w:val="outset" w:sz="6" w:space="0" w:color="auto"/>
              <w:left w:val="outset" w:sz="6" w:space="0" w:color="auto"/>
              <w:bottom w:val="outset" w:sz="6" w:space="0" w:color="auto"/>
              <w:right w:val="outset" w:sz="6" w:space="0" w:color="auto"/>
            </w:tcBorders>
            <w:shd w:val="clear" w:color="auto" w:fill="auto"/>
          </w:tcPr>
          <w:p w:rsidR="00781C78" w:rsidRDefault="00781C78" w:rsidP="00781C78">
            <w:pPr>
              <w:jc w:val="center"/>
            </w:pPr>
            <w:r w:rsidRPr="00C86252">
              <w:t>48000</w:t>
            </w:r>
          </w:p>
        </w:tc>
      </w:tr>
    </w:tbl>
    <w:p w:rsidR="00C94EE1" w:rsidRPr="00C94EE1" w:rsidRDefault="00C94EE1" w:rsidP="00C94EE1">
      <w:pPr>
        <w:overflowPunct/>
        <w:autoSpaceDE/>
        <w:autoSpaceDN/>
        <w:adjustRightInd/>
        <w:textAlignment w:val="auto"/>
        <w:rPr>
          <w:szCs w:val="24"/>
        </w:rPr>
      </w:pPr>
    </w:p>
    <w:p w:rsidR="00B96191" w:rsidRPr="00943507" w:rsidRDefault="00C94EE1" w:rsidP="00C94EE1">
      <w:pPr>
        <w:overflowPunct/>
        <w:autoSpaceDE/>
        <w:autoSpaceDN/>
        <w:adjustRightInd/>
        <w:jc w:val="center"/>
        <w:textAlignment w:val="auto"/>
        <w:rPr>
          <w:b/>
          <w:szCs w:val="24"/>
        </w:rPr>
      </w:pPr>
      <w:r w:rsidRPr="00C94EE1">
        <w:rPr>
          <w:szCs w:val="24"/>
        </w:rPr>
        <w:t>_____________________</w:t>
      </w:r>
    </w:p>
    <w:sectPr w:rsidR="00B96191" w:rsidRPr="00943507" w:rsidSect="00910E0D">
      <w:headerReference w:type="even" r:id="rId9"/>
      <w:headerReference w:type="default" r:id="rId10"/>
      <w:headerReference w:type="first" r:id="rId11"/>
      <w:pgSz w:w="16838" w:h="11906" w:orient="landscape" w:code="9"/>
      <w:pgMar w:top="1701" w:right="567" w:bottom="839"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9E6" w:rsidRDefault="003359E6">
      <w:r>
        <w:separator/>
      </w:r>
    </w:p>
  </w:endnote>
  <w:endnote w:type="continuationSeparator" w:id="0">
    <w:p w:rsidR="003359E6" w:rsidRDefault="003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9E6" w:rsidRDefault="003359E6">
      <w:r>
        <w:separator/>
      </w:r>
    </w:p>
  </w:footnote>
  <w:footnote w:type="continuationSeparator" w:id="0">
    <w:p w:rsidR="003359E6" w:rsidRDefault="0033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B89" w:rsidRDefault="00797B89">
    <w:pPr>
      <w:pStyle w:val="Antrats"/>
      <w:jc w:val="center"/>
    </w:pPr>
    <w:r>
      <w:fldChar w:fldCharType="begin"/>
    </w:r>
    <w:r>
      <w:instrText>PAGE   \* MERGEFORMAT</w:instrText>
    </w:r>
    <w:r>
      <w:fldChar w:fldCharType="separate"/>
    </w:r>
    <w:r w:rsidR="007B2F4F">
      <w:rPr>
        <w:noProof/>
      </w:rPr>
      <w:t>2</w:t>
    </w:r>
    <w:r>
      <w:fldChar w:fldCharType="end"/>
    </w:r>
  </w:p>
  <w:p w:rsidR="00797B89" w:rsidRDefault="00797B8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B89" w:rsidRDefault="00797B89" w:rsidP="00FE0F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97B89" w:rsidRDefault="00797B8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B89" w:rsidRDefault="00797B89" w:rsidP="00A2201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94EE1">
      <w:rPr>
        <w:rStyle w:val="Puslapionumeris"/>
        <w:noProof/>
      </w:rPr>
      <w:t>2</w:t>
    </w:r>
    <w:r>
      <w:rPr>
        <w:rStyle w:val="Puslapionumeris"/>
      </w:rPr>
      <w:fldChar w:fldCharType="end"/>
    </w:r>
  </w:p>
  <w:p w:rsidR="00797B89" w:rsidRDefault="00797B89" w:rsidP="00150AC8">
    <w:pPr>
      <w:pStyle w:val="Antrats"/>
      <w:rPr>
        <w:rStyle w:val="Puslapionumeris"/>
      </w:rPr>
    </w:pPr>
  </w:p>
  <w:p w:rsidR="00797B89" w:rsidRPr="007F35C1" w:rsidRDefault="00797B89" w:rsidP="00150AC8">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7B89" w:rsidRPr="00366CE7" w:rsidRDefault="00797B89" w:rsidP="00366CE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1"/>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C7"/>
    <w:rsid w:val="00000D79"/>
    <w:rsid w:val="00005FC7"/>
    <w:rsid w:val="00010272"/>
    <w:rsid w:val="00011090"/>
    <w:rsid w:val="0001276A"/>
    <w:rsid w:val="00016677"/>
    <w:rsid w:val="00025AC7"/>
    <w:rsid w:val="00040492"/>
    <w:rsid w:val="00046BA7"/>
    <w:rsid w:val="00050D56"/>
    <w:rsid w:val="00050E02"/>
    <w:rsid w:val="0005245C"/>
    <w:rsid w:val="00062ABA"/>
    <w:rsid w:val="00066F8E"/>
    <w:rsid w:val="00074518"/>
    <w:rsid w:val="00083C81"/>
    <w:rsid w:val="000942A4"/>
    <w:rsid w:val="000A3A1A"/>
    <w:rsid w:val="000A3AF3"/>
    <w:rsid w:val="000A4C94"/>
    <w:rsid w:val="000A5490"/>
    <w:rsid w:val="000C272D"/>
    <w:rsid w:val="000C5156"/>
    <w:rsid w:val="000D1885"/>
    <w:rsid w:val="000D3904"/>
    <w:rsid w:val="000E55B2"/>
    <w:rsid w:val="000F05F5"/>
    <w:rsid w:val="000F7041"/>
    <w:rsid w:val="00107C26"/>
    <w:rsid w:val="00110708"/>
    <w:rsid w:val="00113794"/>
    <w:rsid w:val="001220F3"/>
    <w:rsid w:val="00124E46"/>
    <w:rsid w:val="00124E6B"/>
    <w:rsid w:val="00133FBA"/>
    <w:rsid w:val="0013461C"/>
    <w:rsid w:val="0014015F"/>
    <w:rsid w:val="0014438A"/>
    <w:rsid w:val="001476EE"/>
    <w:rsid w:val="00150AC8"/>
    <w:rsid w:val="00162DE1"/>
    <w:rsid w:val="00164516"/>
    <w:rsid w:val="001827AD"/>
    <w:rsid w:val="001904CD"/>
    <w:rsid w:val="001A4F47"/>
    <w:rsid w:val="001A7FB3"/>
    <w:rsid w:val="001B5EBA"/>
    <w:rsid w:val="001C1356"/>
    <w:rsid w:val="001D5C2F"/>
    <w:rsid w:val="001D68FD"/>
    <w:rsid w:val="001D739F"/>
    <w:rsid w:val="001E19A6"/>
    <w:rsid w:val="002001D2"/>
    <w:rsid w:val="00200E8E"/>
    <w:rsid w:val="00204B98"/>
    <w:rsid w:val="00211707"/>
    <w:rsid w:val="00211B53"/>
    <w:rsid w:val="00212F7C"/>
    <w:rsid w:val="002162D7"/>
    <w:rsid w:val="00217A9A"/>
    <w:rsid w:val="00223627"/>
    <w:rsid w:val="002326C1"/>
    <w:rsid w:val="0023446B"/>
    <w:rsid w:val="0024628B"/>
    <w:rsid w:val="0025059E"/>
    <w:rsid w:val="002600AB"/>
    <w:rsid w:val="00261D31"/>
    <w:rsid w:val="0026207B"/>
    <w:rsid w:val="002657F9"/>
    <w:rsid w:val="00274EFE"/>
    <w:rsid w:val="002758A1"/>
    <w:rsid w:val="002773E0"/>
    <w:rsid w:val="0028402D"/>
    <w:rsid w:val="00295D57"/>
    <w:rsid w:val="002B167E"/>
    <w:rsid w:val="002B3068"/>
    <w:rsid w:val="002C275D"/>
    <w:rsid w:val="002D07EE"/>
    <w:rsid w:val="002D203D"/>
    <w:rsid w:val="002D6FDD"/>
    <w:rsid w:val="002E2A0B"/>
    <w:rsid w:val="002E52F3"/>
    <w:rsid w:val="002F540D"/>
    <w:rsid w:val="0030039D"/>
    <w:rsid w:val="00322811"/>
    <w:rsid w:val="00323B19"/>
    <w:rsid w:val="00332A39"/>
    <w:rsid w:val="0033585C"/>
    <w:rsid w:val="003359E6"/>
    <w:rsid w:val="003538DC"/>
    <w:rsid w:val="00357342"/>
    <w:rsid w:val="00366CE7"/>
    <w:rsid w:val="00370F24"/>
    <w:rsid w:val="00374E7B"/>
    <w:rsid w:val="003800F1"/>
    <w:rsid w:val="003A1253"/>
    <w:rsid w:val="003A1B76"/>
    <w:rsid w:val="003B4075"/>
    <w:rsid w:val="003B508D"/>
    <w:rsid w:val="003C6876"/>
    <w:rsid w:val="003C7F64"/>
    <w:rsid w:val="003D0F85"/>
    <w:rsid w:val="003E5EBA"/>
    <w:rsid w:val="003E6E33"/>
    <w:rsid w:val="003F0DA3"/>
    <w:rsid w:val="003F4334"/>
    <w:rsid w:val="00405E87"/>
    <w:rsid w:val="004122BA"/>
    <w:rsid w:val="00420740"/>
    <w:rsid w:val="0042222B"/>
    <w:rsid w:val="00434CCA"/>
    <w:rsid w:val="004352B5"/>
    <w:rsid w:val="00445029"/>
    <w:rsid w:val="0045368A"/>
    <w:rsid w:val="00470600"/>
    <w:rsid w:val="00477860"/>
    <w:rsid w:val="00483C79"/>
    <w:rsid w:val="00490EDE"/>
    <w:rsid w:val="004924D9"/>
    <w:rsid w:val="0049591D"/>
    <w:rsid w:val="0049774C"/>
    <w:rsid w:val="004A5D0C"/>
    <w:rsid w:val="004B7800"/>
    <w:rsid w:val="004C4B87"/>
    <w:rsid w:val="004D304F"/>
    <w:rsid w:val="004D655A"/>
    <w:rsid w:val="004D6B2E"/>
    <w:rsid w:val="004D74BA"/>
    <w:rsid w:val="004E25C6"/>
    <w:rsid w:val="004E6424"/>
    <w:rsid w:val="004F2C94"/>
    <w:rsid w:val="00501E6B"/>
    <w:rsid w:val="00506BEF"/>
    <w:rsid w:val="00536773"/>
    <w:rsid w:val="005405F4"/>
    <w:rsid w:val="00546F03"/>
    <w:rsid w:val="00556A93"/>
    <w:rsid w:val="0056527E"/>
    <w:rsid w:val="00581804"/>
    <w:rsid w:val="0058645F"/>
    <w:rsid w:val="0058646A"/>
    <w:rsid w:val="005906E9"/>
    <w:rsid w:val="0059721C"/>
    <w:rsid w:val="00597B54"/>
    <w:rsid w:val="005B3B87"/>
    <w:rsid w:val="005C6C3C"/>
    <w:rsid w:val="005D47A4"/>
    <w:rsid w:val="005D7037"/>
    <w:rsid w:val="006022C6"/>
    <w:rsid w:val="00603A46"/>
    <w:rsid w:val="00610CDB"/>
    <w:rsid w:val="0063086A"/>
    <w:rsid w:val="00632DD0"/>
    <w:rsid w:val="006345FC"/>
    <w:rsid w:val="00642384"/>
    <w:rsid w:val="00643BFB"/>
    <w:rsid w:val="00644F5C"/>
    <w:rsid w:val="006460D1"/>
    <w:rsid w:val="00651525"/>
    <w:rsid w:val="00666941"/>
    <w:rsid w:val="00676FB9"/>
    <w:rsid w:val="00680581"/>
    <w:rsid w:val="00680B8A"/>
    <w:rsid w:val="00682105"/>
    <w:rsid w:val="0069071C"/>
    <w:rsid w:val="00694500"/>
    <w:rsid w:val="00695DA0"/>
    <w:rsid w:val="006A67A2"/>
    <w:rsid w:val="006B0284"/>
    <w:rsid w:val="006B674E"/>
    <w:rsid w:val="006C015C"/>
    <w:rsid w:val="006C35FB"/>
    <w:rsid w:val="006C7265"/>
    <w:rsid w:val="006C72BC"/>
    <w:rsid w:val="006D6B17"/>
    <w:rsid w:val="006E295E"/>
    <w:rsid w:val="006F08EF"/>
    <w:rsid w:val="00716768"/>
    <w:rsid w:val="0073013C"/>
    <w:rsid w:val="007345C5"/>
    <w:rsid w:val="0074276F"/>
    <w:rsid w:val="0074279E"/>
    <w:rsid w:val="0074428F"/>
    <w:rsid w:val="00746DE5"/>
    <w:rsid w:val="007473C1"/>
    <w:rsid w:val="007531DF"/>
    <w:rsid w:val="007574D2"/>
    <w:rsid w:val="00760B10"/>
    <w:rsid w:val="00770FFB"/>
    <w:rsid w:val="00781C78"/>
    <w:rsid w:val="007830D7"/>
    <w:rsid w:val="00794F09"/>
    <w:rsid w:val="00797B89"/>
    <w:rsid w:val="007A1F8B"/>
    <w:rsid w:val="007A33E9"/>
    <w:rsid w:val="007B2F4F"/>
    <w:rsid w:val="007B36F5"/>
    <w:rsid w:val="007B57B4"/>
    <w:rsid w:val="007C08EB"/>
    <w:rsid w:val="007C4199"/>
    <w:rsid w:val="007D2839"/>
    <w:rsid w:val="007E4BBE"/>
    <w:rsid w:val="007E64F6"/>
    <w:rsid w:val="007F00CD"/>
    <w:rsid w:val="007F4C9F"/>
    <w:rsid w:val="007F5657"/>
    <w:rsid w:val="007F7CEB"/>
    <w:rsid w:val="00800759"/>
    <w:rsid w:val="0081259F"/>
    <w:rsid w:val="00817070"/>
    <w:rsid w:val="00831026"/>
    <w:rsid w:val="008432CC"/>
    <w:rsid w:val="00850AC9"/>
    <w:rsid w:val="00861A0E"/>
    <w:rsid w:val="00861D1A"/>
    <w:rsid w:val="00863AA2"/>
    <w:rsid w:val="008666BD"/>
    <w:rsid w:val="00871DBA"/>
    <w:rsid w:val="00874B86"/>
    <w:rsid w:val="00891F8B"/>
    <w:rsid w:val="00894F26"/>
    <w:rsid w:val="00896CD1"/>
    <w:rsid w:val="008A2BA5"/>
    <w:rsid w:val="008A6EEE"/>
    <w:rsid w:val="008B1C9A"/>
    <w:rsid w:val="008B6A65"/>
    <w:rsid w:val="008B6CCC"/>
    <w:rsid w:val="008B6DE1"/>
    <w:rsid w:val="008C1052"/>
    <w:rsid w:val="008D0147"/>
    <w:rsid w:val="008D46B0"/>
    <w:rsid w:val="008D621B"/>
    <w:rsid w:val="008D6A71"/>
    <w:rsid w:val="008D6B57"/>
    <w:rsid w:val="008F6CE9"/>
    <w:rsid w:val="00901D96"/>
    <w:rsid w:val="00910E0D"/>
    <w:rsid w:val="00931B8F"/>
    <w:rsid w:val="00943507"/>
    <w:rsid w:val="0095495A"/>
    <w:rsid w:val="00957C41"/>
    <w:rsid w:val="00961C3A"/>
    <w:rsid w:val="009638B1"/>
    <w:rsid w:val="009665DE"/>
    <w:rsid w:val="00984D8C"/>
    <w:rsid w:val="009876C4"/>
    <w:rsid w:val="00990F23"/>
    <w:rsid w:val="009A2506"/>
    <w:rsid w:val="009A4BCD"/>
    <w:rsid w:val="009B08FC"/>
    <w:rsid w:val="009B15B8"/>
    <w:rsid w:val="009B5A41"/>
    <w:rsid w:val="009C09D2"/>
    <w:rsid w:val="009C4298"/>
    <w:rsid w:val="009E73E1"/>
    <w:rsid w:val="009F39EC"/>
    <w:rsid w:val="00A10D51"/>
    <w:rsid w:val="00A20BFB"/>
    <w:rsid w:val="00A22013"/>
    <w:rsid w:val="00A3421F"/>
    <w:rsid w:val="00A37260"/>
    <w:rsid w:val="00A45962"/>
    <w:rsid w:val="00A60C4C"/>
    <w:rsid w:val="00A7008F"/>
    <w:rsid w:val="00A70117"/>
    <w:rsid w:val="00A7628C"/>
    <w:rsid w:val="00A91FE3"/>
    <w:rsid w:val="00A926DF"/>
    <w:rsid w:val="00A9568D"/>
    <w:rsid w:val="00A97B6D"/>
    <w:rsid w:val="00AB491C"/>
    <w:rsid w:val="00AC5B07"/>
    <w:rsid w:val="00AD004B"/>
    <w:rsid w:val="00AF248F"/>
    <w:rsid w:val="00AF36FA"/>
    <w:rsid w:val="00B0105E"/>
    <w:rsid w:val="00B016AB"/>
    <w:rsid w:val="00B02BFA"/>
    <w:rsid w:val="00B16B80"/>
    <w:rsid w:val="00B16BBC"/>
    <w:rsid w:val="00B34AF1"/>
    <w:rsid w:val="00B520DC"/>
    <w:rsid w:val="00B52BB6"/>
    <w:rsid w:val="00B57B5D"/>
    <w:rsid w:val="00B6205B"/>
    <w:rsid w:val="00B92EBD"/>
    <w:rsid w:val="00B95679"/>
    <w:rsid w:val="00B96191"/>
    <w:rsid w:val="00BA57DF"/>
    <w:rsid w:val="00BA5CAD"/>
    <w:rsid w:val="00BC56A5"/>
    <w:rsid w:val="00BE2168"/>
    <w:rsid w:val="00BE51EE"/>
    <w:rsid w:val="00BF02AE"/>
    <w:rsid w:val="00BF0929"/>
    <w:rsid w:val="00BF7091"/>
    <w:rsid w:val="00C16034"/>
    <w:rsid w:val="00C2121B"/>
    <w:rsid w:val="00C22300"/>
    <w:rsid w:val="00C23032"/>
    <w:rsid w:val="00C24702"/>
    <w:rsid w:val="00C272CB"/>
    <w:rsid w:val="00C32C04"/>
    <w:rsid w:val="00C4274E"/>
    <w:rsid w:val="00C44890"/>
    <w:rsid w:val="00C46A80"/>
    <w:rsid w:val="00C73BB6"/>
    <w:rsid w:val="00C84C0C"/>
    <w:rsid w:val="00C853DD"/>
    <w:rsid w:val="00C8674F"/>
    <w:rsid w:val="00C9130A"/>
    <w:rsid w:val="00C92D22"/>
    <w:rsid w:val="00C93FCE"/>
    <w:rsid w:val="00C9425E"/>
    <w:rsid w:val="00C94A66"/>
    <w:rsid w:val="00C94EE1"/>
    <w:rsid w:val="00C967A0"/>
    <w:rsid w:val="00C97E34"/>
    <w:rsid w:val="00CA2398"/>
    <w:rsid w:val="00CA302F"/>
    <w:rsid w:val="00CA3F0B"/>
    <w:rsid w:val="00CD51DD"/>
    <w:rsid w:val="00CD75F6"/>
    <w:rsid w:val="00CE2758"/>
    <w:rsid w:val="00CE66BD"/>
    <w:rsid w:val="00CF1BB1"/>
    <w:rsid w:val="00D012E5"/>
    <w:rsid w:val="00D1010A"/>
    <w:rsid w:val="00D25E13"/>
    <w:rsid w:val="00D4105D"/>
    <w:rsid w:val="00D411C9"/>
    <w:rsid w:val="00D43FAB"/>
    <w:rsid w:val="00D4480D"/>
    <w:rsid w:val="00D52715"/>
    <w:rsid w:val="00D530E4"/>
    <w:rsid w:val="00D5535D"/>
    <w:rsid w:val="00D555BF"/>
    <w:rsid w:val="00D563CF"/>
    <w:rsid w:val="00D64DDE"/>
    <w:rsid w:val="00D65368"/>
    <w:rsid w:val="00D83F69"/>
    <w:rsid w:val="00D936E3"/>
    <w:rsid w:val="00D967CF"/>
    <w:rsid w:val="00DA0498"/>
    <w:rsid w:val="00DA2956"/>
    <w:rsid w:val="00DA3D4A"/>
    <w:rsid w:val="00DA46F8"/>
    <w:rsid w:val="00DB5C48"/>
    <w:rsid w:val="00DC4AC4"/>
    <w:rsid w:val="00DC6522"/>
    <w:rsid w:val="00DD1EE6"/>
    <w:rsid w:val="00DE38C7"/>
    <w:rsid w:val="00DE6C74"/>
    <w:rsid w:val="00DF06E0"/>
    <w:rsid w:val="00DF5FD5"/>
    <w:rsid w:val="00E00FF1"/>
    <w:rsid w:val="00E07BA9"/>
    <w:rsid w:val="00E144C1"/>
    <w:rsid w:val="00E17CCA"/>
    <w:rsid w:val="00E45CAA"/>
    <w:rsid w:val="00E60A5C"/>
    <w:rsid w:val="00E61D5B"/>
    <w:rsid w:val="00E66932"/>
    <w:rsid w:val="00E66B76"/>
    <w:rsid w:val="00E746F3"/>
    <w:rsid w:val="00E77B10"/>
    <w:rsid w:val="00E83920"/>
    <w:rsid w:val="00EA7500"/>
    <w:rsid w:val="00ED134C"/>
    <w:rsid w:val="00EE00C8"/>
    <w:rsid w:val="00EE0C42"/>
    <w:rsid w:val="00EF311D"/>
    <w:rsid w:val="00EF3C54"/>
    <w:rsid w:val="00F043C2"/>
    <w:rsid w:val="00F12430"/>
    <w:rsid w:val="00F13DA6"/>
    <w:rsid w:val="00F15BF5"/>
    <w:rsid w:val="00F2137F"/>
    <w:rsid w:val="00F30BA0"/>
    <w:rsid w:val="00F3138F"/>
    <w:rsid w:val="00F4137D"/>
    <w:rsid w:val="00F429CD"/>
    <w:rsid w:val="00F42DCC"/>
    <w:rsid w:val="00F4666D"/>
    <w:rsid w:val="00F551C7"/>
    <w:rsid w:val="00F55A4D"/>
    <w:rsid w:val="00F6058D"/>
    <w:rsid w:val="00F661BA"/>
    <w:rsid w:val="00F775C2"/>
    <w:rsid w:val="00F87D7A"/>
    <w:rsid w:val="00F94504"/>
    <w:rsid w:val="00FA39B7"/>
    <w:rsid w:val="00FA44B7"/>
    <w:rsid w:val="00FA61A9"/>
    <w:rsid w:val="00FB70A0"/>
    <w:rsid w:val="00FC04D0"/>
    <w:rsid w:val="00FD14ED"/>
    <w:rsid w:val="00FE03F0"/>
    <w:rsid w:val="00FE0F86"/>
    <w:rsid w:val="00FE327B"/>
    <w:rsid w:val="00FF4B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E8076"/>
  <w15:chartTrackingRefBased/>
  <w15:docId w15:val="{32D6AEF6-E617-4BF6-B35B-AF8579F4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52F3"/>
    <w:pPr>
      <w:overflowPunct w:val="0"/>
      <w:autoSpaceDE w:val="0"/>
      <w:autoSpaceDN w:val="0"/>
      <w:adjustRightInd w:val="0"/>
      <w:textAlignment w:val="baseline"/>
    </w:pPr>
  </w:style>
  <w:style w:type="paragraph" w:styleId="Antrat3">
    <w:name w:val="heading 3"/>
    <w:basedOn w:val="prastasis"/>
    <w:next w:val="prastasis"/>
    <w:qFormat/>
    <w:rsid w:val="002E52F3"/>
    <w:pPr>
      <w:keepNext/>
      <w:jc w:val="center"/>
      <w:outlineLvl w:val="2"/>
    </w:pPr>
    <w:rPr>
      <w:b/>
      <w:bCs/>
      <w:sz w:val="27"/>
    </w:rPr>
  </w:style>
  <w:style w:type="paragraph" w:styleId="Antrat4">
    <w:name w:val="heading 4"/>
    <w:basedOn w:val="prastasis"/>
    <w:next w:val="prastasis"/>
    <w:qFormat/>
    <w:rsid w:val="002E52F3"/>
    <w:pPr>
      <w:keepNext/>
      <w:jc w:val="center"/>
      <w:outlineLvl w:val="3"/>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Vokoatgalinisadresas">
    <w:name w:val="envelope return"/>
    <w:basedOn w:val="prastasis"/>
    <w:rsid w:val="004D6B2E"/>
    <w:rPr>
      <w:rFonts w:cs="Arial"/>
      <w:b/>
      <w:szCs w:val="24"/>
    </w:rPr>
  </w:style>
  <w:style w:type="paragraph" w:styleId="Adresasantvoko">
    <w:name w:val="envelope address"/>
    <w:basedOn w:val="prastasis"/>
    <w:rsid w:val="004D6B2E"/>
    <w:pPr>
      <w:framePr w:w="7920" w:h="1980" w:hRule="exact" w:hSpace="180" w:wrap="auto" w:hAnchor="page" w:xAlign="center" w:yAlign="bottom"/>
      <w:ind w:left="2880"/>
    </w:pPr>
    <w:rPr>
      <w:rFonts w:cs="Arial"/>
      <w:b/>
      <w:szCs w:val="24"/>
    </w:rPr>
  </w:style>
  <w:style w:type="paragraph" w:styleId="Antrats">
    <w:name w:val="header"/>
    <w:basedOn w:val="prastasis"/>
    <w:link w:val="AntratsDiagrama"/>
    <w:uiPriority w:val="99"/>
    <w:rsid w:val="002E52F3"/>
    <w:pPr>
      <w:tabs>
        <w:tab w:val="center" w:pos="4153"/>
        <w:tab w:val="right" w:pos="8306"/>
      </w:tabs>
    </w:pPr>
  </w:style>
  <w:style w:type="character" w:styleId="Puslapionumeris">
    <w:name w:val="page number"/>
    <w:basedOn w:val="Numatytasispastraiposriftas"/>
    <w:rsid w:val="002E52F3"/>
  </w:style>
  <w:style w:type="paragraph" w:styleId="Pavadinimas">
    <w:name w:val="Title"/>
    <w:basedOn w:val="prastasis"/>
    <w:qFormat/>
    <w:rsid w:val="002E52F3"/>
    <w:pPr>
      <w:overflowPunct/>
      <w:autoSpaceDE/>
      <w:autoSpaceDN/>
      <w:adjustRightInd/>
      <w:jc w:val="center"/>
      <w:textAlignment w:val="auto"/>
    </w:pPr>
    <w:rPr>
      <w:b/>
    </w:rPr>
  </w:style>
  <w:style w:type="paragraph" w:styleId="Debesliotekstas">
    <w:name w:val="Balloon Text"/>
    <w:basedOn w:val="prastasis"/>
    <w:semiHidden/>
    <w:rsid w:val="002E52F3"/>
    <w:rPr>
      <w:rFonts w:ascii="Tahoma" w:hAnsi="Tahoma" w:cs="Tahoma"/>
      <w:sz w:val="16"/>
      <w:szCs w:val="16"/>
    </w:rPr>
  </w:style>
  <w:style w:type="paragraph" w:styleId="Porat">
    <w:name w:val="footer"/>
    <w:basedOn w:val="prastasis"/>
    <w:rsid w:val="007345C5"/>
    <w:pPr>
      <w:tabs>
        <w:tab w:val="center" w:pos="4819"/>
        <w:tab w:val="right" w:pos="9638"/>
      </w:tabs>
    </w:pPr>
  </w:style>
  <w:style w:type="table" w:styleId="Lentelstinklelis">
    <w:name w:val="Table Grid"/>
    <w:basedOn w:val="prastojilentel"/>
    <w:rsid w:val="00A91FE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24628B"/>
    <w:rPr>
      <w:color w:val="0563C1"/>
      <w:u w:val="single"/>
    </w:rPr>
  </w:style>
  <w:style w:type="character" w:styleId="Perirtashipersaitas">
    <w:name w:val="FollowedHyperlink"/>
    <w:uiPriority w:val="99"/>
    <w:unhideWhenUsed/>
    <w:rsid w:val="0024628B"/>
    <w:rPr>
      <w:color w:val="954F72"/>
      <w:u w:val="single"/>
    </w:rPr>
  </w:style>
  <w:style w:type="character" w:customStyle="1" w:styleId="AntratsDiagrama">
    <w:name w:val="Antraštės Diagrama"/>
    <w:link w:val="Antrats"/>
    <w:uiPriority w:val="99"/>
    <w:rsid w:val="00490EDE"/>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1331">
      <w:bodyDiv w:val="1"/>
      <w:marLeft w:val="0"/>
      <w:marRight w:val="0"/>
      <w:marTop w:val="0"/>
      <w:marBottom w:val="0"/>
      <w:divBdr>
        <w:top w:val="none" w:sz="0" w:space="0" w:color="auto"/>
        <w:left w:val="none" w:sz="0" w:space="0" w:color="auto"/>
        <w:bottom w:val="none" w:sz="0" w:space="0" w:color="auto"/>
        <w:right w:val="none" w:sz="0" w:space="0" w:color="auto"/>
      </w:divBdr>
    </w:div>
    <w:div w:id="618417709">
      <w:bodyDiv w:val="1"/>
      <w:marLeft w:val="0"/>
      <w:marRight w:val="0"/>
      <w:marTop w:val="0"/>
      <w:marBottom w:val="0"/>
      <w:divBdr>
        <w:top w:val="none" w:sz="0" w:space="0" w:color="auto"/>
        <w:left w:val="none" w:sz="0" w:space="0" w:color="auto"/>
        <w:bottom w:val="none" w:sz="0" w:space="0" w:color="auto"/>
        <w:right w:val="none" w:sz="0" w:space="0" w:color="auto"/>
      </w:divBdr>
    </w:div>
    <w:div w:id="878201840">
      <w:bodyDiv w:val="1"/>
      <w:marLeft w:val="0"/>
      <w:marRight w:val="0"/>
      <w:marTop w:val="0"/>
      <w:marBottom w:val="0"/>
      <w:divBdr>
        <w:top w:val="none" w:sz="0" w:space="0" w:color="auto"/>
        <w:left w:val="none" w:sz="0" w:space="0" w:color="auto"/>
        <w:bottom w:val="none" w:sz="0" w:space="0" w:color="auto"/>
        <w:right w:val="none" w:sz="0" w:space="0" w:color="auto"/>
      </w:divBdr>
    </w:div>
    <w:div w:id="893782317">
      <w:bodyDiv w:val="1"/>
      <w:marLeft w:val="0"/>
      <w:marRight w:val="0"/>
      <w:marTop w:val="0"/>
      <w:marBottom w:val="0"/>
      <w:divBdr>
        <w:top w:val="none" w:sz="0" w:space="0" w:color="auto"/>
        <w:left w:val="none" w:sz="0" w:space="0" w:color="auto"/>
        <w:bottom w:val="none" w:sz="0" w:space="0" w:color="auto"/>
        <w:right w:val="none" w:sz="0" w:space="0" w:color="auto"/>
      </w:divBdr>
    </w:div>
    <w:div w:id="914900423">
      <w:bodyDiv w:val="1"/>
      <w:marLeft w:val="0"/>
      <w:marRight w:val="0"/>
      <w:marTop w:val="0"/>
      <w:marBottom w:val="0"/>
      <w:divBdr>
        <w:top w:val="none" w:sz="0" w:space="0" w:color="auto"/>
        <w:left w:val="none" w:sz="0" w:space="0" w:color="auto"/>
        <w:bottom w:val="none" w:sz="0" w:space="0" w:color="auto"/>
        <w:right w:val="none" w:sz="0" w:space="0" w:color="auto"/>
      </w:divBdr>
    </w:div>
    <w:div w:id="989359339">
      <w:bodyDiv w:val="1"/>
      <w:marLeft w:val="0"/>
      <w:marRight w:val="0"/>
      <w:marTop w:val="0"/>
      <w:marBottom w:val="0"/>
      <w:divBdr>
        <w:top w:val="none" w:sz="0" w:space="0" w:color="auto"/>
        <w:left w:val="none" w:sz="0" w:space="0" w:color="auto"/>
        <w:bottom w:val="none" w:sz="0" w:space="0" w:color="auto"/>
        <w:right w:val="none" w:sz="0" w:space="0" w:color="auto"/>
      </w:divBdr>
    </w:div>
    <w:div w:id="997346812">
      <w:bodyDiv w:val="1"/>
      <w:marLeft w:val="0"/>
      <w:marRight w:val="0"/>
      <w:marTop w:val="0"/>
      <w:marBottom w:val="0"/>
      <w:divBdr>
        <w:top w:val="none" w:sz="0" w:space="0" w:color="auto"/>
        <w:left w:val="none" w:sz="0" w:space="0" w:color="auto"/>
        <w:bottom w:val="none" w:sz="0" w:space="0" w:color="auto"/>
        <w:right w:val="none" w:sz="0" w:space="0" w:color="auto"/>
      </w:divBdr>
    </w:div>
    <w:div w:id="1454984214">
      <w:bodyDiv w:val="1"/>
      <w:marLeft w:val="0"/>
      <w:marRight w:val="0"/>
      <w:marTop w:val="0"/>
      <w:marBottom w:val="0"/>
      <w:divBdr>
        <w:top w:val="none" w:sz="0" w:space="0" w:color="auto"/>
        <w:left w:val="none" w:sz="0" w:space="0" w:color="auto"/>
        <w:bottom w:val="none" w:sz="0" w:space="0" w:color="auto"/>
        <w:right w:val="none" w:sz="0" w:space="0" w:color="auto"/>
      </w:divBdr>
    </w:div>
    <w:div w:id="1598949695">
      <w:bodyDiv w:val="1"/>
      <w:marLeft w:val="0"/>
      <w:marRight w:val="0"/>
      <w:marTop w:val="0"/>
      <w:marBottom w:val="0"/>
      <w:divBdr>
        <w:top w:val="none" w:sz="0" w:space="0" w:color="auto"/>
        <w:left w:val="none" w:sz="0" w:space="0" w:color="auto"/>
        <w:bottom w:val="none" w:sz="0" w:space="0" w:color="auto"/>
        <w:right w:val="none" w:sz="0" w:space="0" w:color="auto"/>
      </w:divBdr>
    </w:div>
    <w:div w:id="1616138973">
      <w:bodyDiv w:val="1"/>
      <w:marLeft w:val="0"/>
      <w:marRight w:val="0"/>
      <w:marTop w:val="0"/>
      <w:marBottom w:val="0"/>
      <w:divBdr>
        <w:top w:val="none" w:sz="0" w:space="0" w:color="auto"/>
        <w:left w:val="none" w:sz="0" w:space="0" w:color="auto"/>
        <w:bottom w:val="none" w:sz="0" w:space="0" w:color="auto"/>
        <w:right w:val="none" w:sz="0" w:space="0" w:color="auto"/>
      </w:divBdr>
    </w:div>
    <w:div w:id="1660381651">
      <w:bodyDiv w:val="1"/>
      <w:marLeft w:val="0"/>
      <w:marRight w:val="0"/>
      <w:marTop w:val="0"/>
      <w:marBottom w:val="0"/>
      <w:divBdr>
        <w:top w:val="none" w:sz="0" w:space="0" w:color="auto"/>
        <w:left w:val="none" w:sz="0" w:space="0" w:color="auto"/>
        <w:bottom w:val="none" w:sz="0" w:space="0" w:color="auto"/>
        <w:right w:val="none" w:sz="0" w:space="0" w:color="auto"/>
      </w:divBdr>
    </w:div>
    <w:div w:id="21438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8419-30E7-4676-B365-9DAB7C76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1918</Words>
  <Characters>1094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Daina Kolomakiene</dc:creator>
  <cp:lastModifiedBy>Daina Kolomakiene</cp:lastModifiedBy>
  <cp:revision>4</cp:revision>
  <cp:lastPrinted>2023-02-23T14:10:00Z</cp:lastPrinted>
  <dcterms:created xsi:type="dcterms:W3CDTF">2023-03-07T11:11:00Z</dcterms:created>
  <dcterms:modified xsi:type="dcterms:W3CDTF">2023-03-07T11:13:00Z</dcterms:modified>
</cp:coreProperties>
</file>