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tblLayout w:type="fixed"/>
        <w:tblLook w:val="0000" w:firstRow="0" w:lastRow="0" w:firstColumn="0" w:lastColumn="0" w:noHBand="0" w:noVBand="0"/>
      </w:tblPr>
      <w:tblGrid>
        <w:gridCol w:w="9854"/>
      </w:tblGrid>
      <w:tr w:rsidR="00D61ECF" w:rsidRPr="00AC0B52" w14:paraId="366BCB1E" w14:textId="77777777" w:rsidTr="003918BA">
        <w:tc>
          <w:tcPr>
            <w:tcW w:w="9854" w:type="dxa"/>
          </w:tcPr>
          <w:p w14:paraId="48F10E08" w14:textId="77777777" w:rsidR="00D61ECF" w:rsidRPr="00AC0B52" w:rsidRDefault="00D61ECF" w:rsidP="003918BA">
            <w:pPr>
              <w:tabs>
                <w:tab w:val="center" w:pos="4819"/>
                <w:tab w:val="left" w:pos="7635"/>
              </w:tabs>
              <w:overflowPunct w:val="0"/>
              <w:autoSpaceDE w:val="0"/>
              <w:autoSpaceDN w:val="0"/>
              <w:adjustRightInd w:val="0"/>
            </w:pPr>
            <w:r w:rsidRPr="00AC0B52">
              <w:tab/>
            </w:r>
            <w:r w:rsidRPr="00AC0B52">
              <w:rPr>
                <w:noProof/>
              </w:rPr>
              <w:drawing>
                <wp:inline distT="0" distB="0" distL="0" distR="0" wp14:anchorId="03414975" wp14:editId="7AABAF38">
                  <wp:extent cx="618490" cy="660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490" cy="660400"/>
                          </a:xfrm>
                          <a:prstGeom prst="rect">
                            <a:avLst/>
                          </a:prstGeom>
                          <a:noFill/>
                          <a:ln>
                            <a:noFill/>
                          </a:ln>
                        </pic:spPr>
                      </pic:pic>
                    </a:graphicData>
                  </a:graphic>
                </wp:inline>
              </w:drawing>
            </w:r>
          </w:p>
          <w:p w14:paraId="62B43540" w14:textId="77777777" w:rsidR="00D61ECF" w:rsidRPr="00AC0B52" w:rsidRDefault="00D61ECF" w:rsidP="003918BA">
            <w:pPr>
              <w:tabs>
                <w:tab w:val="center" w:pos="4819"/>
                <w:tab w:val="left" w:pos="7635"/>
              </w:tabs>
              <w:overflowPunct w:val="0"/>
              <w:autoSpaceDE w:val="0"/>
              <w:autoSpaceDN w:val="0"/>
              <w:adjustRightInd w:val="0"/>
            </w:pPr>
            <w:r w:rsidRPr="00AC0B52">
              <w:tab/>
            </w:r>
          </w:p>
        </w:tc>
      </w:tr>
      <w:tr w:rsidR="00D61ECF" w:rsidRPr="00AC0B52" w14:paraId="2DE6030D" w14:textId="77777777" w:rsidTr="003918BA">
        <w:tc>
          <w:tcPr>
            <w:tcW w:w="9854" w:type="dxa"/>
          </w:tcPr>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61ECF" w:rsidRPr="00AC0B52" w14:paraId="33EF51C6" w14:textId="77777777" w:rsidTr="003918BA">
              <w:tc>
                <w:tcPr>
                  <w:tcW w:w="9854" w:type="dxa"/>
                  <w:tcBorders>
                    <w:top w:val="nil"/>
                    <w:left w:val="nil"/>
                    <w:bottom w:val="nil"/>
                    <w:right w:val="nil"/>
                  </w:tcBorders>
                </w:tcPr>
                <w:p w14:paraId="605C02D5" w14:textId="77777777" w:rsidR="00D61ECF" w:rsidRPr="00AC0B52" w:rsidRDefault="00D61ECF" w:rsidP="003918BA">
                  <w:pPr>
                    <w:pStyle w:val="Antrat3"/>
                    <w:tabs>
                      <w:tab w:val="left" w:pos="585"/>
                      <w:tab w:val="center" w:pos="4819"/>
                    </w:tabs>
                    <w:rPr>
                      <w:sz w:val="24"/>
                      <w:szCs w:val="24"/>
                    </w:rPr>
                  </w:pPr>
                  <w:r w:rsidRPr="00AC0B52">
                    <w:rPr>
                      <w:sz w:val="24"/>
                      <w:szCs w:val="24"/>
                    </w:rPr>
                    <w:t>BIRŽŲ RAJONO SAVIVALDYBĖS MERAS</w:t>
                  </w:r>
                </w:p>
                <w:p w14:paraId="44E5836A" w14:textId="77777777" w:rsidR="00D61ECF" w:rsidRPr="00AC0B52" w:rsidRDefault="00D61ECF" w:rsidP="003918BA"/>
              </w:tc>
            </w:tr>
          </w:tbl>
          <w:p w14:paraId="7F20F1B7" w14:textId="77777777" w:rsidR="00D61ECF" w:rsidRPr="00AC0B52" w:rsidRDefault="00D61ECF" w:rsidP="003918BA">
            <w:pPr>
              <w:pStyle w:val="Antrat4"/>
              <w:rPr>
                <w:sz w:val="24"/>
                <w:szCs w:val="24"/>
              </w:rPr>
            </w:pPr>
            <w:r w:rsidRPr="00AC0B52">
              <w:rPr>
                <w:sz w:val="24"/>
                <w:szCs w:val="24"/>
              </w:rPr>
              <w:t>POTVARKIS</w:t>
            </w:r>
          </w:p>
        </w:tc>
      </w:tr>
    </w:tbl>
    <w:p w14:paraId="6C0FD014" w14:textId="77777777" w:rsidR="00D61ECF" w:rsidRPr="00AC0B52" w:rsidRDefault="00D61ECF" w:rsidP="00D61ECF">
      <w:pPr>
        <w:keepNext/>
        <w:suppressAutoHyphens/>
        <w:jc w:val="center"/>
        <w:rPr>
          <w:b/>
          <w:bCs/>
          <w:lang w:eastAsia="ar-SA"/>
        </w:rPr>
      </w:pPr>
      <w:r w:rsidRPr="00AC0B52">
        <w:rPr>
          <w:b/>
          <w:bCs/>
          <w:lang w:eastAsia="ar-SA"/>
        </w:rPr>
        <w:t xml:space="preserve">DĖL </w:t>
      </w:r>
      <w:r w:rsidRPr="00AC0B52">
        <w:rPr>
          <w:b/>
          <w:bCs/>
          <w:lang w:eastAsia="lt-LT"/>
        </w:rPr>
        <w:t>PRIĖMIMO Į BIRŽŲ RAJONO SAVIVALDYBĖS BENDROJO UGDYMO MOKYKLĄ MOKYTIS PAGAL PRIEŠMOKYKLINIO UGDYMO, BENDROJO UGDYMO PROGRAMAS, IKIMOKYKLINIO UGDYMO MOKYKLĄ MOKYTIS PAGAL PRIEŠMOKYKLINIO UGDYMO PROGRAMĄ</w:t>
      </w:r>
      <w:r w:rsidRPr="00AC0B52">
        <w:rPr>
          <w:b/>
          <w:bCs/>
          <w:lang w:eastAsia="ar-SA"/>
        </w:rPr>
        <w:t xml:space="preserve"> TVARKOS APRAŠO PATVIRTINIMO</w:t>
      </w:r>
    </w:p>
    <w:p w14:paraId="35AE7E9C" w14:textId="77777777" w:rsidR="00D61ECF" w:rsidRPr="00AC0B52" w:rsidRDefault="00D61ECF" w:rsidP="00D61ECF">
      <w:pPr>
        <w:jc w:val="center"/>
      </w:pPr>
    </w:p>
    <w:p w14:paraId="023BFD85" w14:textId="68A607DE" w:rsidR="00D61ECF" w:rsidRPr="00AC0B52" w:rsidRDefault="00D61ECF" w:rsidP="00D61ECF">
      <w:pPr>
        <w:jc w:val="center"/>
      </w:pPr>
      <w:r w:rsidRPr="00AC0B52">
        <w:t>20</w:t>
      </w:r>
      <w:r w:rsidR="00147251">
        <w:t xml:space="preserve">25 </w:t>
      </w:r>
      <w:r w:rsidRPr="00AC0B52">
        <w:t xml:space="preserve"> m. </w:t>
      </w:r>
      <w:r w:rsidR="00147251">
        <w:t xml:space="preserve">sausio 30 </w:t>
      </w:r>
      <w:r w:rsidRPr="00AC0B52">
        <w:t>d. Nr.</w:t>
      </w:r>
      <w:r w:rsidR="00147251">
        <w:t xml:space="preserve"> NMP-2-(2.3E)</w:t>
      </w:r>
    </w:p>
    <w:p w14:paraId="5279786F" w14:textId="77777777" w:rsidR="00D61ECF" w:rsidRPr="00AC0B52" w:rsidRDefault="00D61ECF" w:rsidP="00D61ECF">
      <w:pPr>
        <w:jc w:val="center"/>
      </w:pPr>
    </w:p>
    <w:p w14:paraId="190E1F1C" w14:textId="77777777" w:rsidR="00D61ECF" w:rsidRPr="00AC0B52" w:rsidRDefault="00D61ECF" w:rsidP="00D61ECF">
      <w:pPr>
        <w:jc w:val="center"/>
        <w:rPr>
          <w:lang w:val="en-GB"/>
        </w:rPr>
      </w:pPr>
    </w:p>
    <w:p w14:paraId="4DCC250D" w14:textId="77777777" w:rsidR="00D61ECF" w:rsidRPr="00AC0B52" w:rsidRDefault="00D61ECF" w:rsidP="00D61ECF">
      <w:pPr>
        <w:jc w:val="both"/>
        <w:rPr>
          <w:lang w:val="en-GB"/>
        </w:rPr>
      </w:pPr>
    </w:p>
    <w:p w14:paraId="2BB64030" w14:textId="77777777" w:rsidR="00D61ECF" w:rsidRPr="00AC0B52" w:rsidRDefault="00D61ECF" w:rsidP="00D61ECF">
      <w:pPr>
        <w:ind w:firstLine="709"/>
        <w:jc w:val="both"/>
        <w:rPr>
          <w:lang w:eastAsia="en-GB"/>
        </w:rPr>
      </w:pPr>
      <w:r w:rsidRPr="00AC0B52">
        <w:rPr>
          <w:lang w:eastAsia="en-GB"/>
        </w:rPr>
        <w:t xml:space="preserve">Vadovaudamasis Lietuvos Respublikos vietos savivaldos įstatymo 25 straipsnio 1 dalimi, </w:t>
      </w:r>
      <w:r w:rsidRPr="00AC0B52">
        <w:rPr>
          <w:bCs/>
          <w:lang w:eastAsia="en-GB"/>
        </w:rPr>
        <w:t>Lietuvos Respublikos švietimo įstatymo 29 straipsnio 2 dalimi</w:t>
      </w:r>
      <w:r w:rsidRPr="00AC0B52">
        <w:rPr>
          <w:lang w:eastAsia="en-GB"/>
        </w:rPr>
        <w:t xml:space="preserve">, Lietuvos Respublikos biudžetinių įstaigų įstatymo 5 straipsnio 2 dalimi, atsižvelgdamas į Priėmimo į valstybinę ir savivaldybės bendrojo ugdymo mokyklą mokytis pagal priešmokyklinio ugdymo, bendrojo ugdymo programas, ikimokyklinio ugdymo mokyklą mokytis pagal priešmokyklinio ugdymo programą kriterijų sąrašo, patvirtinto Lietuvos Respublikos švietimo, mokslo ir sporto 2024 m. sausio 24 d. įsakymu Nr. V-78 „Dėl </w:t>
      </w:r>
      <w:r w:rsidRPr="00AC0B52">
        <w:rPr>
          <w:lang w:eastAsia="ar-SA"/>
        </w:rPr>
        <w:t>Priėmimo į valstybinę ir savivaldybės bendrojo ugdymo mokyklą mokytis pagal priešmokyklinio ugdymo, bendrojo ugdymo programas, ikimokyklinio ugdymo mokyklą mokytis pagal priešmokyklinio ugdymo programą kriterijų sąrašo patvirtinimo“, nuostatas:</w:t>
      </w:r>
    </w:p>
    <w:p w14:paraId="09C92A76" w14:textId="77777777" w:rsidR="00D61ECF" w:rsidRPr="00AC0B52" w:rsidRDefault="00D61ECF" w:rsidP="00D61ECF">
      <w:pPr>
        <w:pStyle w:val="Sraopastraipa"/>
        <w:numPr>
          <w:ilvl w:val="0"/>
          <w:numId w:val="9"/>
        </w:numPr>
        <w:ind w:left="993" w:hanging="284"/>
        <w:jc w:val="both"/>
        <w:rPr>
          <w:rFonts w:ascii="Times New Roman" w:hAnsi="Times New Roman" w:cs="Times New Roman"/>
          <w:sz w:val="24"/>
          <w:szCs w:val="24"/>
          <w:lang w:eastAsia="en-GB"/>
        </w:rPr>
      </w:pPr>
      <w:r w:rsidRPr="00AC0B52">
        <w:rPr>
          <w:rFonts w:ascii="Times New Roman" w:hAnsi="Times New Roman" w:cs="Times New Roman"/>
          <w:sz w:val="24"/>
          <w:szCs w:val="24"/>
        </w:rPr>
        <w:t xml:space="preserve">t v i r t i n u  Priėmimo </w:t>
      </w:r>
      <w:r>
        <w:rPr>
          <w:rFonts w:ascii="Times New Roman" w:hAnsi="Times New Roman" w:cs="Times New Roman"/>
          <w:sz w:val="24"/>
          <w:szCs w:val="24"/>
        </w:rPr>
        <w:t xml:space="preserve"> </w:t>
      </w:r>
      <w:r w:rsidRPr="00AC0B52">
        <w:rPr>
          <w:rFonts w:ascii="Times New Roman" w:hAnsi="Times New Roman" w:cs="Times New Roman"/>
          <w:sz w:val="24"/>
          <w:szCs w:val="24"/>
        </w:rPr>
        <w:t xml:space="preserve"> į </w:t>
      </w:r>
      <w:r>
        <w:rPr>
          <w:rFonts w:ascii="Times New Roman" w:hAnsi="Times New Roman" w:cs="Times New Roman"/>
          <w:sz w:val="24"/>
          <w:szCs w:val="24"/>
        </w:rPr>
        <w:t xml:space="preserve"> </w:t>
      </w:r>
      <w:r w:rsidRPr="00AC0B52">
        <w:rPr>
          <w:rFonts w:ascii="Times New Roman" w:hAnsi="Times New Roman" w:cs="Times New Roman"/>
          <w:sz w:val="24"/>
          <w:szCs w:val="24"/>
        </w:rPr>
        <w:t xml:space="preserve"> Biržų </w:t>
      </w:r>
      <w:r>
        <w:rPr>
          <w:rFonts w:ascii="Times New Roman" w:hAnsi="Times New Roman" w:cs="Times New Roman"/>
          <w:sz w:val="24"/>
          <w:szCs w:val="24"/>
        </w:rPr>
        <w:t xml:space="preserve"> </w:t>
      </w:r>
      <w:r w:rsidRPr="00AC0B52">
        <w:rPr>
          <w:rFonts w:ascii="Times New Roman" w:hAnsi="Times New Roman" w:cs="Times New Roman"/>
          <w:sz w:val="24"/>
          <w:szCs w:val="24"/>
        </w:rPr>
        <w:t xml:space="preserve"> rajono  </w:t>
      </w:r>
      <w:r>
        <w:rPr>
          <w:rFonts w:ascii="Times New Roman" w:hAnsi="Times New Roman" w:cs="Times New Roman"/>
          <w:sz w:val="24"/>
          <w:szCs w:val="24"/>
        </w:rPr>
        <w:t xml:space="preserve"> </w:t>
      </w:r>
      <w:r w:rsidRPr="00AC0B52">
        <w:rPr>
          <w:rFonts w:ascii="Times New Roman" w:hAnsi="Times New Roman" w:cs="Times New Roman"/>
          <w:sz w:val="24"/>
          <w:szCs w:val="24"/>
        </w:rPr>
        <w:t xml:space="preserve"> savivaldybės </w:t>
      </w:r>
      <w:r>
        <w:rPr>
          <w:rFonts w:ascii="Times New Roman" w:hAnsi="Times New Roman" w:cs="Times New Roman"/>
          <w:sz w:val="24"/>
          <w:szCs w:val="24"/>
        </w:rPr>
        <w:t xml:space="preserve"> </w:t>
      </w:r>
      <w:r w:rsidRPr="00AC0B52">
        <w:rPr>
          <w:rFonts w:ascii="Times New Roman" w:hAnsi="Times New Roman" w:cs="Times New Roman"/>
          <w:sz w:val="24"/>
          <w:szCs w:val="24"/>
        </w:rPr>
        <w:t xml:space="preserve"> bendrojo</w:t>
      </w:r>
      <w:r>
        <w:rPr>
          <w:rFonts w:ascii="Times New Roman" w:hAnsi="Times New Roman" w:cs="Times New Roman"/>
          <w:sz w:val="24"/>
          <w:szCs w:val="24"/>
        </w:rPr>
        <w:t xml:space="preserve"> </w:t>
      </w:r>
      <w:r w:rsidRPr="00AC0B52">
        <w:rPr>
          <w:rFonts w:ascii="Times New Roman" w:hAnsi="Times New Roman" w:cs="Times New Roman"/>
          <w:sz w:val="24"/>
          <w:szCs w:val="24"/>
        </w:rPr>
        <w:t xml:space="preserve">  ugdymo  </w:t>
      </w:r>
      <w:r>
        <w:rPr>
          <w:rFonts w:ascii="Times New Roman" w:hAnsi="Times New Roman" w:cs="Times New Roman"/>
          <w:sz w:val="24"/>
          <w:szCs w:val="24"/>
        </w:rPr>
        <w:t xml:space="preserve"> </w:t>
      </w:r>
      <w:r w:rsidRPr="00AC0B52">
        <w:rPr>
          <w:rFonts w:ascii="Times New Roman" w:hAnsi="Times New Roman" w:cs="Times New Roman"/>
          <w:sz w:val="24"/>
          <w:szCs w:val="24"/>
        </w:rPr>
        <w:t xml:space="preserve">mokyklą  </w:t>
      </w:r>
    </w:p>
    <w:p w14:paraId="056EAD1D" w14:textId="77777777" w:rsidR="00D61ECF" w:rsidRPr="00AC0B52" w:rsidRDefault="00D61ECF" w:rsidP="00D61ECF">
      <w:pPr>
        <w:jc w:val="both"/>
        <w:rPr>
          <w:lang w:eastAsia="en-GB"/>
        </w:rPr>
      </w:pPr>
      <w:r w:rsidRPr="00AC0B52">
        <w:t xml:space="preserve">mokytis pagal priešmokyklinio ugdymo, bendrojo ugdymo programas, ikimokyklinio </w:t>
      </w:r>
      <w:r w:rsidRPr="00AC0B52">
        <w:rPr>
          <w:color w:val="000000"/>
        </w:rPr>
        <w:t>ugdymo mokyklą mokytis pagal priešmokyklinio ugdymo programą</w:t>
      </w:r>
      <w:r w:rsidRPr="00AC0B52">
        <w:rPr>
          <w:bCs/>
        </w:rPr>
        <w:t xml:space="preserve"> tvarkos aprašą (pridedama). </w:t>
      </w:r>
    </w:p>
    <w:p w14:paraId="01F3E683" w14:textId="77777777" w:rsidR="00D61ECF" w:rsidRPr="00AC0B52" w:rsidRDefault="00D61ECF" w:rsidP="00D61ECF">
      <w:pPr>
        <w:pStyle w:val="Sraopastraipa"/>
        <w:numPr>
          <w:ilvl w:val="0"/>
          <w:numId w:val="9"/>
        </w:numPr>
        <w:overflowPunct w:val="0"/>
        <w:autoSpaceDE w:val="0"/>
        <w:autoSpaceDN w:val="0"/>
        <w:spacing w:line="1" w:lineRule="atLeast"/>
        <w:ind w:left="993" w:hanging="284"/>
        <w:contextualSpacing/>
        <w:jc w:val="both"/>
        <w:textAlignment w:val="baseline"/>
        <w:rPr>
          <w:rFonts w:ascii="Times New Roman" w:hAnsi="Times New Roman" w:cs="Times New Roman"/>
          <w:sz w:val="24"/>
          <w:szCs w:val="24"/>
          <w:lang w:eastAsia="lt-LT"/>
        </w:rPr>
      </w:pPr>
      <w:r w:rsidRPr="00AC0B52">
        <w:rPr>
          <w:rFonts w:ascii="Times New Roman" w:hAnsi="Times New Roman" w:cs="Times New Roman"/>
          <w:sz w:val="24"/>
          <w:szCs w:val="24"/>
        </w:rPr>
        <w:t xml:space="preserve">Nustatyti, kad  šis sprendimas skelbiamas Teisės aktų registre  ir Biržų rajono </w:t>
      </w:r>
      <w:r>
        <w:rPr>
          <w:rFonts w:ascii="Times New Roman" w:hAnsi="Times New Roman" w:cs="Times New Roman"/>
          <w:sz w:val="24"/>
          <w:szCs w:val="24"/>
        </w:rPr>
        <w:t>savivaldybės</w:t>
      </w:r>
      <w:r w:rsidRPr="00AC0B52">
        <w:rPr>
          <w:rFonts w:ascii="Times New Roman" w:hAnsi="Times New Roman" w:cs="Times New Roman"/>
          <w:sz w:val="24"/>
          <w:szCs w:val="24"/>
        </w:rPr>
        <w:t xml:space="preserve"> </w:t>
      </w:r>
    </w:p>
    <w:p w14:paraId="04DEF32E" w14:textId="77777777" w:rsidR="00D61ECF" w:rsidRPr="00AC0B52" w:rsidRDefault="00D61ECF" w:rsidP="00D61ECF">
      <w:pPr>
        <w:overflowPunct w:val="0"/>
        <w:autoSpaceDE w:val="0"/>
        <w:autoSpaceDN w:val="0"/>
        <w:spacing w:line="1" w:lineRule="atLeast"/>
        <w:contextualSpacing/>
        <w:jc w:val="both"/>
        <w:textAlignment w:val="baseline"/>
        <w:rPr>
          <w:lang w:eastAsia="lt-LT"/>
        </w:rPr>
      </w:pPr>
      <w:r w:rsidRPr="00AC0B52">
        <w:t>interneto svetainėje.</w:t>
      </w:r>
    </w:p>
    <w:p w14:paraId="7823D90B" w14:textId="77777777" w:rsidR="00D61ECF" w:rsidRPr="00AC0B52" w:rsidRDefault="00D61ECF" w:rsidP="00D61ECF">
      <w:pPr>
        <w:pStyle w:val="Pagrindiniotekstotrauka2"/>
        <w:spacing w:after="0" w:line="240" w:lineRule="auto"/>
        <w:ind w:left="0"/>
      </w:pPr>
    </w:p>
    <w:p w14:paraId="124A67B6" w14:textId="77777777" w:rsidR="00D61ECF" w:rsidRPr="00AC0B52" w:rsidRDefault="00D61ECF" w:rsidP="00D61ECF"/>
    <w:p w14:paraId="4B796AE3" w14:textId="77777777" w:rsidR="00D61ECF" w:rsidRPr="00AC0B52" w:rsidRDefault="00D61ECF" w:rsidP="00D61ECF"/>
    <w:p w14:paraId="0C066208" w14:textId="77777777" w:rsidR="00D61ECF" w:rsidRPr="00AC0B52" w:rsidRDefault="00D61ECF" w:rsidP="00D61ECF">
      <w:r w:rsidRPr="00AC0B52">
        <w:t xml:space="preserve">Savivaldybės meras                                                                                            Kęstutis </w:t>
      </w:r>
      <w:proofErr w:type="spellStart"/>
      <w:r w:rsidRPr="00AC0B52">
        <w:t>Knizikevičius</w:t>
      </w:r>
      <w:proofErr w:type="spellEnd"/>
    </w:p>
    <w:p w14:paraId="6BEB7F08" w14:textId="77777777" w:rsidR="00D61ECF" w:rsidRPr="00AC0B52" w:rsidRDefault="00D61ECF" w:rsidP="00D61ECF"/>
    <w:p w14:paraId="4475439A" w14:textId="77777777" w:rsidR="00D61ECF" w:rsidRPr="00AC0B52" w:rsidRDefault="00D61ECF" w:rsidP="00D61ECF"/>
    <w:p w14:paraId="61AF41C9" w14:textId="77777777" w:rsidR="00D61ECF" w:rsidRDefault="00D61ECF" w:rsidP="00D61ECF"/>
    <w:p w14:paraId="1B7BA9DE" w14:textId="77777777" w:rsidR="00D61ECF" w:rsidRDefault="00D61ECF" w:rsidP="00D61ECF"/>
    <w:p w14:paraId="72306810" w14:textId="77777777" w:rsidR="00D61ECF" w:rsidRDefault="00D61ECF" w:rsidP="00D61ECF"/>
    <w:p w14:paraId="2962C0C5" w14:textId="77777777" w:rsidR="00D61ECF" w:rsidRDefault="00D61ECF" w:rsidP="00D61ECF"/>
    <w:p w14:paraId="65491F7A" w14:textId="77777777" w:rsidR="00D61ECF" w:rsidRDefault="00D61ECF" w:rsidP="00D61ECF"/>
    <w:p w14:paraId="753440A4" w14:textId="77777777" w:rsidR="00D61ECF" w:rsidRDefault="00D61ECF" w:rsidP="00D61ECF"/>
    <w:p w14:paraId="4615136A" w14:textId="77777777" w:rsidR="00D61ECF" w:rsidRDefault="00D61ECF" w:rsidP="00D61ECF"/>
    <w:p w14:paraId="3196AF09" w14:textId="77777777" w:rsidR="00D61ECF" w:rsidRDefault="00D61ECF" w:rsidP="00D61ECF"/>
    <w:p w14:paraId="7CC5CAD3" w14:textId="77777777" w:rsidR="00D61ECF" w:rsidRDefault="00D61ECF" w:rsidP="00D61ECF"/>
    <w:p w14:paraId="4B0309B2" w14:textId="77777777" w:rsidR="00D61ECF" w:rsidRDefault="00D61ECF" w:rsidP="00D61ECF"/>
    <w:p w14:paraId="4E97D40B" w14:textId="77777777" w:rsidR="00D61ECF" w:rsidRDefault="00D61ECF" w:rsidP="00D61ECF"/>
    <w:p w14:paraId="31AE96CB" w14:textId="77777777" w:rsidR="00D61ECF" w:rsidRPr="00C5540A" w:rsidRDefault="00D61ECF" w:rsidP="00D61ECF"/>
    <w:p w14:paraId="11DBB9B3" w14:textId="77777777" w:rsidR="00D61ECF" w:rsidRPr="00C5540A" w:rsidRDefault="00D61ECF" w:rsidP="00D61ECF">
      <w:r w:rsidRPr="00C5540A">
        <w:t>Parengė</w:t>
      </w:r>
    </w:p>
    <w:p w14:paraId="356FB43C" w14:textId="77777777" w:rsidR="00D61ECF" w:rsidRPr="00C5540A" w:rsidRDefault="00D61ECF" w:rsidP="00D61ECF"/>
    <w:p w14:paraId="19624215" w14:textId="77777777" w:rsidR="00D61ECF" w:rsidRPr="00C5540A" w:rsidRDefault="00D61ECF" w:rsidP="00D61ECF">
      <w:r>
        <w:t xml:space="preserve">Gintutė </w:t>
      </w:r>
      <w:proofErr w:type="spellStart"/>
      <w:r>
        <w:t>Žagarienė</w:t>
      </w:r>
      <w:proofErr w:type="spellEnd"/>
    </w:p>
    <w:p w14:paraId="698DE2C3" w14:textId="77777777" w:rsidR="00D61ECF" w:rsidRDefault="00D61ECF" w:rsidP="00D61ECF">
      <w:r w:rsidRPr="00C5540A">
        <w:t>202</w:t>
      </w:r>
      <w:r>
        <w:t>5</w:t>
      </w:r>
      <w:r w:rsidRPr="00C5540A">
        <w:t>-</w:t>
      </w:r>
      <w:r>
        <w:t>01</w:t>
      </w:r>
      <w:r w:rsidRPr="00C5540A">
        <w:t>-</w:t>
      </w:r>
      <w:r>
        <w:t>17</w:t>
      </w:r>
    </w:p>
    <w:p w14:paraId="47DFC92D" w14:textId="31EE0F93" w:rsidR="00405D40" w:rsidRPr="00D61ECF" w:rsidRDefault="00405D40" w:rsidP="00D61ECF">
      <w:pPr>
        <w:tabs>
          <w:tab w:val="left" w:pos="6804"/>
        </w:tabs>
        <w:spacing w:line="305" w:lineRule="auto"/>
        <w:ind w:left="6804" w:hanging="283"/>
        <w:rPr>
          <w:kern w:val="2"/>
        </w:rPr>
      </w:pPr>
      <w:r w:rsidRPr="00D61ECF">
        <w:rPr>
          <w:kern w:val="2"/>
        </w:rPr>
        <w:lastRenderedPageBreak/>
        <w:t>PATVIRTINTA</w:t>
      </w:r>
    </w:p>
    <w:p w14:paraId="6F3593D1" w14:textId="779558E5" w:rsidR="00405D40" w:rsidRPr="00D61ECF" w:rsidRDefault="007E230B" w:rsidP="00D61ECF">
      <w:pPr>
        <w:spacing w:line="259" w:lineRule="auto"/>
        <w:ind w:left="6804" w:hanging="283"/>
        <w:rPr>
          <w:kern w:val="2"/>
        </w:rPr>
      </w:pPr>
      <w:r w:rsidRPr="00D61ECF">
        <w:rPr>
          <w:kern w:val="2"/>
        </w:rPr>
        <w:t xml:space="preserve">Biržų rajono </w:t>
      </w:r>
      <w:r w:rsidR="00405D40" w:rsidRPr="00D61ECF">
        <w:rPr>
          <w:kern w:val="2"/>
        </w:rPr>
        <w:t>savivaldybės mero</w:t>
      </w:r>
    </w:p>
    <w:p w14:paraId="7574BC46" w14:textId="129C9AA6" w:rsidR="00405D40" w:rsidRPr="00D61ECF" w:rsidRDefault="00405D40" w:rsidP="00D61ECF">
      <w:pPr>
        <w:spacing w:line="259" w:lineRule="auto"/>
        <w:ind w:left="6804" w:hanging="283"/>
        <w:rPr>
          <w:kern w:val="2"/>
        </w:rPr>
      </w:pPr>
      <w:r w:rsidRPr="00D61ECF">
        <w:rPr>
          <w:kern w:val="2"/>
        </w:rPr>
        <w:t>20</w:t>
      </w:r>
      <w:r w:rsidR="00A23684">
        <w:rPr>
          <w:kern w:val="2"/>
        </w:rPr>
        <w:t xml:space="preserve">25 </w:t>
      </w:r>
      <w:r w:rsidRPr="00D61ECF">
        <w:rPr>
          <w:kern w:val="2"/>
        </w:rPr>
        <w:t xml:space="preserve">m. </w:t>
      </w:r>
      <w:r w:rsidR="00A23684">
        <w:rPr>
          <w:kern w:val="2"/>
        </w:rPr>
        <w:t xml:space="preserve">sausio 30 </w:t>
      </w:r>
      <w:r w:rsidRPr="00D61ECF">
        <w:rPr>
          <w:kern w:val="2"/>
        </w:rPr>
        <w:t>d.</w:t>
      </w:r>
    </w:p>
    <w:p w14:paraId="1A67B34E" w14:textId="27B8779B" w:rsidR="00405D40" w:rsidRPr="00D61ECF" w:rsidRDefault="00405D40" w:rsidP="00D61ECF">
      <w:pPr>
        <w:spacing w:line="259" w:lineRule="auto"/>
        <w:ind w:left="6804" w:hanging="283"/>
        <w:rPr>
          <w:kern w:val="2"/>
        </w:rPr>
      </w:pPr>
      <w:r w:rsidRPr="00D61ECF">
        <w:rPr>
          <w:kern w:val="2"/>
        </w:rPr>
        <w:t>potvarkiu Nr</w:t>
      </w:r>
      <w:r w:rsidR="007E230B" w:rsidRPr="00D61ECF">
        <w:rPr>
          <w:kern w:val="2"/>
        </w:rPr>
        <w:t xml:space="preserve">. </w:t>
      </w:r>
      <w:r w:rsidR="00A23684">
        <w:rPr>
          <w:kern w:val="2"/>
        </w:rPr>
        <w:t>NMP-2-(2.3E)</w:t>
      </w:r>
    </w:p>
    <w:p w14:paraId="17568424" w14:textId="77777777" w:rsidR="00405D40" w:rsidRPr="00D61ECF" w:rsidRDefault="00405D40" w:rsidP="00405D40"/>
    <w:p w14:paraId="4FB1C93B" w14:textId="13919ED8" w:rsidR="00405D40" w:rsidRPr="00D61ECF" w:rsidRDefault="00405D40" w:rsidP="00405D40">
      <w:pPr>
        <w:spacing w:after="160" w:line="259" w:lineRule="auto"/>
        <w:jc w:val="center"/>
        <w:rPr>
          <w:kern w:val="2"/>
        </w:rPr>
      </w:pPr>
      <w:r w:rsidRPr="00D61ECF">
        <w:rPr>
          <w:b/>
          <w:bCs/>
          <w:kern w:val="2"/>
        </w:rPr>
        <w:t xml:space="preserve">PRIĖMIMO Į </w:t>
      </w:r>
      <w:r w:rsidR="007E230B" w:rsidRPr="00D61ECF">
        <w:rPr>
          <w:b/>
          <w:bCs/>
          <w:kern w:val="2"/>
        </w:rPr>
        <w:t>BIRŽŲ RAJONO</w:t>
      </w:r>
      <w:r w:rsidRPr="00D61ECF">
        <w:rPr>
          <w:b/>
          <w:bCs/>
          <w:kern w:val="2"/>
        </w:rPr>
        <w:t xml:space="preserve"> SAVIVALDYBĖS BENDROJO UGDYMO MOKYKLĄ MOKYTIS PAGAL PRIEŠMOKYKLINIO UGDYMO, BENDROJO UGDYMO PROGRAMAS, IKIMOKYKLINIO UGDYMO MOKYKLĄ MOKYTIS PAGAL PRIEŠMOKYKLINIO UGDYMO PROGRAMĄ TVARKOS APRAŠAS</w:t>
      </w:r>
    </w:p>
    <w:p w14:paraId="7281B645" w14:textId="77777777" w:rsidR="00405D40" w:rsidRPr="00D61ECF" w:rsidRDefault="00405D40" w:rsidP="00405D40">
      <w:pPr>
        <w:spacing w:line="259" w:lineRule="auto"/>
        <w:rPr>
          <w:kern w:val="2"/>
        </w:rPr>
      </w:pPr>
    </w:p>
    <w:p w14:paraId="753A6D19" w14:textId="77777777" w:rsidR="00405D40" w:rsidRPr="00D61ECF" w:rsidRDefault="00405D40" w:rsidP="00405D40">
      <w:pPr>
        <w:spacing w:line="259" w:lineRule="auto"/>
        <w:jc w:val="center"/>
        <w:rPr>
          <w:b/>
          <w:kern w:val="2"/>
        </w:rPr>
      </w:pPr>
      <w:r w:rsidRPr="00D61ECF">
        <w:rPr>
          <w:b/>
          <w:kern w:val="2"/>
        </w:rPr>
        <w:t>I SKYRIUS</w:t>
      </w:r>
    </w:p>
    <w:p w14:paraId="5D7857FC" w14:textId="77777777" w:rsidR="00405D40" w:rsidRPr="00D61ECF" w:rsidRDefault="00405D40" w:rsidP="00405D40">
      <w:pPr>
        <w:spacing w:line="259" w:lineRule="auto"/>
        <w:jc w:val="center"/>
        <w:rPr>
          <w:b/>
          <w:kern w:val="2"/>
        </w:rPr>
      </w:pPr>
      <w:r w:rsidRPr="00D61ECF">
        <w:rPr>
          <w:b/>
          <w:kern w:val="2"/>
        </w:rPr>
        <w:t>BENDROSIOS NUOSTATOS</w:t>
      </w:r>
    </w:p>
    <w:p w14:paraId="6CD43AC8" w14:textId="77777777" w:rsidR="00405D40" w:rsidRPr="00D61ECF" w:rsidRDefault="00405D40" w:rsidP="00405D40">
      <w:pPr>
        <w:spacing w:line="259" w:lineRule="auto"/>
        <w:rPr>
          <w:kern w:val="2"/>
        </w:rPr>
      </w:pPr>
    </w:p>
    <w:p w14:paraId="7FFE547E" w14:textId="77777777" w:rsidR="005E1C0A" w:rsidRPr="00D61ECF" w:rsidRDefault="00405D40" w:rsidP="004152B2">
      <w:pPr>
        <w:pStyle w:val="Sraopastraipa"/>
        <w:numPr>
          <w:ilvl w:val="0"/>
          <w:numId w:val="8"/>
        </w:numPr>
        <w:spacing w:line="259" w:lineRule="auto"/>
        <w:jc w:val="both"/>
        <w:rPr>
          <w:rFonts w:ascii="Times New Roman" w:hAnsi="Times New Roman" w:cs="Times New Roman"/>
          <w:kern w:val="2"/>
          <w:sz w:val="24"/>
          <w:szCs w:val="24"/>
        </w:rPr>
      </w:pPr>
      <w:r w:rsidRPr="00D61ECF">
        <w:rPr>
          <w:rFonts w:ascii="Times New Roman" w:hAnsi="Times New Roman" w:cs="Times New Roman"/>
          <w:kern w:val="2"/>
          <w:sz w:val="24"/>
          <w:szCs w:val="24"/>
        </w:rPr>
        <w:t xml:space="preserve">Priėmimo į </w:t>
      </w:r>
      <w:r w:rsidR="0079172B" w:rsidRPr="00D61ECF">
        <w:rPr>
          <w:rFonts w:ascii="Times New Roman" w:hAnsi="Times New Roman" w:cs="Times New Roman"/>
          <w:kern w:val="2"/>
          <w:sz w:val="24"/>
          <w:szCs w:val="24"/>
        </w:rPr>
        <w:t xml:space="preserve"> </w:t>
      </w:r>
      <w:r w:rsidR="007E230B" w:rsidRPr="00D61ECF">
        <w:rPr>
          <w:rFonts w:ascii="Times New Roman" w:hAnsi="Times New Roman" w:cs="Times New Roman"/>
          <w:kern w:val="2"/>
          <w:sz w:val="24"/>
          <w:szCs w:val="24"/>
        </w:rPr>
        <w:t xml:space="preserve">Biržų </w:t>
      </w:r>
      <w:r w:rsidR="0079172B" w:rsidRPr="00D61ECF">
        <w:rPr>
          <w:rFonts w:ascii="Times New Roman" w:hAnsi="Times New Roman" w:cs="Times New Roman"/>
          <w:kern w:val="2"/>
          <w:sz w:val="24"/>
          <w:szCs w:val="24"/>
        </w:rPr>
        <w:t xml:space="preserve"> </w:t>
      </w:r>
      <w:r w:rsidR="007E230B" w:rsidRPr="00D61ECF">
        <w:rPr>
          <w:rFonts w:ascii="Times New Roman" w:hAnsi="Times New Roman" w:cs="Times New Roman"/>
          <w:kern w:val="2"/>
          <w:sz w:val="24"/>
          <w:szCs w:val="24"/>
        </w:rPr>
        <w:t>rajono</w:t>
      </w:r>
      <w:r w:rsidR="0079172B" w:rsidRPr="00D61ECF">
        <w:rPr>
          <w:rFonts w:ascii="Times New Roman" w:hAnsi="Times New Roman" w:cs="Times New Roman"/>
          <w:kern w:val="2"/>
          <w:sz w:val="24"/>
          <w:szCs w:val="24"/>
        </w:rPr>
        <w:t xml:space="preserve"> </w:t>
      </w:r>
      <w:r w:rsidR="007E230B" w:rsidRPr="00D61ECF">
        <w:rPr>
          <w:rFonts w:ascii="Times New Roman" w:hAnsi="Times New Roman" w:cs="Times New Roman"/>
          <w:kern w:val="2"/>
          <w:sz w:val="24"/>
          <w:szCs w:val="24"/>
        </w:rPr>
        <w:t xml:space="preserve"> </w:t>
      </w:r>
      <w:r w:rsidRPr="00D61ECF">
        <w:rPr>
          <w:rFonts w:ascii="Times New Roman" w:hAnsi="Times New Roman" w:cs="Times New Roman"/>
          <w:kern w:val="2"/>
          <w:sz w:val="24"/>
          <w:szCs w:val="24"/>
        </w:rPr>
        <w:t>savivaldybės</w:t>
      </w:r>
      <w:r w:rsidR="0079172B" w:rsidRPr="00D61ECF">
        <w:rPr>
          <w:rFonts w:ascii="Times New Roman" w:hAnsi="Times New Roman" w:cs="Times New Roman"/>
          <w:kern w:val="2"/>
          <w:sz w:val="24"/>
          <w:szCs w:val="24"/>
        </w:rPr>
        <w:t xml:space="preserve"> </w:t>
      </w:r>
      <w:r w:rsidRPr="00D61ECF">
        <w:rPr>
          <w:rFonts w:ascii="Times New Roman" w:hAnsi="Times New Roman" w:cs="Times New Roman"/>
          <w:kern w:val="2"/>
          <w:sz w:val="24"/>
          <w:szCs w:val="24"/>
        </w:rPr>
        <w:t xml:space="preserve"> bendrojo </w:t>
      </w:r>
      <w:r w:rsidR="0079172B" w:rsidRPr="00D61ECF">
        <w:rPr>
          <w:rFonts w:ascii="Times New Roman" w:hAnsi="Times New Roman" w:cs="Times New Roman"/>
          <w:kern w:val="2"/>
          <w:sz w:val="24"/>
          <w:szCs w:val="24"/>
        </w:rPr>
        <w:t xml:space="preserve">  </w:t>
      </w:r>
      <w:r w:rsidRPr="00D61ECF">
        <w:rPr>
          <w:rFonts w:ascii="Times New Roman" w:hAnsi="Times New Roman" w:cs="Times New Roman"/>
          <w:kern w:val="2"/>
          <w:sz w:val="24"/>
          <w:szCs w:val="24"/>
        </w:rPr>
        <w:t>ugdymo</w:t>
      </w:r>
      <w:r w:rsidR="0079172B" w:rsidRPr="00D61ECF">
        <w:rPr>
          <w:rFonts w:ascii="Times New Roman" w:hAnsi="Times New Roman" w:cs="Times New Roman"/>
          <w:kern w:val="2"/>
          <w:sz w:val="24"/>
          <w:szCs w:val="24"/>
        </w:rPr>
        <w:t xml:space="preserve"> </w:t>
      </w:r>
      <w:r w:rsidRPr="00D61ECF">
        <w:rPr>
          <w:rFonts w:ascii="Times New Roman" w:hAnsi="Times New Roman" w:cs="Times New Roman"/>
          <w:kern w:val="2"/>
          <w:sz w:val="24"/>
          <w:szCs w:val="24"/>
        </w:rPr>
        <w:t xml:space="preserve"> mokyklą </w:t>
      </w:r>
      <w:r w:rsidR="0079172B" w:rsidRPr="00D61ECF">
        <w:rPr>
          <w:rFonts w:ascii="Times New Roman" w:hAnsi="Times New Roman" w:cs="Times New Roman"/>
          <w:kern w:val="2"/>
          <w:sz w:val="24"/>
          <w:szCs w:val="24"/>
        </w:rPr>
        <w:t xml:space="preserve"> </w:t>
      </w:r>
      <w:r w:rsidRPr="00D61ECF">
        <w:rPr>
          <w:rFonts w:ascii="Times New Roman" w:hAnsi="Times New Roman" w:cs="Times New Roman"/>
          <w:kern w:val="2"/>
          <w:sz w:val="24"/>
          <w:szCs w:val="24"/>
        </w:rPr>
        <w:t xml:space="preserve">mokytis </w:t>
      </w:r>
      <w:r w:rsidR="0079172B" w:rsidRPr="00D61ECF">
        <w:rPr>
          <w:rFonts w:ascii="Times New Roman" w:hAnsi="Times New Roman" w:cs="Times New Roman"/>
          <w:kern w:val="2"/>
          <w:sz w:val="24"/>
          <w:szCs w:val="24"/>
        </w:rPr>
        <w:t xml:space="preserve"> </w:t>
      </w:r>
      <w:r w:rsidRPr="00D61ECF">
        <w:rPr>
          <w:rFonts w:ascii="Times New Roman" w:hAnsi="Times New Roman" w:cs="Times New Roman"/>
          <w:kern w:val="2"/>
          <w:sz w:val="24"/>
          <w:szCs w:val="24"/>
        </w:rPr>
        <w:t xml:space="preserve">pagal </w:t>
      </w:r>
      <w:r w:rsidR="0079172B" w:rsidRPr="00D61ECF">
        <w:rPr>
          <w:rFonts w:ascii="Times New Roman" w:hAnsi="Times New Roman" w:cs="Times New Roman"/>
          <w:kern w:val="2"/>
          <w:sz w:val="24"/>
          <w:szCs w:val="24"/>
        </w:rPr>
        <w:t xml:space="preserve"> </w:t>
      </w:r>
    </w:p>
    <w:p w14:paraId="24DFFB80" w14:textId="34641ECC" w:rsidR="00405D40" w:rsidRDefault="00405D40" w:rsidP="005E1C0A">
      <w:pPr>
        <w:spacing w:line="259" w:lineRule="auto"/>
        <w:jc w:val="both"/>
        <w:rPr>
          <w:kern w:val="2"/>
        </w:rPr>
      </w:pPr>
      <w:r w:rsidRPr="00D61ECF">
        <w:rPr>
          <w:kern w:val="2"/>
        </w:rPr>
        <w:t>priešmokyklinio ugdymo, bendrojo ugdymo programas, ikimokyklinio ugdymo</w:t>
      </w:r>
      <w:r w:rsidRPr="005E1C0A">
        <w:rPr>
          <w:kern w:val="2"/>
        </w:rPr>
        <w:t xml:space="preserve"> mokyklą mokytis pagal priešmokyklinio ugdymo programą</w:t>
      </w:r>
      <w:r w:rsidRPr="005E1C0A">
        <w:rPr>
          <w:bCs/>
          <w:kern w:val="2"/>
        </w:rPr>
        <w:t xml:space="preserve"> tvarkos</w:t>
      </w:r>
      <w:r w:rsidRPr="005E1C0A">
        <w:rPr>
          <w:kern w:val="2"/>
        </w:rPr>
        <w:t xml:space="preserve"> aprašas (toliau – Aprašas) nustato: mokyklas ir programas, į kurias vykdomas asmenų priėmimas</w:t>
      </w:r>
      <w:r w:rsidR="00E83C6F" w:rsidRPr="005E1C0A">
        <w:rPr>
          <w:kern w:val="2"/>
        </w:rPr>
        <w:t xml:space="preserve"> į  savivaldybės bendrojo ugdymo  ir ikimokyklinio ugdymo mokyklas (toliau – Mokykla) mokytis pagal pri</w:t>
      </w:r>
      <w:r w:rsidR="00564BB4" w:rsidRPr="005E1C0A">
        <w:rPr>
          <w:kern w:val="2"/>
        </w:rPr>
        <w:t>e</w:t>
      </w:r>
      <w:r w:rsidR="00E83C6F" w:rsidRPr="005E1C0A">
        <w:rPr>
          <w:kern w:val="2"/>
        </w:rPr>
        <w:t xml:space="preserve">šmokyklinio ir bendrojo ugdymo programas kriterijus </w:t>
      </w:r>
      <w:r w:rsidRPr="005E1C0A">
        <w:rPr>
          <w:kern w:val="2"/>
        </w:rPr>
        <w:t>priėmimo kriterijus, dokumentus, kuriuos turi pateikti į mokyklą priimami asmenys, prašymų ir kitų dokumentų priėmimo vietą, pradžią, pabaigą, prašymų registravimo, asmenų priėmimo per mokslo metus tvarką ir kitas nuostatas.</w:t>
      </w:r>
    </w:p>
    <w:p w14:paraId="498873C3" w14:textId="564A50B9" w:rsidR="00405D40" w:rsidRPr="00D15517" w:rsidRDefault="005E1C0A" w:rsidP="005E1C0A">
      <w:pPr>
        <w:spacing w:line="259" w:lineRule="auto"/>
        <w:jc w:val="both"/>
        <w:rPr>
          <w:kern w:val="2"/>
        </w:rPr>
      </w:pPr>
      <w:r>
        <w:rPr>
          <w:kern w:val="2"/>
        </w:rPr>
        <w:tab/>
        <w:t xml:space="preserve">2. </w:t>
      </w:r>
      <w:r w:rsidR="00405D40" w:rsidRPr="005E1C0A">
        <w:rPr>
          <w:kern w:val="2"/>
        </w:rPr>
        <w:t>Aprašas yra parengtas vadovaujantis Lietuvos Respublikos švietimo įstatymu, Mokyklų, vykdančių formaliojo švietimo programas, tinklo kūrimo taisyklėmis, patvirtintomis Lietuvos Respublikos Vyriausybės 2011 m. birželio 29 d. nutarimu Nr. 768 „Dėl Mokyklų, vykdančių formaliojo švietimo programas, tinklo kūrimo taisyklių patvirtinimo“, Lietuvos Respublikos švietimo, mokslo ir sporto</w:t>
      </w:r>
      <w:r w:rsidR="00564BB4" w:rsidRPr="005E1C0A">
        <w:rPr>
          <w:kern w:val="2"/>
        </w:rPr>
        <w:t xml:space="preserve"> ministro</w:t>
      </w:r>
      <w:r w:rsidR="00405D40" w:rsidRPr="005E1C0A">
        <w:rPr>
          <w:kern w:val="2"/>
        </w:rPr>
        <w:t xml:space="preserve"> 2024 m. sausio 24 d. įsakymu Nr. V-78 „Dėl Priėmimo į valstybinę ir savivaldybės bendrojo ugdymo mokyklą mokytis pagal priešmokyklinio ugdymo, bendrojo ugdymo programas, ikimokyklinio ugdymo mokyklą mokytis pagal priešmokyklinio ugdymo programą kriterijų sąrašo patvirtinimo“,  Nuosekliojo mokymosi pagal bendrojo ugdymo programas tvarkos aprašu, patvirtintu </w:t>
      </w:r>
      <w:r w:rsidR="003776CA" w:rsidRPr="005E1C0A">
        <w:rPr>
          <w:kern w:val="2"/>
        </w:rPr>
        <w:t xml:space="preserve">Lietuvos Respublikos </w:t>
      </w:r>
      <w:r w:rsidR="00405D40" w:rsidRPr="005E1C0A">
        <w:rPr>
          <w:kern w:val="2"/>
        </w:rPr>
        <w:t>švietimo</w:t>
      </w:r>
      <w:r w:rsidR="003776CA" w:rsidRPr="005E1C0A">
        <w:rPr>
          <w:kern w:val="2"/>
        </w:rPr>
        <w:t xml:space="preserve">, </w:t>
      </w:r>
      <w:r w:rsidR="00405D40" w:rsidRPr="005E1C0A">
        <w:rPr>
          <w:kern w:val="2"/>
        </w:rPr>
        <w:t xml:space="preserve">mokslo </w:t>
      </w:r>
      <w:r w:rsidR="003776CA" w:rsidRPr="005E1C0A">
        <w:rPr>
          <w:kern w:val="2"/>
        </w:rPr>
        <w:t xml:space="preserve">ir sporto </w:t>
      </w:r>
      <w:r w:rsidR="00405D40" w:rsidRPr="005E1C0A">
        <w:rPr>
          <w:kern w:val="2"/>
        </w:rPr>
        <w:t>ministro 2005</w:t>
      </w:r>
      <w:r w:rsidR="0079172B" w:rsidRPr="005E1C0A">
        <w:rPr>
          <w:kern w:val="2"/>
        </w:rPr>
        <w:t> </w:t>
      </w:r>
      <w:r w:rsidR="00405D40" w:rsidRPr="005E1C0A">
        <w:rPr>
          <w:kern w:val="2"/>
        </w:rPr>
        <w:t xml:space="preserve">m. balandžio 5 d. įsakymu Nr. ISAK-556 „Dėl Nuosekliojo mokymosi pagal bendrojo ugdymo programas tvarkos aprašo patvirtinimo“, Priešmokyklinio ugdymo tvarkos aprašu, patvirtintu </w:t>
      </w:r>
      <w:r w:rsidR="0079172B" w:rsidRPr="005E1C0A">
        <w:rPr>
          <w:kern w:val="2"/>
        </w:rPr>
        <w:t xml:space="preserve">Lietuvos Respublikos </w:t>
      </w:r>
      <w:r w:rsidR="00405D40" w:rsidRPr="005E1C0A">
        <w:rPr>
          <w:kern w:val="2"/>
        </w:rPr>
        <w:t>švietimo</w:t>
      </w:r>
      <w:r w:rsidR="0079172B" w:rsidRPr="005E1C0A">
        <w:rPr>
          <w:kern w:val="2"/>
        </w:rPr>
        <w:t xml:space="preserve">, </w:t>
      </w:r>
      <w:r w:rsidR="00405D40" w:rsidRPr="00D15517">
        <w:rPr>
          <w:kern w:val="2"/>
        </w:rPr>
        <w:t xml:space="preserve">mokslo </w:t>
      </w:r>
      <w:r w:rsidR="0079172B" w:rsidRPr="00D15517">
        <w:rPr>
          <w:kern w:val="2"/>
        </w:rPr>
        <w:t xml:space="preserve">ir sporto </w:t>
      </w:r>
      <w:r w:rsidR="00405D40" w:rsidRPr="00D15517">
        <w:rPr>
          <w:kern w:val="2"/>
        </w:rPr>
        <w:t>ministro 2013 m. lapkričio 21 d. įsakymu Nr. V-1106 „Dėl Priešmokyklinio ugdymo tvarkos aprašo patvirtinimo“.</w:t>
      </w:r>
    </w:p>
    <w:p w14:paraId="00E7DA13" w14:textId="707DCFAC" w:rsidR="00405D40" w:rsidRPr="005E1C0A" w:rsidRDefault="00405D40" w:rsidP="005E1C0A">
      <w:pPr>
        <w:spacing w:line="259" w:lineRule="auto"/>
        <w:ind w:firstLine="720"/>
        <w:jc w:val="both"/>
        <w:rPr>
          <w:kern w:val="2"/>
        </w:rPr>
      </w:pPr>
      <w:r w:rsidRPr="005E1C0A">
        <w:rPr>
          <w:kern w:val="2"/>
        </w:rPr>
        <w:t xml:space="preserve">3. Apraše vartojamos sąvokos atitinka Lietuvos Respublikos švietimo įstatyme ir Mokyklų, vykdančių formaliojo švietimo programas, tinklo kūrimo taisyklėse vartojamas sąvokas. Šiame Apraše </w:t>
      </w:r>
      <w:r w:rsidR="003776CA" w:rsidRPr="005E1C0A">
        <w:rPr>
          <w:kern w:val="2"/>
        </w:rPr>
        <w:t>M</w:t>
      </w:r>
      <w:r w:rsidRPr="005E1C0A">
        <w:rPr>
          <w:kern w:val="2"/>
        </w:rPr>
        <w:t>okykla – tai</w:t>
      </w:r>
      <w:r w:rsidR="003776CA" w:rsidRPr="005E1C0A">
        <w:rPr>
          <w:kern w:val="2"/>
        </w:rPr>
        <w:t xml:space="preserve"> Biržų rajono</w:t>
      </w:r>
      <w:r w:rsidRPr="005E1C0A">
        <w:rPr>
          <w:kern w:val="2"/>
        </w:rPr>
        <w:t xml:space="preserve"> savivaldybės švietimo įstaiga, vykdanti priešmokyklinio ir / ar bendrojo ugdymo (pradinio, pagrindinio, vidurinio) programas.</w:t>
      </w:r>
    </w:p>
    <w:p w14:paraId="59A5AD98" w14:textId="77777777" w:rsidR="00405D40" w:rsidRPr="005E1C0A" w:rsidRDefault="00405D40" w:rsidP="00405D40"/>
    <w:p w14:paraId="3BEAD236" w14:textId="77777777" w:rsidR="00CB5980" w:rsidRPr="005E1C0A" w:rsidRDefault="00CB5980" w:rsidP="00CB5980">
      <w:pPr>
        <w:spacing w:line="259" w:lineRule="auto"/>
        <w:jc w:val="center"/>
        <w:rPr>
          <w:b/>
          <w:bCs/>
          <w:kern w:val="2"/>
        </w:rPr>
      </w:pPr>
      <w:r w:rsidRPr="005E1C0A">
        <w:rPr>
          <w:b/>
          <w:bCs/>
          <w:kern w:val="2"/>
        </w:rPr>
        <w:t>II SKYRIUS</w:t>
      </w:r>
    </w:p>
    <w:p w14:paraId="3A8F4127" w14:textId="77777777" w:rsidR="00CB5980" w:rsidRPr="005E1C0A" w:rsidRDefault="00CB5980" w:rsidP="00CB5980">
      <w:pPr>
        <w:spacing w:line="259" w:lineRule="auto"/>
        <w:jc w:val="center"/>
        <w:rPr>
          <w:b/>
          <w:bCs/>
          <w:kern w:val="2"/>
        </w:rPr>
      </w:pPr>
      <w:r w:rsidRPr="005E1C0A">
        <w:rPr>
          <w:b/>
          <w:bCs/>
          <w:kern w:val="2"/>
        </w:rPr>
        <w:t>MOKYKLŲ PASKIRTYS, PROGRAMOS, Į KURIAS VYKDOMAS ASMENŲ PRIĖMIMAS</w:t>
      </w:r>
    </w:p>
    <w:p w14:paraId="24C33F59" w14:textId="77777777" w:rsidR="00CB5980" w:rsidRPr="005E1C0A" w:rsidRDefault="00CB5980" w:rsidP="00CB5980"/>
    <w:p w14:paraId="71620C6D" w14:textId="77777777" w:rsidR="00CB5980" w:rsidRPr="005E1C0A" w:rsidRDefault="00CB5980" w:rsidP="00426E8C">
      <w:pPr>
        <w:spacing w:line="259" w:lineRule="auto"/>
        <w:ind w:firstLine="720"/>
        <w:rPr>
          <w:kern w:val="2"/>
        </w:rPr>
      </w:pPr>
      <w:r w:rsidRPr="005E1C0A">
        <w:rPr>
          <w:kern w:val="2"/>
        </w:rPr>
        <w:t>4. Mokyklų paskirtys, programos, į kurias vykdomas asmenų priėmimas:</w:t>
      </w:r>
    </w:p>
    <w:p w14:paraId="454F88C4" w14:textId="77777777" w:rsidR="00147251" w:rsidRPr="005E1C0A" w:rsidRDefault="00147251" w:rsidP="00CB5980"/>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09"/>
        <w:gridCol w:w="3259"/>
        <w:gridCol w:w="3259"/>
      </w:tblGrid>
      <w:tr w:rsidR="00CB5980" w:rsidRPr="005E1C0A" w14:paraId="2E8B19A5" w14:textId="77777777" w:rsidTr="00932446">
        <w:tc>
          <w:tcPr>
            <w:tcW w:w="703" w:type="dxa"/>
            <w:tcBorders>
              <w:top w:val="single" w:sz="4" w:space="0" w:color="auto"/>
              <w:left w:val="single" w:sz="4" w:space="0" w:color="auto"/>
              <w:bottom w:val="single" w:sz="4" w:space="0" w:color="auto"/>
              <w:right w:val="single" w:sz="4" w:space="0" w:color="auto"/>
            </w:tcBorders>
          </w:tcPr>
          <w:p w14:paraId="290FDC43" w14:textId="77777777" w:rsidR="00CB5980" w:rsidRPr="005E1C0A" w:rsidRDefault="00CB5980" w:rsidP="00285917">
            <w:pPr>
              <w:spacing w:line="259" w:lineRule="auto"/>
              <w:rPr>
                <w:kern w:val="2"/>
              </w:rPr>
            </w:pPr>
          </w:p>
        </w:tc>
        <w:tc>
          <w:tcPr>
            <w:tcW w:w="2409" w:type="dxa"/>
            <w:tcBorders>
              <w:top w:val="single" w:sz="4" w:space="0" w:color="auto"/>
              <w:left w:val="single" w:sz="4" w:space="0" w:color="auto"/>
              <w:bottom w:val="single" w:sz="4" w:space="0" w:color="auto"/>
              <w:right w:val="single" w:sz="4" w:space="0" w:color="auto"/>
            </w:tcBorders>
            <w:hideMark/>
          </w:tcPr>
          <w:p w14:paraId="6081C935" w14:textId="77777777" w:rsidR="00CB5980" w:rsidRPr="005E1C0A" w:rsidRDefault="00CB5980" w:rsidP="00285917">
            <w:pPr>
              <w:spacing w:line="259" w:lineRule="auto"/>
              <w:rPr>
                <w:kern w:val="2"/>
              </w:rPr>
            </w:pPr>
            <w:r w:rsidRPr="005E1C0A">
              <w:rPr>
                <w:kern w:val="2"/>
              </w:rPr>
              <w:t>Mokykla</w:t>
            </w:r>
          </w:p>
        </w:tc>
        <w:tc>
          <w:tcPr>
            <w:tcW w:w="3259" w:type="dxa"/>
            <w:tcBorders>
              <w:top w:val="single" w:sz="4" w:space="0" w:color="auto"/>
              <w:left w:val="single" w:sz="4" w:space="0" w:color="auto"/>
              <w:bottom w:val="single" w:sz="4" w:space="0" w:color="auto"/>
              <w:right w:val="single" w:sz="4" w:space="0" w:color="auto"/>
            </w:tcBorders>
            <w:hideMark/>
          </w:tcPr>
          <w:p w14:paraId="6E10F268" w14:textId="77777777" w:rsidR="00CB5980" w:rsidRPr="005E1C0A" w:rsidRDefault="00CB5980" w:rsidP="00285917">
            <w:pPr>
              <w:spacing w:line="259" w:lineRule="auto"/>
              <w:rPr>
                <w:kern w:val="2"/>
              </w:rPr>
            </w:pPr>
            <w:r w:rsidRPr="005E1C0A">
              <w:rPr>
                <w:kern w:val="2"/>
              </w:rPr>
              <w:t>Mokyklų paskirtys</w:t>
            </w:r>
          </w:p>
        </w:tc>
        <w:tc>
          <w:tcPr>
            <w:tcW w:w="3259" w:type="dxa"/>
            <w:tcBorders>
              <w:top w:val="single" w:sz="4" w:space="0" w:color="auto"/>
              <w:left w:val="single" w:sz="4" w:space="0" w:color="auto"/>
              <w:bottom w:val="single" w:sz="4" w:space="0" w:color="auto"/>
              <w:right w:val="single" w:sz="4" w:space="0" w:color="auto"/>
            </w:tcBorders>
            <w:hideMark/>
          </w:tcPr>
          <w:p w14:paraId="1B307F29" w14:textId="77777777" w:rsidR="00CB5980" w:rsidRPr="005E1C0A" w:rsidRDefault="00CB5980" w:rsidP="00285917">
            <w:pPr>
              <w:spacing w:line="259" w:lineRule="auto"/>
              <w:rPr>
                <w:kern w:val="2"/>
              </w:rPr>
            </w:pPr>
            <w:r w:rsidRPr="005E1C0A">
              <w:rPr>
                <w:kern w:val="2"/>
              </w:rPr>
              <w:t>Vykdomos programos</w:t>
            </w:r>
          </w:p>
        </w:tc>
      </w:tr>
      <w:tr w:rsidR="00CB5980" w:rsidRPr="005E1C0A" w14:paraId="3F940628"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296388F0" w14:textId="77777777" w:rsidR="00CB5980" w:rsidRPr="005E1C0A" w:rsidRDefault="00CB5980" w:rsidP="00285917">
            <w:pPr>
              <w:spacing w:line="259" w:lineRule="auto"/>
              <w:rPr>
                <w:kern w:val="2"/>
              </w:rPr>
            </w:pPr>
            <w:r w:rsidRPr="005E1C0A">
              <w:rPr>
                <w:kern w:val="2"/>
              </w:rPr>
              <w:lastRenderedPageBreak/>
              <w:t>4.1.</w:t>
            </w:r>
          </w:p>
        </w:tc>
        <w:tc>
          <w:tcPr>
            <w:tcW w:w="2409" w:type="dxa"/>
            <w:tcBorders>
              <w:top w:val="single" w:sz="4" w:space="0" w:color="auto"/>
              <w:left w:val="single" w:sz="4" w:space="0" w:color="auto"/>
              <w:bottom w:val="single" w:sz="4" w:space="0" w:color="auto"/>
              <w:right w:val="single" w:sz="4" w:space="0" w:color="auto"/>
            </w:tcBorders>
            <w:hideMark/>
          </w:tcPr>
          <w:p w14:paraId="6A89294A" w14:textId="3262E303" w:rsidR="00CB5980" w:rsidRPr="005E1C0A" w:rsidRDefault="00CB5980" w:rsidP="00285917">
            <w:pPr>
              <w:spacing w:line="259" w:lineRule="auto"/>
              <w:rPr>
                <w:kern w:val="2"/>
              </w:rPr>
            </w:pPr>
            <w:r w:rsidRPr="005E1C0A">
              <w:rPr>
                <w:kern w:val="2"/>
              </w:rPr>
              <w:t>Biržų „Saulės“ gimnazija</w:t>
            </w:r>
          </w:p>
        </w:tc>
        <w:tc>
          <w:tcPr>
            <w:tcW w:w="3259" w:type="dxa"/>
            <w:tcBorders>
              <w:top w:val="single" w:sz="4" w:space="0" w:color="auto"/>
              <w:left w:val="single" w:sz="4" w:space="0" w:color="auto"/>
              <w:bottom w:val="single" w:sz="4" w:space="0" w:color="auto"/>
              <w:right w:val="single" w:sz="4" w:space="0" w:color="auto"/>
            </w:tcBorders>
            <w:hideMark/>
          </w:tcPr>
          <w:p w14:paraId="2B01EE60" w14:textId="77777777" w:rsidR="00CB5980" w:rsidRPr="005E1C0A" w:rsidRDefault="00CB5980" w:rsidP="00285917">
            <w:pPr>
              <w:spacing w:line="259" w:lineRule="auto"/>
              <w:rPr>
                <w:kern w:val="2"/>
              </w:rPr>
            </w:pPr>
            <w:r w:rsidRPr="005E1C0A">
              <w:rPr>
                <w:bCs/>
                <w:kern w:val="2"/>
              </w:rPr>
              <w:t>Gimnazijos tipo gimnazija</w:t>
            </w:r>
          </w:p>
        </w:tc>
        <w:tc>
          <w:tcPr>
            <w:tcW w:w="3259" w:type="dxa"/>
            <w:tcBorders>
              <w:top w:val="single" w:sz="4" w:space="0" w:color="auto"/>
              <w:left w:val="single" w:sz="4" w:space="0" w:color="auto"/>
              <w:bottom w:val="single" w:sz="4" w:space="0" w:color="auto"/>
              <w:right w:val="single" w:sz="4" w:space="0" w:color="auto"/>
            </w:tcBorders>
            <w:hideMark/>
          </w:tcPr>
          <w:p w14:paraId="0422A156" w14:textId="16ABC1E9" w:rsidR="00CB5980" w:rsidRPr="005E1C0A" w:rsidRDefault="00CB5980" w:rsidP="00285917">
            <w:pPr>
              <w:spacing w:line="259" w:lineRule="auto"/>
              <w:rPr>
                <w:kern w:val="2"/>
              </w:rPr>
            </w:pPr>
            <w:r w:rsidRPr="005E1C0A">
              <w:rPr>
                <w:kern w:val="2"/>
              </w:rPr>
              <w:t xml:space="preserve">Pagrindinio ugdymo programos II dalis,  vidurinio ugdymo programa, </w:t>
            </w:r>
          </w:p>
        </w:tc>
      </w:tr>
      <w:tr w:rsidR="00CB5980" w:rsidRPr="005E1C0A" w14:paraId="66B00848"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2CBD02ED" w14:textId="77777777" w:rsidR="00CB5980" w:rsidRPr="005E1C0A" w:rsidRDefault="00CB5980" w:rsidP="00285917">
            <w:pPr>
              <w:spacing w:line="259" w:lineRule="auto"/>
              <w:rPr>
                <w:kern w:val="2"/>
              </w:rPr>
            </w:pPr>
            <w:r w:rsidRPr="005E1C0A">
              <w:rPr>
                <w:kern w:val="2"/>
              </w:rPr>
              <w:t>4.2.</w:t>
            </w:r>
          </w:p>
        </w:tc>
        <w:tc>
          <w:tcPr>
            <w:tcW w:w="2409" w:type="dxa"/>
            <w:tcBorders>
              <w:top w:val="single" w:sz="4" w:space="0" w:color="auto"/>
              <w:left w:val="single" w:sz="4" w:space="0" w:color="auto"/>
              <w:bottom w:val="single" w:sz="4" w:space="0" w:color="auto"/>
              <w:right w:val="single" w:sz="4" w:space="0" w:color="auto"/>
            </w:tcBorders>
            <w:hideMark/>
          </w:tcPr>
          <w:p w14:paraId="6A260221" w14:textId="45167155" w:rsidR="00CB5980" w:rsidRPr="005E1C0A" w:rsidRDefault="00CB5980" w:rsidP="00285917">
            <w:pPr>
              <w:spacing w:line="259" w:lineRule="auto"/>
              <w:rPr>
                <w:kern w:val="2"/>
              </w:rPr>
            </w:pPr>
            <w:r w:rsidRPr="005E1C0A">
              <w:rPr>
                <w:kern w:val="2"/>
              </w:rPr>
              <w:t>Biržų r. Vabalninko Balio Sruogos gimnazi</w:t>
            </w:r>
            <w:r w:rsidR="00932446" w:rsidRPr="005E1C0A">
              <w:rPr>
                <w:kern w:val="2"/>
              </w:rPr>
              <w:t>j</w:t>
            </w:r>
            <w:r w:rsidRPr="005E1C0A">
              <w:rPr>
                <w:kern w:val="2"/>
              </w:rPr>
              <w:t>a</w:t>
            </w:r>
          </w:p>
        </w:tc>
        <w:tc>
          <w:tcPr>
            <w:tcW w:w="3259" w:type="dxa"/>
            <w:tcBorders>
              <w:top w:val="single" w:sz="4" w:space="0" w:color="auto"/>
              <w:left w:val="single" w:sz="4" w:space="0" w:color="auto"/>
              <w:bottom w:val="single" w:sz="4" w:space="0" w:color="auto"/>
              <w:right w:val="single" w:sz="4" w:space="0" w:color="auto"/>
            </w:tcBorders>
            <w:hideMark/>
          </w:tcPr>
          <w:p w14:paraId="4F2CA97E" w14:textId="28D092D8" w:rsidR="00CB5980" w:rsidRPr="005E1C0A" w:rsidRDefault="00CB5980" w:rsidP="00285917">
            <w:pPr>
              <w:spacing w:line="259" w:lineRule="auto"/>
              <w:rPr>
                <w:kern w:val="2"/>
              </w:rPr>
            </w:pPr>
            <w:r w:rsidRPr="005E1C0A">
              <w:rPr>
                <w:bCs/>
                <w:kern w:val="2"/>
              </w:rPr>
              <w:t>Gimnazijos tipo gimnazija visų amžiaus tarpsnių vaikams</w:t>
            </w:r>
          </w:p>
        </w:tc>
        <w:tc>
          <w:tcPr>
            <w:tcW w:w="3259" w:type="dxa"/>
            <w:tcBorders>
              <w:top w:val="single" w:sz="4" w:space="0" w:color="auto"/>
              <w:left w:val="single" w:sz="4" w:space="0" w:color="auto"/>
              <w:bottom w:val="single" w:sz="4" w:space="0" w:color="auto"/>
              <w:right w:val="single" w:sz="4" w:space="0" w:color="auto"/>
            </w:tcBorders>
            <w:hideMark/>
          </w:tcPr>
          <w:p w14:paraId="7F6F2A20" w14:textId="77777777" w:rsidR="00CB5980" w:rsidRPr="005E1C0A" w:rsidRDefault="00CB5980" w:rsidP="00285917">
            <w:pPr>
              <w:spacing w:line="259" w:lineRule="auto"/>
              <w:rPr>
                <w:kern w:val="2"/>
              </w:rPr>
            </w:pPr>
            <w:r w:rsidRPr="005E1C0A">
              <w:rPr>
                <w:kern w:val="2"/>
              </w:rPr>
              <w:t>Priešmokyklinio, pradinio, pagrindinio ir vidurinio ugdymo programos</w:t>
            </w:r>
          </w:p>
        </w:tc>
      </w:tr>
      <w:tr w:rsidR="00CB5980" w:rsidRPr="005E1C0A" w14:paraId="41327FA4"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0A3A9956" w14:textId="77777777" w:rsidR="00CB5980" w:rsidRPr="005E1C0A" w:rsidRDefault="00CB5980" w:rsidP="00285917">
            <w:pPr>
              <w:spacing w:line="259" w:lineRule="auto"/>
              <w:rPr>
                <w:kern w:val="2"/>
              </w:rPr>
            </w:pPr>
            <w:r w:rsidRPr="005E1C0A">
              <w:rPr>
                <w:kern w:val="2"/>
              </w:rPr>
              <w:t>4.3.</w:t>
            </w:r>
          </w:p>
        </w:tc>
        <w:tc>
          <w:tcPr>
            <w:tcW w:w="2409" w:type="dxa"/>
            <w:tcBorders>
              <w:top w:val="single" w:sz="4" w:space="0" w:color="auto"/>
              <w:left w:val="single" w:sz="4" w:space="0" w:color="auto"/>
              <w:bottom w:val="single" w:sz="4" w:space="0" w:color="auto"/>
              <w:right w:val="single" w:sz="4" w:space="0" w:color="auto"/>
            </w:tcBorders>
          </w:tcPr>
          <w:p w14:paraId="0519304B" w14:textId="54ECE290" w:rsidR="00CB5980" w:rsidRPr="005E1C0A" w:rsidRDefault="00CB5980" w:rsidP="00285917">
            <w:pPr>
              <w:spacing w:line="259" w:lineRule="auto"/>
              <w:rPr>
                <w:kern w:val="2"/>
              </w:rPr>
            </w:pPr>
            <w:r w:rsidRPr="005E1C0A">
              <w:rPr>
                <w:kern w:val="2"/>
              </w:rPr>
              <w:t>Biržų „Atžalyno“ pagrindinė mokykla</w:t>
            </w:r>
          </w:p>
        </w:tc>
        <w:tc>
          <w:tcPr>
            <w:tcW w:w="3259" w:type="dxa"/>
            <w:tcBorders>
              <w:top w:val="single" w:sz="4" w:space="0" w:color="auto"/>
              <w:left w:val="single" w:sz="4" w:space="0" w:color="auto"/>
              <w:bottom w:val="single" w:sz="4" w:space="0" w:color="auto"/>
              <w:right w:val="single" w:sz="4" w:space="0" w:color="auto"/>
            </w:tcBorders>
          </w:tcPr>
          <w:p w14:paraId="0BA9F291" w14:textId="5FA4358F" w:rsidR="00CB5980" w:rsidRPr="005E1C0A" w:rsidRDefault="00E82E98" w:rsidP="00285917">
            <w:pPr>
              <w:spacing w:line="259" w:lineRule="auto"/>
              <w:rPr>
                <w:kern w:val="2"/>
              </w:rPr>
            </w:pPr>
            <w:r w:rsidRPr="005E1C0A">
              <w:rPr>
                <w:kern w:val="2"/>
              </w:rPr>
              <w:t xml:space="preserve">Pagrindinio mokyklos tipo </w:t>
            </w:r>
            <w:r w:rsidR="0012018C" w:rsidRPr="005E1C0A">
              <w:rPr>
                <w:kern w:val="2"/>
              </w:rPr>
              <w:t>mokykla</w:t>
            </w:r>
          </w:p>
        </w:tc>
        <w:tc>
          <w:tcPr>
            <w:tcW w:w="3259" w:type="dxa"/>
            <w:tcBorders>
              <w:top w:val="single" w:sz="4" w:space="0" w:color="auto"/>
              <w:left w:val="single" w:sz="4" w:space="0" w:color="auto"/>
              <w:bottom w:val="single" w:sz="4" w:space="0" w:color="auto"/>
              <w:right w:val="single" w:sz="4" w:space="0" w:color="auto"/>
            </w:tcBorders>
            <w:hideMark/>
          </w:tcPr>
          <w:p w14:paraId="11CB596E" w14:textId="7542AD22" w:rsidR="00CB5980" w:rsidRPr="005E1C0A" w:rsidRDefault="00CB5980" w:rsidP="00285917">
            <w:pPr>
              <w:spacing w:line="259" w:lineRule="auto"/>
              <w:rPr>
                <w:kern w:val="2"/>
              </w:rPr>
            </w:pPr>
            <w:r w:rsidRPr="005E1C0A">
              <w:rPr>
                <w:kern w:val="2"/>
              </w:rPr>
              <w:t>Priešmokyklinio, pradinio</w:t>
            </w:r>
            <w:r w:rsidR="00532BF1" w:rsidRPr="005E1C0A">
              <w:rPr>
                <w:kern w:val="2"/>
              </w:rPr>
              <w:t xml:space="preserve"> ir </w:t>
            </w:r>
            <w:r w:rsidRPr="005E1C0A">
              <w:rPr>
                <w:kern w:val="2"/>
              </w:rPr>
              <w:t xml:space="preserve">pagrindinio ugdymo programos </w:t>
            </w:r>
          </w:p>
        </w:tc>
      </w:tr>
      <w:tr w:rsidR="00CB5980" w:rsidRPr="005E1C0A" w14:paraId="2CF216AE"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495796A3" w14:textId="77777777" w:rsidR="00CB5980" w:rsidRPr="005E1C0A" w:rsidRDefault="00CB5980" w:rsidP="00285917">
            <w:pPr>
              <w:spacing w:line="259" w:lineRule="auto"/>
              <w:rPr>
                <w:kern w:val="2"/>
              </w:rPr>
            </w:pPr>
            <w:r w:rsidRPr="005E1C0A">
              <w:rPr>
                <w:kern w:val="2"/>
              </w:rPr>
              <w:t>4.4.</w:t>
            </w:r>
          </w:p>
        </w:tc>
        <w:tc>
          <w:tcPr>
            <w:tcW w:w="2409" w:type="dxa"/>
            <w:tcBorders>
              <w:top w:val="single" w:sz="4" w:space="0" w:color="auto"/>
              <w:left w:val="single" w:sz="4" w:space="0" w:color="auto"/>
              <w:bottom w:val="single" w:sz="4" w:space="0" w:color="auto"/>
              <w:right w:val="single" w:sz="4" w:space="0" w:color="auto"/>
            </w:tcBorders>
            <w:hideMark/>
          </w:tcPr>
          <w:p w14:paraId="403ABFCF" w14:textId="1F0DEBE4" w:rsidR="00CB5980" w:rsidRPr="005E1C0A" w:rsidRDefault="00E82E98" w:rsidP="00285917">
            <w:pPr>
              <w:spacing w:line="259" w:lineRule="auto"/>
              <w:rPr>
                <w:kern w:val="2"/>
              </w:rPr>
            </w:pPr>
            <w:r w:rsidRPr="005E1C0A">
              <w:rPr>
                <w:kern w:val="2"/>
              </w:rPr>
              <w:t>Biržų „Aušros“ pagrindinė mokykla</w:t>
            </w:r>
          </w:p>
        </w:tc>
        <w:tc>
          <w:tcPr>
            <w:tcW w:w="3259" w:type="dxa"/>
            <w:tcBorders>
              <w:top w:val="single" w:sz="4" w:space="0" w:color="auto"/>
              <w:left w:val="single" w:sz="4" w:space="0" w:color="auto"/>
              <w:bottom w:val="single" w:sz="4" w:space="0" w:color="auto"/>
              <w:right w:val="single" w:sz="4" w:space="0" w:color="auto"/>
            </w:tcBorders>
            <w:hideMark/>
          </w:tcPr>
          <w:p w14:paraId="28DD44D0" w14:textId="1F7FF167" w:rsidR="00CB5980" w:rsidRPr="005E1C0A" w:rsidRDefault="0012018C" w:rsidP="00285917">
            <w:pPr>
              <w:spacing w:line="259" w:lineRule="auto"/>
              <w:rPr>
                <w:kern w:val="2"/>
              </w:rPr>
            </w:pPr>
            <w:r w:rsidRPr="005E1C0A">
              <w:rPr>
                <w:kern w:val="2"/>
              </w:rPr>
              <w:t>Pagrindinio mokyklos tipo mokykla</w:t>
            </w:r>
          </w:p>
        </w:tc>
        <w:tc>
          <w:tcPr>
            <w:tcW w:w="3259" w:type="dxa"/>
            <w:tcBorders>
              <w:top w:val="single" w:sz="4" w:space="0" w:color="auto"/>
              <w:left w:val="single" w:sz="4" w:space="0" w:color="auto"/>
              <w:bottom w:val="single" w:sz="4" w:space="0" w:color="auto"/>
              <w:right w:val="single" w:sz="4" w:space="0" w:color="auto"/>
            </w:tcBorders>
            <w:hideMark/>
          </w:tcPr>
          <w:p w14:paraId="4BA5A685" w14:textId="63317ED0" w:rsidR="00CB5980" w:rsidRPr="005E1C0A" w:rsidRDefault="0012018C" w:rsidP="00285917">
            <w:pPr>
              <w:spacing w:line="259" w:lineRule="auto"/>
              <w:rPr>
                <w:kern w:val="2"/>
              </w:rPr>
            </w:pPr>
            <w:r w:rsidRPr="005E1C0A">
              <w:rPr>
                <w:kern w:val="2"/>
              </w:rPr>
              <w:t>Priešmokyklinio, pradinio ir pagrindinio ugdymo programos</w:t>
            </w:r>
          </w:p>
        </w:tc>
      </w:tr>
      <w:tr w:rsidR="00CB5980" w:rsidRPr="005E1C0A" w14:paraId="48101F89"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5E5CED4C" w14:textId="77777777" w:rsidR="00CB5980" w:rsidRPr="005E1C0A" w:rsidRDefault="00CB5980" w:rsidP="00285917">
            <w:pPr>
              <w:spacing w:line="259" w:lineRule="auto"/>
              <w:rPr>
                <w:kern w:val="2"/>
              </w:rPr>
            </w:pPr>
            <w:r w:rsidRPr="005E1C0A">
              <w:rPr>
                <w:kern w:val="2"/>
              </w:rPr>
              <w:t>4.5.</w:t>
            </w:r>
          </w:p>
        </w:tc>
        <w:tc>
          <w:tcPr>
            <w:tcW w:w="2409" w:type="dxa"/>
            <w:tcBorders>
              <w:top w:val="single" w:sz="4" w:space="0" w:color="auto"/>
              <w:left w:val="single" w:sz="4" w:space="0" w:color="auto"/>
              <w:bottom w:val="single" w:sz="4" w:space="0" w:color="auto"/>
              <w:right w:val="single" w:sz="4" w:space="0" w:color="auto"/>
            </w:tcBorders>
          </w:tcPr>
          <w:p w14:paraId="2E085F84" w14:textId="3496F8E6" w:rsidR="00CB5980" w:rsidRPr="005E1C0A" w:rsidRDefault="0012018C" w:rsidP="00285917">
            <w:pPr>
              <w:spacing w:line="259" w:lineRule="auto"/>
              <w:rPr>
                <w:kern w:val="2"/>
              </w:rPr>
            </w:pPr>
            <w:r w:rsidRPr="005E1C0A">
              <w:rPr>
                <w:kern w:val="2"/>
              </w:rPr>
              <w:t>Biržų Kaštonų pagrindinė mokykla</w:t>
            </w:r>
          </w:p>
        </w:tc>
        <w:tc>
          <w:tcPr>
            <w:tcW w:w="3259" w:type="dxa"/>
            <w:tcBorders>
              <w:top w:val="single" w:sz="4" w:space="0" w:color="auto"/>
              <w:left w:val="single" w:sz="4" w:space="0" w:color="auto"/>
              <w:bottom w:val="single" w:sz="4" w:space="0" w:color="auto"/>
              <w:right w:val="single" w:sz="4" w:space="0" w:color="auto"/>
            </w:tcBorders>
          </w:tcPr>
          <w:p w14:paraId="40D9049D" w14:textId="77777777" w:rsidR="00CB5980" w:rsidRPr="005E1C0A" w:rsidRDefault="0012018C" w:rsidP="00285917">
            <w:pPr>
              <w:spacing w:line="259" w:lineRule="auto"/>
              <w:rPr>
                <w:kern w:val="2"/>
              </w:rPr>
            </w:pPr>
            <w:r w:rsidRPr="005E1C0A">
              <w:rPr>
                <w:kern w:val="2"/>
              </w:rPr>
              <w:t>Pagrindinio mokyklos tipo mokykla</w:t>
            </w:r>
            <w:r w:rsidR="00FF5E33" w:rsidRPr="005E1C0A">
              <w:rPr>
                <w:kern w:val="2"/>
              </w:rPr>
              <w:t>;</w:t>
            </w:r>
          </w:p>
          <w:p w14:paraId="73BBAC61" w14:textId="3344085D" w:rsidR="00FF5E33" w:rsidRPr="005E1C0A" w:rsidRDefault="00FF5E33" w:rsidP="00285917">
            <w:pPr>
              <w:spacing w:line="259" w:lineRule="auto"/>
              <w:rPr>
                <w:bCs/>
                <w:kern w:val="2"/>
              </w:rPr>
            </w:pPr>
            <w:r w:rsidRPr="005E1C0A">
              <w:t>pagrindinės mokyklos tipo specialioji mokykla, intelekto sutrikimų turintiems mokiniams, pagrindinės mokyklos tipo specialioji mokykla, judesio ir padėties sutrikimų turintiems mokiniams, pagrindinės mokyklos tipo specialioji mokykla, kalbėjimo ir kalbos sutrikimų turintiems mokiniams</w:t>
            </w:r>
          </w:p>
        </w:tc>
        <w:tc>
          <w:tcPr>
            <w:tcW w:w="3259" w:type="dxa"/>
            <w:tcBorders>
              <w:top w:val="single" w:sz="4" w:space="0" w:color="auto"/>
              <w:left w:val="single" w:sz="4" w:space="0" w:color="auto"/>
              <w:bottom w:val="single" w:sz="4" w:space="0" w:color="auto"/>
              <w:right w:val="single" w:sz="4" w:space="0" w:color="auto"/>
            </w:tcBorders>
          </w:tcPr>
          <w:p w14:paraId="01D0F33D" w14:textId="16B38551" w:rsidR="00CB5980" w:rsidRPr="005E1C0A" w:rsidRDefault="0012018C" w:rsidP="00285917">
            <w:pPr>
              <w:spacing w:line="259" w:lineRule="auto"/>
              <w:rPr>
                <w:kern w:val="2"/>
              </w:rPr>
            </w:pPr>
            <w:r w:rsidRPr="005E1C0A">
              <w:rPr>
                <w:kern w:val="2"/>
              </w:rPr>
              <w:t>Priešmokyklinio, pradinio, pagrindinio ugdymo, socialinių įgūdžių programos</w:t>
            </w:r>
          </w:p>
        </w:tc>
      </w:tr>
      <w:tr w:rsidR="00CB5980" w:rsidRPr="005E1C0A" w14:paraId="00983515"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2D96A357" w14:textId="77777777" w:rsidR="00CB5980" w:rsidRPr="005E1C0A" w:rsidRDefault="00CB5980" w:rsidP="00285917">
            <w:pPr>
              <w:spacing w:line="259" w:lineRule="auto"/>
              <w:rPr>
                <w:kern w:val="2"/>
              </w:rPr>
            </w:pPr>
            <w:r w:rsidRPr="005E1C0A">
              <w:rPr>
                <w:kern w:val="2"/>
              </w:rPr>
              <w:t>4.6.</w:t>
            </w:r>
          </w:p>
        </w:tc>
        <w:tc>
          <w:tcPr>
            <w:tcW w:w="2409" w:type="dxa"/>
            <w:tcBorders>
              <w:top w:val="single" w:sz="4" w:space="0" w:color="auto"/>
              <w:left w:val="single" w:sz="4" w:space="0" w:color="auto"/>
              <w:bottom w:val="single" w:sz="4" w:space="0" w:color="auto"/>
              <w:right w:val="single" w:sz="4" w:space="0" w:color="auto"/>
            </w:tcBorders>
            <w:hideMark/>
          </w:tcPr>
          <w:p w14:paraId="0704FF8D" w14:textId="252A7019" w:rsidR="00CB5980" w:rsidRPr="005E1C0A" w:rsidRDefault="0012018C" w:rsidP="00285917">
            <w:pPr>
              <w:spacing w:line="259" w:lineRule="auto"/>
              <w:rPr>
                <w:kern w:val="2"/>
              </w:rPr>
            </w:pPr>
            <w:r w:rsidRPr="005E1C0A">
              <w:rPr>
                <w:kern w:val="2"/>
              </w:rPr>
              <w:t xml:space="preserve">Biržų </w:t>
            </w:r>
            <w:r w:rsidR="00CB5980" w:rsidRPr="005E1C0A">
              <w:rPr>
                <w:kern w:val="2"/>
              </w:rPr>
              <w:t>mokykla</w:t>
            </w:r>
            <w:r w:rsidRPr="005E1C0A">
              <w:rPr>
                <w:kern w:val="2"/>
              </w:rPr>
              <w:t>-darželis „Vyturėlis“</w:t>
            </w:r>
          </w:p>
        </w:tc>
        <w:tc>
          <w:tcPr>
            <w:tcW w:w="3259" w:type="dxa"/>
            <w:tcBorders>
              <w:top w:val="single" w:sz="4" w:space="0" w:color="auto"/>
              <w:left w:val="single" w:sz="4" w:space="0" w:color="auto"/>
              <w:bottom w:val="single" w:sz="4" w:space="0" w:color="auto"/>
              <w:right w:val="single" w:sz="4" w:space="0" w:color="auto"/>
            </w:tcBorders>
            <w:hideMark/>
          </w:tcPr>
          <w:p w14:paraId="65CC6783" w14:textId="35E5B505" w:rsidR="00CB5980" w:rsidRPr="005E1C0A" w:rsidRDefault="00CB5980" w:rsidP="00285917">
            <w:pPr>
              <w:spacing w:line="259" w:lineRule="auto"/>
              <w:rPr>
                <w:bCs/>
                <w:kern w:val="2"/>
              </w:rPr>
            </w:pPr>
            <w:r w:rsidRPr="005E1C0A">
              <w:rPr>
                <w:bCs/>
                <w:kern w:val="2"/>
              </w:rPr>
              <w:t>Pradinės mokyklos tipo mokykla</w:t>
            </w:r>
            <w:r w:rsidR="0012018C" w:rsidRPr="005E1C0A">
              <w:rPr>
                <w:bCs/>
                <w:kern w:val="2"/>
              </w:rPr>
              <w:t>-darželis</w:t>
            </w:r>
            <w:r w:rsidRPr="005E1C0A">
              <w:rPr>
                <w:bCs/>
                <w:kern w:val="2"/>
              </w:rPr>
              <w:t>;</w:t>
            </w:r>
          </w:p>
          <w:p w14:paraId="6CF6CBBA" w14:textId="12AE6A47" w:rsidR="003470B8" w:rsidRPr="005E1C0A" w:rsidRDefault="006C4DFE" w:rsidP="003470B8">
            <w:pPr>
              <w:pBdr>
                <w:top w:val="nil"/>
                <w:left w:val="nil"/>
                <w:bottom w:val="nil"/>
                <w:right w:val="nil"/>
                <w:between w:val="nil"/>
              </w:pBdr>
              <w:tabs>
                <w:tab w:val="left" w:pos="1134"/>
              </w:tabs>
              <w:jc w:val="both"/>
            </w:pPr>
            <w:r>
              <w:t>p</w:t>
            </w:r>
            <w:r w:rsidR="003470B8" w:rsidRPr="005E1C0A">
              <w:t>radinės mokyklos tipo specialioji mokykla, įvairiapusių raidos sutrikimų ir kompleksinių negalių, bei intelekto sutrikimą turintiems mokiniams su dideliais ir labai dideliais ugdymosi poreikiais</w:t>
            </w:r>
          </w:p>
          <w:p w14:paraId="79E15708" w14:textId="77777777" w:rsidR="003470B8" w:rsidRPr="005E1C0A" w:rsidRDefault="003470B8" w:rsidP="00285917">
            <w:pPr>
              <w:spacing w:line="259" w:lineRule="auto"/>
              <w:rPr>
                <w:kern w:val="2"/>
              </w:rPr>
            </w:pPr>
          </w:p>
        </w:tc>
        <w:tc>
          <w:tcPr>
            <w:tcW w:w="3259" w:type="dxa"/>
            <w:tcBorders>
              <w:top w:val="single" w:sz="4" w:space="0" w:color="auto"/>
              <w:left w:val="single" w:sz="4" w:space="0" w:color="auto"/>
              <w:bottom w:val="single" w:sz="4" w:space="0" w:color="auto"/>
              <w:right w:val="single" w:sz="4" w:space="0" w:color="auto"/>
            </w:tcBorders>
            <w:hideMark/>
          </w:tcPr>
          <w:p w14:paraId="54D4BE5F" w14:textId="157665CA" w:rsidR="00CB5980" w:rsidRPr="005E1C0A" w:rsidRDefault="00CB5980" w:rsidP="00285917">
            <w:pPr>
              <w:spacing w:line="259" w:lineRule="auto"/>
              <w:rPr>
                <w:kern w:val="2"/>
              </w:rPr>
            </w:pPr>
            <w:r w:rsidRPr="005E1C0A">
              <w:rPr>
                <w:kern w:val="2"/>
              </w:rPr>
              <w:t>Priešmokyklinio</w:t>
            </w:r>
            <w:r w:rsidR="008818FE" w:rsidRPr="005E1C0A">
              <w:rPr>
                <w:kern w:val="2"/>
              </w:rPr>
              <w:t xml:space="preserve"> ugdymo programa</w:t>
            </w:r>
            <w:r w:rsidRPr="005E1C0A">
              <w:rPr>
                <w:kern w:val="2"/>
              </w:rPr>
              <w:t xml:space="preserve">, </w:t>
            </w:r>
            <w:r w:rsidR="003470B8" w:rsidRPr="005E1C0A">
              <w:rPr>
                <w:kern w:val="2"/>
              </w:rPr>
              <w:t xml:space="preserve">individualizuota </w:t>
            </w:r>
            <w:r w:rsidRPr="005E1C0A">
              <w:rPr>
                <w:kern w:val="2"/>
              </w:rPr>
              <w:t>pradinio ugdymo program</w:t>
            </w:r>
            <w:r w:rsidR="008818FE" w:rsidRPr="005E1C0A">
              <w:rPr>
                <w:kern w:val="2"/>
              </w:rPr>
              <w:t>a</w:t>
            </w:r>
          </w:p>
        </w:tc>
      </w:tr>
      <w:tr w:rsidR="00CB5980" w:rsidRPr="005E1C0A" w14:paraId="267FE6DF"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6A390FB0" w14:textId="77777777" w:rsidR="00CB5980" w:rsidRPr="005E1C0A" w:rsidRDefault="00CB5980" w:rsidP="00285917">
            <w:pPr>
              <w:spacing w:line="259" w:lineRule="auto"/>
              <w:rPr>
                <w:kern w:val="2"/>
              </w:rPr>
            </w:pPr>
            <w:r w:rsidRPr="005E1C0A">
              <w:rPr>
                <w:kern w:val="2"/>
              </w:rPr>
              <w:t>4.7.</w:t>
            </w:r>
          </w:p>
        </w:tc>
        <w:tc>
          <w:tcPr>
            <w:tcW w:w="2409" w:type="dxa"/>
            <w:tcBorders>
              <w:top w:val="single" w:sz="4" w:space="0" w:color="auto"/>
              <w:left w:val="single" w:sz="4" w:space="0" w:color="auto"/>
              <w:bottom w:val="single" w:sz="4" w:space="0" w:color="auto"/>
              <w:right w:val="single" w:sz="4" w:space="0" w:color="auto"/>
            </w:tcBorders>
            <w:hideMark/>
          </w:tcPr>
          <w:p w14:paraId="2A1BC176" w14:textId="424C0AFA" w:rsidR="00CB5980" w:rsidRPr="005E1C0A" w:rsidRDefault="0012018C" w:rsidP="00285917">
            <w:pPr>
              <w:spacing w:line="259" w:lineRule="auto"/>
              <w:rPr>
                <w:kern w:val="2"/>
              </w:rPr>
            </w:pPr>
            <w:r w:rsidRPr="005E1C0A">
              <w:rPr>
                <w:kern w:val="2"/>
              </w:rPr>
              <w:t>Biržų lopšelis-darželis „Ąžuoliukas“</w:t>
            </w:r>
          </w:p>
        </w:tc>
        <w:tc>
          <w:tcPr>
            <w:tcW w:w="3259" w:type="dxa"/>
            <w:tcBorders>
              <w:top w:val="single" w:sz="4" w:space="0" w:color="auto"/>
              <w:left w:val="single" w:sz="4" w:space="0" w:color="auto"/>
              <w:bottom w:val="single" w:sz="4" w:space="0" w:color="auto"/>
              <w:right w:val="single" w:sz="4" w:space="0" w:color="auto"/>
            </w:tcBorders>
            <w:hideMark/>
          </w:tcPr>
          <w:p w14:paraId="7A13D4B8" w14:textId="5699C42F" w:rsidR="00E00FE4" w:rsidRPr="005E1C0A" w:rsidRDefault="00E00FE4" w:rsidP="00285917">
            <w:pPr>
              <w:spacing w:line="259" w:lineRule="auto"/>
              <w:rPr>
                <w:kern w:val="2"/>
              </w:rPr>
            </w:pPr>
            <w:r w:rsidRPr="005E1C0A">
              <w:rPr>
                <w:kern w:val="2"/>
              </w:rPr>
              <w:t>Ikimokyklinio ugdymo grupės įstaiga lopšelis-darželis</w:t>
            </w:r>
          </w:p>
        </w:tc>
        <w:tc>
          <w:tcPr>
            <w:tcW w:w="3259" w:type="dxa"/>
            <w:tcBorders>
              <w:top w:val="single" w:sz="4" w:space="0" w:color="auto"/>
              <w:left w:val="single" w:sz="4" w:space="0" w:color="auto"/>
              <w:bottom w:val="single" w:sz="4" w:space="0" w:color="auto"/>
              <w:right w:val="single" w:sz="4" w:space="0" w:color="auto"/>
            </w:tcBorders>
            <w:hideMark/>
          </w:tcPr>
          <w:p w14:paraId="65D48F07" w14:textId="13EC2380" w:rsidR="00CB5980" w:rsidRPr="005E1C0A" w:rsidRDefault="00CB5980" w:rsidP="00285917">
            <w:pPr>
              <w:spacing w:line="259" w:lineRule="auto"/>
              <w:rPr>
                <w:kern w:val="2"/>
              </w:rPr>
            </w:pPr>
            <w:r w:rsidRPr="005E1C0A">
              <w:rPr>
                <w:kern w:val="2"/>
              </w:rPr>
              <w:t>Priešmokyklinio ugdymo program</w:t>
            </w:r>
            <w:r w:rsidR="003E60F4" w:rsidRPr="005E1C0A">
              <w:rPr>
                <w:kern w:val="2"/>
              </w:rPr>
              <w:t>a</w:t>
            </w:r>
          </w:p>
        </w:tc>
      </w:tr>
      <w:tr w:rsidR="00CB5980" w:rsidRPr="005E1C0A" w14:paraId="2087D6AE"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13C8BEFF" w14:textId="77777777" w:rsidR="00CB5980" w:rsidRPr="005E1C0A" w:rsidRDefault="00CB5980" w:rsidP="00285917">
            <w:pPr>
              <w:spacing w:line="259" w:lineRule="auto"/>
              <w:rPr>
                <w:kern w:val="2"/>
              </w:rPr>
            </w:pPr>
            <w:r w:rsidRPr="005E1C0A">
              <w:rPr>
                <w:kern w:val="2"/>
              </w:rPr>
              <w:t>4.8.</w:t>
            </w:r>
          </w:p>
        </w:tc>
        <w:tc>
          <w:tcPr>
            <w:tcW w:w="2409" w:type="dxa"/>
            <w:tcBorders>
              <w:top w:val="single" w:sz="4" w:space="0" w:color="auto"/>
              <w:left w:val="single" w:sz="4" w:space="0" w:color="auto"/>
              <w:bottom w:val="single" w:sz="4" w:space="0" w:color="auto"/>
              <w:right w:val="single" w:sz="4" w:space="0" w:color="auto"/>
            </w:tcBorders>
            <w:hideMark/>
          </w:tcPr>
          <w:p w14:paraId="17540924" w14:textId="731928BC" w:rsidR="00CB5980" w:rsidRPr="005E1C0A" w:rsidRDefault="0012018C" w:rsidP="00285917">
            <w:pPr>
              <w:spacing w:line="259" w:lineRule="auto"/>
              <w:rPr>
                <w:kern w:val="2"/>
              </w:rPr>
            </w:pPr>
            <w:r w:rsidRPr="005E1C0A">
              <w:rPr>
                <w:kern w:val="2"/>
              </w:rPr>
              <w:t>Biržų lopšelis-darželis „Drugelis“</w:t>
            </w:r>
          </w:p>
        </w:tc>
        <w:tc>
          <w:tcPr>
            <w:tcW w:w="3259" w:type="dxa"/>
            <w:tcBorders>
              <w:top w:val="single" w:sz="4" w:space="0" w:color="auto"/>
              <w:left w:val="single" w:sz="4" w:space="0" w:color="auto"/>
              <w:bottom w:val="single" w:sz="4" w:space="0" w:color="auto"/>
              <w:right w:val="single" w:sz="4" w:space="0" w:color="auto"/>
            </w:tcBorders>
            <w:hideMark/>
          </w:tcPr>
          <w:p w14:paraId="38C3E488" w14:textId="155067F7" w:rsidR="003470B8" w:rsidRPr="005E1C0A" w:rsidRDefault="003470B8" w:rsidP="00285917">
            <w:pPr>
              <w:spacing w:line="259" w:lineRule="auto"/>
              <w:rPr>
                <w:bCs/>
                <w:iCs/>
                <w:strike/>
                <w:kern w:val="2"/>
              </w:rPr>
            </w:pPr>
            <w:r w:rsidRPr="005E1C0A">
              <w:rPr>
                <w:kern w:val="2"/>
              </w:rPr>
              <w:t>Ikimokyklinio ugdymo grupės įstaiga lopšelis-darželis</w:t>
            </w:r>
          </w:p>
          <w:p w14:paraId="3112A0D0" w14:textId="77777777" w:rsidR="003470B8" w:rsidRPr="005E1C0A" w:rsidRDefault="003470B8" w:rsidP="00285917">
            <w:pPr>
              <w:spacing w:line="259" w:lineRule="auto"/>
              <w:rPr>
                <w:bCs/>
                <w:iCs/>
                <w:strike/>
                <w:kern w:val="2"/>
              </w:rPr>
            </w:pPr>
          </w:p>
          <w:p w14:paraId="26C37E31" w14:textId="77777777" w:rsidR="003470B8" w:rsidRPr="005E1C0A" w:rsidRDefault="003470B8" w:rsidP="00285917">
            <w:pPr>
              <w:spacing w:line="259" w:lineRule="auto"/>
              <w:rPr>
                <w:bCs/>
                <w:iCs/>
                <w:strike/>
                <w:kern w:val="2"/>
              </w:rPr>
            </w:pPr>
          </w:p>
          <w:p w14:paraId="6FDF37E3" w14:textId="09069F00" w:rsidR="00CB5980" w:rsidRPr="005E1C0A" w:rsidRDefault="00CB5980" w:rsidP="00285917">
            <w:pPr>
              <w:spacing w:line="259" w:lineRule="auto"/>
              <w:rPr>
                <w:kern w:val="2"/>
              </w:rPr>
            </w:pPr>
            <w:r w:rsidRPr="005E1C0A">
              <w:rPr>
                <w:kern w:val="2"/>
              </w:rPr>
              <w:t xml:space="preserve"> </w:t>
            </w:r>
          </w:p>
        </w:tc>
        <w:tc>
          <w:tcPr>
            <w:tcW w:w="3259" w:type="dxa"/>
            <w:tcBorders>
              <w:top w:val="single" w:sz="4" w:space="0" w:color="auto"/>
              <w:left w:val="single" w:sz="4" w:space="0" w:color="auto"/>
              <w:bottom w:val="single" w:sz="4" w:space="0" w:color="auto"/>
              <w:right w:val="single" w:sz="4" w:space="0" w:color="auto"/>
            </w:tcBorders>
            <w:hideMark/>
          </w:tcPr>
          <w:p w14:paraId="616FFE9E" w14:textId="482FF13F" w:rsidR="00CB5980" w:rsidRPr="005E1C0A" w:rsidRDefault="00CB5980" w:rsidP="00285917">
            <w:pPr>
              <w:spacing w:line="259" w:lineRule="auto"/>
              <w:rPr>
                <w:kern w:val="2"/>
              </w:rPr>
            </w:pPr>
            <w:r w:rsidRPr="005E1C0A">
              <w:rPr>
                <w:kern w:val="2"/>
              </w:rPr>
              <w:t>Priešmokyklinio ugdymo</w:t>
            </w:r>
            <w:r w:rsidR="003E60F4" w:rsidRPr="005E1C0A">
              <w:rPr>
                <w:kern w:val="2"/>
              </w:rPr>
              <w:t xml:space="preserve"> programa</w:t>
            </w:r>
            <w:r w:rsidRPr="005E1C0A">
              <w:rPr>
                <w:kern w:val="2"/>
              </w:rPr>
              <w:t xml:space="preserve"> </w:t>
            </w:r>
          </w:p>
        </w:tc>
      </w:tr>
      <w:tr w:rsidR="00CB5980" w:rsidRPr="005E1C0A" w14:paraId="5498B0B0"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16439E8A" w14:textId="77777777" w:rsidR="00CB5980" w:rsidRPr="005E1C0A" w:rsidRDefault="00CB5980" w:rsidP="00285917">
            <w:pPr>
              <w:spacing w:line="259" w:lineRule="auto"/>
              <w:rPr>
                <w:kern w:val="2"/>
              </w:rPr>
            </w:pPr>
            <w:r w:rsidRPr="005E1C0A">
              <w:rPr>
                <w:kern w:val="2"/>
              </w:rPr>
              <w:t>4.9.</w:t>
            </w:r>
          </w:p>
        </w:tc>
        <w:tc>
          <w:tcPr>
            <w:tcW w:w="2409" w:type="dxa"/>
            <w:tcBorders>
              <w:top w:val="single" w:sz="4" w:space="0" w:color="auto"/>
              <w:left w:val="single" w:sz="4" w:space="0" w:color="auto"/>
              <w:bottom w:val="single" w:sz="4" w:space="0" w:color="auto"/>
              <w:right w:val="single" w:sz="4" w:space="0" w:color="auto"/>
            </w:tcBorders>
            <w:hideMark/>
          </w:tcPr>
          <w:p w14:paraId="3B25D8FE" w14:textId="039F27B6" w:rsidR="00CB5980" w:rsidRPr="005E1C0A" w:rsidRDefault="0012018C" w:rsidP="00285917">
            <w:pPr>
              <w:spacing w:line="259" w:lineRule="auto"/>
              <w:rPr>
                <w:kern w:val="2"/>
              </w:rPr>
            </w:pPr>
            <w:r w:rsidRPr="005E1C0A">
              <w:rPr>
                <w:kern w:val="2"/>
              </w:rPr>
              <w:t xml:space="preserve">Biržų lopšelis-darželis „Genys“ </w:t>
            </w:r>
          </w:p>
        </w:tc>
        <w:tc>
          <w:tcPr>
            <w:tcW w:w="3259" w:type="dxa"/>
            <w:tcBorders>
              <w:top w:val="single" w:sz="4" w:space="0" w:color="auto"/>
              <w:left w:val="single" w:sz="4" w:space="0" w:color="auto"/>
              <w:bottom w:val="single" w:sz="4" w:space="0" w:color="auto"/>
              <w:right w:val="single" w:sz="4" w:space="0" w:color="auto"/>
            </w:tcBorders>
            <w:hideMark/>
          </w:tcPr>
          <w:p w14:paraId="36025F57" w14:textId="77777777" w:rsidR="00CB5980" w:rsidRPr="005E1C0A" w:rsidRDefault="00CB5980" w:rsidP="00285917">
            <w:pPr>
              <w:spacing w:line="259" w:lineRule="auto"/>
              <w:rPr>
                <w:kern w:val="2"/>
              </w:rPr>
            </w:pPr>
            <w:r w:rsidRPr="005E1C0A">
              <w:rPr>
                <w:kern w:val="2"/>
              </w:rPr>
              <w:t>Ikimokyklinio ugdymo grupės įstaiga lopšelis-darželis</w:t>
            </w:r>
          </w:p>
        </w:tc>
        <w:tc>
          <w:tcPr>
            <w:tcW w:w="3259" w:type="dxa"/>
            <w:tcBorders>
              <w:top w:val="single" w:sz="4" w:space="0" w:color="auto"/>
              <w:left w:val="single" w:sz="4" w:space="0" w:color="auto"/>
              <w:bottom w:val="single" w:sz="4" w:space="0" w:color="auto"/>
              <w:right w:val="single" w:sz="4" w:space="0" w:color="auto"/>
            </w:tcBorders>
            <w:hideMark/>
          </w:tcPr>
          <w:p w14:paraId="141068FF" w14:textId="77777777" w:rsidR="00CB5980" w:rsidRPr="005E1C0A" w:rsidRDefault="00CB5980" w:rsidP="00285917">
            <w:pPr>
              <w:spacing w:line="259" w:lineRule="auto"/>
              <w:rPr>
                <w:kern w:val="2"/>
              </w:rPr>
            </w:pPr>
            <w:r w:rsidRPr="005E1C0A">
              <w:rPr>
                <w:kern w:val="2"/>
              </w:rPr>
              <w:t>Priešmokyklinio ugdymo programa</w:t>
            </w:r>
          </w:p>
        </w:tc>
      </w:tr>
      <w:tr w:rsidR="00CB5980" w:rsidRPr="005E1C0A" w14:paraId="605CFAD7" w14:textId="77777777" w:rsidTr="00932446">
        <w:tc>
          <w:tcPr>
            <w:tcW w:w="703" w:type="dxa"/>
            <w:tcBorders>
              <w:top w:val="single" w:sz="4" w:space="0" w:color="auto"/>
              <w:left w:val="single" w:sz="4" w:space="0" w:color="auto"/>
              <w:bottom w:val="single" w:sz="4" w:space="0" w:color="auto"/>
              <w:right w:val="single" w:sz="4" w:space="0" w:color="auto"/>
            </w:tcBorders>
            <w:hideMark/>
          </w:tcPr>
          <w:p w14:paraId="00BF36AB" w14:textId="77777777" w:rsidR="00CB5980" w:rsidRPr="005E1C0A" w:rsidRDefault="00CB5980" w:rsidP="00285917">
            <w:pPr>
              <w:spacing w:line="259" w:lineRule="auto"/>
              <w:rPr>
                <w:kern w:val="2"/>
              </w:rPr>
            </w:pPr>
            <w:r w:rsidRPr="005E1C0A">
              <w:rPr>
                <w:kern w:val="2"/>
              </w:rPr>
              <w:t>4.10.</w:t>
            </w:r>
          </w:p>
        </w:tc>
        <w:tc>
          <w:tcPr>
            <w:tcW w:w="2409" w:type="dxa"/>
            <w:tcBorders>
              <w:top w:val="single" w:sz="4" w:space="0" w:color="auto"/>
              <w:left w:val="single" w:sz="4" w:space="0" w:color="auto"/>
              <w:bottom w:val="single" w:sz="4" w:space="0" w:color="auto"/>
              <w:right w:val="single" w:sz="4" w:space="0" w:color="auto"/>
            </w:tcBorders>
            <w:hideMark/>
          </w:tcPr>
          <w:p w14:paraId="42A0F2B9" w14:textId="40651E86" w:rsidR="00CB5980" w:rsidRPr="005E1C0A" w:rsidRDefault="003470B8" w:rsidP="00285917">
            <w:pPr>
              <w:spacing w:line="259" w:lineRule="auto"/>
              <w:rPr>
                <w:kern w:val="2"/>
              </w:rPr>
            </w:pPr>
            <w:r w:rsidRPr="005E1C0A">
              <w:rPr>
                <w:kern w:val="2"/>
              </w:rPr>
              <w:t>Biržų rajono Kirdonių universalus daugiafunkcis centras</w:t>
            </w:r>
          </w:p>
        </w:tc>
        <w:tc>
          <w:tcPr>
            <w:tcW w:w="3259" w:type="dxa"/>
            <w:tcBorders>
              <w:top w:val="single" w:sz="4" w:space="0" w:color="auto"/>
              <w:left w:val="single" w:sz="4" w:space="0" w:color="auto"/>
              <w:bottom w:val="single" w:sz="4" w:space="0" w:color="auto"/>
              <w:right w:val="single" w:sz="4" w:space="0" w:color="auto"/>
            </w:tcBorders>
            <w:hideMark/>
          </w:tcPr>
          <w:p w14:paraId="338C6A51" w14:textId="77777777" w:rsidR="00CB5980" w:rsidRPr="005E1C0A" w:rsidRDefault="00CB5980" w:rsidP="00285917">
            <w:pPr>
              <w:spacing w:line="259" w:lineRule="auto"/>
              <w:rPr>
                <w:kern w:val="2"/>
              </w:rPr>
            </w:pPr>
            <w:r w:rsidRPr="005E1C0A">
              <w:rPr>
                <w:kern w:val="2"/>
              </w:rPr>
              <w:t>Ikimokyklinio ugdymo grupės įstaiga lopšelis-darželis</w:t>
            </w:r>
          </w:p>
        </w:tc>
        <w:tc>
          <w:tcPr>
            <w:tcW w:w="3259" w:type="dxa"/>
            <w:tcBorders>
              <w:top w:val="single" w:sz="4" w:space="0" w:color="auto"/>
              <w:left w:val="single" w:sz="4" w:space="0" w:color="auto"/>
              <w:bottom w:val="single" w:sz="4" w:space="0" w:color="auto"/>
              <w:right w:val="single" w:sz="4" w:space="0" w:color="auto"/>
            </w:tcBorders>
            <w:hideMark/>
          </w:tcPr>
          <w:p w14:paraId="2CD772D4" w14:textId="77777777" w:rsidR="00CB5980" w:rsidRPr="005E1C0A" w:rsidRDefault="00CB5980" w:rsidP="00285917">
            <w:pPr>
              <w:spacing w:line="259" w:lineRule="auto"/>
              <w:rPr>
                <w:kern w:val="2"/>
              </w:rPr>
            </w:pPr>
            <w:r w:rsidRPr="005E1C0A">
              <w:rPr>
                <w:kern w:val="2"/>
              </w:rPr>
              <w:t>Priešmokyklinio ugdymo programa</w:t>
            </w:r>
          </w:p>
        </w:tc>
      </w:tr>
    </w:tbl>
    <w:p w14:paraId="6DDDE13A" w14:textId="77777777" w:rsidR="00932446" w:rsidRDefault="00932446" w:rsidP="00405D40">
      <w:pPr>
        <w:spacing w:line="259" w:lineRule="auto"/>
        <w:jc w:val="center"/>
        <w:rPr>
          <w:b/>
          <w:bCs/>
          <w:kern w:val="2"/>
        </w:rPr>
      </w:pPr>
    </w:p>
    <w:p w14:paraId="582DDABF" w14:textId="77777777" w:rsidR="00147251" w:rsidRDefault="00147251" w:rsidP="00405D40">
      <w:pPr>
        <w:spacing w:line="259" w:lineRule="auto"/>
        <w:jc w:val="center"/>
        <w:rPr>
          <w:b/>
          <w:bCs/>
          <w:kern w:val="2"/>
        </w:rPr>
      </w:pPr>
    </w:p>
    <w:p w14:paraId="5D453F49" w14:textId="77777777" w:rsidR="00147251" w:rsidRPr="005E1C0A" w:rsidRDefault="00147251" w:rsidP="00405D40">
      <w:pPr>
        <w:spacing w:line="259" w:lineRule="auto"/>
        <w:jc w:val="center"/>
        <w:rPr>
          <w:b/>
          <w:bCs/>
          <w:kern w:val="2"/>
        </w:rPr>
      </w:pPr>
    </w:p>
    <w:p w14:paraId="49D4CF24" w14:textId="77777777" w:rsidR="006968FE" w:rsidRDefault="006968FE" w:rsidP="00405D40">
      <w:pPr>
        <w:spacing w:line="259" w:lineRule="auto"/>
        <w:jc w:val="center"/>
        <w:rPr>
          <w:b/>
          <w:bCs/>
          <w:kern w:val="2"/>
        </w:rPr>
      </w:pPr>
    </w:p>
    <w:p w14:paraId="084707FE" w14:textId="414687CE" w:rsidR="00405D40" w:rsidRPr="005E1C0A" w:rsidRDefault="00586ED3" w:rsidP="00405D40">
      <w:pPr>
        <w:spacing w:line="259" w:lineRule="auto"/>
        <w:jc w:val="center"/>
        <w:rPr>
          <w:b/>
          <w:bCs/>
          <w:kern w:val="2"/>
        </w:rPr>
      </w:pPr>
      <w:r>
        <w:rPr>
          <w:b/>
          <w:bCs/>
          <w:kern w:val="2"/>
        </w:rPr>
        <w:lastRenderedPageBreak/>
        <w:t>I</w:t>
      </w:r>
      <w:r w:rsidR="00405D40" w:rsidRPr="005E1C0A">
        <w:rPr>
          <w:b/>
          <w:bCs/>
          <w:kern w:val="2"/>
        </w:rPr>
        <w:t>II SKYRIUS</w:t>
      </w:r>
    </w:p>
    <w:p w14:paraId="2D5502C1" w14:textId="77777777" w:rsidR="00405D40" w:rsidRDefault="00405D40" w:rsidP="00405D40">
      <w:pPr>
        <w:spacing w:line="259" w:lineRule="auto"/>
        <w:jc w:val="center"/>
        <w:rPr>
          <w:b/>
          <w:bCs/>
          <w:kern w:val="2"/>
        </w:rPr>
      </w:pPr>
      <w:r w:rsidRPr="005E1C0A">
        <w:rPr>
          <w:b/>
          <w:bCs/>
          <w:kern w:val="2"/>
        </w:rPr>
        <w:t>PRIĖMIMO Į MOKYKLAS IR JŲ VYKDOMAS PROGRAMAS KRITERIJAI</w:t>
      </w:r>
    </w:p>
    <w:p w14:paraId="58654CF7" w14:textId="77777777" w:rsidR="006968FE" w:rsidRPr="005E1C0A" w:rsidRDefault="006968FE" w:rsidP="00405D40">
      <w:pPr>
        <w:spacing w:line="259" w:lineRule="auto"/>
        <w:jc w:val="center"/>
        <w:rPr>
          <w:b/>
          <w:bCs/>
          <w:kern w:val="2"/>
        </w:rPr>
      </w:pPr>
    </w:p>
    <w:p w14:paraId="70040F07" w14:textId="25DAE33D" w:rsidR="00405D40" w:rsidRPr="005E1C0A" w:rsidRDefault="00932446" w:rsidP="003776CA">
      <w:pPr>
        <w:spacing w:line="259" w:lineRule="auto"/>
        <w:ind w:firstLine="720"/>
        <w:jc w:val="both"/>
        <w:rPr>
          <w:kern w:val="2"/>
        </w:rPr>
      </w:pPr>
      <w:r w:rsidRPr="005E1C0A">
        <w:rPr>
          <w:kern w:val="2"/>
        </w:rPr>
        <w:t>5</w:t>
      </w:r>
      <w:r w:rsidR="00405D40" w:rsidRPr="005E1C0A">
        <w:rPr>
          <w:kern w:val="2"/>
        </w:rPr>
        <w:t xml:space="preserve">. Priėmimo į </w:t>
      </w:r>
      <w:r w:rsidR="00F03CCA" w:rsidRPr="005E1C0A">
        <w:rPr>
          <w:kern w:val="2"/>
        </w:rPr>
        <w:t>M</w:t>
      </w:r>
      <w:r w:rsidR="00405D40" w:rsidRPr="005E1C0A">
        <w:rPr>
          <w:kern w:val="2"/>
        </w:rPr>
        <w:t>okyklas mokytis pagal priešmokyklinio, pradinio</w:t>
      </w:r>
      <w:r w:rsidR="004152B2" w:rsidRPr="005E1C0A">
        <w:rPr>
          <w:kern w:val="2"/>
        </w:rPr>
        <w:t>,</w:t>
      </w:r>
      <w:r w:rsidR="00405D40" w:rsidRPr="005E1C0A">
        <w:rPr>
          <w:kern w:val="2"/>
        </w:rPr>
        <w:t xml:space="preserve"> pagrindinio </w:t>
      </w:r>
      <w:r w:rsidR="004152B2" w:rsidRPr="005E1C0A">
        <w:rPr>
          <w:kern w:val="2"/>
        </w:rPr>
        <w:t xml:space="preserve">ir vidurinio </w:t>
      </w:r>
      <w:r w:rsidR="00405D40" w:rsidRPr="005E1C0A">
        <w:rPr>
          <w:kern w:val="2"/>
        </w:rPr>
        <w:t>ugdymo programas kriterijai:</w:t>
      </w:r>
    </w:p>
    <w:p w14:paraId="23B40929" w14:textId="7D7688E8" w:rsidR="00405D40" w:rsidRPr="005E1C0A" w:rsidRDefault="00405D40" w:rsidP="003776CA">
      <w:pPr>
        <w:spacing w:line="259" w:lineRule="auto"/>
        <w:ind w:firstLine="720"/>
        <w:jc w:val="both"/>
        <w:rPr>
          <w:kern w:val="2"/>
        </w:rPr>
      </w:pPr>
      <w:r w:rsidRPr="005E1C0A">
        <w:rPr>
          <w:kern w:val="2"/>
        </w:rPr>
        <w:t xml:space="preserve">5.1. asmenys, turintys sunkių judėjimo ir atramos funkcijos sutrikimų, ir vaikai, kurių bent vienas iš tėvų turi sunkių judėjimo ir atramos funkcijos sutrikimų, kai </w:t>
      </w:r>
      <w:r w:rsidR="00F03CCA" w:rsidRPr="005E1C0A">
        <w:rPr>
          <w:kern w:val="2"/>
        </w:rPr>
        <w:t>M</w:t>
      </w:r>
      <w:r w:rsidRPr="005E1C0A">
        <w:rPr>
          <w:kern w:val="2"/>
        </w:rPr>
        <w:t xml:space="preserve">okykla, priskirta savivaldybės teritorijoje pagal deklaruotą gyvenamąją vietą, nėra pritaikyta judėjimo negalią turintiems asmenims, turi teisę pasirinkti bet kurią kitą savivaldybės bendrojo ugdymo </w:t>
      </w:r>
      <w:r w:rsidR="00F03CCA" w:rsidRPr="005E1C0A">
        <w:rPr>
          <w:kern w:val="2"/>
        </w:rPr>
        <w:t>M</w:t>
      </w:r>
      <w:r w:rsidRPr="005E1C0A">
        <w:rPr>
          <w:kern w:val="2"/>
        </w:rPr>
        <w:t xml:space="preserve">okyklą, kuri atitinka jų fizinius poreikius, kartu su vaikais, gyvenančiais </w:t>
      </w:r>
      <w:r w:rsidR="00F03CCA" w:rsidRPr="005E1C0A">
        <w:rPr>
          <w:kern w:val="2"/>
        </w:rPr>
        <w:t>M</w:t>
      </w:r>
      <w:r w:rsidRPr="005E1C0A">
        <w:rPr>
          <w:kern w:val="2"/>
        </w:rPr>
        <w:t xml:space="preserve">okyklai priskirtoje aptarnavimo teritorijoje, ir į ją patekti be eilės; </w:t>
      </w:r>
    </w:p>
    <w:p w14:paraId="683CE916" w14:textId="52CB67F1" w:rsidR="00405D40" w:rsidRPr="005E1C0A" w:rsidRDefault="00405D40" w:rsidP="004152B2">
      <w:pPr>
        <w:spacing w:line="259" w:lineRule="auto"/>
        <w:ind w:firstLine="720"/>
        <w:jc w:val="both"/>
        <w:rPr>
          <w:kern w:val="2"/>
        </w:rPr>
      </w:pPr>
      <w:r w:rsidRPr="005E1C0A">
        <w:rPr>
          <w:kern w:val="2"/>
        </w:rPr>
        <w:t xml:space="preserve">5.2. asmenys ir jų bent vienas iš tėvų (globėjų, rūpintojų), gyvenantys ir gyvenamąją vietą deklaravę </w:t>
      </w:r>
      <w:r w:rsidR="00F03CCA" w:rsidRPr="005E1C0A">
        <w:rPr>
          <w:kern w:val="2"/>
        </w:rPr>
        <w:t>M</w:t>
      </w:r>
      <w:r w:rsidRPr="005E1C0A">
        <w:rPr>
          <w:kern w:val="2"/>
        </w:rPr>
        <w:t xml:space="preserve">okyklai priskirtoje aptarnavimo teritorijoje, globojamų ar įvaikintų vaikų globėjai, rūpintojai, gyvenamąją vietą deklaravę </w:t>
      </w:r>
      <w:r w:rsidR="00F03CCA" w:rsidRPr="005E1C0A">
        <w:rPr>
          <w:kern w:val="2"/>
        </w:rPr>
        <w:t>M</w:t>
      </w:r>
      <w:r w:rsidRPr="005E1C0A">
        <w:rPr>
          <w:kern w:val="2"/>
        </w:rPr>
        <w:t xml:space="preserve">okyklai priskirtoje aptarnavimo teritorijoje. Iš šių asmenų, pageidaujančių mokytis </w:t>
      </w:r>
      <w:r w:rsidR="00F03CCA" w:rsidRPr="005E1C0A">
        <w:rPr>
          <w:kern w:val="2"/>
        </w:rPr>
        <w:t>M</w:t>
      </w:r>
      <w:r w:rsidRPr="005E1C0A">
        <w:rPr>
          <w:kern w:val="2"/>
        </w:rPr>
        <w:t xml:space="preserve">okykloje, sudaromos eilės priešmokyklinės ugdymo grupės sraute, klasių srautuose, vadovaujantis šiais kriterijais (kriterijai išdėstyti pagal prioritetą): </w:t>
      </w:r>
    </w:p>
    <w:p w14:paraId="7DFB2C8E" w14:textId="77777777" w:rsidR="00405D40" w:rsidRPr="005E1C0A" w:rsidRDefault="00405D40" w:rsidP="004152B2">
      <w:pPr>
        <w:spacing w:line="259" w:lineRule="auto"/>
        <w:ind w:firstLine="720"/>
        <w:jc w:val="both"/>
        <w:rPr>
          <w:kern w:val="2"/>
        </w:rPr>
      </w:pPr>
      <w:r w:rsidRPr="005E1C0A">
        <w:rPr>
          <w:kern w:val="2"/>
        </w:rPr>
        <w:t xml:space="preserve">5.2.1. pirmumo teise priimami įvaikinti vaikai, globotiniai, rūpintiniai (išskyrus atvejus, kai laikinoji globa nustatoma tėvų (globėjų, rūpintojų) prašymu); </w:t>
      </w:r>
    </w:p>
    <w:p w14:paraId="38B566C2" w14:textId="77777777" w:rsidR="00405D40" w:rsidRDefault="00405D40" w:rsidP="004152B2">
      <w:pPr>
        <w:spacing w:line="259" w:lineRule="auto"/>
        <w:ind w:firstLine="720"/>
        <w:jc w:val="both"/>
        <w:rPr>
          <w:kern w:val="2"/>
        </w:rPr>
      </w:pPr>
      <w:r w:rsidRPr="005E1C0A">
        <w:rPr>
          <w:kern w:val="2"/>
        </w:rPr>
        <w:t>5.2.2. pirmumo teise priimami asmenys, dėl įgimtų ar įgytų sutrikimų turintys didelių ar labai didelių specialiųjų ugdymosi poreikių;</w:t>
      </w:r>
    </w:p>
    <w:p w14:paraId="52F7133A" w14:textId="2B0DA9D5" w:rsidR="00D15517" w:rsidRDefault="00D15517" w:rsidP="00C35D3A">
      <w:pPr>
        <w:tabs>
          <w:tab w:val="left" w:pos="0"/>
          <w:tab w:val="left" w:pos="851"/>
          <w:tab w:val="left" w:pos="1134"/>
          <w:tab w:val="left" w:pos="1418"/>
          <w:tab w:val="left" w:pos="1560"/>
        </w:tabs>
        <w:ind w:firstLine="709"/>
        <w:jc w:val="both"/>
        <w:rPr>
          <w:color w:val="000000"/>
        </w:rPr>
      </w:pPr>
      <w:r>
        <w:rPr>
          <w:color w:val="000000"/>
        </w:rPr>
        <w:t>5.2</w:t>
      </w:r>
      <w:r w:rsidR="00C35D3A">
        <w:rPr>
          <w:color w:val="000000"/>
        </w:rPr>
        <w:t>.</w:t>
      </w:r>
      <w:r>
        <w:rPr>
          <w:color w:val="000000"/>
        </w:rPr>
        <w:t>3.</w:t>
      </w:r>
      <w:r w:rsidR="00426E8C">
        <w:rPr>
          <w:color w:val="000000"/>
        </w:rPr>
        <w:t xml:space="preserve"> </w:t>
      </w:r>
      <w:r>
        <w:rPr>
          <w:color w:val="000000"/>
        </w:rPr>
        <w:t>pirmumo teise priimami vaikai, kurių gyvenamoji vieta deklaruota Savivaldybės suteiktame socialiniame būste;</w:t>
      </w:r>
    </w:p>
    <w:p w14:paraId="771823E1" w14:textId="71D27A1B" w:rsidR="00405D40" w:rsidRPr="006B43C8" w:rsidRDefault="00405D40" w:rsidP="004152B2">
      <w:pPr>
        <w:spacing w:line="259" w:lineRule="auto"/>
        <w:ind w:firstLine="720"/>
        <w:jc w:val="both"/>
        <w:rPr>
          <w:kern w:val="2"/>
        </w:rPr>
      </w:pPr>
      <w:r w:rsidRPr="005E1C0A">
        <w:rPr>
          <w:kern w:val="2"/>
        </w:rPr>
        <w:t>5.2.</w:t>
      </w:r>
      <w:r w:rsidR="00D15517">
        <w:rPr>
          <w:kern w:val="2"/>
        </w:rPr>
        <w:t>4</w:t>
      </w:r>
      <w:r w:rsidRPr="005E1C0A">
        <w:rPr>
          <w:kern w:val="2"/>
        </w:rPr>
        <w:t xml:space="preserve">. pirmumo teise priimami asmenys, kurių broliai ir (ar) seserys (įbroliai ir (ar) įseserės) prašymo pateikimo metu jau mokosi pagal pradinio ir (ar) pagrindinio ugdymo programą toje </w:t>
      </w:r>
      <w:r w:rsidR="002F651B" w:rsidRPr="006B43C8">
        <w:rPr>
          <w:kern w:val="2"/>
        </w:rPr>
        <w:t>M</w:t>
      </w:r>
      <w:r w:rsidRPr="006B43C8">
        <w:rPr>
          <w:kern w:val="2"/>
        </w:rPr>
        <w:t>okykloje;</w:t>
      </w:r>
    </w:p>
    <w:p w14:paraId="5A4EEE9C" w14:textId="40D32568" w:rsidR="00405D40" w:rsidRPr="006B43C8" w:rsidRDefault="00405D40" w:rsidP="004152B2">
      <w:pPr>
        <w:spacing w:line="259" w:lineRule="auto"/>
        <w:ind w:firstLine="720"/>
        <w:jc w:val="both"/>
        <w:rPr>
          <w:kern w:val="2"/>
        </w:rPr>
      </w:pPr>
      <w:r w:rsidRPr="006B43C8">
        <w:rPr>
          <w:kern w:val="2"/>
        </w:rPr>
        <w:t>5.2.</w:t>
      </w:r>
      <w:r w:rsidR="00D15517" w:rsidRPr="006B43C8">
        <w:rPr>
          <w:kern w:val="2"/>
        </w:rPr>
        <w:t>5</w:t>
      </w:r>
      <w:r w:rsidRPr="006B43C8">
        <w:rPr>
          <w:kern w:val="2"/>
        </w:rPr>
        <w:t xml:space="preserve">. pirmumo teise priimami pedagoginių darbuotojų, dirbančių toje </w:t>
      </w:r>
      <w:r w:rsidR="002F651B" w:rsidRPr="006B43C8">
        <w:rPr>
          <w:kern w:val="2"/>
        </w:rPr>
        <w:t>M</w:t>
      </w:r>
      <w:r w:rsidRPr="006B43C8">
        <w:rPr>
          <w:kern w:val="2"/>
        </w:rPr>
        <w:t>okykloje, vaikai;</w:t>
      </w:r>
    </w:p>
    <w:p w14:paraId="30CEE842" w14:textId="32356C2E" w:rsidR="002B4723" w:rsidRPr="006B43C8" w:rsidRDefault="002B4723" w:rsidP="00426E8C">
      <w:pPr>
        <w:spacing w:line="259" w:lineRule="auto"/>
        <w:ind w:firstLine="720"/>
        <w:jc w:val="both"/>
        <w:rPr>
          <w:color w:val="000000" w:themeColor="text1"/>
          <w:kern w:val="2"/>
        </w:rPr>
      </w:pPr>
      <w:bookmarkStart w:id="0" w:name="_Hlk188605594"/>
      <w:r w:rsidRPr="006B43C8">
        <w:rPr>
          <w:color w:val="000000" w:themeColor="text1"/>
          <w:kern w:val="2"/>
        </w:rPr>
        <w:t>5.2.6. pirmumo teise priimami darbuotojų, įdarbintų pagal Biržų rajono savivaldybės tarybos sprendimu patvirtintus Trūkstamų specialistų pritraukimo Biržų rajono savivaldybėje tvarkos aprašo kriterijus ir dirbančių Savivaldybėje pagal sutartį, vaikai;</w:t>
      </w:r>
    </w:p>
    <w:bookmarkEnd w:id="0"/>
    <w:p w14:paraId="2774FC6E" w14:textId="344495D5" w:rsidR="00405D40" w:rsidRPr="005E1C0A" w:rsidRDefault="00405D40" w:rsidP="004152B2">
      <w:pPr>
        <w:spacing w:line="259" w:lineRule="auto"/>
        <w:ind w:firstLine="720"/>
        <w:jc w:val="both"/>
        <w:rPr>
          <w:kern w:val="2"/>
        </w:rPr>
      </w:pPr>
      <w:r w:rsidRPr="006B43C8">
        <w:rPr>
          <w:kern w:val="2"/>
        </w:rPr>
        <w:t>5.2.</w:t>
      </w:r>
      <w:r w:rsidR="0095708D" w:rsidRPr="006B43C8">
        <w:rPr>
          <w:kern w:val="2"/>
        </w:rPr>
        <w:t>7</w:t>
      </w:r>
      <w:r w:rsidRPr="006B43C8">
        <w:rPr>
          <w:kern w:val="2"/>
        </w:rPr>
        <w:t xml:space="preserve">. asmenys, ilgiausiai gyvenantys ir gyvenamąją vietą deklaravę </w:t>
      </w:r>
      <w:r w:rsidR="00F03CCA" w:rsidRPr="006B43C8">
        <w:rPr>
          <w:kern w:val="2"/>
        </w:rPr>
        <w:t>M</w:t>
      </w:r>
      <w:r w:rsidRPr="006B43C8">
        <w:rPr>
          <w:kern w:val="2"/>
        </w:rPr>
        <w:t>okyklai</w:t>
      </w:r>
      <w:r w:rsidRPr="005E1C0A">
        <w:rPr>
          <w:kern w:val="2"/>
        </w:rPr>
        <w:t xml:space="preserve"> priskirtoje aptarnavimo teritorijoje</w:t>
      </w:r>
      <w:r w:rsidR="008B4478">
        <w:rPr>
          <w:kern w:val="2"/>
        </w:rPr>
        <w:t>;</w:t>
      </w:r>
      <w:r w:rsidRPr="005E1C0A">
        <w:rPr>
          <w:kern w:val="2"/>
        </w:rPr>
        <w:t xml:space="preserve"> </w:t>
      </w:r>
    </w:p>
    <w:p w14:paraId="0F80F5D3" w14:textId="356B20AF" w:rsidR="00405D40" w:rsidRPr="002B6A5F" w:rsidRDefault="00405D40" w:rsidP="004152B2">
      <w:pPr>
        <w:spacing w:line="259" w:lineRule="auto"/>
        <w:ind w:firstLine="720"/>
        <w:jc w:val="both"/>
        <w:rPr>
          <w:kern w:val="2"/>
        </w:rPr>
      </w:pPr>
      <w:r w:rsidRPr="005E1C0A">
        <w:rPr>
          <w:kern w:val="2"/>
        </w:rPr>
        <w:t>5.2.</w:t>
      </w:r>
      <w:r w:rsidR="0095708D">
        <w:rPr>
          <w:kern w:val="2"/>
        </w:rPr>
        <w:t>8</w:t>
      </w:r>
      <w:r w:rsidRPr="005E1C0A">
        <w:rPr>
          <w:kern w:val="2"/>
        </w:rPr>
        <w:t xml:space="preserve">. kai likusių mokymosi vietų yra mažiau nei asmenų, kurie ilgiausiai gyvena </w:t>
      </w:r>
      <w:r w:rsidR="00F03CCA" w:rsidRPr="005E1C0A">
        <w:rPr>
          <w:kern w:val="2"/>
        </w:rPr>
        <w:t>M</w:t>
      </w:r>
      <w:r w:rsidRPr="005E1C0A">
        <w:rPr>
          <w:kern w:val="2"/>
        </w:rPr>
        <w:t xml:space="preserve">okyklai priskirtoje aptarnavimo teritorijoje su ta pačia registracijos </w:t>
      </w:r>
      <w:r w:rsidR="00F03CCA" w:rsidRPr="005E1C0A">
        <w:rPr>
          <w:kern w:val="2"/>
        </w:rPr>
        <w:t>M</w:t>
      </w:r>
      <w:r w:rsidRPr="005E1C0A">
        <w:rPr>
          <w:kern w:val="2"/>
        </w:rPr>
        <w:t xml:space="preserve">okyklai priskirtoje aptarnavimo </w:t>
      </w:r>
      <w:r w:rsidRPr="002B6A5F">
        <w:rPr>
          <w:kern w:val="2"/>
        </w:rPr>
        <w:t xml:space="preserve">teritorijoje data, pirmumas suteikiamas asmenims, kurie gyvena arčiausiai </w:t>
      </w:r>
      <w:r w:rsidR="00F03CCA" w:rsidRPr="002B6A5F">
        <w:rPr>
          <w:kern w:val="2"/>
        </w:rPr>
        <w:t>M</w:t>
      </w:r>
      <w:r w:rsidRPr="002B6A5F">
        <w:rPr>
          <w:kern w:val="2"/>
        </w:rPr>
        <w:t>okyklos einant pėsčiomis (pagal www.maps.lt žemėlapį).</w:t>
      </w:r>
    </w:p>
    <w:p w14:paraId="3B64A00E" w14:textId="3BEC176A" w:rsidR="00405D40" w:rsidRPr="002B6A5F" w:rsidRDefault="00405D40" w:rsidP="004152B2">
      <w:pPr>
        <w:spacing w:line="259" w:lineRule="auto"/>
        <w:ind w:firstLine="720"/>
        <w:jc w:val="both"/>
        <w:rPr>
          <w:kern w:val="2"/>
        </w:rPr>
      </w:pPr>
      <w:r w:rsidRPr="002B6A5F">
        <w:rPr>
          <w:kern w:val="2"/>
        </w:rPr>
        <w:t xml:space="preserve">5.3. asmenys, dėl mokymosi vietų trūkumo Savivaldybės bendrojo ugdymo </w:t>
      </w:r>
      <w:r w:rsidR="00F03CCA" w:rsidRPr="002B6A5F">
        <w:rPr>
          <w:kern w:val="2"/>
        </w:rPr>
        <w:t>M</w:t>
      </w:r>
      <w:r w:rsidRPr="002B6A5F">
        <w:rPr>
          <w:kern w:val="2"/>
        </w:rPr>
        <w:t>okykloje</w:t>
      </w:r>
      <w:r w:rsidR="00733924" w:rsidRPr="002B6A5F">
        <w:rPr>
          <w:kern w:val="2"/>
        </w:rPr>
        <w:t xml:space="preserve">, </w:t>
      </w:r>
      <w:r w:rsidRPr="002B6A5F">
        <w:rPr>
          <w:kern w:val="2"/>
        </w:rPr>
        <w:t xml:space="preserve">kurios aptarnavimo teritorijoje gyvena, </w:t>
      </w:r>
      <w:r w:rsidR="00E32BD6" w:rsidRPr="002B6A5F">
        <w:rPr>
          <w:kern w:val="2"/>
        </w:rPr>
        <w:t xml:space="preserve">jų prašymu </w:t>
      </w:r>
      <w:r w:rsidRPr="002B6A5F">
        <w:rPr>
          <w:kern w:val="2"/>
        </w:rPr>
        <w:t xml:space="preserve">nukreipti į kitą artimiausią savivaldybės </w:t>
      </w:r>
      <w:r w:rsidR="00F03CCA" w:rsidRPr="002B6A5F">
        <w:rPr>
          <w:kern w:val="2"/>
        </w:rPr>
        <w:t>M</w:t>
      </w:r>
      <w:r w:rsidRPr="002B6A5F">
        <w:rPr>
          <w:kern w:val="2"/>
        </w:rPr>
        <w:t xml:space="preserve">okyklą, vykdančią tą pačią </w:t>
      </w:r>
      <w:r w:rsidR="00733924" w:rsidRPr="002B6A5F">
        <w:rPr>
          <w:kern w:val="2"/>
        </w:rPr>
        <w:t>priešmokyklinio ugdymo, pradinio ugdymo ir pagrindinio ugdymo programą</w:t>
      </w:r>
      <w:r w:rsidRPr="002B6A5F">
        <w:rPr>
          <w:kern w:val="2"/>
        </w:rPr>
        <w:t>, turinčią laisvų mokymosi vietų</w:t>
      </w:r>
      <w:r w:rsidR="008B4478" w:rsidRPr="002B6A5F">
        <w:rPr>
          <w:kern w:val="2"/>
        </w:rPr>
        <w:t>, savivaldybės vykdomosios valdžios įgalioto darbuotojo į joje laisvas mokymosi vietas</w:t>
      </w:r>
      <w:r w:rsidR="00227B47" w:rsidRPr="002B6A5F">
        <w:rPr>
          <w:kern w:val="2"/>
        </w:rPr>
        <w:t xml:space="preserve"> priimami pirmumo teise.</w:t>
      </w:r>
    </w:p>
    <w:p w14:paraId="74B453DE" w14:textId="191B7304" w:rsidR="00405D40" w:rsidRPr="002B6A5F" w:rsidRDefault="00405D40" w:rsidP="004152B2">
      <w:pPr>
        <w:spacing w:line="259" w:lineRule="auto"/>
        <w:ind w:firstLine="720"/>
        <w:jc w:val="both"/>
        <w:rPr>
          <w:kern w:val="2"/>
        </w:rPr>
      </w:pPr>
      <w:r w:rsidRPr="002B6A5F">
        <w:rPr>
          <w:kern w:val="2"/>
        </w:rPr>
        <w:t xml:space="preserve">6. Į laisvas mokymosi vietas, likusias priėmus mokinius pagal </w:t>
      </w:r>
      <w:r w:rsidR="00F03CCA" w:rsidRPr="002B6A5F">
        <w:rPr>
          <w:kern w:val="2"/>
        </w:rPr>
        <w:t>M</w:t>
      </w:r>
      <w:r w:rsidRPr="002B6A5F">
        <w:rPr>
          <w:kern w:val="2"/>
        </w:rPr>
        <w:t xml:space="preserve">okyklai priskirtą aptarnavimo teritoriją, </w:t>
      </w:r>
      <w:r w:rsidR="00A647FF" w:rsidRPr="002B6A5F">
        <w:rPr>
          <w:kern w:val="2"/>
        </w:rPr>
        <w:t xml:space="preserve">mokytis pagal priešmokyklinio, pradinio ir pagrindinio </w:t>
      </w:r>
      <w:r w:rsidR="00A647FF">
        <w:rPr>
          <w:kern w:val="2"/>
        </w:rPr>
        <w:t>ugdymo programas</w:t>
      </w:r>
      <w:r w:rsidRPr="005E1C0A">
        <w:rPr>
          <w:kern w:val="2"/>
        </w:rPr>
        <w:t xml:space="preserve"> </w:t>
      </w:r>
      <w:r w:rsidR="00A647FF">
        <w:rPr>
          <w:kern w:val="2"/>
        </w:rPr>
        <w:t xml:space="preserve">priimami asmenys, </w:t>
      </w:r>
      <w:r w:rsidRPr="002B6A5F">
        <w:rPr>
          <w:kern w:val="2"/>
        </w:rPr>
        <w:t xml:space="preserve">gyvenantys ir gyvenamąją vietą deklaravę </w:t>
      </w:r>
      <w:r w:rsidR="00F03CCA" w:rsidRPr="002B6A5F">
        <w:rPr>
          <w:kern w:val="2"/>
        </w:rPr>
        <w:t>M</w:t>
      </w:r>
      <w:r w:rsidRPr="002B6A5F">
        <w:rPr>
          <w:kern w:val="2"/>
        </w:rPr>
        <w:t xml:space="preserve">okyklai priskirtoje aptarnavimo teritorijoje po nustatytos prašymų ir kitų dokumentų priėmimo pabaigos datos, ir asmenys, negyvenantys </w:t>
      </w:r>
      <w:r w:rsidR="00F03CCA" w:rsidRPr="002B6A5F">
        <w:rPr>
          <w:kern w:val="2"/>
        </w:rPr>
        <w:t>M</w:t>
      </w:r>
      <w:r w:rsidRPr="002B6A5F">
        <w:rPr>
          <w:kern w:val="2"/>
        </w:rPr>
        <w:t xml:space="preserve">okyklai priskirtoje aptarnavimo teritorijoje. Esant daugiau prašymų nei laisvų mokymosi vietų </w:t>
      </w:r>
      <w:r w:rsidR="000D10D1" w:rsidRPr="002B6A5F">
        <w:rPr>
          <w:kern w:val="2"/>
        </w:rPr>
        <w:t>M</w:t>
      </w:r>
      <w:r w:rsidRPr="002B6A5F">
        <w:rPr>
          <w:kern w:val="2"/>
        </w:rPr>
        <w:t>okykloje, eilė sudaroma</w:t>
      </w:r>
      <w:r w:rsidR="000D10D1" w:rsidRPr="002B6A5F">
        <w:rPr>
          <w:kern w:val="2"/>
        </w:rPr>
        <w:t xml:space="preserve"> </w:t>
      </w:r>
      <w:r w:rsidR="00E32BD6" w:rsidRPr="002B6A5F">
        <w:rPr>
          <w:kern w:val="2"/>
        </w:rPr>
        <w:t xml:space="preserve">pirmumą teikiant asmenims, kurie yra gyvenantys ir gyvenamąją vietą deklaravę </w:t>
      </w:r>
      <w:r w:rsidR="00E32BD6" w:rsidRPr="006B43C8">
        <w:rPr>
          <w:kern w:val="2"/>
        </w:rPr>
        <w:t xml:space="preserve">savivaldybės teritorijoje, ir </w:t>
      </w:r>
      <w:r w:rsidRPr="006B43C8">
        <w:rPr>
          <w:kern w:val="2"/>
        </w:rPr>
        <w:t>sumuojant Aprašo 6.1–6.</w:t>
      </w:r>
      <w:r w:rsidR="002B4723" w:rsidRPr="006B43C8">
        <w:rPr>
          <w:kern w:val="2"/>
        </w:rPr>
        <w:t>8</w:t>
      </w:r>
      <w:r w:rsidRPr="006B43C8">
        <w:rPr>
          <w:kern w:val="2"/>
        </w:rPr>
        <w:t xml:space="preserve"> papunkčiuose išvardytus</w:t>
      </w:r>
      <w:r w:rsidRPr="002B6A5F">
        <w:rPr>
          <w:kern w:val="2"/>
        </w:rPr>
        <w:t xml:space="preserve"> kriterijus, kurie yra lygiaverčiai:</w:t>
      </w:r>
    </w:p>
    <w:p w14:paraId="098B94F6" w14:textId="5E05B672" w:rsidR="00405D40" w:rsidRPr="005E1C0A" w:rsidRDefault="00405D40" w:rsidP="005D3DF4">
      <w:pPr>
        <w:spacing w:line="259" w:lineRule="auto"/>
        <w:ind w:firstLine="720"/>
        <w:jc w:val="both"/>
        <w:rPr>
          <w:kern w:val="2"/>
        </w:rPr>
      </w:pPr>
      <w:r w:rsidRPr="005E1C0A">
        <w:rPr>
          <w:kern w:val="2"/>
        </w:rPr>
        <w:lastRenderedPageBreak/>
        <w:t>6.</w:t>
      </w:r>
      <w:r w:rsidR="00724C73" w:rsidRPr="005E1C0A">
        <w:rPr>
          <w:kern w:val="2"/>
        </w:rPr>
        <w:t>1</w:t>
      </w:r>
      <w:r w:rsidRPr="005E1C0A">
        <w:rPr>
          <w:kern w:val="2"/>
        </w:rPr>
        <w:t>. vaikai, kuriuos augina vienas iš tėvų (globėjų, rūpintojų) jeigu kitas yra miręs, teismo pripažintas dingusiu be žinios ar nežinia kur esančiu, teismo pripažintas neveiksniu arba teismo sprendimu apribotos tėvystės teisės;</w:t>
      </w:r>
    </w:p>
    <w:p w14:paraId="5088FBB3" w14:textId="67304B86" w:rsidR="00405D40" w:rsidRPr="005E1C0A" w:rsidRDefault="00405D40" w:rsidP="005D3DF4">
      <w:pPr>
        <w:spacing w:line="259" w:lineRule="auto"/>
        <w:ind w:firstLine="720"/>
        <w:jc w:val="both"/>
        <w:rPr>
          <w:kern w:val="2"/>
        </w:rPr>
      </w:pPr>
      <w:r w:rsidRPr="005E1C0A">
        <w:rPr>
          <w:kern w:val="2"/>
        </w:rPr>
        <w:t>6.</w:t>
      </w:r>
      <w:r w:rsidR="00724C73" w:rsidRPr="005E1C0A">
        <w:rPr>
          <w:kern w:val="2"/>
        </w:rPr>
        <w:t>2</w:t>
      </w:r>
      <w:r w:rsidRPr="005E1C0A">
        <w:rPr>
          <w:kern w:val="2"/>
        </w:rPr>
        <w:t>. vaikai su negalia bei vaikai, kurių vienas arba abu tėvai (globėjai, rūpintojai) yra</w:t>
      </w:r>
      <w:r w:rsidR="005D3DF4">
        <w:rPr>
          <w:kern w:val="2"/>
        </w:rPr>
        <w:t xml:space="preserve"> </w:t>
      </w:r>
      <w:r w:rsidRPr="005E1C0A">
        <w:rPr>
          <w:kern w:val="2"/>
        </w:rPr>
        <w:t xml:space="preserve">asmenys su negalia; </w:t>
      </w:r>
    </w:p>
    <w:p w14:paraId="7C2CDA23" w14:textId="3AFA9C90" w:rsidR="00405D40" w:rsidRDefault="00405D40" w:rsidP="005D3DF4">
      <w:pPr>
        <w:spacing w:line="259" w:lineRule="auto"/>
        <w:ind w:firstLine="720"/>
        <w:jc w:val="both"/>
        <w:rPr>
          <w:kern w:val="2"/>
        </w:rPr>
      </w:pPr>
      <w:r w:rsidRPr="005E1C0A">
        <w:rPr>
          <w:kern w:val="2"/>
        </w:rPr>
        <w:t>6.</w:t>
      </w:r>
      <w:r w:rsidR="00724C73" w:rsidRPr="005E1C0A">
        <w:rPr>
          <w:kern w:val="2"/>
        </w:rPr>
        <w:t>3</w:t>
      </w:r>
      <w:r w:rsidRPr="005E1C0A">
        <w:rPr>
          <w:kern w:val="2"/>
        </w:rPr>
        <w:t>. dvynukai, trynukai ir kiti daugiavaisio gimimo asmenys (priimami kartu);</w:t>
      </w:r>
    </w:p>
    <w:p w14:paraId="70FC43A6" w14:textId="3D82BF34" w:rsidR="00032C7E" w:rsidRPr="00E60A9A" w:rsidRDefault="00C10A13" w:rsidP="00C35D3A">
      <w:pPr>
        <w:tabs>
          <w:tab w:val="left" w:pos="851"/>
          <w:tab w:val="left" w:pos="1134"/>
        </w:tabs>
        <w:suppressAutoHyphens/>
        <w:ind w:firstLine="709"/>
        <w:jc w:val="both"/>
        <w:rPr>
          <w:lang w:eastAsia="lt-LT"/>
        </w:rPr>
      </w:pPr>
      <w:r>
        <w:rPr>
          <w:lang w:eastAsia="lt-LT"/>
        </w:rPr>
        <w:t xml:space="preserve">6.4. </w:t>
      </w:r>
      <w:r w:rsidR="00032C7E" w:rsidRPr="00E60A9A">
        <w:rPr>
          <w:lang w:eastAsia="lt-LT"/>
        </w:rPr>
        <w:t>asmenys iš daugiavaikių šeimų;</w:t>
      </w:r>
    </w:p>
    <w:p w14:paraId="08EE7598" w14:textId="56635A54" w:rsidR="00405D40" w:rsidRPr="005E1C0A" w:rsidRDefault="00405D40" w:rsidP="00C35D3A">
      <w:pPr>
        <w:ind w:firstLine="720"/>
        <w:jc w:val="both"/>
        <w:rPr>
          <w:kern w:val="2"/>
        </w:rPr>
      </w:pPr>
      <w:r w:rsidRPr="005E1C0A">
        <w:rPr>
          <w:kern w:val="2"/>
        </w:rPr>
        <w:t>6.</w:t>
      </w:r>
      <w:r w:rsidR="00C10A13">
        <w:rPr>
          <w:kern w:val="2"/>
        </w:rPr>
        <w:t>5</w:t>
      </w:r>
      <w:r w:rsidRPr="005E1C0A">
        <w:rPr>
          <w:kern w:val="2"/>
        </w:rPr>
        <w:t xml:space="preserve">. asmenys, kurių broliai ir (ar) seserys (įbroliai ir (ar) įseserės) prašymo pateikimo metu jau mokosi toje </w:t>
      </w:r>
      <w:r w:rsidR="001370B8" w:rsidRPr="005E1C0A">
        <w:rPr>
          <w:kern w:val="2"/>
        </w:rPr>
        <w:t>M</w:t>
      </w:r>
      <w:r w:rsidRPr="005E1C0A">
        <w:rPr>
          <w:kern w:val="2"/>
        </w:rPr>
        <w:t>okykloje;</w:t>
      </w:r>
    </w:p>
    <w:p w14:paraId="179BF800" w14:textId="7CC0BDE9" w:rsidR="00405D40" w:rsidRPr="005E1C0A" w:rsidRDefault="00405D40" w:rsidP="00AF5DB2">
      <w:pPr>
        <w:spacing w:line="259" w:lineRule="auto"/>
        <w:ind w:firstLine="720"/>
        <w:jc w:val="both"/>
        <w:rPr>
          <w:kern w:val="2"/>
        </w:rPr>
      </w:pPr>
      <w:r w:rsidRPr="005E1C0A">
        <w:rPr>
          <w:kern w:val="2"/>
        </w:rPr>
        <w:t>6.</w:t>
      </w:r>
      <w:r w:rsidR="00C35D3A">
        <w:rPr>
          <w:kern w:val="2"/>
        </w:rPr>
        <w:t>6</w:t>
      </w:r>
      <w:r w:rsidRPr="005E1C0A">
        <w:rPr>
          <w:kern w:val="2"/>
        </w:rPr>
        <w:t xml:space="preserve">. asmenys, kurie mokėsi, buvo ugdomi </w:t>
      </w:r>
      <w:r w:rsidR="00F03CCA" w:rsidRPr="005E1C0A">
        <w:rPr>
          <w:kern w:val="2"/>
        </w:rPr>
        <w:t>M</w:t>
      </w:r>
      <w:r w:rsidRPr="005E1C0A">
        <w:rPr>
          <w:kern w:val="2"/>
        </w:rPr>
        <w:t xml:space="preserve">okykloje (buvo sudaryta mokymosi sutartis) ir pageidaujantys tęsti mokymąsi pagal aukštesnio lygmens programą toje pačioje </w:t>
      </w:r>
      <w:r w:rsidR="00F03CCA" w:rsidRPr="005E1C0A">
        <w:rPr>
          <w:kern w:val="2"/>
        </w:rPr>
        <w:t>M</w:t>
      </w:r>
      <w:r w:rsidRPr="005E1C0A">
        <w:rPr>
          <w:kern w:val="2"/>
        </w:rPr>
        <w:t>okykloje;</w:t>
      </w:r>
    </w:p>
    <w:p w14:paraId="338DD05C" w14:textId="5A375D44" w:rsidR="00405D40" w:rsidRDefault="00405D40" w:rsidP="00AF5DB2">
      <w:pPr>
        <w:spacing w:line="259" w:lineRule="auto"/>
        <w:ind w:firstLine="720"/>
        <w:jc w:val="both"/>
        <w:rPr>
          <w:kern w:val="2"/>
        </w:rPr>
      </w:pPr>
      <w:r w:rsidRPr="005E1C0A">
        <w:rPr>
          <w:kern w:val="2"/>
        </w:rPr>
        <w:t>6.</w:t>
      </w:r>
      <w:r w:rsidR="00C35D3A">
        <w:rPr>
          <w:kern w:val="2"/>
        </w:rPr>
        <w:t>7</w:t>
      </w:r>
      <w:r w:rsidRPr="005E1C0A">
        <w:rPr>
          <w:kern w:val="2"/>
        </w:rPr>
        <w:t>. reemigrantų vaikai, kurių tėvai buvo deklaravę išvykimą iš Lietuvos, tačiau apsisprendė grįžti gyventi į Lietuvą ir prie savo prašymo pateikė visus reikiamus dokumentus, patvirtinančius, kad jie su savo vaikais buvo išvykę gyventi į užsienį (išsideklaravimo iš Lietuvos pažyma,</w:t>
      </w:r>
      <w:r w:rsidRPr="005E1C0A">
        <w:rPr>
          <w:b/>
          <w:bCs/>
          <w:kern w:val="2"/>
        </w:rPr>
        <w:t xml:space="preserve"> </w:t>
      </w:r>
      <w:r w:rsidRPr="005E1C0A">
        <w:rPr>
          <w:kern w:val="2"/>
        </w:rPr>
        <w:t>vaiko mokymosi užsienyje pasiekimų pažyma) ir nuo grįžimo į Lietuvą nesimokė pagal jokią ugdymo programą Lietuvos Respublikos teritorijoje;</w:t>
      </w:r>
    </w:p>
    <w:p w14:paraId="57A5CD3F" w14:textId="6498B4E8" w:rsidR="00227B47" w:rsidRPr="005E1C0A" w:rsidRDefault="00227B47" w:rsidP="00AF5DB2">
      <w:pPr>
        <w:spacing w:line="259" w:lineRule="auto"/>
        <w:ind w:firstLine="720"/>
        <w:jc w:val="both"/>
        <w:rPr>
          <w:kern w:val="2"/>
        </w:rPr>
      </w:pPr>
      <w:r>
        <w:rPr>
          <w:kern w:val="2"/>
        </w:rPr>
        <w:t>6.</w:t>
      </w:r>
      <w:r w:rsidR="002B6A5F">
        <w:rPr>
          <w:kern w:val="2"/>
        </w:rPr>
        <w:t>8</w:t>
      </w:r>
      <w:r>
        <w:rPr>
          <w:kern w:val="2"/>
        </w:rPr>
        <w:t xml:space="preserve">. </w:t>
      </w:r>
      <w:r w:rsidRPr="005E1C0A">
        <w:rPr>
          <w:kern w:val="2"/>
        </w:rPr>
        <w:t xml:space="preserve">pedagoginių darbuotojų, dirbančių toje </w:t>
      </w:r>
      <w:r>
        <w:rPr>
          <w:kern w:val="2"/>
        </w:rPr>
        <w:t>M</w:t>
      </w:r>
      <w:r w:rsidRPr="005E1C0A">
        <w:rPr>
          <w:kern w:val="2"/>
        </w:rPr>
        <w:t>okykloje, vaikai</w:t>
      </w:r>
      <w:r w:rsidR="005D3DF4">
        <w:rPr>
          <w:kern w:val="2"/>
        </w:rPr>
        <w:t>;</w:t>
      </w:r>
    </w:p>
    <w:p w14:paraId="03F8B509" w14:textId="13BA787E" w:rsidR="00405D40" w:rsidRDefault="00405D40" w:rsidP="00AF5DB2">
      <w:pPr>
        <w:spacing w:line="259" w:lineRule="auto"/>
        <w:ind w:firstLine="720"/>
        <w:jc w:val="both"/>
        <w:rPr>
          <w:kern w:val="2"/>
        </w:rPr>
      </w:pPr>
      <w:r w:rsidRPr="005E1C0A">
        <w:rPr>
          <w:kern w:val="2"/>
        </w:rPr>
        <w:t>6.</w:t>
      </w:r>
      <w:r w:rsidR="002B6A5F">
        <w:rPr>
          <w:kern w:val="2"/>
        </w:rPr>
        <w:t>9</w:t>
      </w:r>
      <w:r w:rsidRPr="005E1C0A">
        <w:rPr>
          <w:kern w:val="2"/>
        </w:rPr>
        <w:t>. kai likusių laisvų vietų yra mažiau nei asmenų, kurie turi vienodą kriterijų skaičių, pirmumas suteikiamas asmenims, kurie gyvena arčiausiai mokyklos einant pėsčiomis (pagal www.maps.lt žemėlapį)</w:t>
      </w:r>
      <w:r w:rsidR="00C35D3A">
        <w:rPr>
          <w:kern w:val="2"/>
        </w:rPr>
        <w:t>.</w:t>
      </w:r>
    </w:p>
    <w:p w14:paraId="358A90F8" w14:textId="3C767A21" w:rsidR="00C75597" w:rsidRPr="005E1C0A" w:rsidRDefault="00E63DD8" w:rsidP="00C75597">
      <w:pPr>
        <w:spacing w:line="259" w:lineRule="auto"/>
        <w:ind w:firstLine="720"/>
        <w:jc w:val="both"/>
        <w:rPr>
          <w:kern w:val="2"/>
          <w:lang w:val="en-US"/>
        </w:rPr>
      </w:pPr>
      <w:r w:rsidRPr="005E1C0A">
        <w:rPr>
          <w:kern w:val="2"/>
        </w:rPr>
        <w:t>7.</w:t>
      </w:r>
      <w:r w:rsidR="00C75597" w:rsidRPr="005E1C0A">
        <w:rPr>
          <w:kern w:val="2"/>
        </w:rPr>
        <w:t xml:space="preserve"> Teritorijų priskyrimo principas netaikomas priimant mokytis (ugdytis):</w:t>
      </w:r>
    </w:p>
    <w:p w14:paraId="1FE84E64" w14:textId="33B2251E" w:rsidR="00C75597" w:rsidRPr="005E1C0A" w:rsidRDefault="00E63DD8" w:rsidP="00C75597">
      <w:pPr>
        <w:spacing w:line="259" w:lineRule="auto"/>
        <w:ind w:firstLine="720"/>
        <w:jc w:val="both"/>
        <w:rPr>
          <w:kern w:val="2"/>
          <w:lang w:val="en-US"/>
        </w:rPr>
      </w:pPr>
      <w:r w:rsidRPr="005E1C0A">
        <w:rPr>
          <w:kern w:val="2"/>
        </w:rPr>
        <w:t>7</w:t>
      </w:r>
      <w:r w:rsidR="00C75597" w:rsidRPr="005E1C0A">
        <w:rPr>
          <w:kern w:val="2"/>
        </w:rPr>
        <w:t>.1. pagal vidurinio ugdymo programą;</w:t>
      </w:r>
    </w:p>
    <w:p w14:paraId="5FC37E6D" w14:textId="4084E236" w:rsidR="00405D40" w:rsidRPr="005E1C0A" w:rsidRDefault="00E63DD8" w:rsidP="00AF5DB2">
      <w:pPr>
        <w:spacing w:line="259" w:lineRule="auto"/>
        <w:ind w:firstLine="720"/>
        <w:jc w:val="both"/>
        <w:rPr>
          <w:kern w:val="2"/>
        </w:rPr>
      </w:pPr>
      <w:r w:rsidRPr="005E1C0A">
        <w:rPr>
          <w:kern w:val="2"/>
        </w:rPr>
        <w:t>7</w:t>
      </w:r>
      <w:r w:rsidR="00405D40" w:rsidRPr="005E1C0A">
        <w:rPr>
          <w:kern w:val="2"/>
        </w:rPr>
        <w:t>.</w:t>
      </w:r>
      <w:r w:rsidRPr="005E1C0A">
        <w:rPr>
          <w:kern w:val="2"/>
        </w:rPr>
        <w:t>2.</w:t>
      </w:r>
      <w:r w:rsidR="00405D40" w:rsidRPr="005E1C0A">
        <w:rPr>
          <w:kern w:val="2"/>
        </w:rPr>
        <w:t xml:space="preserve"> </w:t>
      </w:r>
      <w:r w:rsidRPr="005E1C0A">
        <w:rPr>
          <w:kern w:val="2"/>
        </w:rPr>
        <w:t>į</w:t>
      </w:r>
      <w:r w:rsidR="00405D40" w:rsidRPr="005E1C0A">
        <w:rPr>
          <w:kern w:val="2"/>
        </w:rPr>
        <w:t xml:space="preserve"> </w:t>
      </w:r>
      <w:r w:rsidR="00AF5DB2" w:rsidRPr="005E1C0A">
        <w:rPr>
          <w:kern w:val="2"/>
        </w:rPr>
        <w:t>Biržų</w:t>
      </w:r>
      <w:r w:rsidR="00405D40" w:rsidRPr="005E1C0A">
        <w:rPr>
          <w:kern w:val="2"/>
        </w:rPr>
        <w:t xml:space="preserve"> mokyklą-darželį „</w:t>
      </w:r>
      <w:r w:rsidR="007F323D" w:rsidRPr="005E1C0A">
        <w:rPr>
          <w:kern w:val="2"/>
        </w:rPr>
        <w:t>Vyturėlis</w:t>
      </w:r>
      <w:r w:rsidR="00405D40" w:rsidRPr="005E1C0A">
        <w:rPr>
          <w:kern w:val="2"/>
        </w:rPr>
        <w:t>“ priimami</w:t>
      </w:r>
      <w:r w:rsidR="00947D93">
        <w:rPr>
          <w:kern w:val="2"/>
        </w:rPr>
        <w:t xml:space="preserve"> asmenys</w:t>
      </w:r>
      <w:r w:rsidR="00E10AC7">
        <w:rPr>
          <w:kern w:val="2"/>
        </w:rPr>
        <w:t xml:space="preserve"> </w:t>
      </w:r>
      <w:r w:rsidR="00405D40" w:rsidRPr="005E1C0A">
        <w:rPr>
          <w:kern w:val="2"/>
        </w:rPr>
        <w:t xml:space="preserve"> iš visos </w:t>
      </w:r>
      <w:r w:rsidR="000749F8">
        <w:rPr>
          <w:kern w:val="2"/>
        </w:rPr>
        <w:t>šalies</w:t>
      </w:r>
      <w:r w:rsidR="000749F8" w:rsidRPr="000749F8">
        <w:rPr>
          <w:kern w:val="2"/>
        </w:rPr>
        <w:t xml:space="preserve"> </w:t>
      </w:r>
      <w:r w:rsidR="000749F8">
        <w:rPr>
          <w:kern w:val="2"/>
        </w:rPr>
        <w:t>dėl įgimtų ir įgytų sutrikimų</w:t>
      </w:r>
      <w:r w:rsidR="00405D40" w:rsidRPr="005E1C0A">
        <w:rPr>
          <w:kern w:val="2"/>
        </w:rPr>
        <w:t>, turintys didelių ir labai didelių specialiųjų ugdymosi poreikių, mokytis pagal individualizuotą pradinio ugdymo programą, kuriems pedagoginės psichologinės tarnybos</w:t>
      </w:r>
      <w:r w:rsidR="001D5073" w:rsidRPr="005E1C0A">
        <w:rPr>
          <w:kern w:val="2"/>
        </w:rPr>
        <w:t xml:space="preserve"> </w:t>
      </w:r>
      <w:r w:rsidR="00405D40" w:rsidRPr="005E1C0A">
        <w:rPr>
          <w:kern w:val="2"/>
        </w:rPr>
        <w:t>(ar švietimo pagalbos tarnybos)</w:t>
      </w:r>
      <w:r w:rsidR="00724C73" w:rsidRPr="005E1C0A">
        <w:rPr>
          <w:kern w:val="2"/>
        </w:rPr>
        <w:t xml:space="preserve"> </w:t>
      </w:r>
      <w:r w:rsidR="00405D40" w:rsidRPr="005E1C0A">
        <w:rPr>
          <w:kern w:val="2"/>
        </w:rPr>
        <w:t xml:space="preserve">nustatyta: </w:t>
      </w:r>
    </w:p>
    <w:p w14:paraId="512FB01B" w14:textId="5DB95406" w:rsidR="00405D40" w:rsidRPr="005E1C0A" w:rsidRDefault="00E63DD8" w:rsidP="00AF5DB2">
      <w:pPr>
        <w:spacing w:line="259" w:lineRule="auto"/>
        <w:ind w:firstLine="720"/>
        <w:jc w:val="both"/>
        <w:rPr>
          <w:kern w:val="2"/>
        </w:rPr>
      </w:pPr>
      <w:r w:rsidRPr="005E1C0A">
        <w:rPr>
          <w:kern w:val="2"/>
        </w:rPr>
        <w:t>7</w:t>
      </w:r>
      <w:r w:rsidR="00405D40" w:rsidRPr="005E1C0A">
        <w:rPr>
          <w:kern w:val="2"/>
        </w:rPr>
        <w:t>.</w:t>
      </w:r>
      <w:r w:rsidRPr="005E1C0A">
        <w:rPr>
          <w:kern w:val="2"/>
        </w:rPr>
        <w:t>2.</w:t>
      </w:r>
      <w:r w:rsidR="00405D40" w:rsidRPr="005E1C0A">
        <w:rPr>
          <w:kern w:val="2"/>
        </w:rPr>
        <w:t>1. vidutinis, žymus, labai žymus ar nepatikslintas intelekto sutrikimas;</w:t>
      </w:r>
    </w:p>
    <w:p w14:paraId="3959C86E" w14:textId="0A9A4120" w:rsidR="00405D40" w:rsidRPr="005E1C0A" w:rsidRDefault="00E63DD8" w:rsidP="00AF5DB2">
      <w:pPr>
        <w:spacing w:line="259" w:lineRule="auto"/>
        <w:ind w:firstLine="720"/>
        <w:jc w:val="both"/>
        <w:rPr>
          <w:kern w:val="2"/>
        </w:rPr>
      </w:pPr>
      <w:r w:rsidRPr="005E1C0A">
        <w:rPr>
          <w:kern w:val="2"/>
        </w:rPr>
        <w:t>7</w:t>
      </w:r>
      <w:r w:rsidR="00405D40" w:rsidRPr="005E1C0A">
        <w:rPr>
          <w:kern w:val="2"/>
        </w:rPr>
        <w:t>.2.</w:t>
      </w:r>
      <w:r w:rsidRPr="005E1C0A">
        <w:rPr>
          <w:kern w:val="2"/>
        </w:rPr>
        <w:t xml:space="preserve">2. </w:t>
      </w:r>
      <w:r w:rsidR="00405D40" w:rsidRPr="005E1C0A">
        <w:rPr>
          <w:kern w:val="2"/>
        </w:rPr>
        <w:t>kompleksinė negalia, kurios derinyje yra vidutinis, žymus, labai žymus ar nepatikslintas intelekto sutrikimas</w:t>
      </w:r>
      <w:r w:rsidR="00697396" w:rsidRPr="005E1C0A">
        <w:rPr>
          <w:kern w:val="2"/>
        </w:rPr>
        <w:t>.</w:t>
      </w:r>
      <w:r w:rsidR="00405D40" w:rsidRPr="005E1C0A">
        <w:rPr>
          <w:kern w:val="2"/>
        </w:rPr>
        <w:t xml:space="preserve"> </w:t>
      </w:r>
    </w:p>
    <w:p w14:paraId="5DCE49FC" w14:textId="1B8A548E" w:rsidR="008F2B95" w:rsidRPr="005E1C0A" w:rsidRDefault="00E3636D" w:rsidP="008F2B95">
      <w:pPr>
        <w:spacing w:line="259" w:lineRule="auto"/>
        <w:ind w:firstLine="720"/>
        <w:jc w:val="both"/>
        <w:rPr>
          <w:kern w:val="2"/>
        </w:rPr>
      </w:pPr>
      <w:r w:rsidRPr="005E1C0A">
        <w:rPr>
          <w:kern w:val="2"/>
        </w:rPr>
        <w:t>7.3</w:t>
      </w:r>
      <w:r w:rsidR="008F2B95" w:rsidRPr="005E1C0A">
        <w:rPr>
          <w:kern w:val="2"/>
        </w:rPr>
        <w:t xml:space="preserve">. Į Biržų </w:t>
      </w:r>
      <w:r w:rsidR="00B650BD" w:rsidRPr="005E1C0A">
        <w:rPr>
          <w:kern w:val="2"/>
        </w:rPr>
        <w:t>Kaštonų pagrindinės mokyklos specialiąsias (lavinamąsias) klases</w:t>
      </w:r>
      <w:r w:rsidR="008F2B95" w:rsidRPr="005E1C0A">
        <w:rPr>
          <w:kern w:val="2"/>
        </w:rPr>
        <w:t xml:space="preserve"> priimami</w:t>
      </w:r>
      <w:r w:rsidR="00E10AC7">
        <w:rPr>
          <w:kern w:val="2"/>
        </w:rPr>
        <w:t xml:space="preserve"> </w:t>
      </w:r>
      <w:r w:rsidR="00947D93">
        <w:rPr>
          <w:kern w:val="2"/>
        </w:rPr>
        <w:t xml:space="preserve">asmenys </w:t>
      </w:r>
      <w:r w:rsidR="000749F8">
        <w:rPr>
          <w:kern w:val="2"/>
        </w:rPr>
        <w:t xml:space="preserve"> </w:t>
      </w:r>
      <w:r w:rsidR="00E10AC7">
        <w:rPr>
          <w:kern w:val="2"/>
        </w:rPr>
        <w:t xml:space="preserve">iki 21 </w:t>
      </w:r>
      <w:r w:rsidR="00E10AC7" w:rsidRPr="00C35D3A">
        <w:rPr>
          <w:kern w:val="2"/>
        </w:rPr>
        <w:t xml:space="preserve">metų </w:t>
      </w:r>
      <w:r w:rsidR="000749F8" w:rsidRPr="00C35D3A">
        <w:rPr>
          <w:kern w:val="2"/>
        </w:rPr>
        <w:t xml:space="preserve"> iš </w:t>
      </w:r>
      <w:r w:rsidR="008F2B95" w:rsidRPr="00C35D3A">
        <w:rPr>
          <w:kern w:val="2"/>
        </w:rPr>
        <w:t xml:space="preserve">visos </w:t>
      </w:r>
      <w:r w:rsidR="000749F8">
        <w:rPr>
          <w:kern w:val="2"/>
        </w:rPr>
        <w:t>šalies</w:t>
      </w:r>
      <w:r w:rsidR="008F2B95" w:rsidRPr="005E1C0A">
        <w:rPr>
          <w:kern w:val="2"/>
        </w:rPr>
        <w:t xml:space="preserve">, </w:t>
      </w:r>
      <w:r w:rsidR="000749F8">
        <w:rPr>
          <w:kern w:val="2"/>
        </w:rPr>
        <w:t xml:space="preserve">dėl įgimtų ir įgytų sutrikimų turintiems </w:t>
      </w:r>
      <w:r w:rsidR="008F2B95" w:rsidRPr="005E1C0A">
        <w:rPr>
          <w:kern w:val="2"/>
        </w:rPr>
        <w:t xml:space="preserve"> didelių ir labai didelių specialiųjų ugdymosi poreikių, mokytis pagal individualizuotą </w:t>
      </w:r>
      <w:r w:rsidR="00B650BD" w:rsidRPr="005E1C0A">
        <w:rPr>
          <w:kern w:val="2"/>
        </w:rPr>
        <w:t>pagrindinio</w:t>
      </w:r>
      <w:r w:rsidR="008F2B95" w:rsidRPr="005E1C0A">
        <w:rPr>
          <w:kern w:val="2"/>
        </w:rPr>
        <w:t xml:space="preserve"> ugdymo programą</w:t>
      </w:r>
      <w:r w:rsidR="00B650BD" w:rsidRPr="005E1C0A">
        <w:rPr>
          <w:kern w:val="2"/>
        </w:rPr>
        <w:t xml:space="preserve"> ir tęsiamą socialinių įgūdžių programą</w:t>
      </w:r>
      <w:r w:rsidR="008F2B95" w:rsidRPr="005E1C0A">
        <w:rPr>
          <w:kern w:val="2"/>
        </w:rPr>
        <w:t xml:space="preserve">, kuriems pedagoginės psichologinės tarnybos (ar švietimo pagalbos tarnybos) nustatyta: </w:t>
      </w:r>
    </w:p>
    <w:p w14:paraId="4DF94035" w14:textId="556FDAA6" w:rsidR="008F2B95" w:rsidRPr="005E1C0A" w:rsidRDefault="00E3636D" w:rsidP="008F2B95">
      <w:pPr>
        <w:spacing w:line="259" w:lineRule="auto"/>
        <w:ind w:firstLine="720"/>
        <w:jc w:val="both"/>
        <w:rPr>
          <w:kern w:val="2"/>
        </w:rPr>
      </w:pPr>
      <w:r w:rsidRPr="005E1C0A">
        <w:rPr>
          <w:kern w:val="2"/>
        </w:rPr>
        <w:t>7.3</w:t>
      </w:r>
      <w:r w:rsidR="008F2B95" w:rsidRPr="005E1C0A">
        <w:rPr>
          <w:kern w:val="2"/>
        </w:rPr>
        <w:t>.1. vidutinis, žymus, labai žymus ar nepatikslintas intelekto sutrikimas;</w:t>
      </w:r>
    </w:p>
    <w:p w14:paraId="6E210E2A" w14:textId="1FC7D6D0" w:rsidR="008F2B95" w:rsidRPr="004E5CE5" w:rsidRDefault="00E3636D" w:rsidP="008F2B95">
      <w:pPr>
        <w:spacing w:line="259" w:lineRule="auto"/>
        <w:ind w:firstLine="720"/>
        <w:jc w:val="both"/>
        <w:rPr>
          <w:kern w:val="2"/>
        </w:rPr>
      </w:pPr>
      <w:r w:rsidRPr="005E1C0A">
        <w:rPr>
          <w:kern w:val="2"/>
        </w:rPr>
        <w:t>7.3.</w:t>
      </w:r>
      <w:r w:rsidR="008F2B95" w:rsidRPr="005E1C0A">
        <w:rPr>
          <w:kern w:val="2"/>
        </w:rPr>
        <w:t>2. kompleksinė negalia, kurios derinyje yra vidutinis, žymus, labai žymus ar nepatikslintas intelekto sutrikimas</w:t>
      </w:r>
      <w:r w:rsidR="00A647FF">
        <w:rPr>
          <w:kern w:val="2"/>
        </w:rPr>
        <w:t>.</w:t>
      </w:r>
      <w:r w:rsidR="008F2B95" w:rsidRPr="005E1C0A">
        <w:rPr>
          <w:kern w:val="2"/>
        </w:rPr>
        <w:t xml:space="preserve"> </w:t>
      </w:r>
    </w:p>
    <w:p w14:paraId="4AF237F5" w14:textId="36E07F2F" w:rsidR="00E20142" w:rsidRPr="004E5CE5" w:rsidRDefault="00A27826" w:rsidP="005E1C0A">
      <w:pPr>
        <w:spacing w:line="259" w:lineRule="auto"/>
        <w:ind w:firstLine="720"/>
        <w:jc w:val="both"/>
        <w:rPr>
          <w:kern w:val="2"/>
        </w:rPr>
      </w:pPr>
      <w:r w:rsidRPr="004E5CE5">
        <w:rPr>
          <w:kern w:val="2"/>
        </w:rPr>
        <w:t>8</w:t>
      </w:r>
      <w:r w:rsidR="00405D40" w:rsidRPr="004E5CE5">
        <w:rPr>
          <w:kern w:val="2"/>
        </w:rPr>
        <w:t xml:space="preserve">. </w:t>
      </w:r>
      <w:r w:rsidR="00947D93">
        <w:rPr>
          <w:kern w:val="2"/>
        </w:rPr>
        <w:t>P</w:t>
      </w:r>
      <w:r w:rsidR="00405D40" w:rsidRPr="004E5CE5">
        <w:rPr>
          <w:kern w:val="2"/>
        </w:rPr>
        <w:t>riėmimą</w:t>
      </w:r>
      <w:r w:rsidR="00E20142" w:rsidRPr="004E5CE5">
        <w:rPr>
          <w:kern w:val="2"/>
        </w:rPr>
        <w:t xml:space="preserve"> į Mokyklą vykdo, priimtų mokinių paskirstymo į klases tvarką ir kriterijus nustato Mokyklos direktorius. Direktorius nustato dokumentų priėmimo vietą ir laiką (pradžią ir pabaigą), dokumentų, kuriuos turi pristatyti mokinys, sąrašą. Dokumentai priimami ir registruojami Mokykloje, vadovaujantis Dokumentų tvarkymo ir apskaitos taisyklėmis, patvirtintomis Lietuvos vyriausiojo archyvaro 2011 m. liepos 4 d. įsakymu Nr. V-118 „Dėl dokumentų tvarkymo ir apskaitos taisyklių patvirtinimo“. Mokinių paskirstymas į klases įforminamas Mokyklos direktoriaus įsakymu.</w:t>
      </w:r>
    </w:p>
    <w:p w14:paraId="36E7DF00" w14:textId="77777777" w:rsidR="002B6A5F" w:rsidRDefault="002B6A5F" w:rsidP="00405D40">
      <w:pPr>
        <w:spacing w:line="259" w:lineRule="auto"/>
        <w:jc w:val="center"/>
        <w:rPr>
          <w:b/>
          <w:kern w:val="2"/>
        </w:rPr>
      </w:pPr>
    </w:p>
    <w:p w14:paraId="0B3BE677" w14:textId="77777777" w:rsidR="009925AB" w:rsidRDefault="009925AB" w:rsidP="00405D40">
      <w:pPr>
        <w:spacing w:line="259" w:lineRule="auto"/>
        <w:jc w:val="center"/>
        <w:rPr>
          <w:b/>
          <w:kern w:val="2"/>
        </w:rPr>
      </w:pPr>
    </w:p>
    <w:p w14:paraId="20EEDED1" w14:textId="77777777" w:rsidR="009925AB" w:rsidRDefault="009925AB" w:rsidP="00405D40">
      <w:pPr>
        <w:spacing w:line="259" w:lineRule="auto"/>
        <w:jc w:val="center"/>
        <w:rPr>
          <w:b/>
          <w:kern w:val="2"/>
        </w:rPr>
      </w:pPr>
    </w:p>
    <w:p w14:paraId="5EB9CD01" w14:textId="77777777" w:rsidR="009925AB" w:rsidRDefault="009925AB" w:rsidP="00405D40">
      <w:pPr>
        <w:spacing w:line="259" w:lineRule="auto"/>
        <w:jc w:val="center"/>
        <w:rPr>
          <w:b/>
          <w:kern w:val="2"/>
        </w:rPr>
      </w:pPr>
    </w:p>
    <w:p w14:paraId="5F3BCCB4" w14:textId="77777777" w:rsidR="009925AB" w:rsidRDefault="009925AB" w:rsidP="00405D40">
      <w:pPr>
        <w:spacing w:line="259" w:lineRule="auto"/>
        <w:jc w:val="center"/>
        <w:rPr>
          <w:b/>
          <w:kern w:val="2"/>
        </w:rPr>
      </w:pPr>
    </w:p>
    <w:p w14:paraId="03938369" w14:textId="77777777" w:rsidR="009925AB" w:rsidRDefault="009925AB" w:rsidP="00405D40">
      <w:pPr>
        <w:spacing w:line="259" w:lineRule="auto"/>
        <w:jc w:val="center"/>
        <w:rPr>
          <w:b/>
          <w:kern w:val="2"/>
        </w:rPr>
      </w:pPr>
    </w:p>
    <w:p w14:paraId="5A1B3606" w14:textId="1412F905" w:rsidR="00405D40" w:rsidRPr="005E1C0A" w:rsidRDefault="00405D40" w:rsidP="00405D40">
      <w:pPr>
        <w:spacing w:line="259" w:lineRule="auto"/>
        <w:jc w:val="center"/>
        <w:rPr>
          <w:b/>
          <w:bCs/>
          <w:kern w:val="2"/>
        </w:rPr>
      </w:pPr>
      <w:r w:rsidRPr="005E1C0A">
        <w:rPr>
          <w:b/>
          <w:kern w:val="2"/>
        </w:rPr>
        <w:lastRenderedPageBreak/>
        <w:t>IV</w:t>
      </w:r>
      <w:r w:rsidRPr="005E1C0A">
        <w:rPr>
          <w:b/>
          <w:bCs/>
          <w:kern w:val="2"/>
        </w:rPr>
        <w:t xml:space="preserve"> SKYRIUS</w:t>
      </w:r>
    </w:p>
    <w:p w14:paraId="60F46FC6" w14:textId="77777777" w:rsidR="00405D40" w:rsidRPr="005E1C0A" w:rsidRDefault="00405D40" w:rsidP="00405D40">
      <w:pPr>
        <w:spacing w:line="259" w:lineRule="auto"/>
        <w:jc w:val="center"/>
        <w:rPr>
          <w:b/>
          <w:kern w:val="2"/>
        </w:rPr>
      </w:pPr>
      <w:r w:rsidRPr="005E1C0A">
        <w:rPr>
          <w:b/>
          <w:kern w:val="2"/>
        </w:rPr>
        <w:t>PRAŠYMŲ IR KITŲ DOKUMENTŲ PATEIKIMO IR REGISTRAVIMO TVARKA BEI PRIĖMIMO ĮFORMINIMAS</w:t>
      </w:r>
    </w:p>
    <w:p w14:paraId="1C70F8D7" w14:textId="77777777" w:rsidR="00405D40" w:rsidRPr="004E5CE5" w:rsidRDefault="00405D40" w:rsidP="00405D40">
      <w:pPr>
        <w:spacing w:line="259" w:lineRule="auto"/>
        <w:rPr>
          <w:kern w:val="2"/>
        </w:rPr>
      </w:pPr>
    </w:p>
    <w:p w14:paraId="6C2C39C0" w14:textId="101DA2E9" w:rsidR="00405D40" w:rsidRPr="005E1C0A" w:rsidRDefault="004E5CE5" w:rsidP="007F323D">
      <w:pPr>
        <w:spacing w:line="259" w:lineRule="auto"/>
        <w:ind w:firstLine="720"/>
        <w:jc w:val="both"/>
        <w:rPr>
          <w:kern w:val="2"/>
        </w:rPr>
      </w:pPr>
      <w:r w:rsidRPr="004E5CE5">
        <w:rPr>
          <w:kern w:val="2"/>
        </w:rPr>
        <w:t>9</w:t>
      </w:r>
      <w:r w:rsidR="00405D40" w:rsidRPr="004E5CE5">
        <w:rPr>
          <w:kern w:val="2"/>
        </w:rPr>
        <w:t xml:space="preserve">. </w:t>
      </w:r>
      <w:r w:rsidR="009245EF" w:rsidRPr="004E5CE5">
        <w:rPr>
          <w:kern w:val="2"/>
        </w:rPr>
        <w:t xml:space="preserve">Biržų rajono savivaldybės tarybos sprendimu </w:t>
      </w:r>
      <w:r w:rsidR="009245EF" w:rsidRPr="005E1C0A">
        <w:rPr>
          <w:kern w:val="2"/>
        </w:rPr>
        <w:t>k</w:t>
      </w:r>
      <w:r w:rsidR="00405D40" w:rsidRPr="005E1C0A">
        <w:rPr>
          <w:kern w:val="2"/>
        </w:rPr>
        <w:t>iekvienais kalendoriniais metais</w:t>
      </w:r>
      <w:r w:rsidR="007F323D" w:rsidRPr="005E1C0A">
        <w:rPr>
          <w:color w:val="000000"/>
        </w:rPr>
        <w:t xml:space="preserve">  iki gegužės 31 d., </w:t>
      </w:r>
      <w:r w:rsidR="00405D40" w:rsidRPr="005E1C0A">
        <w:rPr>
          <w:kern w:val="2"/>
        </w:rPr>
        <w:t>vadovaujantis Lietuvos Respublikos švietimo įstatymu, Mokyklų, vykdančių formaliojo švietimo programas, tinklo kūrimo taisyklėmis, patvirtintomis Lietuvos Respublikos Vyriausybės 2011 m. birželio 29 d. nutarimu Nr. 768 „Dėl Mokyklų, vykdančių formaliojo švietimo programas, tinklo kūrimo taisyklių patvirtinimo</w:t>
      </w:r>
      <w:r w:rsidR="006C4DFE">
        <w:rPr>
          <w:kern w:val="2"/>
        </w:rPr>
        <w:t>“</w:t>
      </w:r>
      <w:r w:rsidR="005E1C0A">
        <w:rPr>
          <w:kern w:val="2"/>
        </w:rPr>
        <w:t xml:space="preserve">, </w:t>
      </w:r>
      <w:r w:rsidR="00A9508D" w:rsidRPr="005E1C0A">
        <w:rPr>
          <w:kern w:val="2"/>
        </w:rPr>
        <w:t>M</w:t>
      </w:r>
      <w:r w:rsidR="00405D40" w:rsidRPr="005E1C0A">
        <w:rPr>
          <w:kern w:val="2"/>
        </w:rPr>
        <w:t>okykloms (atskirai – jų skyriams</w:t>
      </w:r>
      <w:r w:rsidR="00782CF7" w:rsidRPr="005E1C0A">
        <w:rPr>
          <w:kern w:val="2"/>
        </w:rPr>
        <w:t xml:space="preserve">, </w:t>
      </w:r>
      <w:r w:rsidR="00782CF7" w:rsidRPr="005E1C0A">
        <w:rPr>
          <w:color w:val="000000"/>
        </w:rPr>
        <w:t>jei jie įregistruoti kitose gyvenamosiose vietovėse</w:t>
      </w:r>
      <w:r w:rsidR="00405D40" w:rsidRPr="005E1C0A">
        <w:rPr>
          <w:kern w:val="2"/>
        </w:rPr>
        <w:t>) nustatomas mokinių skaičių kiekvienos klasės sraute ir klasių skaičius kiekviename sraute; mokinių, ugdomų pagal priešmokyklinio ugdymo programą, skaičius ir didžiausias priešmokyklinio ugdymo grupių skaičius. Jei sudaromos jungtinės klasės, tai nustatoma, iš kokių klasių sudaroma jungtinė klasė, ir nurodoma kiekvienos klasės mokinių skaičius.</w:t>
      </w:r>
    </w:p>
    <w:p w14:paraId="47B49C76" w14:textId="5551FC07" w:rsidR="00405D40" w:rsidRDefault="00405D40" w:rsidP="00992B97">
      <w:pPr>
        <w:spacing w:line="259" w:lineRule="auto"/>
        <w:ind w:firstLine="720"/>
        <w:jc w:val="both"/>
        <w:rPr>
          <w:kern w:val="2"/>
        </w:rPr>
      </w:pPr>
      <w:r w:rsidRPr="005E1C0A">
        <w:rPr>
          <w:kern w:val="2"/>
        </w:rPr>
        <w:t>1</w:t>
      </w:r>
      <w:r w:rsidR="004E5CE5">
        <w:rPr>
          <w:kern w:val="2"/>
        </w:rPr>
        <w:t>0</w:t>
      </w:r>
      <w:r w:rsidRPr="005E1C0A">
        <w:rPr>
          <w:kern w:val="2"/>
        </w:rPr>
        <w:t xml:space="preserve">. Jei iš </w:t>
      </w:r>
      <w:r w:rsidR="00331586" w:rsidRPr="005E1C0A">
        <w:rPr>
          <w:kern w:val="2"/>
        </w:rPr>
        <w:t>M</w:t>
      </w:r>
      <w:r w:rsidRPr="005E1C0A">
        <w:rPr>
          <w:kern w:val="2"/>
        </w:rPr>
        <w:t xml:space="preserve">okyklai priskirtos aptarnavimo teritorijos prašymų mokytis mokykloje skaičius yra didesnis, nei nustatytas iki </w:t>
      </w:r>
      <w:r w:rsidR="00A9508D" w:rsidRPr="005E1C0A">
        <w:rPr>
          <w:kern w:val="2"/>
        </w:rPr>
        <w:t>gegužės 31</w:t>
      </w:r>
      <w:r w:rsidRPr="005E1C0A">
        <w:rPr>
          <w:kern w:val="2"/>
        </w:rPr>
        <w:t xml:space="preserve"> d., ne vėliau kaip iki rugpjūčio 31 d. patikslinamas mokinių skaičius kiekvienos klasės sraute ir klasių skaičius kiekviename sraute, mokinių, ugdomų pagal priešmokyklinio ugdymo programą, skaičius ir priešmokyklinio ugdymo grupių skaičius arba nustatoma, kad mokiniai gali būti nukreipti į kitą, arčiausiai jų deklaruotos gyvenamosios vietos esančią </w:t>
      </w:r>
      <w:r w:rsidR="00331586" w:rsidRPr="005E1C0A">
        <w:rPr>
          <w:kern w:val="2"/>
        </w:rPr>
        <w:t>M</w:t>
      </w:r>
      <w:r w:rsidRPr="005E1C0A">
        <w:rPr>
          <w:kern w:val="2"/>
        </w:rPr>
        <w:t>okyklą, kurioje yra laisvų mokymosi vietų.</w:t>
      </w:r>
      <w:r w:rsidR="00C35D3A">
        <w:rPr>
          <w:kern w:val="2"/>
        </w:rPr>
        <w:t xml:space="preserve"> </w:t>
      </w:r>
    </w:p>
    <w:p w14:paraId="5E28A552" w14:textId="7A960A2F" w:rsidR="00AF4B7A" w:rsidRPr="004E5CE5" w:rsidRDefault="004E5CE5" w:rsidP="00AF4B7A">
      <w:pPr>
        <w:spacing w:line="259" w:lineRule="auto"/>
        <w:ind w:firstLine="720"/>
        <w:jc w:val="both"/>
        <w:rPr>
          <w:kern w:val="2"/>
        </w:rPr>
      </w:pPr>
      <w:r w:rsidRPr="004E5CE5">
        <w:rPr>
          <w:kern w:val="2"/>
        </w:rPr>
        <w:t>1</w:t>
      </w:r>
      <w:r w:rsidR="00947D93">
        <w:rPr>
          <w:kern w:val="2"/>
        </w:rPr>
        <w:t>1</w:t>
      </w:r>
      <w:r w:rsidR="00AF4B7A" w:rsidRPr="004E5CE5">
        <w:rPr>
          <w:kern w:val="2"/>
        </w:rPr>
        <w:t>. Mokykloje komplektuojant klases, mokinių skaičiaus vidurkis pagal bendrojo ugdymo</w:t>
      </w:r>
    </w:p>
    <w:p w14:paraId="0E00E161" w14:textId="7D57A1B8" w:rsidR="00AF4B7A" w:rsidRDefault="00AF4B7A" w:rsidP="004E5CE5">
      <w:pPr>
        <w:spacing w:line="259" w:lineRule="auto"/>
        <w:jc w:val="both"/>
        <w:rPr>
          <w:kern w:val="2"/>
        </w:rPr>
      </w:pPr>
      <w:r w:rsidRPr="004E5CE5">
        <w:rPr>
          <w:kern w:val="2"/>
        </w:rPr>
        <w:t>programas gali būti mažesnis už nustatytąjį Mokymo lėšų apskaičiavimo, paskirstymo ir panaudojimo</w:t>
      </w:r>
      <w:r w:rsidR="005E1C0A" w:rsidRPr="004E5CE5">
        <w:rPr>
          <w:kern w:val="2"/>
        </w:rPr>
        <w:t xml:space="preserve"> </w:t>
      </w:r>
      <w:r w:rsidRPr="004E5CE5">
        <w:rPr>
          <w:kern w:val="2"/>
        </w:rPr>
        <w:t>tvarkos apraše, patvirtintame Lietuvos Respublikos Vyriausybės 2018 m liepos 11 d. nutarimu Nr.679</w:t>
      </w:r>
      <w:r w:rsidR="005E1C0A" w:rsidRPr="004E5CE5">
        <w:rPr>
          <w:kern w:val="2"/>
        </w:rPr>
        <w:t xml:space="preserve"> </w:t>
      </w:r>
      <w:r w:rsidRPr="004E5CE5">
        <w:rPr>
          <w:kern w:val="2"/>
        </w:rPr>
        <w:t>„Dėl Mokymo lėšų apskaičiavimo, paskirstymo ir panaudojimo tvarkos aprašo patvirtinimo“, jeigu</w:t>
      </w:r>
      <w:r w:rsidR="005E1C0A" w:rsidRPr="004E5CE5">
        <w:rPr>
          <w:kern w:val="2"/>
        </w:rPr>
        <w:t xml:space="preserve"> </w:t>
      </w:r>
      <w:r w:rsidRPr="004E5CE5">
        <w:rPr>
          <w:kern w:val="2"/>
        </w:rPr>
        <w:t>Savivaldybė skiria papildomai lėšų iš biudžeto, reikalingų mažiausios sąlyginės klasės išlaikymui.</w:t>
      </w:r>
    </w:p>
    <w:p w14:paraId="02A5DD82" w14:textId="66B2A8A5" w:rsidR="008C69D0" w:rsidRDefault="004E5CE5" w:rsidP="004E5CE5">
      <w:pPr>
        <w:tabs>
          <w:tab w:val="left" w:pos="709"/>
          <w:tab w:val="left" w:pos="993"/>
          <w:tab w:val="left" w:pos="1701"/>
        </w:tabs>
        <w:ind w:firstLine="567"/>
        <w:jc w:val="both"/>
        <w:rPr>
          <w:kern w:val="2"/>
        </w:rPr>
      </w:pPr>
      <w:r>
        <w:tab/>
      </w:r>
      <w:r w:rsidR="008C69D0" w:rsidRPr="005E1C0A">
        <w:t>1</w:t>
      </w:r>
      <w:r w:rsidR="00947D93">
        <w:t>2</w:t>
      </w:r>
      <w:r w:rsidR="008C69D0" w:rsidRPr="005E1C0A">
        <w:t xml:space="preserve">. Asmenys į Mokyklą mokytis pagal bendrojo ugdymo programas priimami vadovaujantis Nuosekliojo mokymosi pagal bendrojo ugdymo programas tvarkos aprašu, patvirtintu Lietuvos Respublikos švietimo, mokslo ir sporto </w:t>
      </w:r>
      <w:r w:rsidR="008C69D0" w:rsidRPr="006224D5">
        <w:t xml:space="preserve">ministro 2005 m. balandžio 5 d </w:t>
      </w:r>
      <w:r w:rsidR="008C69D0" w:rsidRPr="005E1C0A">
        <w:t xml:space="preserve">įsakymu Nr. ISAK-556 „Dėl Nuosekliojo mokymosi pagal bendrojo ugdymo programas tvarkos aprašo patvirtinimo“. </w:t>
      </w:r>
      <w:r w:rsidR="008C69D0" w:rsidRPr="005E1C0A">
        <w:rPr>
          <w:kern w:val="2"/>
        </w:rPr>
        <w:t>Pageidaujantis mokytis pagal pradinio ugdymo programą, Mokyklos direktoriui pateikia prašymą ir nustatytos formos rekomendaciją tęsti vaiko mokymą pagal pradinio ugdymo bendrąją programą; pageidaujantis mokytis pagal pagrindinio ar vidurinio ugdymo programą – prašymą ir dokumentą apie mokymosi pasiekimus ar įgytą išsilavinimą.</w:t>
      </w:r>
    </w:p>
    <w:p w14:paraId="30BE145A" w14:textId="6CD42F1C" w:rsidR="001E2A8D" w:rsidRPr="00E42978" w:rsidRDefault="001E2A8D" w:rsidP="001E2A8D">
      <w:pPr>
        <w:tabs>
          <w:tab w:val="left" w:pos="851"/>
          <w:tab w:val="left" w:pos="993"/>
          <w:tab w:val="left" w:pos="1701"/>
        </w:tabs>
        <w:ind w:firstLine="567"/>
        <w:jc w:val="both"/>
      </w:pPr>
      <w:r>
        <w:t>1</w:t>
      </w:r>
      <w:r w:rsidR="00947D93">
        <w:t>3</w:t>
      </w:r>
      <w:r>
        <w:t xml:space="preserve">. </w:t>
      </w:r>
      <w:r w:rsidRPr="00E42978">
        <w:t xml:space="preserve">Vaikai į Mokyklą, vykdančią priešmokyklinio ugdymo programą, priimami vadovaujantis Priešmokyklinio ugdymo tvarkos aprašu, patvirtintu Lietuvos </w:t>
      </w:r>
      <w:r w:rsidRPr="000E21CB">
        <w:t xml:space="preserve">Respublikos švietimo, mokslo ir sporto </w:t>
      </w:r>
      <w:r w:rsidRPr="00E42978">
        <w:t xml:space="preserve">ministro </w:t>
      </w:r>
      <w:smartTag w:uri="urn:schemas-microsoft-com:office:smarttags" w:element="metricconverter">
        <w:smartTagPr>
          <w:attr w:name="ProductID" w:val="2013 m"/>
        </w:smartTagPr>
        <w:r w:rsidRPr="00E42978">
          <w:t>2013 m</w:t>
        </w:r>
      </w:smartTag>
      <w:r w:rsidRPr="00E42978">
        <w:t>. lapkričio 21 d. įsakymu Nr. V-1106 „Dėl Priešmokyklinio ugdymo tvarkos aprašo patvirtinimo“.</w:t>
      </w:r>
    </w:p>
    <w:p w14:paraId="7CEBD251" w14:textId="25382679" w:rsidR="001E2A8D" w:rsidRPr="005E1C0A" w:rsidRDefault="001E2A8D" w:rsidP="00E06732">
      <w:pPr>
        <w:spacing w:line="259" w:lineRule="auto"/>
        <w:ind w:firstLine="567"/>
        <w:jc w:val="both"/>
        <w:rPr>
          <w:kern w:val="2"/>
        </w:rPr>
      </w:pPr>
      <w:r w:rsidRPr="005E1C0A">
        <w:rPr>
          <w:kern w:val="2"/>
        </w:rPr>
        <w:t>1</w:t>
      </w:r>
      <w:r w:rsidR="00947D93">
        <w:rPr>
          <w:kern w:val="2"/>
        </w:rPr>
        <w:t>4</w:t>
      </w:r>
      <w:r w:rsidRPr="005E1C0A">
        <w:rPr>
          <w:kern w:val="2"/>
        </w:rPr>
        <w:t xml:space="preserve">. Prašymai priimti į Mokyklų naujai komplektuojamas grupes ir klases pirmu etapu priimami Mokyklose einamaisiais metais iki gegužės 1 d., antru etapu – iki rugpjūčio 1 d. Į laisvas vietas dokumentai priimami ištisus metus. </w:t>
      </w:r>
    </w:p>
    <w:p w14:paraId="119FC17E" w14:textId="12B06CDE" w:rsidR="00CA67D5" w:rsidRPr="005E1C0A" w:rsidRDefault="004E5CE5" w:rsidP="00E06732">
      <w:pPr>
        <w:tabs>
          <w:tab w:val="left" w:pos="993"/>
        </w:tabs>
        <w:ind w:firstLine="567"/>
        <w:jc w:val="both"/>
      </w:pPr>
      <w:r>
        <w:t>1</w:t>
      </w:r>
      <w:r w:rsidR="00947D93">
        <w:t>5</w:t>
      </w:r>
      <w:r w:rsidR="00CA67D5" w:rsidRPr="005E1C0A">
        <w:t>. Asmuo, pageidaujantis mokytis pagal Mokykloje teikiamas programas, Mokyklos direktoriui teikia prašymą. Prašymą už vaiką iki 14 metų teikia vienas iš tėvų (globėjų, rūpintojų), nuo 14 iki 18 metų – vaikas, turintis vieno iš tėvų (globėjų, rūpintojų) raštišką sutikimą.</w:t>
      </w:r>
    </w:p>
    <w:p w14:paraId="38CEBB2B" w14:textId="4D9C03E2" w:rsidR="00CA67D5" w:rsidRPr="005E1C0A" w:rsidRDefault="004E5CE5" w:rsidP="00E06732">
      <w:pPr>
        <w:tabs>
          <w:tab w:val="left" w:pos="993"/>
        </w:tabs>
        <w:ind w:firstLine="567"/>
        <w:jc w:val="both"/>
      </w:pPr>
      <w:r>
        <w:t>1</w:t>
      </w:r>
      <w:r w:rsidR="00947D93">
        <w:t>6</w:t>
      </w:r>
      <w:r w:rsidR="00CA67D5" w:rsidRPr="005E1C0A">
        <w:t xml:space="preserve">. Asmuo, pageidaujantis pradėti mokytis pagal aukštesnio lygmens ugdymo programą, prie prašymo prideda įgyto išsilavinimo pažymėjimą; pageidaujantis tęsti mokymąsi – mokymosi pasiekimų pažymėjimą arba pažymą apie mokymosi pasiekimus Mokykloje, kurioje asmuo mokėsi prieš tai. </w:t>
      </w:r>
      <w:r w:rsidR="00F40C11">
        <w:t>M</w:t>
      </w:r>
      <w:r w:rsidR="00CA67D5" w:rsidRPr="005E1C0A">
        <w:t xml:space="preserve">okinys, pageidaujantis pradėti mokytis pagal aukštesnio lygmens ugdymo programą toje pačioje Mokykloje, Mokyklos vadovui teikia tik prašymą (už vaiką iki 14 metų teikia vienas iš tėvų (globėjų), vaikas nuo 14 iki 18 metų – turintis vieno iš tėvų (rūpintojų) raštišką sutikimą) (mokymosi pasiekimų įteisinimo dokumento teikti nereikia). </w:t>
      </w:r>
    </w:p>
    <w:p w14:paraId="0A32FA1E" w14:textId="45D1FC2B" w:rsidR="00CA67D5" w:rsidRPr="005E1C0A" w:rsidRDefault="004E5CE5" w:rsidP="00E06732">
      <w:pPr>
        <w:tabs>
          <w:tab w:val="left" w:pos="993"/>
        </w:tabs>
        <w:ind w:firstLine="567"/>
        <w:jc w:val="both"/>
      </w:pPr>
      <w:r>
        <w:lastRenderedPageBreak/>
        <w:t>1</w:t>
      </w:r>
      <w:r w:rsidR="00947D93">
        <w:t>7</w:t>
      </w:r>
      <w:r w:rsidR="00CA67D5" w:rsidRPr="005E1C0A">
        <w:t xml:space="preserve">. Prašymas ir kiti teikiami dokumentai registruojami Dokumentų tvarkymo ir apskaitos taisyklių, patvirtintų Lietuvos vyriausiojo archyvaro </w:t>
      </w:r>
      <w:smartTag w:uri="urn:schemas-microsoft-com:office:smarttags" w:element="metricconverter">
        <w:smartTagPr>
          <w:attr w:name="ProductID" w:val="2011 m"/>
        </w:smartTagPr>
        <w:r w:rsidR="00CA67D5" w:rsidRPr="005E1C0A">
          <w:t>2011 m</w:t>
        </w:r>
      </w:smartTag>
      <w:r w:rsidR="00CA67D5" w:rsidRPr="005E1C0A">
        <w:t>. liepos 4 d. įsakymu Nr. V-118 „</w:t>
      </w:r>
      <w:r w:rsidR="00CA67D5" w:rsidRPr="005E1C0A">
        <w:rPr>
          <w:color w:val="000000"/>
        </w:rPr>
        <w:t>Dėl dokumentų tvarkymo ir apskaitos taisyklių patvirtinimo“</w:t>
      </w:r>
      <w:r w:rsidR="00CA67D5" w:rsidRPr="005E1C0A">
        <w:t>, nustatyta tvarka.</w:t>
      </w:r>
    </w:p>
    <w:p w14:paraId="60B1FEFA" w14:textId="2DDF7C81" w:rsidR="00CA67D5" w:rsidRPr="005E1C0A" w:rsidRDefault="004E5CE5" w:rsidP="00E06732">
      <w:pPr>
        <w:tabs>
          <w:tab w:val="left" w:pos="993"/>
        </w:tabs>
        <w:ind w:firstLine="567"/>
        <w:jc w:val="both"/>
      </w:pPr>
      <w:r>
        <w:t>1</w:t>
      </w:r>
      <w:r w:rsidR="00947D93">
        <w:t>8</w:t>
      </w:r>
      <w:r w:rsidR="00CA67D5" w:rsidRPr="005E1C0A">
        <w:t>. Asmens priėmimas mokytis įforminamas mokymo sutartimi.</w:t>
      </w:r>
    </w:p>
    <w:p w14:paraId="278FB1DC" w14:textId="13F7CECC" w:rsidR="00CA67D5" w:rsidRPr="005E1C0A" w:rsidRDefault="00947D93" w:rsidP="006C4607">
      <w:pPr>
        <w:tabs>
          <w:tab w:val="left" w:pos="993"/>
        </w:tabs>
        <w:ind w:firstLine="567"/>
        <w:jc w:val="both"/>
        <w:rPr>
          <w:strike/>
        </w:rPr>
      </w:pPr>
      <w:r>
        <w:t>19</w:t>
      </w:r>
      <w:r w:rsidR="00CA67D5" w:rsidRPr="005E1C0A">
        <w:t>. Mokymo sutartis sudaroma naujai atvykusio mokytis asmens ar mokinio, pradedančio mokytis pagal aukštesniojo lygmens ugdymo programą, mokymosi pagal tą ugdymo programą laikotarpiui. Mokymo sutartis laikino mokinio išvykimo gydytis, mokytis pagal tarptautinę mokinių mobilumo (judumo), mainų programą arba akademinių atostogų laikotarpiu nenutraukiama.</w:t>
      </w:r>
    </w:p>
    <w:p w14:paraId="4EA7141F" w14:textId="370EB7B5" w:rsidR="00CA67D5" w:rsidRPr="005E1C0A" w:rsidRDefault="00CA67D5" w:rsidP="006C4607">
      <w:pPr>
        <w:tabs>
          <w:tab w:val="left" w:pos="426"/>
          <w:tab w:val="left" w:pos="993"/>
        </w:tabs>
        <w:ind w:firstLine="567"/>
        <w:jc w:val="both"/>
        <w:rPr>
          <w:strike/>
        </w:rPr>
      </w:pPr>
      <w:r w:rsidRPr="005E1C0A">
        <w:t>2</w:t>
      </w:r>
      <w:r w:rsidR="00E06732">
        <w:t>0</w:t>
      </w:r>
      <w:r w:rsidRPr="005E1C0A">
        <w:t>. Abu mokymo sutarties egzempliorius pasirašo Mokyklos vadovas ar jo įgaliotas asmuo ir asmuo, pateikęs prašymą. Už vaiką iki 14 metų jo vardu mokymo sutartį sudaro vienas iš tėvų (globėjų, rūpintojų), veikdamas išimtinai vaiko interesais. Vaikas nuo 14 metų, kol jam sukaks 18</w:t>
      </w:r>
      <w:r w:rsidR="004A79D1">
        <w:t> </w:t>
      </w:r>
      <w:r w:rsidRPr="005E1C0A">
        <w:t>metų, mokymo sutartį sudaro tik turėdamas vieno iš tėvų (globėjų, rūpintojų) raštišką sutikimą.</w:t>
      </w:r>
    </w:p>
    <w:p w14:paraId="7ABBC2DF" w14:textId="737593B0" w:rsidR="00CA67D5" w:rsidRPr="005E1C0A" w:rsidRDefault="00CA67D5" w:rsidP="00CA67D5">
      <w:pPr>
        <w:tabs>
          <w:tab w:val="left" w:pos="993"/>
        </w:tabs>
        <w:ind w:firstLine="709"/>
        <w:jc w:val="both"/>
        <w:rPr>
          <w:strike/>
        </w:rPr>
      </w:pPr>
      <w:r w:rsidRPr="005E1C0A">
        <w:t>2</w:t>
      </w:r>
      <w:r w:rsidR="00E06732">
        <w:t>1</w:t>
      </w:r>
      <w:r w:rsidRPr="005E1C0A">
        <w:t xml:space="preserve">. Mokymo sutartis registruojama Mokymo sutarčių registracijos žurnale. Vienas mokymo sutarties egzempliorius įteikiamas prašymą pateikusiam asmeniui, kitas egzempliorius lieka Mokykloje. Mokymo sutartis, mokinio ir (ar) jo tėvų (globėjų, rūpintojų) prašymai, pažymos apie mokymosi pasiekimus Mokykloje ir kita su mokinio ugdymu susijusi informacija tvarkoma Mokykloje. Tvarkant duomenis vadovaujamasi 2016 m. balandžio 27 d. Europos Parlamento ir Tarybos reglamentu (ES) 2016/679 dėl fizinių asmenų apsaugos tvarkant asmens duomenis ir dėl laisvo tokių duomenų judėjimo ir kuriuo panaikinama Direktyva 95/46/EB (Bendrasis duomenų apsaugos reglamentas) ir Lietuvos Respublikos asmens duomenų teisinės apsaugos įstatymu. </w:t>
      </w:r>
    </w:p>
    <w:p w14:paraId="102FEE82" w14:textId="73633738" w:rsidR="00CA67D5" w:rsidRPr="005E1C0A" w:rsidRDefault="00CA67D5" w:rsidP="00CA67D5">
      <w:pPr>
        <w:tabs>
          <w:tab w:val="left" w:pos="993"/>
        </w:tabs>
        <w:ind w:firstLine="709"/>
        <w:jc w:val="both"/>
      </w:pPr>
      <w:r w:rsidRPr="005E1C0A">
        <w:t>2</w:t>
      </w:r>
      <w:r w:rsidR="00E06732">
        <w:t>2</w:t>
      </w:r>
      <w:r w:rsidRPr="005E1C0A">
        <w:t>. Sudarius mokymo sutartį, asmuo įregistruojamas mokinių registre.</w:t>
      </w:r>
    </w:p>
    <w:p w14:paraId="04C4DF94" w14:textId="77777777" w:rsidR="004E5CE5" w:rsidRDefault="004E5CE5" w:rsidP="00405D40">
      <w:pPr>
        <w:spacing w:line="259" w:lineRule="auto"/>
        <w:jc w:val="center"/>
        <w:rPr>
          <w:b/>
          <w:bCs/>
          <w:kern w:val="2"/>
        </w:rPr>
      </w:pPr>
    </w:p>
    <w:p w14:paraId="10E0F6DE" w14:textId="7F874DE9" w:rsidR="00405D40" w:rsidRPr="005E1C0A" w:rsidRDefault="00405D40" w:rsidP="00405D40">
      <w:pPr>
        <w:spacing w:line="259" w:lineRule="auto"/>
        <w:jc w:val="center"/>
        <w:rPr>
          <w:b/>
          <w:bCs/>
          <w:kern w:val="2"/>
        </w:rPr>
      </w:pPr>
      <w:r w:rsidRPr="005E1C0A">
        <w:rPr>
          <w:b/>
          <w:bCs/>
          <w:kern w:val="2"/>
        </w:rPr>
        <w:t>V SKYRIUS</w:t>
      </w:r>
    </w:p>
    <w:p w14:paraId="216B4D83" w14:textId="77777777" w:rsidR="00405D40" w:rsidRDefault="00405D40" w:rsidP="00405D40">
      <w:pPr>
        <w:spacing w:line="259" w:lineRule="auto"/>
        <w:jc w:val="center"/>
        <w:rPr>
          <w:b/>
          <w:bCs/>
          <w:kern w:val="2"/>
        </w:rPr>
      </w:pPr>
      <w:r w:rsidRPr="005E1C0A">
        <w:rPr>
          <w:b/>
          <w:bCs/>
          <w:kern w:val="2"/>
        </w:rPr>
        <w:t>BAIGIAMOSIOS NUOSTATOS</w:t>
      </w:r>
    </w:p>
    <w:p w14:paraId="156BC537" w14:textId="77777777" w:rsidR="00AB12DC" w:rsidRDefault="00AB12DC" w:rsidP="00405D40">
      <w:pPr>
        <w:spacing w:line="259" w:lineRule="auto"/>
        <w:jc w:val="center"/>
        <w:rPr>
          <w:b/>
          <w:bCs/>
          <w:kern w:val="2"/>
        </w:rPr>
      </w:pPr>
    </w:p>
    <w:p w14:paraId="3DC3F752" w14:textId="7C94655B" w:rsidR="004172AF" w:rsidRPr="004E5CE5" w:rsidRDefault="004E5CE5" w:rsidP="004172AF">
      <w:pPr>
        <w:spacing w:line="259" w:lineRule="auto"/>
        <w:ind w:firstLine="720"/>
        <w:jc w:val="both"/>
        <w:rPr>
          <w:kern w:val="2"/>
        </w:rPr>
      </w:pPr>
      <w:r w:rsidRPr="004E5CE5">
        <w:rPr>
          <w:kern w:val="2"/>
        </w:rPr>
        <w:t>2</w:t>
      </w:r>
      <w:r w:rsidR="00E06732">
        <w:rPr>
          <w:kern w:val="2"/>
        </w:rPr>
        <w:t>3</w:t>
      </w:r>
      <w:r w:rsidRPr="004E5CE5">
        <w:rPr>
          <w:kern w:val="2"/>
        </w:rPr>
        <w:t>.</w:t>
      </w:r>
      <w:r w:rsidR="004172AF" w:rsidRPr="004E5CE5">
        <w:rPr>
          <w:kern w:val="2"/>
        </w:rPr>
        <w:t xml:space="preserve"> Mokyklos direktorius:</w:t>
      </w:r>
    </w:p>
    <w:p w14:paraId="21F3D2A4" w14:textId="228BBA32" w:rsidR="004172AF" w:rsidRPr="004E5CE5" w:rsidRDefault="004E5CE5" w:rsidP="004172AF">
      <w:pPr>
        <w:spacing w:line="259" w:lineRule="auto"/>
        <w:ind w:firstLine="720"/>
        <w:jc w:val="both"/>
        <w:rPr>
          <w:kern w:val="2"/>
        </w:rPr>
      </w:pPr>
      <w:r>
        <w:rPr>
          <w:kern w:val="2"/>
        </w:rPr>
        <w:t>2</w:t>
      </w:r>
      <w:r w:rsidR="00E06732">
        <w:rPr>
          <w:kern w:val="2"/>
        </w:rPr>
        <w:t>3</w:t>
      </w:r>
      <w:r w:rsidR="004172AF" w:rsidRPr="004E5CE5">
        <w:rPr>
          <w:kern w:val="2"/>
        </w:rPr>
        <w:t>.1. einamaisiais metais iki kovo 1 d. viešai paskelbia dokumentų priėmimo vietą ir laiką, reikalingų dokumentų sąrašą ir kitas priėmimo sąlygas;</w:t>
      </w:r>
    </w:p>
    <w:p w14:paraId="21E4ACDB" w14:textId="3896A289" w:rsidR="004172AF" w:rsidRPr="004E5CE5" w:rsidRDefault="004E5CE5" w:rsidP="004172AF">
      <w:pPr>
        <w:spacing w:line="259" w:lineRule="auto"/>
        <w:ind w:firstLine="720"/>
        <w:jc w:val="both"/>
        <w:rPr>
          <w:kern w:val="2"/>
        </w:rPr>
      </w:pPr>
      <w:r>
        <w:rPr>
          <w:kern w:val="2"/>
        </w:rPr>
        <w:t>2</w:t>
      </w:r>
      <w:r w:rsidR="00E06732">
        <w:rPr>
          <w:kern w:val="2"/>
        </w:rPr>
        <w:t>3</w:t>
      </w:r>
      <w:r w:rsidR="004172AF" w:rsidRPr="004E5CE5">
        <w:rPr>
          <w:kern w:val="2"/>
        </w:rPr>
        <w:t>.2. Savivaldybės administracijos Švietimo</w:t>
      </w:r>
      <w:r w:rsidR="004A79D1">
        <w:rPr>
          <w:kern w:val="2"/>
        </w:rPr>
        <w:t xml:space="preserve">, kultūros ir sporto skyriui </w:t>
      </w:r>
      <w:r w:rsidR="004172AF" w:rsidRPr="004E5CE5">
        <w:rPr>
          <w:kern w:val="2"/>
        </w:rPr>
        <w:t>raštu pateikia informaciją apie prognozuojamą mokinių skaičių kiekvienos klasės sraute ir klasių skaičių kiekviename sraute, mokinių, ugdomų pagal priešmokyklinio ugdymo programą, skaičių ir priešmokyklinio ugdymo grupių skaičių iki einamųjų metų gegužės 1 d., patikslina – iki einamųjų metų rugpjūčio 1 d.</w:t>
      </w:r>
    </w:p>
    <w:p w14:paraId="5CC807C7" w14:textId="5B12B2A4" w:rsidR="004172AF" w:rsidRPr="004E5CE5" w:rsidRDefault="004172AF" w:rsidP="004172AF">
      <w:pPr>
        <w:jc w:val="both"/>
      </w:pPr>
      <w:r w:rsidRPr="004E5CE5">
        <w:tab/>
      </w:r>
      <w:r w:rsidR="004E5CE5" w:rsidRPr="004E5CE5">
        <w:t>23</w:t>
      </w:r>
      <w:r w:rsidRPr="004E5CE5">
        <w:t>.3. rezultatai apie priėmimą mokytis Mokykloje skelbiami iki liepos 10 d.</w:t>
      </w:r>
    </w:p>
    <w:p w14:paraId="2D61B2DF" w14:textId="0B0A4B22" w:rsidR="00405D40" w:rsidRPr="005E1C0A" w:rsidRDefault="00405D40" w:rsidP="00890C8C">
      <w:pPr>
        <w:spacing w:line="259" w:lineRule="auto"/>
        <w:ind w:firstLine="720"/>
        <w:jc w:val="both"/>
        <w:rPr>
          <w:kern w:val="2"/>
        </w:rPr>
      </w:pPr>
      <w:r w:rsidRPr="005E1C0A">
        <w:rPr>
          <w:kern w:val="2"/>
        </w:rPr>
        <w:t>2</w:t>
      </w:r>
      <w:r w:rsidR="004E5CE5">
        <w:rPr>
          <w:kern w:val="2"/>
        </w:rPr>
        <w:t>4</w:t>
      </w:r>
      <w:r w:rsidRPr="005E1C0A">
        <w:rPr>
          <w:kern w:val="2"/>
        </w:rPr>
        <w:t xml:space="preserve">. Už </w:t>
      </w:r>
      <w:r w:rsidR="00331586" w:rsidRPr="005E1C0A">
        <w:rPr>
          <w:kern w:val="2"/>
        </w:rPr>
        <w:t>M</w:t>
      </w:r>
      <w:r w:rsidRPr="005E1C0A">
        <w:rPr>
          <w:kern w:val="2"/>
        </w:rPr>
        <w:t>okyklos priešmokyklinio ugdymo grupių</w:t>
      </w:r>
      <w:r w:rsidR="00DB4F01">
        <w:rPr>
          <w:kern w:val="2"/>
        </w:rPr>
        <w:t>,</w:t>
      </w:r>
      <w:r w:rsidRPr="005E1C0A">
        <w:rPr>
          <w:kern w:val="2"/>
        </w:rPr>
        <w:t xml:space="preserve"> bendrojo ugdymo klasių komplektavimo vykdymo pažeidimus atsako </w:t>
      </w:r>
      <w:r w:rsidR="004E5CE5">
        <w:rPr>
          <w:kern w:val="2"/>
        </w:rPr>
        <w:t>M</w:t>
      </w:r>
      <w:r w:rsidRPr="005E1C0A">
        <w:rPr>
          <w:kern w:val="2"/>
        </w:rPr>
        <w:t>okyklos direktorius teisės aktų nustatyta tvarka.</w:t>
      </w:r>
    </w:p>
    <w:p w14:paraId="37AC68AC" w14:textId="3B5BC42E" w:rsidR="00405D40" w:rsidRPr="005E1C0A" w:rsidRDefault="00405D40" w:rsidP="00E35CF9">
      <w:pPr>
        <w:spacing w:line="259" w:lineRule="auto"/>
        <w:ind w:firstLine="720"/>
        <w:jc w:val="both"/>
        <w:rPr>
          <w:kern w:val="2"/>
        </w:rPr>
      </w:pPr>
      <w:r w:rsidRPr="005E1C0A">
        <w:rPr>
          <w:iCs/>
          <w:kern w:val="2"/>
        </w:rPr>
        <w:t>2</w:t>
      </w:r>
      <w:r w:rsidR="004E5CE5">
        <w:rPr>
          <w:iCs/>
          <w:kern w:val="2"/>
        </w:rPr>
        <w:t>5</w:t>
      </w:r>
      <w:r w:rsidRPr="005E1C0A">
        <w:rPr>
          <w:iCs/>
          <w:kern w:val="2"/>
        </w:rPr>
        <w:t xml:space="preserve">. </w:t>
      </w:r>
      <w:r w:rsidRPr="005E1C0A">
        <w:rPr>
          <w:kern w:val="2"/>
        </w:rPr>
        <w:t xml:space="preserve">Informacija apie priėmimą į </w:t>
      </w:r>
      <w:r w:rsidR="004E5CE5">
        <w:rPr>
          <w:kern w:val="2"/>
        </w:rPr>
        <w:t>M</w:t>
      </w:r>
      <w:r w:rsidRPr="005E1C0A">
        <w:rPr>
          <w:kern w:val="2"/>
        </w:rPr>
        <w:t xml:space="preserve">okyklas, priėmimo pradžią ir pabaigą, prašymų pateikimo laiką, privalomus pateikti dokumentus skelbiama </w:t>
      </w:r>
      <w:r w:rsidR="004E5CE5">
        <w:rPr>
          <w:kern w:val="2"/>
        </w:rPr>
        <w:t>M</w:t>
      </w:r>
      <w:r w:rsidRPr="005E1C0A">
        <w:rPr>
          <w:kern w:val="2"/>
        </w:rPr>
        <w:t xml:space="preserve">okyklų informaciniuose stenduose, </w:t>
      </w:r>
      <w:r w:rsidR="004E5CE5">
        <w:rPr>
          <w:kern w:val="2"/>
        </w:rPr>
        <w:t>M</w:t>
      </w:r>
      <w:r w:rsidRPr="005E1C0A">
        <w:rPr>
          <w:kern w:val="2"/>
        </w:rPr>
        <w:t xml:space="preserve">okyklų interneto svetainėse. Už informacijos viešinimą atsako </w:t>
      </w:r>
      <w:r w:rsidR="004E5CE5">
        <w:rPr>
          <w:kern w:val="2"/>
        </w:rPr>
        <w:t>M</w:t>
      </w:r>
      <w:r w:rsidRPr="005E1C0A">
        <w:rPr>
          <w:kern w:val="2"/>
        </w:rPr>
        <w:t>okyklos direktorius.</w:t>
      </w:r>
      <w:r w:rsidR="00E35CF9" w:rsidRPr="005E1C0A">
        <w:rPr>
          <w:kern w:val="2"/>
        </w:rPr>
        <w:tab/>
      </w:r>
    </w:p>
    <w:p w14:paraId="640229A9" w14:textId="2CD8AB53" w:rsidR="001529D4" w:rsidRPr="005E1C0A" w:rsidRDefault="00405D40" w:rsidP="001529D4">
      <w:pPr>
        <w:spacing w:line="259" w:lineRule="auto"/>
        <w:ind w:firstLine="720"/>
        <w:jc w:val="both"/>
        <w:rPr>
          <w:kern w:val="2"/>
        </w:rPr>
      </w:pPr>
      <w:r w:rsidRPr="005E1C0A">
        <w:rPr>
          <w:kern w:val="2"/>
        </w:rPr>
        <w:t>2</w:t>
      </w:r>
      <w:r w:rsidR="004E5CE5">
        <w:rPr>
          <w:kern w:val="2"/>
        </w:rPr>
        <w:t>6</w:t>
      </w:r>
      <w:r w:rsidRPr="005E1C0A">
        <w:rPr>
          <w:kern w:val="2"/>
        </w:rPr>
        <w:t xml:space="preserve">. </w:t>
      </w:r>
      <w:r w:rsidR="001529D4" w:rsidRPr="001529D4">
        <w:rPr>
          <w:kern w:val="2"/>
        </w:rPr>
        <w:t>Aprašas keičiamas ir pripažįstamas netekusiu galios Savivaldybės mero potvarkiu</w:t>
      </w:r>
      <w:r w:rsidR="001529D4">
        <w:rPr>
          <w:kern w:val="2"/>
        </w:rPr>
        <w:t>.</w:t>
      </w:r>
    </w:p>
    <w:p w14:paraId="5BEF3834" w14:textId="27C588EA" w:rsidR="00405D40" w:rsidRPr="005E1C0A" w:rsidRDefault="00405D40" w:rsidP="00E35CF9">
      <w:pPr>
        <w:spacing w:line="259" w:lineRule="auto"/>
        <w:ind w:firstLine="720"/>
        <w:jc w:val="both"/>
        <w:rPr>
          <w:kern w:val="2"/>
        </w:rPr>
      </w:pPr>
      <w:r w:rsidRPr="005E1C0A">
        <w:rPr>
          <w:kern w:val="2"/>
        </w:rPr>
        <w:t>2</w:t>
      </w:r>
      <w:r w:rsidR="004E5CE5">
        <w:rPr>
          <w:kern w:val="2"/>
        </w:rPr>
        <w:t>7</w:t>
      </w:r>
      <w:r w:rsidRPr="005E1C0A">
        <w:rPr>
          <w:kern w:val="2"/>
        </w:rPr>
        <w:t>. Aprašas skelbiamas</w:t>
      </w:r>
      <w:r w:rsidR="008E5B2E" w:rsidRPr="005E1C0A">
        <w:rPr>
          <w:kern w:val="2"/>
        </w:rPr>
        <w:t xml:space="preserve"> Biržų rajono</w:t>
      </w:r>
      <w:r w:rsidRPr="005E1C0A">
        <w:rPr>
          <w:kern w:val="2"/>
        </w:rPr>
        <w:t xml:space="preserve"> savivaldybės interneto svetainėje</w:t>
      </w:r>
      <w:r w:rsidR="004E5CE5">
        <w:rPr>
          <w:kern w:val="2"/>
        </w:rPr>
        <w:t xml:space="preserve"> </w:t>
      </w:r>
      <w:r w:rsidRPr="005E1C0A">
        <w:rPr>
          <w:kern w:val="2"/>
        </w:rPr>
        <w:t xml:space="preserve">ir </w:t>
      </w:r>
      <w:r w:rsidR="004E5CE5">
        <w:rPr>
          <w:kern w:val="2"/>
        </w:rPr>
        <w:t>M</w:t>
      </w:r>
      <w:r w:rsidRPr="005E1C0A">
        <w:rPr>
          <w:kern w:val="2"/>
        </w:rPr>
        <w:t>okyklų interneto svetainėse.</w:t>
      </w:r>
    </w:p>
    <w:p w14:paraId="034C1B61" w14:textId="7E5F4CF2" w:rsidR="00405D40" w:rsidRDefault="00405D40" w:rsidP="00405D40"/>
    <w:p w14:paraId="15C3DC37" w14:textId="77777777" w:rsidR="00A62B4B" w:rsidRPr="005E1C0A" w:rsidRDefault="00A62B4B" w:rsidP="00405D40"/>
    <w:p w14:paraId="19C30EB7" w14:textId="77777777" w:rsidR="00405D40" w:rsidRDefault="00405D40" w:rsidP="00405D40">
      <w:pPr>
        <w:spacing w:line="259" w:lineRule="auto"/>
        <w:jc w:val="center"/>
      </w:pPr>
      <w:r w:rsidRPr="005E1C0A">
        <w:rPr>
          <w:kern w:val="2"/>
        </w:rPr>
        <w:t>_________</w:t>
      </w:r>
      <w:r>
        <w:rPr>
          <w:kern w:val="2"/>
        </w:rPr>
        <w:t>____________________________</w:t>
      </w:r>
    </w:p>
    <w:sectPr w:rsidR="00405D40" w:rsidSect="001E58DB">
      <w:headerReference w:type="even" r:id="rId9"/>
      <w:headerReference w:type="default" r:id="rId10"/>
      <w:pgSz w:w="11906" w:h="16838" w:code="9"/>
      <w:pgMar w:top="993"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41C85" w14:textId="77777777" w:rsidR="00C40A06" w:rsidRDefault="00C40A06">
      <w:r>
        <w:separator/>
      </w:r>
    </w:p>
  </w:endnote>
  <w:endnote w:type="continuationSeparator" w:id="0">
    <w:p w14:paraId="59D87D92" w14:textId="77777777" w:rsidR="00C40A06" w:rsidRDefault="00C4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2C48" w14:textId="77777777" w:rsidR="00C40A06" w:rsidRDefault="00C40A06">
      <w:r>
        <w:separator/>
      </w:r>
    </w:p>
  </w:footnote>
  <w:footnote w:type="continuationSeparator" w:id="0">
    <w:p w14:paraId="464D5B67" w14:textId="77777777" w:rsidR="00C40A06" w:rsidRDefault="00C4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E89C" w14:textId="77777777" w:rsidR="004A5217" w:rsidRDefault="004A521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8879F48" w14:textId="77777777" w:rsidR="004A5217" w:rsidRDefault="004A52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92E4" w14:textId="77777777" w:rsidR="004A5217" w:rsidRDefault="004A5217">
    <w:pPr>
      <w:pStyle w:val="Antrats"/>
      <w:framePr w:wrap="around" w:vAnchor="text" w:hAnchor="page" w:x="6382" w:y="24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3532B">
      <w:rPr>
        <w:rStyle w:val="Puslapionumeris"/>
        <w:noProof/>
      </w:rPr>
      <w:t>2</w:t>
    </w:r>
    <w:r>
      <w:rPr>
        <w:rStyle w:val="Puslapionumeris"/>
      </w:rPr>
      <w:fldChar w:fldCharType="end"/>
    </w:r>
  </w:p>
  <w:p w14:paraId="37402DC3" w14:textId="77777777" w:rsidR="004A5217" w:rsidRDefault="004A52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00AD7"/>
    <w:multiLevelType w:val="multilevel"/>
    <w:tmpl w:val="2A6AA9D4"/>
    <w:lvl w:ilvl="0">
      <w:start w:val="2"/>
      <w:numFmt w:val="decimal"/>
      <w:lvlText w:val="%1."/>
      <w:lvlJc w:val="left"/>
      <w:pPr>
        <w:ind w:left="397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410" w:hanging="72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490" w:hanging="108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570" w:hanging="144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28AB5D18"/>
    <w:multiLevelType w:val="multilevel"/>
    <w:tmpl w:val="7B9C951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color w:val="000000"/>
      </w:rPr>
    </w:lvl>
    <w:lvl w:ilvl="2">
      <w:start w:val="1"/>
      <w:numFmt w:val="decimal"/>
      <w:isLgl/>
      <w:lvlText w:val="%1.%2.%3."/>
      <w:lvlJc w:val="left"/>
      <w:pPr>
        <w:ind w:left="1713"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303C1BC0"/>
    <w:multiLevelType w:val="multilevel"/>
    <w:tmpl w:val="77C64B4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 w15:restartNumberingAfterBreak="0">
    <w:nsid w:val="325F3395"/>
    <w:multiLevelType w:val="multilevel"/>
    <w:tmpl w:val="696E39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C5D4F55"/>
    <w:multiLevelType w:val="hybridMultilevel"/>
    <w:tmpl w:val="D0EC6D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56350532"/>
    <w:multiLevelType w:val="hybridMultilevel"/>
    <w:tmpl w:val="A5B24ECC"/>
    <w:lvl w:ilvl="0" w:tplc="484AA3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80B5C63"/>
    <w:multiLevelType w:val="hybridMultilevel"/>
    <w:tmpl w:val="5EDA652A"/>
    <w:lvl w:ilvl="0" w:tplc="8FB21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A927AC"/>
    <w:multiLevelType w:val="multilevel"/>
    <w:tmpl w:val="71B21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C391FD9"/>
    <w:multiLevelType w:val="hybridMultilevel"/>
    <w:tmpl w:val="80907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132456">
    <w:abstractNumId w:val="1"/>
  </w:num>
  <w:num w:numId="2" w16cid:durableId="60757451">
    <w:abstractNumId w:val="7"/>
  </w:num>
  <w:num w:numId="3" w16cid:durableId="1533761501">
    <w:abstractNumId w:val="2"/>
  </w:num>
  <w:num w:numId="4" w16cid:durableId="1264418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7494665">
    <w:abstractNumId w:val="0"/>
  </w:num>
  <w:num w:numId="6" w16cid:durableId="1812207372">
    <w:abstractNumId w:val="3"/>
  </w:num>
  <w:num w:numId="7" w16cid:durableId="1184903696">
    <w:abstractNumId w:val="8"/>
  </w:num>
  <w:num w:numId="8" w16cid:durableId="192964810">
    <w:abstractNumId w:val="6"/>
  </w:num>
  <w:num w:numId="9" w16cid:durableId="467554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9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9D"/>
    <w:rsid w:val="000019FC"/>
    <w:rsid w:val="000026DB"/>
    <w:rsid w:val="00006146"/>
    <w:rsid w:val="000077EB"/>
    <w:rsid w:val="00015BA3"/>
    <w:rsid w:val="0002655D"/>
    <w:rsid w:val="00032C7E"/>
    <w:rsid w:val="0004480B"/>
    <w:rsid w:val="000537AF"/>
    <w:rsid w:val="00053CE4"/>
    <w:rsid w:val="00057A78"/>
    <w:rsid w:val="0006586A"/>
    <w:rsid w:val="00070C0A"/>
    <w:rsid w:val="000749F8"/>
    <w:rsid w:val="0007678E"/>
    <w:rsid w:val="0009643E"/>
    <w:rsid w:val="000A2588"/>
    <w:rsid w:val="000B1D57"/>
    <w:rsid w:val="000C3EC3"/>
    <w:rsid w:val="000D10D1"/>
    <w:rsid w:val="000D6E43"/>
    <w:rsid w:val="000F2DA0"/>
    <w:rsid w:val="000F515E"/>
    <w:rsid w:val="000F64C3"/>
    <w:rsid w:val="000F760D"/>
    <w:rsid w:val="001010A9"/>
    <w:rsid w:val="00110FF4"/>
    <w:rsid w:val="0012018C"/>
    <w:rsid w:val="001207E8"/>
    <w:rsid w:val="00125DC3"/>
    <w:rsid w:val="001350D5"/>
    <w:rsid w:val="001359BB"/>
    <w:rsid w:val="001370B8"/>
    <w:rsid w:val="00147251"/>
    <w:rsid w:val="001529D4"/>
    <w:rsid w:val="00163D1A"/>
    <w:rsid w:val="00165253"/>
    <w:rsid w:val="00165B11"/>
    <w:rsid w:val="00167266"/>
    <w:rsid w:val="001677CF"/>
    <w:rsid w:val="00167ECF"/>
    <w:rsid w:val="00175A85"/>
    <w:rsid w:val="00175E35"/>
    <w:rsid w:val="001768DA"/>
    <w:rsid w:val="001A0773"/>
    <w:rsid w:val="001A39EE"/>
    <w:rsid w:val="001D5073"/>
    <w:rsid w:val="001D6F4D"/>
    <w:rsid w:val="001E2A8D"/>
    <w:rsid w:val="001E58DB"/>
    <w:rsid w:val="001E6FCD"/>
    <w:rsid w:val="001F0CD5"/>
    <w:rsid w:val="001F2079"/>
    <w:rsid w:val="001F336E"/>
    <w:rsid w:val="001F7DCD"/>
    <w:rsid w:val="002029AC"/>
    <w:rsid w:val="00204851"/>
    <w:rsid w:val="002116F3"/>
    <w:rsid w:val="00215EE1"/>
    <w:rsid w:val="00217089"/>
    <w:rsid w:val="00227B47"/>
    <w:rsid w:val="00240737"/>
    <w:rsid w:val="00245307"/>
    <w:rsid w:val="002477D9"/>
    <w:rsid w:val="002603BF"/>
    <w:rsid w:val="002622E9"/>
    <w:rsid w:val="002638CE"/>
    <w:rsid w:val="0026651F"/>
    <w:rsid w:val="002678BA"/>
    <w:rsid w:val="00273123"/>
    <w:rsid w:val="002735A9"/>
    <w:rsid w:val="002912D4"/>
    <w:rsid w:val="00292F47"/>
    <w:rsid w:val="002B4723"/>
    <w:rsid w:val="002B6A5F"/>
    <w:rsid w:val="002D0792"/>
    <w:rsid w:val="002D693F"/>
    <w:rsid w:val="002E633D"/>
    <w:rsid w:val="002F093C"/>
    <w:rsid w:val="002F116B"/>
    <w:rsid w:val="002F651B"/>
    <w:rsid w:val="002F76DB"/>
    <w:rsid w:val="0030110B"/>
    <w:rsid w:val="0030312E"/>
    <w:rsid w:val="0030399A"/>
    <w:rsid w:val="0030464D"/>
    <w:rsid w:val="0031096D"/>
    <w:rsid w:val="003149FA"/>
    <w:rsid w:val="00326411"/>
    <w:rsid w:val="00331586"/>
    <w:rsid w:val="0033445A"/>
    <w:rsid w:val="003405B0"/>
    <w:rsid w:val="003446BC"/>
    <w:rsid w:val="003459FB"/>
    <w:rsid w:val="003470B8"/>
    <w:rsid w:val="00354070"/>
    <w:rsid w:val="00354C8F"/>
    <w:rsid w:val="00357F77"/>
    <w:rsid w:val="00361DCE"/>
    <w:rsid w:val="003707F6"/>
    <w:rsid w:val="00370F2F"/>
    <w:rsid w:val="00371AB9"/>
    <w:rsid w:val="003776CA"/>
    <w:rsid w:val="0038619F"/>
    <w:rsid w:val="003B4999"/>
    <w:rsid w:val="003B66F0"/>
    <w:rsid w:val="003C1BE9"/>
    <w:rsid w:val="003D080D"/>
    <w:rsid w:val="003D218E"/>
    <w:rsid w:val="003D330E"/>
    <w:rsid w:val="003D57ED"/>
    <w:rsid w:val="003E4B44"/>
    <w:rsid w:val="003E60F4"/>
    <w:rsid w:val="004017B7"/>
    <w:rsid w:val="00405D40"/>
    <w:rsid w:val="00405E00"/>
    <w:rsid w:val="004073D6"/>
    <w:rsid w:val="00407B48"/>
    <w:rsid w:val="004101C8"/>
    <w:rsid w:val="004152B2"/>
    <w:rsid w:val="004156F4"/>
    <w:rsid w:val="004172AF"/>
    <w:rsid w:val="00417C6A"/>
    <w:rsid w:val="00420FB7"/>
    <w:rsid w:val="00426E8C"/>
    <w:rsid w:val="004375BC"/>
    <w:rsid w:val="00450FE6"/>
    <w:rsid w:val="0045192C"/>
    <w:rsid w:val="00456F7D"/>
    <w:rsid w:val="004571BE"/>
    <w:rsid w:val="00467BE4"/>
    <w:rsid w:val="00472B2F"/>
    <w:rsid w:val="0047382E"/>
    <w:rsid w:val="00473BAE"/>
    <w:rsid w:val="00490D27"/>
    <w:rsid w:val="0049141F"/>
    <w:rsid w:val="004965A5"/>
    <w:rsid w:val="004A3595"/>
    <w:rsid w:val="004A5031"/>
    <w:rsid w:val="004A5217"/>
    <w:rsid w:val="004A79D1"/>
    <w:rsid w:val="004B2A18"/>
    <w:rsid w:val="004D729D"/>
    <w:rsid w:val="004E3F95"/>
    <w:rsid w:val="004E5CE5"/>
    <w:rsid w:val="004E7E01"/>
    <w:rsid w:val="005041E5"/>
    <w:rsid w:val="00507661"/>
    <w:rsid w:val="005228D2"/>
    <w:rsid w:val="00525901"/>
    <w:rsid w:val="005264CA"/>
    <w:rsid w:val="00530C49"/>
    <w:rsid w:val="00532BF1"/>
    <w:rsid w:val="00536C75"/>
    <w:rsid w:val="0054084A"/>
    <w:rsid w:val="00541AA1"/>
    <w:rsid w:val="00561F19"/>
    <w:rsid w:val="0056426D"/>
    <w:rsid w:val="00564BB4"/>
    <w:rsid w:val="00567250"/>
    <w:rsid w:val="00567CFF"/>
    <w:rsid w:val="00570B62"/>
    <w:rsid w:val="00570FDC"/>
    <w:rsid w:val="00576AFF"/>
    <w:rsid w:val="00586ED3"/>
    <w:rsid w:val="00595065"/>
    <w:rsid w:val="00595B02"/>
    <w:rsid w:val="005A51E9"/>
    <w:rsid w:val="005B1E71"/>
    <w:rsid w:val="005B5E3B"/>
    <w:rsid w:val="005B776F"/>
    <w:rsid w:val="005D2EB4"/>
    <w:rsid w:val="005D3DF4"/>
    <w:rsid w:val="005D5E3E"/>
    <w:rsid w:val="005E1C0A"/>
    <w:rsid w:val="005E2371"/>
    <w:rsid w:val="005E2AE8"/>
    <w:rsid w:val="005F2833"/>
    <w:rsid w:val="005F4F5A"/>
    <w:rsid w:val="005F6964"/>
    <w:rsid w:val="0060233A"/>
    <w:rsid w:val="0060607A"/>
    <w:rsid w:val="00606B52"/>
    <w:rsid w:val="00606F9A"/>
    <w:rsid w:val="00617621"/>
    <w:rsid w:val="00621278"/>
    <w:rsid w:val="006224D5"/>
    <w:rsid w:val="00631BAF"/>
    <w:rsid w:val="006340F6"/>
    <w:rsid w:val="00644464"/>
    <w:rsid w:val="00651A2B"/>
    <w:rsid w:val="00654E7F"/>
    <w:rsid w:val="00657090"/>
    <w:rsid w:val="00666B00"/>
    <w:rsid w:val="00677614"/>
    <w:rsid w:val="006859D7"/>
    <w:rsid w:val="00685FC5"/>
    <w:rsid w:val="00687B17"/>
    <w:rsid w:val="006968FE"/>
    <w:rsid w:val="00697396"/>
    <w:rsid w:val="006A3340"/>
    <w:rsid w:val="006A4494"/>
    <w:rsid w:val="006A4619"/>
    <w:rsid w:val="006A6B58"/>
    <w:rsid w:val="006B43C8"/>
    <w:rsid w:val="006C140B"/>
    <w:rsid w:val="006C4607"/>
    <w:rsid w:val="006C4DFE"/>
    <w:rsid w:val="006D4981"/>
    <w:rsid w:val="006F0FB8"/>
    <w:rsid w:val="006F3516"/>
    <w:rsid w:val="007157FE"/>
    <w:rsid w:val="00721183"/>
    <w:rsid w:val="007218D5"/>
    <w:rsid w:val="00724C73"/>
    <w:rsid w:val="00731393"/>
    <w:rsid w:val="00731CEE"/>
    <w:rsid w:val="00732414"/>
    <w:rsid w:val="00733924"/>
    <w:rsid w:val="00736CD7"/>
    <w:rsid w:val="00752889"/>
    <w:rsid w:val="0076653E"/>
    <w:rsid w:val="00774D8C"/>
    <w:rsid w:val="00774F93"/>
    <w:rsid w:val="00775AEC"/>
    <w:rsid w:val="00775FD8"/>
    <w:rsid w:val="00782A4D"/>
    <w:rsid w:val="00782CF7"/>
    <w:rsid w:val="007873F4"/>
    <w:rsid w:val="0079172B"/>
    <w:rsid w:val="00797FAE"/>
    <w:rsid w:val="007A3426"/>
    <w:rsid w:val="007A64CC"/>
    <w:rsid w:val="007B59BD"/>
    <w:rsid w:val="007C15A5"/>
    <w:rsid w:val="007C2A72"/>
    <w:rsid w:val="007D59BC"/>
    <w:rsid w:val="007E1A16"/>
    <w:rsid w:val="007E1DEC"/>
    <w:rsid w:val="007E230B"/>
    <w:rsid w:val="007E539F"/>
    <w:rsid w:val="007F323D"/>
    <w:rsid w:val="00804789"/>
    <w:rsid w:val="00806823"/>
    <w:rsid w:val="008177E0"/>
    <w:rsid w:val="0082369D"/>
    <w:rsid w:val="00825E12"/>
    <w:rsid w:val="00827E67"/>
    <w:rsid w:val="008363ED"/>
    <w:rsid w:val="008435D3"/>
    <w:rsid w:val="0084707E"/>
    <w:rsid w:val="00857716"/>
    <w:rsid w:val="008672A6"/>
    <w:rsid w:val="008728F7"/>
    <w:rsid w:val="00877A82"/>
    <w:rsid w:val="008818FE"/>
    <w:rsid w:val="00884D59"/>
    <w:rsid w:val="00885B02"/>
    <w:rsid w:val="00890C8C"/>
    <w:rsid w:val="00892E15"/>
    <w:rsid w:val="00896D68"/>
    <w:rsid w:val="0089708F"/>
    <w:rsid w:val="00897D78"/>
    <w:rsid w:val="008A0FC0"/>
    <w:rsid w:val="008A13C8"/>
    <w:rsid w:val="008A2609"/>
    <w:rsid w:val="008B4478"/>
    <w:rsid w:val="008B4D83"/>
    <w:rsid w:val="008C69D0"/>
    <w:rsid w:val="008D16C5"/>
    <w:rsid w:val="008D43AA"/>
    <w:rsid w:val="008E095C"/>
    <w:rsid w:val="008E4A53"/>
    <w:rsid w:val="008E5B2E"/>
    <w:rsid w:val="008E6275"/>
    <w:rsid w:val="008E75F5"/>
    <w:rsid w:val="008F2B95"/>
    <w:rsid w:val="008F5ED2"/>
    <w:rsid w:val="00900156"/>
    <w:rsid w:val="00900927"/>
    <w:rsid w:val="00907E4A"/>
    <w:rsid w:val="00912B7C"/>
    <w:rsid w:val="009147A9"/>
    <w:rsid w:val="00917747"/>
    <w:rsid w:val="00923D45"/>
    <w:rsid w:val="009245EF"/>
    <w:rsid w:val="00925A49"/>
    <w:rsid w:val="009270DE"/>
    <w:rsid w:val="00927F75"/>
    <w:rsid w:val="009316B0"/>
    <w:rsid w:val="00932446"/>
    <w:rsid w:val="00935B93"/>
    <w:rsid w:val="00942210"/>
    <w:rsid w:val="00947D93"/>
    <w:rsid w:val="00951170"/>
    <w:rsid w:val="00952968"/>
    <w:rsid w:val="00952EF1"/>
    <w:rsid w:val="0095708D"/>
    <w:rsid w:val="0096290D"/>
    <w:rsid w:val="00976BCC"/>
    <w:rsid w:val="0098535D"/>
    <w:rsid w:val="009900BE"/>
    <w:rsid w:val="009925AB"/>
    <w:rsid w:val="00992B97"/>
    <w:rsid w:val="009A50BA"/>
    <w:rsid w:val="009B2A68"/>
    <w:rsid w:val="009C771A"/>
    <w:rsid w:val="009D3763"/>
    <w:rsid w:val="009D453A"/>
    <w:rsid w:val="009D4724"/>
    <w:rsid w:val="009D699F"/>
    <w:rsid w:val="009E5307"/>
    <w:rsid w:val="009F6F5D"/>
    <w:rsid w:val="00A02D3A"/>
    <w:rsid w:val="00A23684"/>
    <w:rsid w:val="00A252F3"/>
    <w:rsid w:val="00A27826"/>
    <w:rsid w:val="00A3532B"/>
    <w:rsid w:val="00A40F14"/>
    <w:rsid w:val="00A449E6"/>
    <w:rsid w:val="00A54AFE"/>
    <w:rsid w:val="00A62B4B"/>
    <w:rsid w:val="00A6303F"/>
    <w:rsid w:val="00A647FF"/>
    <w:rsid w:val="00A70B38"/>
    <w:rsid w:val="00A75059"/>
    <w:rsid w:val="00A8186D"/>
    <w:rsid w:val="00A84F6B"/>
    <w:rsid w:val="00A87C60"/>
    <w:rsid w:val="00A9456F"/>
    <w:rsid w:val="00A9508D"/>
    <w:rsid w:val="00AB12DC"/>
    <w:rsid w:val="00AD2892"/>
    <w:rsid w:val="00AD2E27"/>
    <w:rsid w:val="00AD3B6C"/>
    <w:rsid w:val="00AD5CA1"/>
    <w:rsid w:val="00AE0343"/>
    <w:rsid w:val="00AF4B7A"/>
    <w:rsid w:val="00AF51F0"/>
    <w:rsid w:val="00AF57B5"/>
    <w:rsid w:val="00AF5DB2"/>
    <w:rsid w:val="00B15449"/>
    <w:rsid w:val="00B157BA"/>
    <w:rsid w:val="00B22B11"/>
    <w:rsid w:val="00B26EF8"/>
    <w:rsid w:val="00B30691"/>
    <w:rsid w:val="00B30D06"/>
    <w:rsid w:val="00B310C5"/>
    <w:rsid w:val="00B320F8"/>
    <w:rsid w:val="00B32430"/>
    <w:rsid w:val="00B36966"/>
    <w:rsid w:val="00B50CF3"/>
    <w:rsid w:val="00B54A8F"/>
    <w:rsid w:val="00B57DD4"/>
    <w:rsid w:val="00B62546"/>
    <w:rsid w:val="00B650BD"/>
    <w:rsid w:val="00B743B0"/>
    <w:rsid w:val="00B854DE"/>
    <w:rsid w:val="00B874FC"/>
    <w:rsid w:val="00B9023E"/>
    <w:rsid w:val="00BB1183"/>
    <w:rsid w:val="00BB34F5"/>
    <w:rsid w:val="00BB66F9"/>
    <w:rsid w:val="00BC2AB7"/>
    <w:rsid w:val="00BD165F"/>
    <w:rsid w:val="00BD1BB2"/>
    <w:rsid w:val="00BE4371"/>
    <w:rsid w:val="00BE5C4E"/>
    <w:rsid w:val="00BF2457"/>
    <w:rsid w:val="00C10A13"/>
    <w:rsid w:val="00C11BD8"/>
    <w:rsid w:val="00C213E1"/>
    <w:rsid w:val="00C26DC9"/>
    <w:rsid w:val="00C304C9"/>
    <w:rsid w:val="00C30D3D"/>
    <w:rsid w:val="00C35D3A"/>
    <w:rsid w:val="00C40A06"/>
    <w:rsid w:val="00C4788A"/>
    <w:rsid w:val="00C50723"/>
    <w:rsid w:val="00C634D6"/>
    <w:rsid w:val="00C72F8A"/>
    <w:rsid w:val="00C75597"/>
    <w:rsid w:val="00C80B5F"/>
    <w:rsid w:val="00C84D64"/>
    <w:rsid w:val="00C875BB"/>
    <w:rsid w:val="00C87B4A"/>
    <w:rsid w:val="00C929FE"/>
    <w:rsid w:val="00C96DBF"/>
    <w:rsid w:val="00CA4192"/>
    <w:rsid w:val="00CA67D5"/>
    <w:rsid w:val="00CA732E"/>
    <w:rsid w:val="00CB45A4"/>
    <w:rsid w:val="00CB5980"/>
    <w:rsid w:val="00CC3A4C"/>
    <w:rsid w:val="00CC3BED"/>
    <w:rsid w:val="00CF027D"/>
    <w:rsid w:val="00D031FE"/>
    <w:rsid w:val="00D067B5"/>
    <w:rsid w:val="00D1004C"/>
    <w:rsid w:val="00D15517"/>
    <w:rsid w:val="00D24136"/>
    <w:rsid w:val="00D326D5"/>
    <w:rsid w:val="00D3601F"/>
    <w:rsid w:val="00D37A01"/>
    <w:rsid w:val="00D40883"/>
    <w:rsid w:val="00D421E6"/>
    <w:rsid w:val="00D51803"/>
    <w:rsid w:val="00D51BA0"/>
    <w:rsid w:val="00D55E63"/>
    <w:rsid w:val="00D61ECF"/>
    <w:rsid w:val="00D66A5A"/>
    <w:rsid w:val="00D76E46"/>
    <w:rsid w:val="00D779C6"/>
    <w:rsid w:val="00D82831"/>
    <w:rsid w:val="00D90198"/>
    <w:rsid w:val="00D90460"/>
    <w:rsid w:val="00D94900"/>
    <w:rsid w:val="00D95E74"/>
    <w:rsid w:val="00DA4D29"/>
    <w:rsid w:val="00DA5BC2"/>
    <w:rsid w:val="00DB4F01"/>
    <w:rsid w:val="00DC5659"/>
    <w:rsid w:val="00DC7586"/>
    <w:rsid w:val="00DD1C4C"/>
    <w:rsid w:val="00DD3328"/>
    <w:rsid w:val="00DE0EF7"/>
    <w:rsid w:val="00DF452D"/>
    <w:rsid w:val="00E00FE4"/>
    <w:rsid w:val="00E0358D"/>
    <w:rsid w:val="00E0544E"/>
    <w:rsid w:val="00E06732"/>
    <w:rsid w:val="00E10AC7"/>
    <w:rsid w:val="00E11004"/>
    <w:rsid w:val="00E20142"/>
    <w:rsid w:val="00E2193B"/>
    <w:rsid w:val="00E220E2"/>
    <w:rsid w:val="00E23FC5"/>
    <w:rsid w:val="00E32BD6"/>
    <w:rsid w:val="00E35358"/>
    <w:rsid w:val="00E35CF9"/>
    <w:rsid w:val="00E3636D"/>
    <w:rsid w:val="00E5553B"/>
    <w:rsid w:val="00E55913"/>
    <w:rsid w:val="00E61A58"/>
    <w:rsid w:val="00E63940"/>
    <w:rsid w:val="00E63C13"/>
    <w:rsid w:val="00E63DD8"/>
    <w:rsid w:val="00E67395"/>
    <w:rsid w:val="00E6789C"/>
    <w:rsid w:val="00E70433"/>
    <w:rsid w:val="00E77292"/>
    <w:rsid w:val="00E82C0D"/>
    <w:rsid w:val="00E82E98"/>
    <w:rsid w:val="00E83C6F"/>
    <w:rsid w:val="00E91B06"/>
    <w:rsid w:val="00E95600"/>
    <w:rsid w:val="00EA30E1"/>
    <w:rsid w:val="00EB50F8"/>
    <w:rsid w:val="00EC0354"/>
    <w:rsid w:val="00ED3CF3"/>
    <w:rsid w:val="00EE027B"/>
    <w:rsid w:val="00EF769E"/>
    <w:rsid w:val="00F00BC3"/>
    <w:rsid w:val="00F00CC2"/>
    <w:rsid w:val="00F022B6"/>
    <w:rsid w:val="00F031E5"/>
    <w:rsid w:val="00F03CCA"/>
    <w:rsid w:val="00F066D9"/>
    <w:rsid w:val="00F07A6B"/>
    <w:rsid w:val="00F169C1"/>
    <w:rsid w:val="00F20E73"/>
    <w:rsid w:val="00F212C1"/>
    <w:rsid w:val="00F2233B"/>
    <w:rsid w:val="00F311E9"/>
    <w:rsid w:val="00F354A6"/>
    <w:rsid w:val="00F40C11"/>
    <w:rsid w:val="00F41954"/>
    <w:rsid w:val="00F43DBE"/>
    <w:rsid w:val="00F5067B"/>
    <w:rsid w:val="00F50A60"/>
    <w:rsid w:val="00F54ABD"/>
    <w:rsid w:val="00F576B2"/>
    <w:rsid w:val="00F61383"/>
    <w:rsid w:val="00F61DCB"/>
    <w:rsid w:val="00F67DE1"/>
    <w:rsid w:val="00F77704"/>
    <w:rsid w:val="00F813D6"/>
    <w:rsid w:val="00F851E2"/>
    <w:rsid w:val="00F8693B"/>
    <w:rsid w:val="00FA2DAC"/>
    <w:rsid w:val="00FB1231"/>
    <w:rsid w:val="00FC5A7B"/>
    <w:rsid w:val="00FC6872"/>
    <w:rsid w:val="00FD44E3"/>
    <w:rsid w:val="00FF1338"/>
    <w:rsid w:val="00FF5E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24376F"/>
  <w15:chartTrackingRefBased/>
  <w15:docId w15:val="{1A559DE4-979F-4483-872E-8D77EE2C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uiPriority w:val="9"/>
    <w:qFormat/>
    <w:rsid w:val="00B902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qFormat/>
    <w:pPr>
      <w:keepNext/>
      <w:overflowPunct w:val="0"/>
      <w:autoSpaceDE w:val="0"/>
      <w:autoSpaceDN w:val="0"/>
      <w:adjustRightInd w:val="0"/>
      <w:jc w:val="center"/>
      <w:outlineLvl w:val="2"/>
    </w:pPr>
    <w:rPr>
      <w:b/>
      <w:bCs/>
      <w:sz w:val="27"/>
      <w:szCs w:val="20"/>
    </w:rPr>
  </w:style>
  <w:style w:type="paragraph" w:styleId="Antrat4">
    <w:name w:val="heading 4"/>
    <w:basedOn w:val="prastasis"/>
    <w:next w:val="prastasis"/>
    <w:qFormat/>
    <w:pPr>
      <w:keepNext/>
      <w:overflowPunct w:val="0"/>
      <w:autoSpaceDE w:val="0"/>
      <w:autoSpaceDN w:val="0"/>
      <w:adjustRightInd w:val="0"/>
      <w:jc w:val="center"/>
      <w:outlineLvl w:val="3"/>
    </w:pPr>
    <w:rPr>
      <w:b/>
      <w:bCs/>
      <w:sz w:val="2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overflowPunct w:val="0"/>
      <w:autoSpaceDE w:val="0"/>
      <w:autoSpaceDN w:val="0"/>
      <w:adjustRightInd w:val="0"/>
    </w:pPr>
    <w:rPr>
      <w:sz w:val="26"/>
      <w:szCs w:val="20"/>
    </w:rPr>
  </w:style>
  <w:style w:type="paragraph" w:styleId="Antrat">
    <w:name w:val="caption"/>
    <w:basedOn w:val="prastasis"/>
    <w:next w:val="prastasis"/>
    <w:qFormat/>
    <w:pPr>
      <w:jc w:val="center"/>
    </w:pPr>
    <w:rPr>
      <w:b/>
      <w:bCs/>
      <w:sz w:val="28"/>
      <w:szCs w:val="20"/>
    </w:rPr>
  </w:style>
  <w:style w:type="paragraph" w:styleId="Pagrindinistekstas2">
    <w:name w:val="Body Text 2"/>
    <w:basedOn w:val="prastasis"/>
    <w:semiHidden/>
    <w:pPr>
      <w:jc w:val="both"/>
    </w:pPr>
    <w:rPr>
      <w:szCs w:val="20"/>
    </w:rPr>
  </w:style>
  <w:style w:type="paragraph" w:styleId="Pagrindinistekstas">
    <w:name w:val="Body Text"/>
    <w:basedOn w:val="prastasis"/>
    <w:semiHidden/>
    <w:rPr>
      <w:sz w:val="26"/>
    </w:rPr>
  </w:style>
  <w:style w:type="paragraph" w:styleId="Pagrindinistekstas3">
    <w:name w:val="Body Text 3"/>
    <w:basedOn w:val="prastasis"/>
    <w:semiHidden/>
    <w:pPr>
      <w:jc w:val="both"/>
    </w:pPr>
    <w:rPr>
      <w:sz w:val="26"/>
    </w:rPr>
  </w:style>
  <w:style w:type="character" w:styleId="Puslapionumeris">
    <w:name w:val="page number"/>
    <w:basedOn w:val="Numatytasispastraiposriftas"/>
    <w:semiHidden/>
  </w:style>
  <w:style w:type="paragraph" w:styleId="Porat">
    <w:name w:val="footer"/>
    <w:basedOn w:val="prastasis"/>
    <w:semiHidden/>
    <w:pPr>
      <w:tabs>
        <w:tab w:val="center" w:pos="4153"/>
        <w:tab w:val="right" w:pos="8306"/>
      </w:tabs>
    </w:pPr>
  </w:style>
  <w:style w:type="paragraph" w:styleId="Debesliotekstas">
    <w:name w:val="Balloon Text"/>
    <w:basedOn w:val="prastasis"/>
    <w:link w:val="DebesliotekstasDiagrama"/>
    <w:uiPriority w:val="99"/>
    <w:semiHidden/>
    <w:unhideWhenUsed/>
    <w:rsid w:val="005E2AE8"/>
    <w:rPr>
      <w:rFonts w:ascii="Segoe UI" w:hAnsi="Segoe UI" w:cs="Segoe UI"/>
      <w:sz w:val="18"/>
      <w:szCs w:val="18"/>
    </w:rPr>
  </w:style>
  <w:style w:type="character" w:customStyle="1" w:styleId="DebesliotekstasDiagrama">
    <w:name w:val="Debesėlio tekstas Diagrama"/>
    <w:link w:val="Debesliotekstas"/>
    <w:uiPriority w:val="99"/>
    <w:semiHidden/>
    <w:rsid w:val="005E2AE8"/>
    <w:rPr>
      <w:rFonts w:ascii="Segoe UI" w:hAnsi="Segoe UI" w:cs="Segoe UI"/>
      <w:sz w:val="18"/>
      <w:szCs w:val="18"/>
      <w:lang w:eastAsia="en-US"/>
    </w:rPr>
  </w:style>
  <w:style w:type="paragraph" w:customStyle="1" w:styleId="bodytext">
    <w:name w:val="bodytext"/>
    <w:basedOn w:val="prastasis"/>
    <w:next w:val="prastasis"/>
    <w:rsid w:val="00F5067B"/>
    <w:pPr>
      <w:autoSpaceDE w:val="0"/>
      <w:autoSpaceDN w:val="0"/>
      <w:adjustRightInd w:val="0"/>
    </w:pPr>
    <w:rPr>
      <w:lang w:eastAsia="lt-LT"/>
    </w:rPr>
  </w:style>
  <w:style w:type="paragraph" w:styleId="Sraopastraipa">
    <w:name w:val="List Paragraph"/>
    <w:basedOn w:val="prastasis"/>
    <w:uiPriority w:val="34"/>
    <w:qFormat/>
    <w:rsid w:val="00F5067B"/>
    <w:pPr>
      <w:ind w:left="720"/>
    </w:pPr>
    <w:rPr>
      <w:rFonts w:ascii="Calibri" w:eastAsia="Calibri" w:hAnsi="Calibri" w:cs="Calibri"/>
      <w:sz w:val="22"/>
      <w:szCs w:val="22"/>
    </w:rPr>
  </w:style>
  <w:style w:type="character" w:customStyle="1" w:styleId="Antrat1Diagrama">
    <w:name w:val="Antraštė 1 Diagrama"/>
    <w:basedOn w:val="Numatytasispastraiposriftas"/>
    <w:link w:val="Antrat1"/>
    <w:uiPriority w:val="9"/>
    <w:rsid w:val="00B9023E"/>
    <w:rPr>
      <w:rFonts w:asciiTheme="majorHAnsi" w:eastAsiaTheme="majorEastAsia" w:hAnsiTheme="majorHAnsi" w:cstheme="majorBidi"/>
      <w:color w:val="2F5496" w:themeColor="accent1" w:themeShade="BF"/>
      <w:sz w:val="32"/>
      <w:szCs w:val="32"/>
      <w:lang w:eastAsia="en-US"/>
    </w:rPr>
  </w:style>
  <w:style w:type="character" w:styleId="Hipersaitas">
    <w:name w:val="Hyperlink"/>
    <w:basedOn w:val="Numatytasispastraiposriftas"/>
    <w:uiPriority w:val="99"/>
    <w:unhideWhenUsed/>
    <w:rsid w:val="008E5B2E"/>
    <w:rPr>
      <w:color w:val="0563C1" w:themeColor="hyperlink"/>
      <w:u w:val="single"/>
    </w:rPr>
  </w:style>
  <w:style w:type="character" w:styleId="Neapdorotaspaminjimas">
    <w:name w:val="Unresolved Mention"/>
    <w:basedOn w:val="Numatytasispastraiposriftas"/>
    <w:uiPriority w:val="99"/>
    <w:semiHidden/>
    <w:unhideWhenUsed/>
    <w:rsid w:val="008E5B2E"/>
    <w:rPr>
      <w:color w:val="605E5C"/>
      <w:shd w:val="clear" w:color="auto" w:fill="E1DFDD"/>
    </w:rPr>
  </w:style>
  <w:style w:type="character" w:styleId="Perirtashipersaitas">
    <w:name w:val="FollowedHyperlink"/>
    <w:basedOn w:val="Numatytasispastraiposriftas"/>
    <w:uiPriority w:val="99"/>
    <w:semiHidden/>
    <w:unhideWhenUsed/>
    <w:rsid w:val="008E5B2E"/>
    <w:rPr>
      <w:color w:val="954F72" w:themeColor="followedHyperlink"/>
      <w:u w:val="single"/>
    </w:rPr>
  </w:style>
  <w:style w:type="paragraph" w:styleId="Pagrindiniotekstotrauka2">
    <w:name w:val="Body Text Indent 2"/>
    <w:basedOn w:val="prastasis"/>
    <w:link w:val="Pagrindiniotekstotrauka2Diagrama"/>
    <w:uiPriority w:val="99"/>
    <w:unhideWhenUsed/>
    <w:rsid w:val="00D61ECF"/>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61EC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51497">
      <w:bodyDiv w:val="1"/>
      <w:marLeft w:val="0"/>
      <w:marRight w:val="0"/>
      <w:marTop w:val="0"/>
      <w:marBottom w:val="0"/>
      <w:divBdr>
        <w:top w:val="none" w:sz="0" w:space="0" w:color="auto"/>
        <w:left w:val="none" w:sz="0" w:space="0" w:color="auto"/>
        <w:bottom w:val="none" w:sz="0" w:space="0" w:color="auto"/>
        <w:right w:val="none" w:sz="0" w:space="0" w:color="auto"/>
      </w:divBdr>
    </w:div>
    <w:div w:id="910772775">
      <w:bodyDiv w:val="1"/>
      <w:marLeft w:val="0"/>
      <w:marRight w:val="0"/>
      <w:marTop w:val="0"/>
      <w:marBottom w:val="0"/>
      <w:divBdr>
        <w:top w:val="none" w:sz="0" w:space="0" w:color="auto"/>
        <w:left w:val="none" w:sz="0" w:space="0" w:color="auto"/>
        <w:bottom w:val="none" w:sz="0" w:space="0" w:color="auto"/>
        <w:right w:val="none" w:sz="0" w:space="0" w:color="auto"/>
      </w:divBdr>
      <w:divsChild>
        <w:div w:id="1539901747">
          <w:marLeft w:val="0"/>
          <w:marRight w:val="0"/>
          <w:marTop w:val="0"/>
          <w:marBottom w:val="0"/>
          <w:divBdr>
            <w:top w:val="none" w:sz="0" w:space="0" w:color="auto"/>
            <w:left w:val="none" w:sz="0" w:space="0" w:color="auto"/>
            <w:bottom w:val="none" w:sz="0" w:space="0" w:color="auto"/>
            <w:right w:val="none" w:sz="0" w:space="0" w:color="auto"/>
          </w:divBdr>
        </w:div>
        <w:div w:id="1874919653">
          <w:marLeft w:val="0"/>
          <w:marRight w:val="0"/>
          <w:marTop w:val="0"/>
          <w:marBottom w:val="0"/>
          <w:divBdr>
            <w:top w:val="none" w:sz="0" w:space="0" w:color="auto"/>
            <w:left w:val="none" w:sz="0" w:space="0" w:color="auto"/>
            <w:bottom w:val="none" w:sz="0" w:space="0" w:color="auto"/>
            <w:right w:val="none" w:sz="0" w:space="0" w:color="auto"/>
          </w:divBdr>
        </w:div>
        <w:div w:id="1430737112">
          <w:marLeft w:val="0"/>
          <w:marRight w:val="0"/>
          <w:marTop w:val="0"/>
          <w:marBottom w:val="0"/>
          <w:divBdr>
            <w:top w:val="none" w:sz="0" w:space="0" w:color="auto"/>
            <w:left w:val="none" w:sz="0" w:space="0" w:color="auto"/>
            <w:bottom w:val="none" w:sz="0" w:space="0" w:color="auto"/>
            <w:right w:val="none" w:sz="0" w:space="0" w:color="auto"/>
          </w:divBdr>
        </w:div>
        <w:div w:id="503858729">
          <w:marLeft w:val="0"/>
          <w:marRight w:val="0"/>
          <w:marTop w:val="0"/>
          <w:marBottom w:val="0"/>
          <w:divBdr>
            <w:top w:val="none" w:sz="0" w:space="0" w:color="auto"/>
            <w:left w:val="none" w:sz="0" w:space="0" w:color="auto"/>
            <w:bottom w:val="none" w:sz="0" w:space="0" w:color="auto"/>
            <w:right w:val="none" w:sz="0" w:space="0" w:color="auto"/>
          </w:divBdr>
        </w:div>
      </w:divsChild>
    </w:div>
    <w:div w:id="1312370345">
      <w:bodyDiv w:val="1"/>
      <w:marLeft w:val="0"/>
      <w:marRight w:val="0"/>
      <w:marTop w:val="0"/>
      <w:marBottom w:val="0"/>
      <w:divBdr>
        <w:top w:val="none" w:sz="0" w:space="0" w:color="auto"/>
        <w:left w:val="none" w:sz="0" w:space="0" w:color="auto"/>
        <w:bottom w:val="none" w:sz="0" w:space="0" w:color="auto"/>
        <w:right w:val="none" w:sz="0" w:space="0" w:color="auto"/>
      </w:divBdr>
      <w:divsChild>
        <w:div w:id="1423070950">
          <w:marLeft w:val="0"/>
          <w:marRight w:val="0"/>
          <w:marTop w:val="0"/>
          <w:marBottom w:val="0"/>
          <w:divBdr>
            <w:top w:val="none" w:sz="0" w:space="0" w:color="auto"/>
            <w:left w:val="none" w:sz="0" w:space="0" w:color="auto"/>
            <w:bottom w:val="none" w:sz="0" w:space="0" w:color="auto"/>
            <w:right w:val="none" w:sz="0" w:space="0" w:color="auto"/>
          </w:divBdr>
        </w:div>
        <w:div w:id="1398287932">
          <w:marLeft w:val="0"/>
          <w:marRight w:val="0"/>
          <w:marTop w:val="0"/>
          <w:marBottom w:val="0"/>
          <w:divBdr>
            <w:top w:val="none" w:sz="0" w:space="0" w:color="auto"/>
            <w:left w:val="none" w:sz="0" w:space="0" w:color="auto"/>
            <w:bottom w:val="none" w:sz="0" w:space="0" w:color="auto"/>
            <w:right w:val="none" w:sz="0" w:space="0" w:color="auto"/>
          </w:divBdr>
        </w:div>
        <w:div w:id="1551918766">
          <w:marLeft w:val="0"/>
          <w:marRight w:val="0"/>
          <w:marTop w:val="0"/>
          <w:marBottom w:val="0"/>
          <w:divBdr>
            <w:top w:val="none" w:sz="0" w:space="0" w:color="auto"/>
            <w:left w:val="none" w:sz="0" w:space="0" w:color="auto"/>
            <w:bottom w:val="none" w:sz="0" w:space="0" w:color="auto"/>
            <w:right w:val="none" w:sz="0" w:space="0" w:color="auto"/>
          </w:divBdr>
        </w:div>
        <w:div w:id="1122917151">
          <w:marLeft w:val="0"/>
          <w:marRight w:val="0"/>
          <w:marTop w:val="0"/>
          <w:marBottom w:val="0"/>
          <w:divBdr>
            <w:top w:val="none" w:sz="0" w:space="0" w:color="auto"/>
            <w:left w:val="none" w:sz="0" w:space="0" w:color="auto"/>
            <w:bottom w:val="none" w:sz="0" w:space="0" w:color="auto"/>
            <w:right w:val="none" w:sz="0" w:space="0" w:color="auto"/>
          </w:divBdr>
        </w:div>
      </w:divsChild>
    </w:div>
    <w:div w:id="1444955807">
      <w:bodyDiv w:val="1"/>
      <w:marLeft w:val="0"/>
      <w:marRight w:val="0"/>
      <w:marTop w:val="0"/>
      <w:marBottom w:val="0"/>
      <w:divBdr>
        <w:top w:val="none" w:sz="0" w:space="0" w:color="auto"/>
        <w:left w:val="none" w:sz="0" w:space="0" w:color="auto"/>
        <w:bottom w:val="none" w:sz="0" w:space="0" w:color="auto"/>
        <w:right w:val="none" w:sz="0" w:space="0" w:color="auto"/>
      </w:divBdr>
      <w:divsChild>
        <w:div w:id="1815219919">
          <w:marLeft w:val="0"/>
          <w:marRight w:val="0"/>
          <w:marTop w:val="0"/>
          <w:marBottom w:val="0"/>
          <w:divBdr>
            <w:top w:val="none" w:sz="0" w:space="0" w:color="auto"/>
            <w:left w:val="none" w:sz="0" w:space="0" w:color="auto"/>
            <w:bottom w:val="none" w:sz="0" w:space="0" w:color="auto"/>
            <w:right w:val="none" w:sz="0" w:space="0" w:color="auto"/>
          </w:divBdr>
        </w:div>
        <w:div w:id="413749603">
          <w:marLeft w:val="0"/>
          <w:marRight w:val="0"/>
          <w:marTop w:val="0"/>
          <w:marBottom w:val="0"/>
          <w:divBdr>
            <w:top w:val="none" w:sz="0" w:space="0" w:color="auto"/>
            <w:left w:val="none" w:sz="0" w:space="0" w:color="auto"/>
            <w:bottom w:val="none" w:sz="0" w:space="0" w:color="auto"/>
            <w:right w:val="none" w:sz="0" w:space="0" w:color="auto"/>
          </w:divBdr>
        </w:div>
        <w:div w:id="1477799406">
          <w:marLeft w:val="0"/>
          <w:marRight w:val="0"/>
          <w:marTop w:val="0"/>
          <w:marBottom w:val="0"/>
          <w:divBdr>
            <w:top w:val="none" w:sz="0" w:space="0" w:color="auto"/>
            <w:left w:val="none" w:sz="0" w:space="0" w:color="auto"/>
            <w:bottom w:val="none" w:sz="0" w:space="0" w:color="auto"/>
            <w:right w:val="none" w:sz="0" w:space="0" w:color="auto"/>
          </w:divBdr>
        </w:div>
        <w:div w:id="1909918299">
          <w:marLeft w:val="0"/>
          <w:marRight w:val="0"/>
          <w:marTop w:val="0"/>
          <w:marBottom w:val="0"/>
          <w:divBdr>
            <w:top w:val="none" w:sz="0" w:space="0" w:color="auto"/>
            <w:left w:val="none" w:sz="0" w:space="0" w:color="auto"/>
            <w:bottom w:val="none" w:sz="0" w:space="0" w:color="auto"/>
            <w:right w:val="none" w:sz="0" w:space="0" w:color="auto"/>
          </w:divBdr>
        </w:div>
      </w:divsChild>
    </w:div>
    <w:div w:id="1470393959">
      <w:bodyDiv w:val="1"/>
      <w:marLeft w:val="0"/>
      <w:marRight w:val="0"/>
      <w:marTop w:val="0"/>
      <w:marBottom w:val="0"/>
      <w:divBdr>
        <w:top w:val="none" w:sz="0" w:space="0" w:color="auto"/>
        <w:left w:val="none" w:sz="0" w:space="0" w:color="auto"/>
        <w:bottom w:val="none" w:sz="0" w:space="0" w:color="auto"/>
        <w:right w:val="none" w:sz="0" w:space="0" w:color="auto"/>
      </w:divBdr>
    </w:div>
    <w:div w:id="1622616369">
      <w:bodyDiv w:val="1"/>
      <w:marLeft w:val="0"/>
      <w:marRight w:val="0"/>
      <w:marTop w:val="0"/>
      <w:marBottom w:val="0"/>
      <w:divBdr>
        <w:top w:val="none" w:sz="0" w:space="0" w:color="auto"/>
        <w:left w:val="none" w:sz="0" w:space="0" w:color="auto"/>
        <w:bottom w:val="none" w:sz="0" w:space="0" w:color="auto"/>
        <w:right w:val="none" w:sz="0" w:space="0" w:color="auto"/>
      </w:divBdr>
      <w:divsChild>
        <w:div w:id="709962124">
          <w:marLeft w:val="0"/>
          <w:marRight w:val="0"/>
          <w:marTop w:val="0"/>
          <w:marBottom w:val="0"/>
          <w:divBdr>
            <w:top w:val="none" w:sz="0" w:space="0" w:color="auto"/>
            <w:left w:val="none" w:sz="0" w:space="0" w:color="auto"/>
            <w:bottom w:val="none" w:sz="0" w:space="0" w:color="auto"/>
            <w:right w:val="none" w:sz="0" w:space="0" w:color="auto"/>
          </w:divBdr>
        </w:div>
        <w:div w:id="1931356125">
          <w:marLeft w:val="0"/>
          <w:marRight w:val="0"/>
          <w:marTop w:val="0"/>
          <w:marBottom w:val="0"/>
          <w:divBdr>
            <w:top w:val="none" w:sz="0" w:space="0" w:color="auto"/>
            <w:left w:val="none" w:sz="0" w:space="0" w:color="auto"/>
            <w:bottom w:val="none" w:sz="0" w:space="0" w:color="auto"/>
            <w:right w:val="none" w:sz="0" w:space="0" w:color="auto"/>
          </w:divBdr>
        </w:div>
        <w:div w:id="1302416916">
          <w:marLeft w:val="0"/>
          <w:marRight w:val="0"/>
          <w:marTop w:val="0"/>
          <w:marBottom w:val="0"/>
          <w:divBdr>
            <w:top w:val="none" w:sz="0" w:space="0" w:color="auto"/>
            <w:left w:val="none" w:sz="0" w:space="0" w:color="auto"/>
            <w:bottom w:val="none" w:sz="0" w:space="0" w:color="auto"/>
            <w:right w:val="none" w:sz="0" w:space="0" w:color="auto"/>
          </w:divBdr>
        </w:div>
        <w:div w:id="1835797497">
          <w:marLeft w:val="0"/>
          <w:marRight w:val="0"/>
          <w:marTop w:val="0"/>
          <w:marBottom w:val="0"/>
          <w:divBdr>
            <w:top w:val="none" w:sz="0" w:space="0" w:color="auto"/>
            <w:left w:val="none" w:sz="0" w:space="0" w:color="auto"/>
            <w:bottom w:val="none" w:sz="0" w:space="0" w:color="auto"/>
            <w:right w:val="none" w:sz="0" w:space="0" w:color="auto"/>
          </w:divBdr>
        </w:div>
      </w:divsChild>
    </w:div>
    <w:div w:id="1948929663">
      <w:bodyDiv w:val="1"/>
      <w:marLeft w:val="0"/>
      <w:marRight w:val="0"/>
      <w:marTop w:val="0"/>
      <w:marBottom w:val="0"/>
      <w:divBdr>
        <w:top w:val="none" w:sz="0" w:space="0" w:color="auto"/>
        <w:left w:val="none" w:sz="0" w:space="0" w:color="auto"/>
        <w:bottom w:val="none" w:sz="0" w:space="0" w:color="auto"/>
        <w:right w:val="none" w:sz="0" w:space="0" w:color="auto"/>
      </w:divBdr>
    </w:div>
    <w:div w:id="21297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2B8A3-0D8E-4B6B-A98B-A5C55807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3047</Words>
  <Characters>17370</Characters>
  <Application>Microsoft Office Word</Application>
  <DocSecurity>0</DocSecurity>
  <Lines>144</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Švietimo sk.</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SvietimasW814</dc:creator>
  <cp:lastModifiedBy>Marijonas Nemanis</cp:lastModifiedBy>
  <cp:revision>2</cp:revision>
  <cp:lastPrinted>2025-01-02T09:00:00Z</cp:lastPrinted>
  <dcterms:created xsi:type="dcterms:W3CDTF">2025-02-12T12:40:00Z</dcterms:created>
  <dcterms:modified xsi:type="dcterms:W3CDTF">2025-02-12T12:40:00Z</dcterms:modified>
</cp:coreProperties>
</file>