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E44" w14:textId="77777777" w:rsidR="00AA2257" w:rsidRDefault="00AA2257">
      <w:pPr>
        <w:tabs>
          <w:tab w:val="center" w:pos="4153"/>
          <w:tab w:val="right" w:pos="8306"/>
        </w:tabs>
        <w:overflowPunct w:val="0"/>
        <w:rPr>
          <w:sz w:val="26"/>
        </w:rPr>
      </w:pPr>
    </w:p>
    <w:p w14:paraId="20341251" w14:textId="77777777" w:rsidR="00AA2257" w:rsidRDefault="0087739D">
      <w:pPr>
        <w:tabs>
          <w:tab w:val="center" w:pos="4819"/>
          <w:tab w:val="left" w:pos="7635"/>
        </w:tabs>
        <w:overflowPunct w:val="0"/>
        <w:jc w:val="center"/>
        <w:rPr>
          <w:szCs w:val="24"/>
        </w:rPr>
      </w:pPr>
      <w:r>
        <w:rPr>
          <w:noProof/>
          <w:szCs w:val="24"/>
          <w:lang w:eastAsia="lt-LT"/>
        </w:rPr>
        <w:drawing>
          <wp:inline distT="0" distB="0" distL="0" distR="0" wp14:anchorId="76140ADA" wp14:editId="79F155C9">
            <wp:extent cx="618490" cy="6604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F83F9" w14:textId="77777777" w:rsidR="00AA2257" w:rsidRDefault="00AA2257">
      <w:pPr>
        <w:tabs>
          <w:tab w:val="center" w:pos="4819"/>
          <w:tab w:val="left" w:pos="7635"/>
        </w:tabs>
        <w:overflowPunct w:val="0"/>
        <w:rPr>
          <w:szCs w:val="24"/>
        </w:rPr>
      </w:pPr>
    </w:p>
    <w:p w14:paraId="50669311" w14:textId="77777777" w:rsidR="00AA2257" w:rsidRDefault="0087739D">
      <w:pPr>
        <w:keepNext/>
        <w:tabs>
          <w:tab w:val="left" w:pos="585"/>
          <w:tab w:val="center" w:pos="4819"/>
        </w:tabs>
        <w:overflowPunct w:val="0"/>
        <w:jc w:val="center"/>
        <w:outlineLvl w:val="2"/>
        <w:rPr>
          <w:b/>
          <w:bCs/>
          <w:szCs w:val="24"/>
        </w:rPr>
      </w:pPr>
      <w:r>
        <w:rPr>
          <w:b/>
          <w:bCs/>
          <w:szCs w:val="24"/>
        </w:rPr>
        <w:t>BIRŽŲ RAJONO SAVIVALDYBĖS MERAS</w:t>
      </w:r>
    </w:p>
    <w:p w14:paraId="0A24C214" w14:textId="77777777" w:rsidR="00AA2257" w:rsidRDefault="00AA2257">
      <w:pPr>
        <w:rPr>
          <w:szCs w:val="24"/>
        </w:rPr>
      </w:pPr>
    </w:p>
    <w:p w14:paraId="3F363702" w14:textId="77777777" w:rsidR="00AA2257" w:rsidRDefault="0087739D">
      <w:pPr>
        <w:keepNext/>
        <w:overflowPunct w:val="0"/>
        <w:jc w:val="center"/>
        <w:outlineLvl w:val="3"/>
        <w:rPr>
          <w:b/>
          <w:bCs/>
          <w:szCs w:val="24"/>
        </w:rPr>
      </w:pPr>
      <w:r>
        <w:rPr>
          <w:b/>
          <w:bCs/>
          <w:szCs w:val="24"/>
        </w:rPr>
        <w:t>POTVARKIS</w:t>
      </w:r>
    </w:p>
    <w:p w14:paraId="1DE914FB" w14:textId="77777777" w:rsidR="00AA2257" w:rsidRDefault="0087739D">
      <w:pPr>
        <w:spacing w:line="259" w:lineRule="auto"/>
        <w:jc w:val="center"/>
        <w:rPr>
          <w:kern w:val="2"/>
          <w:szCs w:val="24"/>
        </w:rPr>
      </w:pPr>
      <w:r>
        <w:rPr>
          <w:b/>
          <w:bCs/>
          <w:szCs w:val="24"/>
        </w:rPr>
        <w:t xml:space="preserve">DĖL </w:t>
      </w:r>
      <w:r>
        <w:rPr>
          <w:b/>
          <w:bCs/>
          <w:kern w:val="2"/>
          <w:szCs w:val="24"/>
        </w:rPr>
        <w:t>PRIĖMIMO Į BIRŽŲ RAJONO SAVIVALDYBĖS BENDROJO UGDYMO MOKYKLĄ MOKYTIS PAGAL PRIEŠMOKYKLINIO UGDYMO, BENDROJO UGDYMO PROGRAMAS, IKIMOKYKLINIO UGDYMO MOKYKLĄ MOKYTIS PAGAL PRIEŠMOKYKLINIO UGDYMO PROGRAMĄ TVARKOS APRAŠO PAKEITIMO</w:t>
      </w:r>
    </w:p>
    <w:p w14:paraId="11D69F14" w14:textId="77777777" w:rsidR="00AA2257" w:rsidRDefault="00AA2257">
      <w:pPr>
        <w:rPr>
          <w:sz w:val="14"/>
          <w:szCs w:val="14"/>
        </w:rPr>
      </w:pPr>
    </w:p>
    <w:p w14:paraId="71A17716" w14:textId="77777777" w:rsidR="00AA2257" w:rsidRDefault="00AA2257">
      <w:pPr>
        <w:jc w:val="center"/>
        <w:rPr>
          <w:szCs w:val="24"/>
          <w:lang w:eastAsia="lt-LT"/>
        </w:rPr>
      </w:pPr>
    </w:p>
    <w:p w14:paraId="5A62895E" w14:textId="77777777" w:rsidR="00AA2257" w:rsidRDefault="0087739D">
      <w:pPr>
        <w:jc w:val="center"/>
        <w:rPr>
          <w:szCs w:val="24"/>
        </w:rPr>
      </w:pPr>
      <w:r>
        <w:rPr>
          <w:caps/>
          <w:szCs w:val="24"/>
        </w:rPr>
        <w:t xml:space="preserve">2025 </w:t>
      </w:r>
      <w:r>
        <w:rPr>
          <w:szCs w:val="24"/>
        </w:rPr>
        <w:t xml:space="preserve">m. gegužės 7 d. Nr. </w:t>
      </w:r>
      <w:r>
        <w:rPr>
          <w:bCs/>
        </w:rPr>
        <w:t>M-224</w:t>
      </w:r>
    </w:p>
    <w:p w14:paraId="113CB717" w14:textId="77777777" w:rsidR="00AA2257" w:rsidRDefault="0087739D">
      <w:pPr>
        <w:jc w:val="center"/>
        <w:rPr>
          <w:szCs w:val="24"/>
        </w:rPr>
      </w:pPr>
      <w:r>
        <w:rPr>
          <w:szCs w:val="24"/>
        </w:rPr>
        <w:t>Biržai</w:t>
      </w:r>
    </w:p>
    <w:p w14:paraId="61489BF6" w14:textId="77777777" w:rsidR="00AA2257" w:rsidRDefault="00AA2257">
      <w:pPr>
        <w:rPr>
          <w:szCs w:val="24"/>
        </w:rPr>
      </w:pPr>
    </w:p>
    <w:p w14:paraId="39940575" w14:textId="77777777" w:rsidR="00AA2257" w:rsidRDefault="00AA2257">
      <w:pPr>
        <w:rPr>
          <w:szCs w:val="24"/>
        </w:rPr>
      </w:pPr>
    </w:p>
    <w:p w14:paraId="7EA23237" w14:textId="77777777" w:rsidR="00AA2257" w:rsidRDefault="0087739D">
      <w:pPr>
        <w:widowControl w:val="0"/>
        <w:tabs>
          <w:tab w:val="left" w:pos="720"/>
        </w:tabs>
        <w:ind w:firstLine="720"/>
        <w:jc w:val="both"/>
        <w:rPr>
          <w:szCs w:val="24"/>
        </w:rPr>
      </w:pPr>
      <w:r>
        <w:rPr>
          <w:szCs w:val="24"/>
        </w:rPr>
        <w:t>Vadovaudamasis Lietuvos Respublikos vietos savivaldos įstatymo 25 straipsnio 5 dalimi:</w:t>
      </w:r>
    </w:p>
    <w:p w14:paraId="2F6D6A95" w14:textId="77777777" w:rsidR="00AA2257" w:rsidRDefault="0087739D" w:rsidP="009E2692">
      <w:pPr>
        <w:ind w:firstLine="720"/>
        <w:jc w:val="both"/>
        <w:rPr>
          <w:kern w:val="2"/>
          <w:szCs w:val="24"/>
        </w:rPr>
      </w:pPr>
      <w:r>
        <w:rPr>
          <w:rFonts w:eastAsia="Calibri"/>
          <w:kern w:val="2"/>
          <w:szCs w:val="24"/>
        </w:rPr>
        <w:t>1.</w:t>
      </w:r>
      <w:r>
        <w:rPr>
          <w:rFonts w:eastAsia="Calibri"/>
          <w:kern w:val="2"/>
          <w:szCs w:val="24"/>
        </w:rPr>
        <w:tab/>
      </w:r>
      <w:r>
        <w:rPr>
          <w:szCs w:val="24"/>
        </w:rPr>
        <w:t xml:space="preserve">P a k e i č i u  </w:t>
      </w:r>
      <w:r>
        <w:rPr>
          <w:kern w:val="2"/>
          <w:szCs w:val="24"/>
        </w:rPr>
        <w:t>Priėmimo į Biržų rajono savivaldybės bendrojo ugdymo mokyklą mokytis</w:t>
      </w:r>
      <w:r w:rsidR="009E2692">
        <w:rPr>
          <w:kern w:val="2"/>
          <w:szCs w:val="24"/>
        </w:rPr>
        <w:t xml:space="preserve"> </w:t>
      </w:r>
      <w:r>
        <w:rPr>
          <w:kern w:val="2"/>
          <w:szCs w:val="24"/>
        </w:rPr>
        <w:t xml:space="preserve">pagal priešmokyklinio ugdymo, bendrojo ugdymo programas, ikimokyklinio ugdymo mokyklą mokytis pagal priešmokyklinio ugdymo programą tvarkos aprašą, patvirtintą </w:t>
      </w:r>
      <w:r>
        <w:rPr>
          <w:szCs w:val="24"/>
        </w:rPr>
        <w:t>Biržų rajono savivaldybės mero 2025 m. kovo 12 d. potvarkiu Nr. M-111 „Dėl</w:t>
      </w:r>
      <w:r>
        <w:rPr>
          <w:kern w:val="2"/>
          <w:szCs w:val="24"/>
        </w:rPr>
        <w:t xml:space="preserve"> priėmimo į Biržų rajono savivaldybės bendrojo ugdymo mokyklą mokytis pagal priešmokyklinio ugdymo, bendrojo ugdymo programas, ikimokyklinio ugdymo mokyklą mokytis pagal priešmokyklinio ugdymo programą tvarkos aprašą“:</w:t>
      </w:r>
    </w:p>
    <w:p w14:paraId="139EA0B0" w14:textId="77777777" w:rsidR="00AA2257" w:rsidRDefault="0087739D">
      <w:pPr>
        <w:ind w:firstLine="720"/>
        <w:jc w:val="both"/>
        <w:rPr>
          <w:kern w:val="2"/>
          <w:szCs w:val="24"/>
        </w:rPr>
      </w:pPr>
      <w:r>
        <w:rPr>
          <w:kern w:val="2"/>
          <w:szCs w:val="24"/>
        </w:rPr>
        <w:t>1.1. p a k e i č i u 5 punktą ir jį išdėstau taip:</w:t>
      </w:r>
    </w:p>
    <w:p w14:paraId="47872926" w14:textId="77777777" w:rsidR="00AA2257" w:rsidRDefault="0087739D" w:rsidP="00CD3055">
      <w:pPr>
        <w:ind w:firstLine="709"/>
        <w:jc w:val="both"/>
        <w:rPr>
          <w:kern w:val="2"/>
          <w:szCs w:val="24"/>
        </w:rPr>
      </w:pPr>
      <w:r>
        <w:rPr>
          <w:kern w:val="2"/>
          <w:szCs w:val="24"/>
        </w:rPr>
        <w:t xml:space="preserve">„5. Priėmimo  į  Mokyklas  (išskyrus  Biržų mokyklos-darželio </w:t>
      </w:r>
      <w:r w:rsidR="00CD3055">
        <w:rPr>
          <w:kern w:val="2"/>
          <w:szCs w:val="24"/>
        </w:rPr>
        <w:t xml:space="preserve"> „Vyturėlis“  pradinio  ugdymo, </w:t>
      </w:r>
      <w:r>
        <w:rPr>
          <w:kern w:val="2"/>
          <w:szCs w:val="24"/>
        </w:rPr>
        <w:t>Biržų Kaštonų pagrindinės mokyklos specialiąsias (lavinamąsias) klases mokytis pagal individualizuotą pagrindinio ugdymo programą ir socialinių įgūdžių ugdymo programas) mokytis pagal priešmokyklinio, pradinio ir pagrindinio ugdymo programas kriterijai:“;</w:t>
      </w:r>
    </w:p>
    <w:p w14:paraId="27426CE6" w14:textId="77777777" w:rsidR="00AA2257" w:rsidRDefault="0087739D">
      <w:pPr>
        <w:ind w:left="1080" w:hanging="360"/>
        <w:jc w:val="both"/>
        <w:rPr>
          <w:kern w:val="2"/>
          <w:szCs w:val="24"/>
        </w:rPr>
      </w:pPr>
      <w:r>
        <w:rPr>
          <w:rFonts w:eastAsia="Calibri"/>
          <w:kern w:val="2"/>
          <w:szCs w:val="24"/>
        </w:rPr>
        <w:t>1.2.</w:t>
      </w:r>
      <w:r>
        <w:rPr>
          <w:rFonts w:eastAsia="Calibri"/>
          <w:kern w:val="2"/>
          <w:szCs w:val="24"/>
        </w:rPr>
        <w:tab/>
      </w:r>
      <w:r>
        <w:rPr>
          <w:kern w:val="2"/>
          <w:szCs w:val="24"/>
        </w:rPr>
        <w:t xml:space="preserve"> p a k e i č i u 7.1 papunktį ir jį išdėstau taip:</w:t>
      </w:r>
    </w:p>
    <w:p w14:paraId="3A588215" w14:textId="77777777" w:rsidR="00AA2257" w:rsidRDefault="0087739D">
      <w:pPr>
        <w:ind w:firstLine="709"/>
        <w:jc w:val="both"/>
        <w:rPr>
          <w:kern w:val="2"/>
          <w:szCs w:val="24"/>
        </w:rPr>
      </w:pPr>
      <w:r>
        <w:rPr>
          <w:szCs w:val="24"/>
        </w:rPr>
        <w:t xml:space="preserve">„7.1. Asmenys </w:t>
      </w:r>
      <w:r>
        <w:rPr>
          <w:kern w:val="2"/>
          <w:szCs w:val="24"/>
        </w:rPr>
        <w:t>į bendrojo ugdymo mokyklą mokytis pagal vidurinio ugdymo programą priimami  gyvenantys  ir  gyvenamąją vietą  deklaravę  Mokyklai  priskirtoje  aptarnavimo  teritorijoje. Priėmimo mokytis pagal vidurinio ugdymo programą kriterijai:</w:t>
      </w:r>
    </w:p>
    <w:p w14:paraId="708320E4" w14:textId="77777777" w:rsidR="00AA2257" w:rsidRDefault="0087739D">
      <w:pPr>
        <w:ind w:firstLine="709"/>
        <w:jc w:val="both"/>
        <w:rPr>
          <w:kern w:val="2"/>
          <w:szCs w:val="24"/>
        </w:rPr>
      </w:pPr>
      <w:r>
        <w:rPr>
          <w:kern w:val="2"/>
          <w:szCs w:val="24"/>
        </w:rPr>
        <w:t>7.1.1. pirmumo teise priimami asmenys, pageidaujantys tęsti mokymąsi pagal vidurinio ugdymo programą, baigę joje pagrindinio ugdymo programą;</w:t>
      </w:r>
    </w:p>
    <w:p w14:paraId="7191ACAF" w14:textId="77777777" w:rsidR="00AA2257" w:rsidRDefault="0087739D">
      <w:pPr>
        <w:ind w:firstLine="709"/>
        <w:jc w:val="both"/>
        <w:rPr>
          <w:kern w:val="2"/>
          <w:szCs w:val="24"/>
        </w:rPr>
      </w:pPr>
      <w:r>
        <w:rPr>
          <w:kern w:val="2"/>
          <w:szCs w:val="24"/>
        </w:rPr>
        <w:t>7.1.2. jei pageidaujančiųjų mokytis yra daugiau nei laisvų mokymosi vietų, mokytis pirmiausia priimami asmenys, jei jie turėjo teisę šioje mokykloje mokytis pagal pagrindinio ugdymo programos antrąją dalį.“.</w:t>
      </w:r>
    </w:p>
    <w:p w14:paraId="7C9A981A" w14:textId="77777777" w:rsidR="00AA2257" w:rsidRDefault="0087739D" w:rsidP="0087739D">
      <w:pPr>
        <w:widowControl w:val="0"/>
        <w:tabs>
          <w:tab w:val="left" w:pos="720"/>
        </w:tabs>
        <w:ind w:firstLine="720"/>
        <w:jc w:val="both"/>
        <w:rPr>
          <w:szCs w:val="24"/>
        </w:rPr>
      </w:pPr>
      <w:r>
        <w:rPr>
          <w:szCs w:val="24"/>
        </w:rPr>
        <w:t>2. N u s t a t a u, kad šis potvarkis skelbiamas Teisės aktų registre ir Biržų rajono savivaldybės interneto svetainėje.</w:t>
      </w:r>
    </w:p>
    <w:p w14:paraId="51CA1841" w14:textId="77777777" w:rsidR="0087739D" w:rsidRDefault="0087739D" w:rsidP="0087739D"/>
    <w:p w14:paraId="5111445D" w14:textId="77777777" w:rsidR="0087739D" w:rsidRDefault="0087739D" w:rsidP="0087739D"/>
    <w:p w14:paraId="1E7879F4" w14:textId="77777777" w:rsidR="0087739D" w:rsidRDefault="0087739D" w:rsidP="0087739D"/>
    <w:p w14:paraId="0EEB5B23" w14:textId="77777777" w:rsidR="00AA2257" w:rsidRDefault="0087739D" w:rsidP="0087739D">
      <w:pPr>
        <w:rPr>
          <w:szCs w:val="24"/>
        </w:rPr>
      </w:pPr>
      <w:r>
        <w:rPr>
          <w:szCs w:val="24"/>
        </w:rPr>
        <w:t>Savivaldybės meras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Kęstutis Knizikevičius</w:t>
      </w:r>
    </w:p>
    <w:sectPr w:rsidR="00AA22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308C6" w14:textId="77777777" w:rsidR="002151CE" w:rsidRDefault="002151CE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069E57C3" w14:textId="77777777" w:rsidR="002151CE" w:rsidRDefault="002151CE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0F88" w14:textId="77777777" w:rsidR="00AA2257" w:rsidRDefault="00AA2257">
    <w:pPr>
      <w:tabs>
        <w:tab w:val="center" w:pos="4153"/>
        <w:tab w:val="right" w:pos="8306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64CA" w14:textId="77777777" w:rsidR="00AA2257" w:rsidRDefault="00AA2257">
    <w:pPr>
      <w:tabs>
        <w:tab w:val="center" w:pos="4153"/>
        <w:tab w:val="right" w:pos="8306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2754" w14:textId="77777777" w:rsidR="00AA2257" w:rsidRDefault="00AA2257">
    <w:pPr>
      <w:tabs>
        <w:tab w:val="center" w:pos="4153"/>
        <w:tab w:val="right" w:pos="8306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FC83" w14:textId="77777777" w:rsidR="002151CE" w:rsidRDefault="002151CE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7DA2C805" w14:textId="77777777" w:rsidR="002151CE" w:rsidRDefault="002151CE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65E81" w14:textId="77777777" w:rsidR="00AA2257" w:rsidRDefault="0087739D">
    <w:pPr>
      <w:framePr w:wrap="auto" w:vAnchor="text" w:hAnchor="margin" w:xAlign="center" w:y="1"/>
      <w:tabs>
        <w:tab w:val="center" w:pos="4153"/>
        <w:tab w:val="right" w:pos="8306"/>
      </w:tabs>
      <w:overflowPunct w:val="0"/>
      <w:rPr>
        <w:sz w:val="26"/>
      </w:rPr>
    </w:pPr>
    <w:r>
      <w:rPr>
        <w:sz w:val="26"/>
      </w:rPr>
      <w:fldChar w:fldCharType="begin"/>
    </w:r>
    <w:r>
      <w:rPr>
        <w:sz w:val="26"/>
      </w:rPr>
      <w:instrText xml:space="preserve">PAGE  </w:instrText>
    </w:r>
    <w:r>
      <w:rPr>
        <w:sz w:val="26"/>
      </w:rPr>
      <w:fldChar w:fldCharType="end"/>
    </w:r>
  </w:p>
  <w:p w14:paraId="42745800" w14:textId="77777777" w:rsidR="00AA2257" w:rsidRDefault="00AA2257">
    <w:pPr>
      <w:tabs>
        <w:tab w:val="center" w:pos="4153"/>
        <w:tab w:val="right" w:pos="8306"/>
      </w:tabs>
      <w:overflowPunct w:val="0"/>
      <w:rPr>
        <w:sz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2565" w14:textId="77777777" w:rsidR="00AA2257" w:rsidRDefault="0087739D">
    <w:pPr>
      <w:framePr w:wrap="auto" w:vAnchor="text" w:hAnchor="page" w:x="6382" w:y="241"/>
      <w:tabs>
        <w:tab w:val="center" w:pos="4153"/>
        <w:tab w:val="right" w:pos="8306"/>
      </w:tabs>
      <w:overflowPunct w:val="0"/>
      <w:rPr>
        <w:sz w:val="26"/>
      </w:rPr>
    </w:pPr>
    <w:r>
      <w:rPr>
        <w:sz w:val="26"/>
      </w:rPr>
      <w:fldChar w:fldCharType="begin"/>
    </w:r>
    <w:r>
      <w:rPr>
        <w:sz w:val="26"/>
      </w:rPr>
      <w:instrText xml:space="preserve">PAGE  </w:instrText>
    </w:r>
    <w:r>
      <w:rPr>
        <w:sz w:val="26"/>
      </w:rPr>
      <w:fldChar w:fldCharType="separate"/>
    </w:r>
    <w:r>
      <w:rPr>
        <w:sz w:val="26"/>
      </w:rPr>
      <w:t>2</w:t>
    </w:r>
    <w:r>
      <w:rPr>
        <w:sz w:val="26"/>
      </w:rPr>
      <w:fldChar w:fldCharType="end"/>
    </w:r>
  </w:p>
  <w:p w14:paraId="56194C09" w14:textId="77777777" w:rsidR="00AA2257" w:rsidRDefault="00AA2257">
    <w:pPr>
      <w:tabs>
        <w:tab w:val="center" w:pos="4153"/>
        <w:tab w:val="right" w:pos="8306"/>
      </w:tabs>
      <w:overflowPunct w:val="0"/>
      <w:rPr>
        <w:sz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B57D" w14:textId="77777777" w:rsidR="00AA2257" w:rsidRDefault="00AA2257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drawingGridHorizontalSpacing w:val="195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9D"/>
    <w:rsid w:val="00064441"/>
    <w:rsid w:val="002151CE"/>
    <w:rsid w:val="003610F2"/>
    <w:rsid w:val="005634C8"/>
    <w:rsid w:val="005D413F"/>
    <w:rsid w:val="0078179C"/>
    <w:rsid w:val="0082369D"/>
    <w:rsid w:val="0087739D"/>
    <w:rsid w:val="009E2692"/>
    <w:rsid w:val="00AA2257"/>
    <w:rsid w:val="00CD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8A6D9"/>
  <w15:chartTrackingRefBased/>
  <w15:docId w15:val="{1A559DE4-979F-4483-872E-8D77EE2C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1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2A889-FFFD-4ABD-B7D8-D269DB3A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Švietimo sk.</Company>
  <LinksUpToDate>false</LinksUpToDate>
  <CharactersWithSpaces>2170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SvietimasW814</dc:creator>
  <cp:lastModifiedBy>Marijonas Nemanis</cp:lastModifiedBy>
  <cp:revision>2</cp:revision>
  <cp:lastPrinted>2025-05-05T05:11:00Z</cp:lastPrinted>
  <dcterms:created xsi:type="dcterms:W3CDTF">2025-05-08T11:57:00Z</dcterms:created>
  <dcterms:modified xsi:type="dcterms:W3CDTF">2025-05-08T11:57:00Z</dcterms:modified>
</cp:coreProperties>
</file>