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BDA18" w14:textId="3A70F405" w:rsidR="00C20408" w:rsidRPr="006B7E6B" w:rsidRDefault="002E5EB4" w:rsidP="00C20408">
      <w:pPr>
        <w:pStyle w:val="Betarp"/>
        <w:jc w:val="both"/>
        <w:rPr>
          <w:b/>
          <w:bCs/>
        </w:rPr>
      </w:pPr>
      <w:r>
        <w:rPr>
          <w:b/>
          <w:bCs/>
        </w:rPr>
        <w:t xml:space="preserve">PAKARTOTINIS </w:t>
      </w:r>
      <w:r w:rsidR="00C20408">
        <w:rPr>
          <w:b/>
          <w:bCs/>
        </w:rPr>
        <w:t>INFORMACINIS PRANEŠIMAS</w:t>
      </w:r>
      <w:r w:rsidR="00C20408" w:rsidRPr="00016526">
        <w:rPr>
          <w:b/>
          <w:bCs/>
        </w:rPr>
        <w:t xml:space="preserve"> </w:t>
      </w:r>
      <w:r w:rsidR="00C20408">
        <w:rPr>
          <w:b/>
          <w:bCs/>
        </w:rPr>
        <w:t>APIE</w:t>
      </w:r>
      <w:r w:rsidR="00C20408" w:rsidRPr="006B7E6B">
        <w:rPr>
          <w:b/>
          <w:bCs/>
        </w:rPr>
        <w:t xml:space="preserve"> SKLYPO BIRŽUOSE, ROTUŠĖS G. 24C, DETALIOJO PLANO KOREGAVIM</w:t>
      </w:r>
      <w:r w:rsidR="00C20408">
        <w:rPr>
          <w:b/>
          <w:bCs/>
        </w:rPr>
        <w:t xml:space="preserve">Ą </w:t>
      </w:r>
      <w:r>
        <w:rPr>
          <w:b/>
          <w:bCs/>
        </w:rPr>
        <w:t>(</w:t>
      </w:r>
      <w:r w:rsidRPr="002E5EB4">
        <w:rPr>
          <w:b/>
          <w:bCs/>
          <w:color w:val="EE0000"/>
        </w:rPr>
        <w:t>INICIATORIAUS PRAŠYMU PATIKSLINTAS PLANAVIMO TIKSLAS</w:t>
      </w:r>
      <w:r>
        <w:rPr>
          <w:b/>
          <w:bCs/>
        </w:rPr>
        <w:t>)</w:t>
      </w:r>
    </w:p>
    <w:p w14:paraId="286A5DB3" w14:textId="77777777" w:rsidR="00C20408" w:rsidRPr="00113112" w:rsidRDefault="00C20408" w:rsidP="00C20408">
      <w:pPr>
        <w:pStyle w:val="Betarp"/>
        <w:jc w:val="both"/>
        <w:rPr>
          <w:b/>
        </w:rPr>
      </w:pPr>
    </w:p>
    <w:p w14:paraId="139970C6" w14:textId="77777777" w:rsidR="00C20408" w:rsidRPr="00127094" w:rsidRDefault="00C20408" w:rsidP="00C20408">
      <w:pPr>
        <w:pStyle w:val="Betarp"/>
        <w:ind w:firstLine="720"/>
        <w:jc w:val="both"/>
      </w:pPr>
      <w:r>
        <w:t>Vadovaudamiesi</w:t>
      </w:r>
      <w:r w:rsidRPr="00127094">
        <w:t xml:space="preserve"> Visuomenės informavimo, konsultavimo ir dalyvavimo priimant sprendimus dėl teritorijų planavimo nuostatais, patvirtintais Lietuvos Respublikos Vyriausybės 1996</w:t>
      </w:r>
      <w:r>
        <w:t> </w:t>
      </w:r>
      <w:r w:rsidRPr="00127094">
        <w:t>m. rugsėjo 18 d. nutarimu Nr. 1079 „Dėl Visuomenės informavimo, konsultavimo ir dalyvavimo priimant sprendimus dėl teritorijų planavimo nuostatų patvirtinimo"</w:t>
      </w:r>
      <w:r>
        <w:t>, i</w:t>
      </w:r>
      <w:r w:rsidRPr="00127094">
        <w:t xml:space="preserve">nformuojame, kad pradedamas rengti sklypo Biržuose, Rotušės g. 24C, detaliojo plano, patvirtinto Biržų rajono savivaldybės tarybos 2008 m. birželio 30 d. sprendimu Nr. T-157 ,,Dėl sklypo Biržuose, Rotušės g. 24C, detaliojo plano patvirtinimo“ (TPDR Nr. T00006822),  koregavimas. </w:t>
      </w:r>
    </w:p>
    <w:p w14:paraId="0088201E" w14:textId="77777777" w:rsidR="00C20408" w:rsidRPr="00127094" w:rsidRDefault="00C20408" w:rsidP="00C20408">
      <w:pPr>
        <w:autoSpaceDE w:val="0"/>
        <w:autoSpaceDN w:val="0"/>
        <w:adjustRightInd w:val="0"/>
        <w:spacing w:after="0" w:line="240" w:lineRule="auto"/>
        <w:ind w:firstLine="720"/>
        <w:jc w:val="both"/>
      </w:pPr>
      <w:r w:rsidRPr="00127094">
        <w:t xml:space="preserve">Rengimo pagrindas </w:t>
      </w:r>
      <w:r>
        <w:t xml:space="preserve"> - </w:t>
      </w:r>
      <w:r w:rsidRPr="00127094">
        <w:t>Biržų rajono savivaldybės administracijos direktoriaus 2026 m. kovo 16 d. įsakymas Nr. A-190 ,,Dėl sklypo Biržuose, Rotušės g. 24C, detaliojo plano koregavimo pradžios ir planavimo tikslo”.</w:t>
      </w:r>
    </w:p>
    <w:p w14:paraId="0144DD9E" w14:textId="77777777" w:rsidR="00C20408" w:rsidRPr="00127094" w:rsidRDefault="00C20408" w:rsidP="00C20408">
      <w:pPr>
        <w:pStyle w:val="Betarp"/>
        <w:ind w:firstLine="720"/>
        <w:jc w:val="both"/>
      </w:pPr>
      <w:r w:rsidRPr="00127094">
        <w:t xml:space="preserve">Planavimo organizatorius – Biržų rajono savivaldybės administracijos direktorius, Vytauto g. 38, 41143 Biržai, tel. +370 605 74 081, el. p. </w:t>
      </w:r>
      <w:hyperlink r:id="rId4" w:history="1">
        <w:r w:rsidRPr="00127094">
          <w:rPr>
            <w:rStyle w:val="Hipersaitas"/>
            <w:rFonts w:eastAsiaTheme="majorEastAsia"/>
          </w:rPr>
          <w:t>savivaldybe@birzai.lt</w:t>
        </w:r>
      </w:hyperlink>
      <w:r w:rsidRPr="00127094">
        <w:t>.</w:t>
      </w:r>
    </w:p>
    <w:p w14:paraId="49F6AB26" w14:textId="77777777" w:rsidR="00C20408" w:rsidRPr="00127094" w:rsidRDefault="00C20408" w:rsidP="00C20408">
      <w:pPr>
        <w:pStyle w:val="Betarp"/>
        <w:ind w:firstLine="720"/>
        <w:jc w:val="both"/>
      </w:pPr>
      <w:r w:rsidRPr="00127094">
        <w:t xml:space="preserve">Planavimo iniciatorius – </w:t>
      </w:r>
      <w:r>
        <w:t xml:space="preserve">MB </w:t>
      </w:r>
      <w:r w:rsidRPr="00127094">
        <w:t xml:space="preserve">,,Pramogų biuras“ ir ko, </w:t>
      </w:r>
      <w:r>
        <w:t xml:space="preserve"> </w:t>
      </w:r>
      <w:r w:rsidRPr="00D87168">
        <w:t>Mokyklos g. 13, Kirkilų k., Širvėnos sen., Biržų r. sav.</w:t>
      </w:r>
      <w:r>
        <w:t>, t</w:t>
      </w:r>
      <w:r w:rsidRPr="008A7041">
        <w:t>el. + 370 656 76</w:t>
      </w:r>
      <w:r>
        <w:t> </w:t>
      </w:r>
      <w:r w:rsidRPr="008A7041">
        <w:t>759</w:t>
      </w:r>
      <w:r>
        <w:t>, e</w:t>
      </w:r>
      <w:r w:rsidRPr="008A7041">
        <w:t xml:space="preserve">l. p. </w:t>
      </w:r>
      <w:hyperlink r:id="rId5" w:history="1">
        <w:r w:rsidRPr="008A7041">
          <w:rPr>
            <w:color w:val="0563C1" w:themeColor="hyperlink"/>
            <w:u w:val="single"/>
          </w:rPr>
          <w:t>statyba@namida.lt</w:t>
        </w:r>
      </w:hyperlink>
    </w:p>
    <w:p w14:paraId="1710B15A" w14:textId="77777777" w:rsidR="00C20408" w:rsidRPr="00127094" w:rsidRDefault="00C20408" w:rsidP="00C20408">
      <w:pPr>
        <w:pStyle w:val="Betarp"/>
        <w:ind w:firstLine="720"/>
        <w:jc w:val="both"/>
      </w:pPr>
      <w:r w:rsidRPr="00127094">
        <w:t>Nagrinėjama/planuojama teritorija: nagrinėjama teritorija apie 1,7 ha, planuojama teritorija – 0,4799 ha.</w:t>
      </w:r>
    </w:p>
    <w:p w14:paraId="306737A3" w14:textId="619FF4C5" w:rsidR="002E5EB4" w:rsidRPr="002E5EB4" w:rsidRDefault="00C20408" w:rsidP="002E5EB4">
      <w:pPr>
        <w:pStyle w:val="Betarp"/>
        <w:ind w:firstLine="720"/>
        <w:jc w:val="both"/>
        <w:rPr>
          <w:color w:val="EE0000"/>
        </w:rPr>
      </w:pPr>
      <w:r w:rsidRPr="002E5EB4">
        <w:rPr>
          <w:color w:val="EE0000"/>
        </w:rPr>
        <w:t>Planavimo tikslas</w:t>
      </w:r>
      <w:r w:rsidR="002E5EB4" w:rsidRPr="002E5EB4">
        <w:rPr>
          <w:color w:val="EE0000"/>
        </w:rPr>
        <w:t xml:space="preserve"> (patikslintas iniciatoriaus prašymu)</w:t>
      </w:r>
      <w:r w:rsidRPr="002E5EB4">
        <w:rPr>
          <w:color w:val="EE0000"/>
        </w:rPr>
        <w:t xml:space="preserve"> – </w:t>
      </w:r>
      <w:r w:rsidR="002E5EB4" w:rsidRPr="002E5EB4">
        <w:rPr>
          <w:color w:val="EE0000"/>
        </w:rPr>
        <w:t>atlikti Detaliojo plano koregavimą: padalinti kitos paskirties žemės sklypą Biržuose, Rotušės g. 24C (kadastro Nr. 3604/0031:0059) į atskirus žemės sklypus, suplanuotiems sklypams nustatyti galimus žemės naudojimo būdus, kitus teritorijos naudojimo reglamentus, vadovaujantis Biržų miesto bendrojo plano keitimu, patvirtintu Biržų rajono savivaldybės tarybos 2024 m. spalio 31 d. sprendimu Nr. T-238 ,,Dėl Biržų miesto bendrojo plano keitimo patvirtinimo</w:t>
      </w:r>
      <w:r w:rsidR="00C7782F">
        <w:rPr>
          <w:color w:val="EE0000"/>
        </w:rPr>
        <w:t>“</w:t>
      </w:r>
      <w:r w:rsidR="002E5EB4" w:rsidRPr="002E5EB4">
        <w:rPr>
          <w:color w:val="EE0000"/>
        </w:rPr>
        <w:t>.</w:t>
      </w:r>
    </w:p>
    <w:p w14:paraId="542E5647" w14:textId="77777777" w:rsidR="00C20408" w:rsidRPr="00127094" w:rsidRDefault="00C20408" w:rsidP="00C20408">
      <w:pPr>
        <w:pStyle w:val="Betarp"/>
        <w:ind w:firstLine="720"/>
        <w:jc w:val="both"/>
      </w:pPr>
      <w:r w:rsidRPr="00127094">
        <w:t>Strateginis pasekmių aplinkai vertinimas neatliekamas.</w:t>
      </w:r>
    </w:p>
    <w:p w14:paraId="10B0BBA3" w14:textId="77777777" w:rsidR="00C20408" w:rsidRDefault="00C20408" w:rsidP="00C20408">
      <w:pPr>
        <w:pStyle w:val="Betarp"/>
        <w:ind w:firstLine="720"/>
        <w:jc w:val="both"/>
      </w:pPr>
      <w:r w:rsidRPr="00127094">
        <w:t xml:space="preserve">Detaliojo plano koregavimo viešinimo procedūros atliekamos bendra tvarka. </w:t>
      </w:r>
    </w:p>
    <w:p w14:paraId="671B0785" w14:textId="055382B2" w:rsidR="00C20408" w:rsidRPr="00C7782F" w:rsidRDefault="00C20408" w:rsidP="00C20408">
      <w:pPr>
        <w:autoSpaceDE w:val="0"/>
        <w:autoSpaceDN w:val="0"/>
        <w:adjustRightInd w:val="0"/>
        <w:spacing w:after="0" w:line="240" w:lineRule="auto"/>
        <w:ind w:firstLine="720"/>
        <w:jc w:val="both"/>
      </w:pPr>
      <w:r w:rsidRPr="00C7782F">
        <w:t xml:space="preserve">Su Biržų rajono savivaldybės administracijos direktoriaus 2026 m. kovo 16 d. įsakymu Nr. A- 190 </w:t>
      </w:r>
      <w:r w:rsidR="00C7782F" w:rsidRPr="00C7782F">
        <w:t xml:space="preserve">(su 2026-06-23 įsakymu Nr. A-413) </w:t>
      </w:r>
      <w:r w:rsidRPr="00C7782F">
        <w:t xml:space="preserve">,,Dėl sklypo Biržuose, Rotušės g. 24C, detaliojo plano koregavimo pradžios ir planavimo tikslo” bei </w:t>
      </w:r>
      <w:r w:rsidRPr="00C7782F">
        <w:rPr>
          <w:szCs w:val="24"/>
        </w:rPr>
        <w:t xml:space="preserve">sklypo Biržuose, Rotušės g. 24C, detaliojo plano koregavimo planavimo darbų programa, patvirtinta </w:t>
      </w:r>
      <w:r w:rsidRPr="00C7782F">
        <w:t xml:space="preserve">Biržų rajono savivaldybės administracijos direktoriaus 2026 m. kovo 24 d. įsakymu Nr. A- 216 </w:t>
      </w:r>
      <w:r w:rsidR="00C7782F" w:rsidRPr="00C7782F">
        <w:t xml:space="preserve">(su 2026-06-23 įsakymu Nr. A-420) </w:t>
      </w:r>
      <w:r w:rsidRPr="00C7782F">
        <w:t xml:space="preserve">,,Dėl </w:t>
      </w:r>
      <w:r w:rsidRPr="00C7782F">
        <w:rPr>
          <w:szCs w:val="24"/>
        </w:rPr>
        <w:t xml:space="preserve">sklypo Biržuose, Rotušės g. 24C, detaliojo plano koregavimo planavimo darbų programos“, galima susipažinti </w:t>
      </w:r>
      <w:r w:rsidRPr="00C7782F">
        <w:rPr>
          <w:color w:val="000000"/>
        </w:rPr>
        <w:t>Lietuvos Respublikos teritorijų planavimo dokumentų rengimo ir teritorijų planavimo proceso valstybinės priežiūros informacinėje sistemoje (</w:t>
      </w:r>
      <w:hyperlink r:id="rId6" w:history="1">
        <w:r w:rsidRPr="00C7782F">
          <w:rPr>
            <w:rStyle w:val="Hipersaitas"/>
          </w:rPr>
          <w:t>https://www.planuojustatau.lt/</w:t>
        </w:r>
      </w:hyperlink>
      <w:r w:rsidRPr="00C7782F">
        <w:rPr>
          <w:color w:val="000000"/>
        </w:rPr>
        <w:t>, dokumento Nr. K-VT-36-26-309).</w:t>
      </w:r>
    </w:p>
    <w:p w14:paraId="12FC7912" w14:textId="77777777" w:rsidR="00C20408" w:rsidRPr="00C7782F" w:rsidRDefault="00C20408" w:rsidP="00C20408">
      <w:pPr>
        <w:pStyle w:val="Betarp"/>
        <w:ind w:firstLine="720"/>
        <w:jc w:val="both"/>
      </w:pPr>
      <w:r w:rsidRPr="00C7782F">
        <w:t xml:space="preserve">Pasiūlymų teikimo tvarka: vadovaujantis Visuomenės informavimo, konsultavimo ir dalyvavimo priimant sprendimus dėl teritorijų planavimo nuostatais, patvirtintais Lietuvos Respublikos Vyriausybės 1996 m. rugsėjo 18 d. nutarimu Nr. 1079 „Dėl Visuomenės informavimo, konsultavimo ir dalyvavimo priimant sprendimus dėl teritorijų planavimo nuostatų patvirtinimo", pasiūlymus dėl detaliųjų planų rengimo visuomenė gali teikti raštu planavimo organizatoriui aukščiau nurodytu adresu arba el. paštu ir (ar) </w:t>
      </w:r>
      <w:r w:rsidRPr="00C7782F">
        <w:rPr>
          <w:color w:val="000000"/>
        </w:rPr>
        <w:t>Lietuvos Respublikos teritorijų planavimo dokumentų rengimo ir teritorijų planavimo proceso valstybinės priežiūros informacinėje sistemoje (</w:t>
      </w:r>
      <w:hyperlink r:id="rId7" w:history="1">
        <w:r w:rsidRPr="00C7782F">
          <w:rPr>
            <w:rStyle w:val="Hipersaitas"/>
            <w:rFonts w:eastAsiaTheme="majorEastAsia"/>
          </w:rPr>
          <w:t>https://www.planuojustatau.lt/</w:t>
        </w:r>
      </w:hyperlink>
      <w:r w:rsidRPr="00C7782F">
        <w:rPr>
          <w:color w:val="000000"/>
        </w:rPr>
        <w:t>, dokumento Nr. K-VT-36-26-309)</w:t>
      </w:r>
      <w:r w:rsidRPr="00C7782F">
        <w:t xml:space="preserve"> per visą teritorijų planavimo dokumento rengimo laikotarpį iki viešo svarstymo pabaigos. Viešo svarstymo metu pasiūlymai teikiami ir žodžiu. Teikiant pasiūlymus privaloma nurodyti pasiūlymą teikiančio asmens ir jo įgalioto asmens (jei toks yra) vardą, pavardę, gyvenamosios vietos adresą, telefono numerį, elektroninio pašto adresą arba, jei pasiūlymą teikia juridinis asmuo, jo buveinės adresą, telefono numerį, elektroninio pašto adresą ir aplinkybes, kuriomis pagrindžiamas pasiūlymas.</w:t>
      </w:r>
    </w:p>
    <w:p w14:paraId="7ABD75C3" w14:textId="77777777" w:rsidR="00C20408" w:rsidRPr="006B7E6B" w:rsidRDefault="00C20408" w:rsidP="00C20408">
      <w:pPr>
        <w:pStyle w:val="Betarp"/>
        <w:ind w:firstLine="720"/>
        <w:jc w:val="both"/>
      </w:pPr>
      <w:r w:rsidRPr="00C7782F">
        <w:lastRenderedPageBreak/>
        <w:t>Apie tolimesnio konsultavimosi su suinteresuota visuomene procedūras, susipažinimą su parengtais detaliojo plano sprendiniais, bus informuojama papildomai, vadovaujantis teisės aktų nustatyta tvarka.</w:t>
      </w:r>
    </w:p>
    <w:p w14:paraId="500EB5EE" w14:textId="77777777" w:rsidR="00570BCE" w:rsidRDefault="00570BCE"/>
    <w:sectPr w:rsidR="00570BCE" w:rsidSect="00CC4F0A">
      <w:pgSz w:w="12240" w:h="15840"/>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408"/>
    <w:rsid w:val="00026576"/>
    <w:rsid w:val="002E5EB4"/>
    <w:rsid w:val="00570BCE"/>
    <w:rsid w:val="007C54C3"/>
    <w:rsid w:val="00AE4CAF"/>
    <w:rsid w:val="00C20408"/>
    <w:rsid w:val="00C7782F"/>
    <w:rsid w:val="00CC4F0A"/>
    <w:rsid w:val="00E03244"/>
    <w:rsid w:val="00E5002D"/>
    <w:rsid w:val="00ED5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A2D17"/>
  <w15:chartTrackingRefBased/>
  <w15:docId w15:val="{CDDFB1F2-C390-4BF8-A1B7-84F0B0018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20408"/>
    <w:pPr>
      <w:spacing w:line="256" w:lineRule="auto"/>
    </w:pPr>
    <w:rPr>
      <w:rFonts w:ascii="Times New Roman" w:eastAsia="Calibri" w:hAnsi="Times New Roman" w:cs="Times New Roman"/>
      <w:kern w:val="0"/>
      <w:szCs w:val="22"/>
      <w:lang w:val="lt-LT"/>
      <w14:ligatures w14:val="none"/>
    </w:rPr>
  </w:style>
  <w:style w:type="paragraph" w:styleId="Antrat1">
    <w:name w:val="heading 1"/>
    <w:basedOn w:val="prastasis"/>
    <w:next w:val="prastasis"/>
    <w:link w:val="Antrat1Diagrama"/>
    <w:uiPriority w:val="9"/>
    <w:qFormat/>
    <w:rsid w:val="00C20408"/>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Antrat2">
    <w:name w:val="heading 2"/>
    <w:basedOn w:val="prastasis"/>
    <w:next w:val="prastasis"/>
    <w:link w:val="Antrat2Diagrama"/>
    <w:uiPriority w:val="9"/>
    <w:semiHidden/>
    <w:unhideWhenUsed/>
    <w:qFormat/>
    <w:rsid w:val="00C20408"/>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Antrat3">
    <w:name w:val="heading 3"/>
    <w:basedOn w:val="prastasis"/>
    <w:next w:val="prastasis"/>
    <w:link w:val="Antrat3Diagrama"/>
    <w:uiPriority w:val="9"/>
    <w:semiHidden/>
    <w:unhideWhenUsed/>
    <w:qFormat/>
    <w:rsid w:val="00C20408"/>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Antrat4">
    <w:name w:val="heading 4"/>
    <w:basedOn w:val="prastasis"/>
    <w:next w:val="prastasis"/>
    <w:link w:val="Antrat4Diagrama"/>
    <w:uiPriority w:val="9"/>
    <w:semiHidden/>
    <w:unhideWhenUsed/>
    <w:qFormat/>
    <w:rsid w:val="00C20408"/>
    <w:pPr>
      <w:keepNext/>
      <w:keepLines/>
      <w:spacing w:before="80" w:after="40" w:line="278" w:lineRule="auto"/>
      <w:outlineLvl w:val="3"/>
    </w:pPr>
    <w:rPr>
      <w:rFonts w:asciiTheme="minorHAnsi" w:eastAsiaTheme="majorEastAsia" w:hAnsiTheme="minorHAnsi" w:cstheme="majorBidi"/>
      <w:i/>
      <w:iCs/>
      <w:color w:val="2F5496" w:themeColor="accent1" w:themeShade="BF"/>
      <w:kern w:val="2"/>
      <w:szCs w:val="24"/>
      <w:lang w:val="en-US"/>
      <w14:ligatures w14:val="standardContextual"/>
    </w:rPr>
  </w:style>
  <w:style w:type="paragraph" w:styleId="Antrat5">
    <w:name w:val="heading 5"/>
    <w:basedOn w:val="prastasis"/>
    <w:next w:val="prastasis"/>
    <w:link w:val="Antrat5Diagrama"/>
    <w:uiPriority w:val="9"/>
    <w:semiHidden/>
    <w:unhideWhenUsed/>
    <w:qFormat/>
    <w:rsid w:val="00C20408"/>
    <w:pPr>
      <w:keepNext/>
      <w:keepLines/>
      <w:spacing w:before="80" w:after="40" w:line="278" w:lineRule="auto"/>
      <w:outlineLvl w:val="4"/>
    </w:pPr>
    <w:rPr>
      <w:rFonts w:asciiTheme="minorHAnsi" w:eastAsiaTheme="majorEastAsia" w:hAnsiTheme="minorHAnsi" w:cstheme="majorBidi"/>
      <w:color w:val="2F5496" w:themeColor="accent1" w:themeShade="BF"/>
      <w:kern w:val="2"/>
      <w:szCs w:val="24"/>
      <w:lang w:val="en-US"/>
      <w14:ligatures w14:val="standardContextual"/>
    </w:rPr>
  </w:style>
  <w:style w:type="paragraph" w:styleId="Antrat6">
    <w:name w:val="heading 6"/>
    <w:basedOn w:val="prastasis"/>
    <w:next w:val="prastasis"/>
    <w:link w:val="Antrat6Diagrama"/>
    <w:uiPriority w:val="9"/>
    <w:semiHidden/>
    <w:unhideWhenUsed/>
    <w:qFormat/>
    <w:rsid w:val="00C20408"/>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lang w:val="en-US"/>
      <w14:ligatures w14:val="standardContextual"/>
    </w:rPr>
  </w:style>
  <w:style w:type="paragraph" w:styleId="Antrat7">
    <w:name w:val="heading 7"/>
    <w:basedOn w:val="prastasis"/>
    <w:next w:val="prastasis"/>
    <w:link w:val="Antrat7Diagrama"/>
    <w:uiPriority w:val="9"/>
    <w:semiHidden/>
    <w:unhideWhenUsed/>
    <w:qFormat/>
    <w:rsid w:val="00C20408"/>
    <w:pPr>
      <w:keepNext/>
      <w:keepLines/>
      <w:spacing w:before="40" w:after="0" w:line="278" w:lineRule="auto"/>
      <w:outlineLvl w:val="6"/>
    </w:pPr>
    <w:rPr>
      <w:rFonts w:asciiTheme="minorHAnsi" w:eastAsiaTheme="majorEastAsia" w:hAnsiTheme="minorHAnsi" w:cstheme="majorBidi"/>
      <w:color w:val="595959" w:themeColor="text1" w:themeTint="A6"/>
      <w:kern w:val="2"/>
      <w:szCs w:val="24"/>
      <w:lang w:val="en-US"/>
      <w14:ligatures w14:val="standardContextual"/>
    </w:rPr>
  </w:style>
  <w:style w:type="paragraph" w:styleId="Antrat8">
    <w:name w:val="heading 8"/>
    <w:basedOn w:val="prastasis"/>
    <w:next w:val="prastasis"/>
    <w:link w:val="Antrat8Diagrama"/>
    <w:uiPriority w:val="9"/>
    <w:semiHidden/>
    <w:unhideWhenUsed/>
    <w:qFormat/>
    <w:rsid w:val="00C20408"/>
    <w:pPr>
      <w:keepNext/>
      <w:keepLines/>
      <w:spacing w:after="0" w:line="278" w:lineRule="auto"/>
      <w:outlineLvl w:val="7"/>
    </w:pPr>
    <w:rPr>
      <w:rFonts w:asciiTheme="minorHAnsi" w:eastAsiaTheme="majorEastAsia" w:hAnsiTheme="minorHAnsi" w:cstheme="majorBidi"/>
      <w:i/>
      <w:iCs/>
      <w:color w:val="272727" w:themeColor="text1" w:themeTint="D8"/>
      <w:kern w:val="2"/>
      <w:szCs w:val="24"/>
      <w:lang w:val="en-US"/>
      <w14:ligatures w14:val="standardContextual"/>
    </w:rPr>
  </w:style>
  <w:style w:type="paragraph" w:styleId="Antrat9">
    <w:name w:val="heading 9"/>
    <w:basedOn w:val="prastasis"/>
    <w:next w:val="prastasis"/>
    <w:link w:val="Antrat9Diagrama"/>
    <w:uiPriority w:val="9"/>
    <w:semiHidden/>
    <w:unhideWhenUsed/>
    <w:qFormat/>
    <w:rsid w:val="00C20408"/>
    <w:pPr>
      <w:keepNext/>
      <w:keepLines/>
      <w:spacing w:after="0" w:line="278" w:lineRule="auto"/>
      <w:outlineLvl w:val="8"/>
    </w:pPr>
    <w:rPr>
      <w:rFonts w:asciiTheme="minorHAnsi" w:eastAsiaTheme="majorEastAsia" w:hAnsiTheme="minorHAnsi" w:cstheme="majorBidi"/>
      <w:color w:val="272727" w:themeColor="text1" w:themeTint="D8"/>
      <w:kern w:val="2"/>
      <w:szCs w:val="24"/>
      <w:lang w:val="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20408"/>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C20408"/>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C20408"/>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C20408"/>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C20408"/>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C2040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2040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2040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2040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20408"/>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PavadinimasDiagrama">
    <w:name w:val="Pavadinimas Diagrama"/>
    <w:basedOn w:val="Numatytasispastraiposriftas"/>
    <w:link w:val="Pavadinimas"/>
    <w:uiPriority w:val="10"/>
    <w:rsid w:val="00C2040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20408"/>
    <w:pPr>
      <w:numPr>
        <w:ilvl w:val="1"/>
      </w:numPr>
      <w:spacing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PaantratDiagrama">
    <w:name w:val="Paantraštė Diagrama"/>
    <w:basedOn w:val="Numatytasispastraiposriftas"/>
    <w:link w:val="Paantrat"/>
    <w:uiPriority w:val="11"/>
    <w:rsid w:val="00C2040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20408"/>
    <w:pPr>
      <w:spacing w:before="160" w:line="278" w:lineRule="auto"/>
      <w:jc w:val="center"/>
    </w:pPr>
    <w:rPr>
      <w:rFonts w:asciiTheme="minorHAnsi" w:eastAsiaTheme="minorHAnsi" w:hAnsiTheme="minorHAnsi" w:cstheme="minorBidi"/>
      <w:i/>
      <w:iCs/>
      <w:color w:val="404040" w:themeColor="text1" w:themeTint="BF"/>
      <w:kern w:val="2"/>
      <w:szCs w:val="24"/>
      <w:lang w:val="en-US"/>
      <w14:ligatures w14:val="standardContextual"/>
    </w:rPr>
  </w:style>
  <w:style w:type="character" w:customStyle="1" w:styleId="CitataDiagrama">
    <w:name w:val="Citata Diagrama"/>
    <w:basedOn w:val="Numatytasispastraiposriftas"/>
    <w:link w:val="Citata"/>
    <w:uiPriority w:val="29"/>
    <w:rsid w:val="00C20408"/>
    <w:rPr>
      <w:i/>
      <w:iCs/>
      <w:color w:val="404040" w:themeColor="text1" w:themeTint="BF"/>
    </w:rPr>
  </w:style>
  <w:style w:type="paragraph" w:styleId="Sraopastraipa">
    <w:name w:val="List Paragraph"/>
    <w:basedOn w:val="prastasis"/>
    <w:uiPriority w:val="34"/>
    <w:qFormat/>
    <w:rsid w:val="00C20408"/>
    <w:pPr>
      <w:spacing w:line="278" w:lineRule="auto"/>
      <w:ind w:left="720"/>
      <w:contextualSpacing/>
    </w:pPr>
    <w:rPr>
      <w:rFonts w:asciiTheme="minorHAnsi" w:eastAsiaTheme="minorHAnsi" w:hAnsiTheme="minorHAnsi" w:cstheme="minorBidi"/>
      <w:kern w:val="2"/>
      <w:szCs w:val="24"/>
      <w:lang w:val="en-US"/>
      <w14:ligatures w14:val="standardContextual"/>
    </w:rPr>
  </w:style>
  <w:style w:type="character" w:styleId="Rykuspabraukimas">
    <w:name w:val="Intense Emphasis"/>
    <w:basedOn w:val="Numatytasispastraiposriftas"/>
    <w:uiPriority w:val="21"/>
    <w:qFormat/>
    <w:rsid w:val="00C20408"/>
    <w:rPr>
      <w:i/>
      <w:iCs/>
      <w:color w:val="2F5496" w:themeColor="accent1" w:themeShade="BF"/>
    </w:rPr>
  </w:style>
  <w:style w:type="paragraph" w:styleId="Iskirtacitata">
    <w:name w:val="Intense Quote"/>
    <w:basedOn w:val="prastasis"/>
    <w:next w:val="prastasis"/>
    <w:link w:val="IskirtacitataDiagrama"/>
    <w:uiPriority w:val="30"/>
    <w:qFormat/>
    <w:rsid w:val="00C20408"/>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Cs w:val="24"/>
      <w:lang w:val="en-US"/>
      <w14:ligatures w14:val="standardContextual"/>
    </w:rPr>
  </w:style>
  <w:style w:type="character" w:customStyle="1" w:styleId="IskirtacitataDiagrama">
    <w:name w:val="Išskirta citata Diagrama"/>
    <w:basedOn w:val="Numatytasispastraiposriftas"/>
    <w:link w:val="Iskirtacitata"/>
    <w:uiPriority w:val="30"/>
    <w:rsid w:val="00C20408"/>
    <w:rPr>
      <w:i/>
      <w:iCs/>
      <w:color w:val="2F5496" w:themeColor="accent1" w:themeShade="BF"/>
    </w:rPr>
  </w:style>
  <w:style w:type="character" w:styleId="Rykinuoroda">
    <w:name w:val="Intense Reference"/>
    <w:basedOn w:val="Numatytasispastraiposriftas"/>
    <w:uiPriority w:val="32"/>
    <w:qFormat/>
    <w:rsid w:val="00C20408"/>
    <w:rPr>
      <w:b/>
      <w:bCs/>
      <w:smallCaps/>
      <w:color w:val="2F5496" w:themeColor="accent1" w:themeShade="BF"/>
      <w:spacing w:val="5"/>
    </w:rPr>
  </w:style>
  <w:style w:type="character" w:styleId="Hipersaitas">
    <w:name w:val="Hyperlink"/>
    <w:basedOn w:val="Numatytasispastraiposriftas"/>
    <w:unhideWhenUsed/>
    <w:rsid w:val="00C20408"/>
    <w:rPr>
      <w:color w:val="0000FF"/>
      <w:u w:val="single"/>
    </w:rPr>
  </w:style>
  <w:style w:type="paragraph" w:styleId="Betarp">
    <w:name w:val="No Spacing"/>
    <w:uiPriority w:val="1"/>
    <w:qFormat/>
    <w:rsid w:val="00C20408"/>
    <w:pPr>
      <w:spacing w:after="0" w:line="240" w:lineRule="auto"/>
    </w:pPr>
    <w:rPr>
      <w:rFonts w:ascii="Times New Roman" w:eastAsia="Times New Roman" w:hAnsi="Times New Roman" w:cs="Times New Roman"/>
      <w:kern w:val="0"/>
      <w:lang w:val="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planuojustatau.l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lanuojustatau.lt/" TargetMode="External"/><Relationship Id="rId5" Type="http://schemas.openxmlformats.org/officeDocument/2006/relationships/hyperlink" Target="mailto:statyba@namida.lt" TargetMode="External"/><Relationship Id="rId4" Type="http://schemas.openxmlformats.org/officeDocument/2006/relationships/hyperlink" Target="mailto:savivaldybe@birzai.lt"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656</Words>
  <Characters>3741</Characters>
  <Application>Microsoft Office Word</Application>
  <DocSecurity>0</DocSecurity>
  <Lines>31</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Munikiene</dc:creator>
  <cp:keywords/>
  <dc:description/>
  <cp:lastModifiedBy>Loreta Munikiene</cp:lastModifiedBy>
  <cp:revision>3</cp:revision>
  <cp:lastPrinted>2026-03-24T13:43:00Z</cp:lastPrinted>
  <dcterms:created xsi:type="dcterms:W3CDTF">2026-03-24T13:41:00Z</dcterms:created>
  <dcterms:modified xsi:type="dcterms:W3CDTF">2026-06-23T13:30:00Z</dcterms:modified>
</cp:coreProperties>
</file>