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6042C" w14:textId="5F563A22" w:rsidR="00E10822" w:rsidRPr="003F4C45" w:rsidRDefault="00DA2A8B" w:rsidP="00FB29D8">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
    <w:p w14:paraId="6B3AD4BD" w14:textId="77777777" w:rsidR="00E10822" w:rsidRPr="003F4C45" w:rsidRDefault="00E10822" w:rsidP="00FB29D8">
      <w:pPr>
        <w:rPr>
          <w:rFonts w:ascii="Times New Roman" w:hAnsi="Times New Roman" w:cs="Times New Roman"/>
        </w:rPr>
      </w:pPr>
    </w:p>
    <w:tbl>
      <w:tblPr>
        <w:tblpPr w:leftFromText="180" w:rightFromText="180" w:vertAnchor="text" w:horzAnchor="margin" w:tblpXSpec="right" w:tblpY="-73"/>
        <w:tblW w:w="6640" w:type="dxa"/>
        <w:tblLook w:val="04A0" w:firstRow="1" w:lastRow="0" w:firstColumn="1" w:lastColumn="0" w:noHBand="0" w:noVBand="1"/>
      </w:tblPr>
      <w:tblGrid>
        <w:gridCol w:w="6640"/>
      </w:tblGrid>
      <w:tr w:rsidR="005E24A4" w:rsidRPr="003F4C45" w14:paraId="52D7E23B" w14:textId="77777777" w:rsidTr="00700639">
        <w:trPr>
          <w:trHeight w:val="269"/>
        </w:trPr>
        <w:tc>
          <w:tcPr>
            <w:tcW w:w="6640" w:type="dxa"/>
            <w:shd w:val="clear" w:color="auto" w:fill="auto"/>
          </w:tcPr>
          <w:p w14:paraId="2D959EC5" w14:textId="17EDD3EE" w:rsidR="00700639" w:rsidRPr="003F4C45" w:rsidRDefault="00A622DE" w:rsidP="00700639">
            <w:pPr>
              <w:pStyle w:val="Stamp"/>
              <w:framePr w:w="0" w:wrap="auto" w:vAnchor="margin" w:hAnchor="text" w:xAlign="left" w:yAlign="inline"/>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00639" w:rsidRPr="003F4C45">
              <w:rPr>
                <w:rFonts w:ascii="Times New Roman" w:hAnsi="Times New Roman" w:cs="Times New Roman"/>
                <w:sz w:val="24"/>
                <w:szCs w:val="24"/>
              </w:rPr>
              <w:t>PATVIRTINTA</w:t>
            </w:r>
          </w:p>
          <w:p w14:paraId="23946DD5" w14:textId="07730DDB" w:rsidR="00700639" w:rsidRPr="003F4C45" w:rsidRDefault="00A622DE" w:rsidP="00700639">
            <w:pPr>
              <w:pStyle w:val="Stamp"/>
              <w:framePr w:w="0" w:wrap="auto" w:vAnchor="margin" w:hAnchor="text" w:xAlign="left" w:yAlign="inline"/>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00639" w:rsidRPr="003F4C45">
              <w:rPr>
                <w:rFonts w:ascii="Times New Roman" w:hAnsi="Times New Roman" w:cs="Times New Roman"/>
                <w:sz w:val="24"/>
                <w:szCs w:val="24"/>
              </w:rPr>
              <w:t>Biržų rajono savivaldybės tarybos</w:t>
            </w:r>
          </w:p>
          <w:p w14:paraId="27B1000B" w14:textId="7AB2AA88" w:rsidR="00700639" w:rsidRPr="003F4C45" w:rsidRDefault="00A622DE" w:rsidP="00700639">
            <w:pPr>
              <w:pStyle w:val="Stamp"/>
              <w:framePr w:w="0" w:wrap="auto" w:vAnchor="margin" w:hAnchor="text" w:xAlign="left" w:yAlign="inline"/>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00639" w:rsidRPr="003F4C45">
              <w:rPr>
                <w:rFonts w:ascii="Times New Roman" w:hAnsi="Times New Roman" w:cs="Times New Roman"/>
                <w:sz w:val="24"/>
                <w:szCs w:val="24"/>
              </w:rPr>
              <w:t>20</w:t>
            </w:r>
            <w:r w:rsidR="00481BE8" w:rsidRPr="003F4C45">
              <w:rPr>
                <w:rFonts w:ascii="Times New Roman" w:hAnsi="Times New Roman" w:cs="Times New Roman"/>
                <w:sz w:val="24"/>
                <w:szCs w:val="24"/>
              </w:rPr>
              <w:t>23</w:t>
            </w:r>
            <w:r w:rsidR="00700639" w:rsidRPr="003F4C45">
              <w:rPr>
                <w:rFonts w:ascii="Times New Roman" w:hAnsi="Times New Roman" w:cs="Times New Roman"/>
                <w:sz w:val="24"/>
                <w:szCs w:val="24"/>
              </w:rPr>
              <w:t xml:space="preserve"> m. </w:t>
            </w:r>
            <w:r>
              <w:rPr>
                <w:rFonts w:ascii="Times New Roman" w:hAnsi="Times New Roman" w:cs="Times New Roman"/>
                <w:sz w:val="24"/>
                <w:szCs w:val="24"/>
              </w:rPr>
              <w:t>rugsėjo 29</w:t>
            </w:r>
            <w:r w:rsidR="00700639" w:rsidRPr="003F4C45">
              <w:rPr>
                <w:rFonts w:ascii="Times New Roman" w:hAnsi="Times New Roman" w:cs="Times New Roman"/>
                <w:sz w:val="24"/>
                <w:szCs w:val="24"/>
              </w:rPr>
              <w:t xml:space="preserve"> d. </w:t>
            </w:r>
          </w:p>
          <w:p w14:paraId="3AB4BAFE" w14:textId="79A3A6AA" w:rsidR="00700639" w:rsidRPr="003F4C45" w:rsidRDefault="00A622DE" w:rsidP="00700639">
            <w:pPr>
              <w:pStyle w:val="Stamp"/>
              <w:framePr w:w="0" w:wrap="auto" w:vAnchor="margin" w:hAnchor="text" w:xAlign="left" w:yAlign="inline"/>
              <w:spacing w:line="240" w:lineRule="auto"/>
              <w:rPr>
                <w:rFonts w:ascii="Times New Roman" w:hAnsi="Times New Roman" w:cs="Times New Roman"/>
                <w:sz w:val="24"/>
                <w:szCs w:val="24"/>
              </w:rPr>
            </w:pPr>
            <w:r>
              <w:rPr>
                <w:rFonts w:ascii="Times New Roman" w:hAnsi="Times New Roman" w:cs="Times New Roman"/>
                <w:sz w:val="24"/>
                <w:szCs w:val="24"/>
              </w:rPr>
              <w:t xml:space="preserve">                                                   s</w:t>
            </w:r>
            <w:r w:rsidR="00700639" w:rsidRPr="003F4C45">
              <w:rPr>
                <w:rFonts w:ascii="Times New Roman" w:hAnsi="Times New Roman" w:cs="Times New Roman"/>
                <w:sz w:val="24"/>
                <w:szCs w:val="24"/>
              </w:rPr>
              <w:t xml:space="preserve">prendimu </w:t>
            </w:r>
            <w:r w:rsidR="00481BE8" w:rsidRPr="003F4C45">
              <w:rPr>
                <w:rFonts w:ascii="Times New Roman" w:hAnsi="Times New Roman" w:cs="Times New Roman"/>
                <w:sz w:val="24"/>
                <w:szCs w:val="24"/>
              </w:rPr>
              <w:t>Nr.</w:t>
            </w:r>
            <w:r w:rsidR="00700639" w:rsidRPr="003F4C45">
              <w:rPr>
                <w:rFonts w:ascii="Times New Roman" w:hAnsi="Times New Roman" w:cs="Times New Roman"/>
                <w:sz w:val="24"/>
                <w:szCs w:val="24"/>
              </w:rPr>
              <w:t xml:space="preserve"> </w:t>
            </w:r>
            <w:r>
              <w:rPr>
                <w:rFonts w:ascii="Times New Roman" w:hAnsi="Times New Roman" w:cs="Times New Roman"/>
                <w:sz w:val="24"/>
                <w:szCs w:val="24"/>
              </w:rPr>
              <w:t>T–300</w:t>
            </w:r>
          </w:p>
          <w:p w14:paraId="690E16E9" w14:textId="77777777" w:rsidR="00700639" w:rsidRPr="003F4C45" w:rsidRDefault="00700639" w:rsidP="00700639">
            <w:pPr>
              <w:pStyle w:val="Stamp"/>
              <w:framePr w:w="0" w:wrap="auto" w:vAnchor="margin" w:hAnchor="text" w:xAlign="left" w:yAlign="inline"/>
              <w:spacing w:line="240" w:lineRule="auto"/>
              <w:ind w:left="3888" w:firstLine="1296"/>
              <w:jc w:val="both"/>
              <w:rPr>
                <w:rFonts w:ascii="Times New Roman" w:hAnsi="Times New Roman" w:cs="Times New Roman"/>
                <w:sz w:val="24"/>
                <w:szCs w:val="24"/>
              </w:rPr>
            </w:pPr>
          </w:p>
          <w:p w14:paraId="4B003ECF" w14:textId="55A9C009" w:rsidR="00E10822" w:rsidRPr="003F4C45" w:rsidRDefault="00700639" w:rsidP="00700639">
            <w:pPr>
              <w:rPr>
                <w:rFonts w:ascii="Times New Roman" w:hAnsi="Times New Roman" w:cs="Times New Roman"/>
              </w:rPr>
            </w:pPr>
            <w:r w:rsidRPr="003F4C45">
              <w:tab/>
            </w:r>
          </w:p>
          <w:p w14:paraId="6376779E" w14:textId="77777777" w:rsidR="005E24A4" w:rsidRPr="003F4C45" w:rsidRDefault="005E24A4" w:rsidP="00FB29D8">
            <w:pPr>
              <w:rPr>
                <w:rFonts w:ascii="Times New Roman" w:hAnsi="Times New Roman" w:cs="Times New Roman"/>
              </w:rPr>
            </w:pPr>
          </w:p>
        </w:tc>
      </w:tr>
      <w:tr w:rsidR="005E24A4" w:rsidRPr="003F4C45" w14:paraId="3798B715" w14:textId="77777777" w:rsidTr="00700639">
        <w:tc>
          <w:tcPr>
            <w:tcW w:w="6640" w:type="dxa"/>
            <w:shd w:val="clear" w:color="auto" w:fill="auto"/>
          </w:tcPr>
          <w:p w14:paraId="3F0ED89C" w14:textId="77777777" w:rsidR="005E24A4" w:rsidRPr="003F4C45" w:rsidRDefault="005E24A4" w:rsidP="00FB29D8">
            <w:pPr>
              <w:rPr>
                <w:rFonts w:ascii="Times New Roman" w:hAnsi="Times New Roman" w:cs="Times New Roman"/>
              </w:rPr>
            </w:pPr>
          </w:p>
        </w:tc>
      </w:tr>
      <w:tr w:rsidR="005E24A4" w:rsidRPr="003F4C45" w14:paraId="3E07A80F" w14:textId="77777777" w:rsidTr="00700639">
        <w:tc>
          <w:tcPr>
            <w:tcW w:w="6640" w:type="dxa"/>
            <w:shd w:val="clear" w:color="auto" w:fill="auto"/>
          </w:tcPr>
          <w:p w14:paraId="78B4755F" w14:textId="77777777" w:rsidR="005E24A4" w:rsidRPr="003F4C45" w:rsidRDefault="005E24A4" w:rsidP="00FB29D8">
            <w:pPr>
              <w:rPr>
                <w:rFonts w:ascii="Times New Roman" w:hAnsi="Times New Roman" w:cs="Times New Roman"/>
              </w:rPr>
            </w:pPr>
          </w:p>
        </w:tc>
      </w:tr>
      <w:tr w:rsidR="005E24A4" w:rsidRPr="003F4C45" w14:paraId="6209D1E5" w14:textId="77777777" w:rsidTr="00700639">
        <w:tc>
          <w:tcPr>
            <w:tcW w:w="6640" w:type="dxa"/>
            <w:shd w:val="clear" w:color="auto" w:fill="auto"/>
          </w:tcPr>
          <w:p w14:paraId="46C72CAD" w14:textId="77777777" w:rsidR="005E24A4" w:rsidRPr="003F4C45" w:rsidRDefault="005E24A4" w:rsidP="00FB29D8">
            <w:pPr>
              <w:rPr>
                <w:rFonts w:ascii="Times New Roman" w:hAnsi="Times New Roman" w:cs="Times New Roman"/>
              </w:rPr>
            </w:pPr>
          </w:p>
        </w:tc>
      </w:tr>
    </w:tbl>
    <w:p w14:paraId="2DC6315C" w14:textId="77777777" w:rsidR="005E24A4" w:rsidRPr="003F4C45" w:rsidRDefault="005E24A4" w:rsidP="00FB29D8">
      <w:pPr>
        <w:rPr>
          <w:rFonts w:ascii="Times New Roman" w:hAnsi="Times New Roman" w:cs="Times New Roman"/>
        </w:rPr>
      </w:pPr>
    </w:p>
    <w:p w14:paraId="276050DE" w14:textId="77777777" w:rsidR="005E24A4" w:rsidRPr="003F4C45" w:rsidRDefault="005E24A4" w:rsidP="00FB29D8">
      <w:pPr>
        <w:rPr>
          <w:rFonts w:ascii="Times New Roman" w:hAnsi="Times New Roman" w:cs="Times New Roman"/>
        </w:rPr>
      </w:pPr>
    </w:p>
    <w:p w14:paraId="350B2233" w14:textId="77777777" w:rsidR="005E24A4" w:rsidRPr="003F4C45" w:rsidRDefault="005E24A4" w:rsidP="00FB29D8">
      <w:pPr>
        <w:rPr>
          <w:rFonts w:ascii="Times New Roman" w:hAnsi="Times New Roman" w:cs="Times New Roman"/>
        </w:rPr>
      </w:pPr>
    </w:p>
    <w:p w14:paraId="072BD84C" w14:textId="77777777" w:rsidR="005E24A4" w:rsidRPr="003F4C45" w:rsidRDefault="005E24A4" w:rsidP="00FB29D8">
      <w:pPr>
        <w:rPr>
          <w:rFonts w:ascii="Times New Roman" w:hAnsi="Times New Roman" w:cs="Times New Roman"/>
        </w:rPr>
      </w:pPr>
    </w:p>
    <w:p w14:paraId="38157FF3" w14:textId="77777777" w:rsidR="005E24A4" w:rsidRPr="003F4C45" w:rsidRDefault="005E24A4" w:rsidP="00FB29D8">
      <w:pPr>
        <w:rPr>
          <w:rFonts w:ascii="Times New Roman" w:hAnsi="Times New Roman" w:cs="Times New Roman"/>
        </w:rPr>
      </w:pPr>
    </w:p>
    <w:p w14:paraId="2BDA6ACA" w14:textId="77777777" w:rsidR="005E24A4" w:rsidRPr="003F4C45" w:rsidRDefault="005E24A4" w:rsidP="00FB29D8">
      <w:pPr>
        <w:rPr>
          <w:rFonts w:ascii="Times New Roman" w:hAnsi="Times New Roman" w:cs="Times New Roman"/>
        </w:rPr>
      </w:pPr>
    </w:p>
    <w:p w14:paraId="753F953B" w14:textId="77777777" w:rsidR="005E24A4" w:rsidRPr="003F4C45" w:rsidRDefault="005E24A4" w:rsidP="00FB29D8">
      <w:pPr>
        <w:rPr>
          <w:rFonts w:ascii="Times New Roman" w:hAnsi="Times New Roman" w:cs="Times New Roman"/>
        </w:rPr>
      </w:pPr>
    </w:p>
    <w:p w14:paraId="234CEE13" w14:textId="77777777" w:rsidR="005E24A4" w:rsidRPr="003F4C45" w:rsidRDefault="005E24A4" w:rsidP="00FB29D8">
      <w:pPr>
        <w:rPr>
          <w:rFonts w:ascii="Times New Roman" w:hAnsi="Times New Roman" w:cs="Times New Roman"/>
        </w:rPr>
      </w:pPr>
    </w:p>
    <w:p w14:paraId="59560945" w14:textId="77777777" w:rsidR="000316D8" w:rsidRPr="003F4C45" w:rsidRDefault="000316D8" w:rsidP="00FB29D8">
      <w:pPr>
        <w:rPr>
          <w:rFonts w:ascii="Times New Roman" w:hAnsi="Times New Roman" w:cs="Times New Roman"/>
        </w:rPr>
      </w:pPr>
    </w:p>
    <w:p w14:paraId="54AE8903" w14:textId="77777777" w:rsidR="000316D8" w:rsidRPr="003F4C45" w:rsidRDefault="000316D8" w:rsidP="00FB29D8">
      <w:pPr>
        <w:rPr>
          <w:rFonts w:ascii="Times New Roman" w:hAnsi="Times New Roman" w:cs="Times New Roman"/>
        </w:rPr>
      </w:pPr>
    </w:p>
    <w:p w14:paraId="46CB15FA" w14:textId="77777777" w:rsidR="005E24A4" w:rsidRPr="003F4C45" w:rsidRDefault="005E24A4" w:rsidP="00FB29D8">
      <w:pPr>
        <w:rPr>
          <w:rFonts w:ascii="Times New Roman" w:hAnsi="Times New Roman" w:cs="Times New Roman"/>
        </w:rPr>
      </w:pPr>
    </w:p>
    <w:p w14:paraId="7816E225" w14:textId="77777777" w:rsidR="005E24A4" w:rsidRPr="003F4C45" w:rsidRDefault="005E24A4" w:rsidP="00FB29D8">
      <w:pPr>
        <w:rPr>
          <w:rFonts w:ascii="Times New Roman" w:hAnsi="Times New Roman" w:cs="Times New Roman"/>
        </w:rPr>
      </w:pPr>
    </w:p>
    <w:p w14:paraId="20EEACD7" w14:textId="0836C492" w:rsidR="005E24A4" w:rsidRPr="003F4C45" w:rsidRDefault="00700639" w:rsidP="00FB29D8">
      <w:pPr>
        <w:rPr>
          <w:rFonts w:ascii="Times New Roman" w:hAnsi="Times New Roman" w:cs="Times New Roman"/>
        </w:rPr>
      </w:pPr>
      <w:r w:rsidRPr="003F4C45">
        <w:rPr>
          <w:rFonts w:ascii="Times New Roman" w:hAnsi="Times New Roman" w:cs="Times New Roman"/>
        </w:rPr>
        <w:t xml:space="preserve">BIRŽŲ RAJONO SAVIVALDYBĖS </w:t>
      </w:r>
      <w:r w:rsidR="00D31ABC" w:rsidRPr="003F4C45">
        <w:rPr>
          <w:rFonts w:ascii="Times New Roman" w:hAnsi="Times New Roman" w:cs="Times New Roman"/>
        </w:rPr>
        <w:t xml:space="preserve"> ATLIEKŲ PREVENCIJOS IR TVARKYMO 2021–2027 M. PLANAS</w:t>
      </w:r>
    </w:p>
    <w:p w14:paraId="7F697045" w14:textId="77777777" w:rsidR="00123005" w:rsidRPr="003F4C45" w:rsidRDefault="00123005" w:rsidP="00FB29D8">
      <w:pPr>
        <w:rPr>
          <w:rFonts w:ascii="Times New Roman" w:hAnsi="Times New Roman" w:cs="Times New Roman"/>
        </w:rPr>
      </w:pPr>
    </w:p>
    <w:p w14:paraId="0B0501CD" w14:textId="77777777" w:rsidR="004E1551" w:rsidRPr="003F4C45" w:rsidRDefault="004E1551" w:rsidP="00FB29D8">
      <w:pPr>
        <w:rPr>
          <w:rFonts w:ascii="Times New Roman" w:hAnsi="Times New Roman" w:cs="Times New Roman"/>
        </w:rPr>
      </w:pPr>
    </w:p>
    <w:p w14:paraId="5A22DD54" w14:textId="77777777" w:rsidR="004E1551" w:rsidRPr="003F4C45" w:rsidRDefault="004E1551" w:rsidP="00FB29D8">
      <w:pPr>
        <w:rPr>
          <w:rFonts w:ascii="Times New Roman" w:hAnsi="Times New Roman" w:cs="Times New Roman"/>
        </w:rPr>
      </w:pPr>
    </w:p>
    <w:p w14:paraId="0691C0C7" w14:textId="77777777" w:rsidR="004E1551" w:rsidRPr="003F4C45" w:rsidRDefault="004E1551" w:rsidP="00FB29D8">
      <w:pPr>
        <w:rPr>
          <w:rFonts w:ascii="Times New Roman" w:hAnsi="Times New Roman" w:cs="Times New Roman"/>
        </w:rPr>
        <w:sectPr w:rsidR="004E1551" w:rsidRPr="003F4C45" w:rsidSect="00BB32C6">
          <w:footerReference w:type="default" r:id="rId8"/>
          <w:footerReference w:type="first" r:id="rId9"/>
          <w:pgSz w:w="12240" w:h="15840"/>
          <w:pgMar w:top="1440" w:right="1440" w:bottom="1440" w:left="1440" w:header="720" w:footer="720" w:gutter="0"/>
          <w:cols w:space="720"/>
          <w:titlePg/>
          <w:docGrid w:linePitch="360"/>
        </w:sectPr>
      </w:pPr>
    </w:p>
    <w:p w14:paraId="4B373780" w14:textId="62C818F2" w:rsidR="00123005" w:rsidRPr="003F4C45" w:rsidRDefault="002F2912" w:rsidP="00FB29D8">
      <w:pPr>
        <w:pStyle w:val="Paantrat"/>
        <w:rPr>
          <w:rFonts w:ascii="Times New Roman" w:hAnsi="Times New Roman" w:cs="Times New Roman"/>
        </w:rPr>
      </w:pPr>
      <w:r w:rsidRPr="003F4C45">
        <w:rPr>
          <w:rFonts w:ascii="Times New Roman" w:hAnsi="Times New Roman" w:cs="Times New Roman"/>
        </w:rPr>
        <w:lastRenderedPageBreak/>
        <w:t>Turinys</w:t>
      </w:r>
    </w:p>
    <w:p w14:paraId="174DA760" w14:textId="4626D1AD" w:rsidR="00FA18F9" w:rsidRPr="003F4C45" w:rsidRDefault="00F61973">
      <w:pPr>
        <w:pStyle w:val="Turinys1"/>
        <w:rPr>
          <w:noProof/>
          <w:kern w:val="2"/>
          <w:lang w:val="en-GB" w:eastAsia="en-GB"/>
          <w14:ligatures w14:val="standardContextual"/>
        </w:rPr>
      </w:pPr>
      <w:r w:rsidRPr="003F4C45">
        <w:rPr>
          <w:rFonts w:ascii="Times New Roman" w:hAnsi="Times New Roman" w:cs="Times New Roman"/>
        </w:rPr>
        <w:fldChar w:fldCharType="begin"/>
      </w:r>
      <w:r w:rsidR="00123005" w:rsidRPr="003F4C45">
        <w:rPr>
          <w:rFonts w:ascii="Times New Roman" w:hAnsi="Times New Roman" w:cs="Times New Roman"/>
        </w:rPr>
        <w:instrText xml:space="preserve"> TOC \o "1-3" \h \z \u </w:instrText>
      </w:r>
      <w:r w:rsidRPr="003F4C45">
        <w:rPr>
          <w:rFonts w:ascii="Times New Roman" w:hAnsi="Times New Roman" w:cs="Times New Roman"/>
        </w:rPr>
        <w:fldChar w:fldCharType="separate"/>
      </w:r>
      <w:hyperlink w:anchor="_Toc139433804" w:history="1">
        <w:r w:rsidR="00FA18F9" w:rsidRPr="003F4C45">
          <w:rPr>
            <w:rStyle w:val="Hipersaitas"/>
            <w:rFonts w:ascii="Times New Roman" w:hAnsi="Times New Roman" w:cs="Times New Roman"/>
            <w:noProof/>
          </w:rPr>
          <w:t>Naudojamos santrumpos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_Toc139433804 \h </w:instrText>
        </w:r>
        <w:r w:rsidR="00FA18F9" w:rsidRPr="003F4C45">
          <w:rPr>
            <w:noProof/>
            <w:webHidden/>
          </w:rPr>
        </w:r>
        <w:r w:rsidR="00FA18F9" w:rsidRPr="003F4C45">
          <w:rPr>
            <w:noProof/>
            <w:webHidden/>
          </w:rPr>
          <w:fldChar w:fldCharType="separate"/>
        </w:r>
        <w:r w:rsidR="005249C7">
          <w:rPr>
            <w:noProof/>
            <w:webHidden/>
          </w:rPr>
          <w:t>5</w:t>
        </w:r>
        <w:r w:rsidR="00FA18F9" w:rsidRPr="003F4C45">
          <w:rPr>
            <w:noProof/>
            <w:webHidden/>
          </w:rPr>
          <w:fldChar w:fldCharType="end"/>
        </w:r>
      </w:hyperlink>
    </w:p>
    <w:p w14:paraId="191ABD62" w14:textId="64DA2015" w:rsidR="00FA18F9" w:rsidRPr="003F4C45" w:rsidRDefault="00A622DE">
      <w:pPr>
        <w:pStyle w:val="Turinys1"/>
        <w:rPr>
          <w:noProof/>
          <w:kern w:val="2"/>
          <w:lang w:val="en-GB" w:eastAsia="en-GB"/>
          <w14:ligatures w14:val="standardContextual"/>
        </w:rPr>
      </w:pPr>
      <w:hyperlink w:anchor="_Toc139433805" w:history="1">
        <w:r w:rsidR="00FA18F9" w:rsidRPr="003F4C45">
          <w:rPr>
            <w:rStyle w:val="Hipersaitas"/>
            <w:rFonts w:ascii="Times New Roman" w:hAnsi="Times New Roman" w:cs="Times New Roman"/>
            <w:noProof/>
          </w:rPr>
          <w:t>1.</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ĮVADAS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_Toc139433805 \h </w:instrText>
        </w:r>
        <w:r w:rsidR="00FA18F9" w:rsidRPr="003F4C45">
          <w:rPr>
            <w:noProof/>
            <w:webHidden/>
          </w:rPr>
        </w:r>
        <w:r w:rsidR="00FA18F9" w:rsidRPr="003F4C45">
          <w:rPr>
            <w:noProof/>
            <w:webHidden/>
          </w:rPr>
          <w:fldChar w:fldCharType="separate"/>
        </w:r>
        <w:r w:rsidR="005249C7">
          <w:rPr>
            <w:noProof/>
            <w:webHidden/>
          </w:rPr>
          <w:t>6</w:t>
        </w:r>
        <w:r w:rsidR="00FA18F9" w:rsidRPr="003F4C45">
          <w:rPr>
            <w:noProof/>
            <w:webHidden/>
          </w:rPr>
          <w:fldChar w:fldCharType="end"/>
        </w:r>
      </w:hyperlink>
    </w:p>
    <w:p w14:paraId="31E01239" w14:textId="5F535B35" w:rsidR="00FA18F9" w:rsidRPr="003F4C45" w:rsidRDefault="00A622DE">
      <w:pPr>
        <w:pStyle w:val="Turinys2"/>
        <w:rPr>
          <w:kern w:val="2"/>
          <w:lang w:val="en-GB" w:eastAsia="en-GB"/>
          <w14:ligatures w14:val="standardContextual"/>
        </w:rPr>
      </w:pPr>
      <w:hyperlink w:anchor="_Toc139433806" w:history="1">
        <w:r w:rsidR="00FA18F9" w:rsidRPr="003F4C45">
          <w:rPr>
            <w:rStyle w:val="Hipersaitas"/>
            <w:rFonts w:ascii="Times New Roman" w:hAnsi="Times New Roman" w:cs="Times New Roman"/>
          </w:rPr>
          <w:t>1.1.</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Atliekų tvarkymo teisinis reglamentavimas</w:t>
        </w:r>
        <w:r w:rsidR="00FA18F9" w:rsidRPr="003F4C45">
          <w:rPr>
            <w:webHidden/>
          </w:rPr>
          <w:tab/>
        </w:r>
        <w:r w:rsidR="00FA18F9" w:rsidRPr="003F4C45">
          <w:rPr>
            <w:webHidden/>
          </w:rPr>
          <w:fldChar w:fldCharType="begin"/>
        </w:r>
        <w:r w:rsidR="00FA18F9" w:rsidRPr="003F4C45">
          <w:rPr>
            <w:webHidden/>
          </w:rPr>
          <w:instrText xml:space="preserve"> PAGEREF _Toc139433806 \h </w:instrText>
        </w:r>
        <w:r w:rsidR="00FA18F9" w:rsidRPr="003F4C45">
          <w:rPr>
            <w:webHidden/>
          </w:rPr>
        </w:r>
        <w:r w:rsidR="00FA18F9" w:rsidRPr="003F4C45">
          <w:rPr>
            <w:webHidden/>
          </w:rPr>
          <w:fldChar w:fldCharType="separate"/>
        </w:r>
        <w:r w:rsidR="005249C7">
          <w:rPr>
            <w:webHidden/>
          </w:rPr>
          <w:t>7</w:t>
        </w:r>
        <w:r w:rsidR="00FA18F9" w:rsidRPr="003F4C45">
          <w:rPr>
            <w:webHidden/>
          </w:rPr>
          <w:fldChar w:fldCharType="end"/>
        </w:r>
      </w:hyperlink>
    </w:p>
    <w:p w14:paraId="7C27E254" w14:textId="7DF0A23A" w:rsidR="00FA18F9" w:rsidRPr="003F4C45" w:rsidRDefault="00A622DE">
      <w:pPr>
        <w:pStyle w:val="Turinys2"/>
        <w:rPr>
          <w:kern w:val="2"/>
          <w:lang w:val="en-GB" w:eastAsia="en-GB"/>
          <w14:ligatures w14:val="standardContextual"/>
        </w:rPr>
      </w:pPr>
      <w:hyperlink w:anchor="_Toc139433807" w:history="1">
        <w:r w:rsidR="00FA18F9" w:rsidRPr="003F4C45">
          <w:rPr>
            <w:rStyle w:val="Hipersaitas"/>
            <w:rFonts w:ascii="Times New Roman" w:hAnsi="Times New Roman" w:cs="Times New Roman"/>
          </w:rPr>
          <w:t>1.2.</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Bendrieji duomenys apie Biržų rajono savivaldybę</w:t>
        </w:r>
        <w:r w:rsidR="00FA18F9" w:rsidRPr="003F4C45">
          <w:rPr>
            <w:webHidden/>
          </w:rPr>
          <w:tab/>
        </w:r>
        <w:r w:rsidR="00FA18F9" w:rsidRPr="003F4C45">
          <w:rPr>
            <w:webHidden/>
          </w:rPr>
          <w:fldChar w:fldCharType="begin"/>
        </w:r>
        <w:r w:rsidR="00FA18F9" w:rsidRPr="003F4C45">
          <w:rPr>
            <w:webHidden/>
          </w:rPr>
          <w:instrText xml:space="preserve"> PAGEREF _Toc139433807 \h </w:instrText>
        </w:r>
        <w:r w:rsidR="00FA18F9" w:rsidRPr="003F4C45">
          <w:rPr>
            <w:webHidden/>
          </w:rPr>
        </w:r>
        <w:r w:rsidR="00FA18F9" w:rsidRPr="003F4C45">
          <w:rPr>
            <w:webHidden/>
          </w:rPr>
          <w:fldChar w:fldCharType="separate"/>
        </w:r>
        <w:r w:rsidR="005249C7">
          <w:rPr>
            <w:webHidden/>
          </w:rPr>
          <w:t>9</w:t>
        </w:r>
        <w:r w:rsidR="00FA18F9" w:rsidRPr="003F4C45">
          <w:rPr>
            <w:webHidden/>
          </w:rPr>
          <w:fldChar w:fldCharType="end"/>
        </w:r>
      </w:hyperlink>
    </w:p>
    <w:p w14:paraId="2122B79D" w14:textId="1A30C248" w:rsidR="00FA18F9" w:rsidRPr="003F4C45" w:rsidRDefault="00A622DE">
      <w:pPr>
        <w:pStyle w:val="Turinys1"/>
        <w:rPr>
          <w:noProof/>
          <w:kern w:val="2"/>
          <w:lang w:val="en-GB" w:eastAsia="en-GB"/>
          <w14:ligatures w14:val="standardContextual"/>
        </w:rPr>
      </w:pPr>
      <w:hyperlink w:anchor="_Toc139433808" w:history="1">
        <w:r w:rsidR="00FA18F9" w:rsidRPr="003F4C45">
          <w:rPr>
            <w:rStyle w:val="Hipersaitas"/>
            <w:rFonts w:ascii="Times New Roman" w:hAnsi="Times New Roman" w:cs="Times New Roman"/>
            <w:noProof/>
          </w:rPr>
          <w:t>2.</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ESAMOS KOMUNALINIŲ ATLIEKŲ TVARKYMO SISTEMOS SITUACIJOS APŽVALGA</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_Toc139433808 \h </w:instrText>
        </w:r>
        <w:r w:rsidR="00FA18F9" w:rsidRPr="003F4C45">
          <w:rPr>
            <w:noProof/>
            <w:webHidden/>
          </w:rPr>
        </w:r>
        <w:r w:rsidR="00FA18F9" w:rsidRPr="003F4C45">
          <w:rPr>
            <w:noProof/>
            <w:webHidden/>
          </w:rPr>
          <w:fldChar w:fldCharType="separate"/>
        </w:r>
        <w:r w:rsidR="005249C7">
          <w:rPr>
            <w:noProof/>
            <w:webHidden/>
          </w:rPr>
          <w:t>9</w:t>
        </w:r>
        <w:r w:rsidR="00FA18F9" w:rsidRPr="003F4C45">
          <w:rPr>
            <w:noProof/>
            <w:webHidden/>
          </w:rPr>
          <w:fldChar w:fldCharType="end"/>
        </w:r>
      </w:hyperlink>
    </w:p>
    <w:p w14:paraId="4BEAC8B1" w14:textId="2010B34C" w:rsidR="00FA18F9" w:rsidRPr="003F4C45" w:rsidRDefault="00A622DE">
      <w:pPr>
        <w:pStyle w:val="Turinys2"/>
        <w:rPr>
          <w:kern w:val="2"/>
          <w:lang w:val="en-GB" w:eastAsia="en-GB"/>
          <w14:ligatures w14:val="standardContextual"/>
        </w:rPr>
      </w:pPr>
      <w:hyperlink w:anchor="_Toc139433809" w:history="1">
        <w:r w:rsidR="00FA18F9" w:rsidRPr="003F4C45">
          <w:rPr>
            <w:rStyle w:val="Hipersaitas"/>
            <w:rFonts w:ascii="Times New Roman" w:hAnsi="Times New Roman" w:cs="Times New Roman"/>
          </w:rPr>
          <w:t>2.1.</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Komunalinių atliekų tvarkymo sistemos organizavimas</w:t>
        </w:r>
        <w:r w:rsidR="00FA18F9" w:rsidRPr="003F4C45">
          <w:rPr>
            <w:webHidden/>
          </w:rPr>
          <w:tab/>
        </w:r>
        <w:r w:rsidR="00FA18F9" w:rsidRPr="003F4C45">
          <w:rPr>
            <w:webHidden/>
          </w:rPr>
          <w:fldChar w:fldCharType="begin"/>
        </w:r>
        <w:r w:rsidR="00FA18F9" w:rsidRPr="003F4C45">
          <w:rPr>
            <w:webHidden/>
          </w:rPr>
          <w:instrText xml:space="preserve"> PAGEREF _Toc139433809 \h </w:instrText>
        </w:r>
        <w:r w:rsidR="00FA18F9" w:rsidRPr="003F4C45">
          <w:rPr>
            <w:webHidden/>
          </w:rPr>
        </w:r>
        <w:r w:rsidR="00FA18F9" w:rsidRPr="003F4C45">
          <w:rPr>
            <w:webHidden/>
          </w:rPr>
          <w:fldChar w:fldCharType="separate"/>
        </w:r>
        <w:r w:rsidR="005249C7">
          <w:rPr>
            <w:webHidden/>
          </w:rPr>
          <w:t>9</w:t>
        </w:r>
        <w:r w:rsidR="00FA18F9" w:rsidRPr="003F4C45">
          <w:rPr>
            <w:webHidden/>
          </w:rPr>
          <w:fldChar w:fldCharType="end"/>
        </w:r>
      </w:hyperlink>
    </w:p>
    <w:p w14:paraId="09221328" w14:textId="51321C31" w:rsidR="00FA18F9" w:rsidRPr="003F4C45" w:rsidRDefault="00A622DE">
      <w:pPr>
        <w:pStyle w:val="Turinys2"/>
        <w:rPr>
          <w:kern w:val="2"/>
          <w:lang w:val="en-GB" w:eastAsia="en-GB"/>
          <w14:ligatures w14:val="standardContextual"/>
        </w:rPr>
      </w:pPr>
      <w:hyperlink w:anchor="_Toc139433810" w:history="1">
        <w:r w:rsidR="00FA18F9" w:rsidRPr="003F4C45">
          <w:rPr>
            <w:rStyle w:val="Hipersaitas"/>
          </w:rPr>
          <w:t>2.2.</w:t>
        </w:r>
        <w:r w:rsidR="00FA18F9" w:rsidRPr="003F4C45">
          <w:rPr>
            <w:kern w:val="2"/>
            <w:lang w:val="en-GB" w:eastAsia="en-GB"/>
            <w14:ligatures w14:val="standardContextual"/>
          </w:rPr>
          <w:tab/>
        </w:r>
        <w:r w:rsidR="00FA18F9" w:rsidRPr="003F4C45">
          <w:rPr>
            <w:rStyle w:val="Hipersaitas"/>
          </w:rPr>
          <w:t>Komunalini</w:t>
        </w:r>
        <w:r w:rsidR="00FA18F9" w:rsidRPr="003F4C45">
          <w:rPr>
            <w:rStyle w:val="Hipersaitas"/>
            <w:rFonts w:ascii="Calibri" w:hAnsi="Calibri" w:cs="Calibri"/>
          </w:rPr>
          <w:t>ų</w:t>
        </w:r>
        <w:r w:rsidR="00FA18F9" w:rsidRPr="003F4C45">
          <w:rPr>
            <w:rStyle w:val="Hipersaitas"/>
          </w:rPr>
          <w:t xml:space="preserve"> atliek</w:t>
        </w:r>
        <w:r w:rsidR="00FA18F9" w:rsidRPr="003F4C45">
          <w:rPr>
            <w:rStyle w:val="Hipersaitas"/>
            <w:rFonts w:ascii="Calibri" w:hAnsi="Calibri" w:cs="Calibri"/>
          </w:rPr>
          <w:t>ų</w:t>
        </w:r>
        <w:r w:rsidR="00FA18F9" w:rsidRPr="003F4C45">
          <w:rPr>
            <w:rStyle w:val="Hipersaitas"/>
          </w:rPr>
          <w:t xml:space="preserve"> tvarkymo sistemos finansavimas</w:t>
        </w:r>
        <w:r w:rsidR="00FA18F9" w:rsidRPr="003F4C45">
          <w:rPr>
            <w:webHidden/>
          </w:rPr>
          <w:tab/>
        </w:r>
        <w:r w:rsidR="00FA18F9" w:rsidRPr="003F4C45">
          <w:rPr>
            <w:webHidden/>
          </w:rPr>
          <w:fldChar w:fldCharType="begin"/>
        </w:r>
        <w:r w:rsidR="00FA18F9" w:rsidRPr="003F4C45">
          <w:rPr>
            <w:webHidden/>
          </w:rPr>
          <w:instrText xml:space="preserve"> PAGEREF _Toc139433810 \h </w:instrText>
        </w:r>
        <w:r w:rsidR="00FA18F9" w:rsidRPr="003F4C45">
          <w:rPr>
            <w:webHidden/>
          </w:rPr>
        </w:r>
        <w:r w:rsidR="00FA18F9" w:rsidRPr="003F4C45">
          <w:rPr>
            <w:webHidden/>
          </w:rPr>
          <w:fldChar w:fldCharType="separate"/>
        </w:r>
        <w:r w:rsidR="005249C7">
          <w:rPr>
            <w:webHidden/>
          </w:rPr>
          <w:t>12</w:t>
        </w:r>
        <w:r w:rsidR="00FA18F9" w:rsidRPr="003F4C45">
          <w:rPr>
            <w:webHidden/>
          </w:rPr>
          <w:fldChar w:fldCharType="end"/>
        </w:r>
      </w:hyperlink>
    </w:p>
    <w:p w14:paraId="7B45ABBC" w14:textId="25DB4BD6"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11" w:history="1">
        <w:r w:rsidR="00FA18F9" w:rsidRPr="003F4C45">
          <w:rPr>
            <w:rStyle w:val="Hipersaitas"/>
            <w:rFonts w:ascii="Times New Roman" w:hAnsi="Times New Roman" w:cs="Times New Roman"/>
            <w:noProof/>
          </w:rPr>
          <w:t>2.2.1.</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Investicinių projektų įgyvendinimas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_Toc139433811 \h </w:instrText>
        </w:r>
        <w:r w:rsidR="00FA18F9" w:rsidRPr="003F4C45">
          <w:rPr>
            <w:noProof/>
            <w:webHidden/>
          </w:rPr>
        </w:r>
        <w:r w:rsidR="00FA18F9" w:rsidRPr="003F4C45">
          <w:rPr>
            <w:noProof/>
            <w:webHidden/>
          </w:rPr>
          <w:fldChar w:fldCharType="separate"/>
        </w:r>
        <w:r w:rsidR="005249C7">
          <w:rPr>
            <w:noProof/>
            <w:webHidden/>
          </w:rPr>
          <w:t>12</w:t>
        </w:r>
        <w:r w:rsidR="00FA18F9" w:rsidRPr="003F4C45">
          <w:rPr>
            <w:noProof/>
            <w:webHidden/>
          </w:rPr>
          <w:fldChar w:fldCharType="end"/>
        </w:r>
      </w:hyperlink>
    </w:p>
    <w:p w14:paraId="3ADA5311" w14:textId="7A5409BD"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12" w:history="1">
        <w:r w:rsidR="00FA18F9" w:rsidRPr="003F4C45">
          <w:rPr>
            <w:rStyle w:val="Hipersaitas"/>
            <w:rFonts w:ascii="Times New Roman" w:hAnsi="Times New Roman" w:cs="Times New Roman"/>
            <w:noProof/>
          </w:rPr>
          <w:t>2.2.2.</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Komunalinių atliekų tvarkymo sąnaudos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_Toc139433812 \h </w:instrText>
        </w:r>
        <w:r w:rsidR="00FA18F9" w:rsidRPr="003F4C45">
          <w:rPr>
            <w:noProof/>
            <w:webHidden/>
          </w:rPr>
        </w:r>
        <w:r w:rsidR="00FA18F9" w:rsidRPr="003F4C45">
          <w:rPr>
            <w:noProof/>
            <w:webHidden/>
          </w:rPr>
          <w:fldChar w:fldCharType="separate"/>
        </w:r>
        <w:r w:rsidR="005249C7">
          <w:rPr>
            <w:noProof/>
            <w:webHidden/>
          </w:rPr>
          <w:t>13</w:t>
        </w:r>
        <w:r w:rsidR="00FA18F9" w:rsidRPr="003F4C45">
          <w:rPr>
            <w:noProof/>
            <w:webHidden/>
          </w:rPr>
          <w:fldChar w:fldCharType="end"/>
        </w:r>
      </w:hyperlink>
    </w:p>
    <w:p w14:paraId="64B1921C" w14:textId="16294DAA"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13" w:history="1">
        <w:r w:rsidR="00FA18F9" w:rsidRPr="003F4C45">
          <w:rPr>
            <w:rStyle w:val="Hipersaitas"/>
            <w:rFonts w:ascii="Times New Roman" w:hAnsi="Times New Roman" w:cs="Times New Roman"/>
            <w:noProof/>
          </w:rPr>
          <w:t>2.2.3.</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„Teršėjas moka“ principo įgyvendinimas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_Toc139433813 \h </w:instrText>
        </w:r>
        <w:r w:rsidR="00FA18F9" w:rsidRPr="003F4C45">
          <w:rPr>
            <w:noProof/>
            <w:webHidden/>
          </w:rPr>
        </w:r>
        <w:r w:rsidR="00FA18F9" w:rsidRPr="003F4C45">
          <w:rPr>
            <w:noProof/>
            <w:webHidden/>
          </w:rPr>
          <w:fldChar w:fldCharType="separate"/>
        </w:r>
        <w:r w:rsidR="005249C7">
          <w:rPr>
            <w:noProof/>
            <w:webHidden/>
          </w:rPr>
          <w:t>15</w:t>
        </w:r>
        <w:r w:rsidR="00FA18F9" w:rsidRPr="003F4C45">
          <w:rPr>
            <w:noProof/>
            <w:webHidden/>
          </w:rPr>
          <w:fldChar w:fldCharType="end"/>
        </w:r>
      </w:hyperlink>
    </w:p>
    <w:p w14:paraId="0B3F1B56" w14:textId="3257C1FE" w:rsidR="00FA18F9" w:rsidRPr="003F4C45" w:rsidRDefault="00A622DE">
      <w:pPr>
        <w:pStyle w:val="Turinys2"/>
        <w:rPr>
          <w:kern w:val="2"/>
          <w:lang w:val="en-GB" w:eastAsia="en-GB"/>
          <w14:ligatures w14:val="standardContextual"/>
        </w:rPr>
      </w:pPr>
      <w:hyperlink w:anchor="_Toc139433814" w:history="1">
        <w:r w:rsidR="00FA18F9" w:rsidRPr="003F4C45">
          <w:rPr>
            <w:rStyle w:val="Hipersaitas"/>
          </w:rPr>
          <w:t>2.3.</w:t>
        </w:r>
        <w:r w:rsidR="00FA18F9" w:rsidRPr="003F4C45">
          <w:rPr>
            <w:kern w:val="2"/>
            <w:lang w:val="en-GB" w:eastAsia="en-GB"/>
            <w14:ligatures w14:val="standardContextual"/>
          </w:rPr>
          <w:tab/>
        </w:r>
        <w:r w:rsidR="00FA18F9" w:rsidRPr="003F4C45">
          <w:rPr>
            <w:rStyle w:val="Hipersaitas"/>
          </w:rPr>
          <w:t>Komunalini</w:t>
        </w:r>
        <w:r w:rsidR="00FA18F9" w:rsidRPr="003F4C45">
          <w:rPr>
            <w:rStyle w:val="Hipersaitas"/>
            <w:rFonts w:ascii="Calibri" w:hAnsi="Calibri" w:cs="Calibri"/>
          </w:rPr>
          <w:t>ų</w:t>
        </w:r>
        <w:r w:rsidR="00FA18F9" w:rsidRPr="003F4C45">
          <w:rPr>
            <w:rStyle w:val="Hipersaitas"/>
          </w:rPr>
          <w:t xml:space="preserve"> atliek</w:t>
        </w:r>
        <w:r w:rsidR="00FA18F9" w:rsidRPr="003F4C45">
          <w:rPr>
            <w:rStyle w:val="Hipersaitas"/>
            <w:rFonts w:ascii="Calibri" w:hAnsi="Calibri" w:cs="Calibri"/>
          </w:rPr>
          <w:t>ų</w:t>
        </w:r>
        <w:r w:rsidR="00FA18F9" w:rsidRPr="003F4C45">
          <w:rPr>
            <w:rStyle w:val="Hipersaitas"/>
          </w:rPr>
          <w:t xml:space="preserve"> tur</w:t>
        </w:r>
        <w:r w:rsidR="00FA18F9" w:rsidRPr="003F4C45">
          <w:rPr>
            <w:rStyle w:val="Hipersaitas"/>
            <w:rFonts w:ascii="Calibri" w:hAnsi="Calibri" w:cs="Calibri"/>
          </w:rPr>
          <w:t>ė</w:t>
        </w:r>
        <w:r w:rsidR="00FA18F9" w:rsidRPr="003F4C45">
          <w:rPr>
            <w:rStyle w:val="Hipersaitas"/>
          </w:rPr>
          <w:t>tojai, tvarkymo infrastrukt</w:t>
        </w:r>
        <w:r w:rsidR="00FA18F9" w:rsidRPr="003F4C45">
          <w:rPr>
            <w:rStyle w:val="Hipersaitas"/>
            <w:rFonts w:ascii="Calibri" w:hAnsi="Calibri" w:cs="Calibri"/>
          </w:rPr>
          <w:t>ū</w:t>
        </w:r>
        <w:r w:rsidR="00FA18F9" w:rsidRPr="003F4C45">
          <w:rPr>
            <w:rStyle w:val="Hipersaitas"/>
          </w:rPr>
          <w:t>ra</w:t>
        </w:r>
        <w:r w:rsidR="00FA18F9" w:rsidRPr="003F4C45">
          <w:rPr>
            <w:webHidden/>
          </w:rPr>
          <w:tab/>
        </w:r>
        <w:r w:rsidR="00FA18F9" w:rsidRPr="003F4C45">
          <w:rPr>
            <w:webHidden/>
          </w:rPr>
          <w:fldChar w:fldCharType="begin"/>
        </w:r>
        <w:r w:rsidR="00FA18F9" w:rsidRPr="003F4C45">
          <w:rPr>
            <w:webHidden/>
          </w:rPr>
          <w:instrText xml:space="preserve"> PAGEREF _Toc139433814 \h </w:instrText>
        </w:r>
        <w:r w:rsidR="00FA18F9" w:rsidRPr="003F4C45">
          <w:rPr>
            <w:webHidden/>
          </w:rPr>
        </w:r>
        <w:r w:rsidR="00FA18F9" w:rsidRPr="003F4C45">
          <w:rPr>
            <w:webHidden/>
          </w:rPr>
          <w:fldChar w:fldCharType="separate"/>
        </w:r>
        <w:r w:rsidR="005249C7">
          <w:rPr>
            <w:webHidden/>
          </w:rPr>
          <w:t>16</w:t>
        </w:r>
        <w:r w:rsidR="00FA18F9" w:rsidRPr="003F4C45">
          <w:rPr>
            <w:webHidden/>
          </w:rPr>
          <w:fldChar w:fldCharType="end"/>
        </w:r>
      </w:hyperlink>
    </w:p>
    <w:p w14:paraId="0F085995" w14:textId="11D5BC7F" w:rsidR="00FA18F9" w:rsidRPr="003F4C45" w:rsidRDefault="00A622DE">
      <w:pPr>
        <w:pStyle w:val="Turinys2"/>
        <w:rPr>
          <w:kern w:val="2"/>
          <w:lang w:val="en-GB" w:eastAsia="en-GB"/>
          <w14:ligatures w14:val="standardContextual"/>
        </w:rPr>
      </w:pPr>
      <w:hyperlink w:anchor="_Toc139433815" w:history="1">
        <w:r w:rsidR="00FA18F9" w:rsidRPr="003F4C45">
          <w:rPr>
            <w:rStyle w:val="Hipersaitas"/>
            <w:rFonts w:ascii="Times New Roman" w:hAnsi="Times New Roman" w:cs="Times New Roman"/>
          </w:rPr>
          <w:t>2.4.</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Komunalinių atliekų kiekiai</w:t>
        </w:r>
        <w:r w:rsidR="00FA18F9" w:rsidRPr="003F4C45">
          <w:rPr>
            <w:webHidden/>
          </w:rPr>
          <w:tab/>
        </w:r>
        <w:r w:rsidR="00FA18F9" w:rsidRPr="003F4C45">
          <w:rPr>
            <w:webHidden/>
          </w:rPr>
          <w:fldChar w:fldCharType="begin"/>
        </w:r>
        <w:r w:rsidR="00FA18F9" w:rsidRPr="003F4C45">
          <w:rPr>
            <w:webHidden/>
          </w:rPr>
          <w:instrText xml:space="preserve"> PAGEREF _Toc139433815 \h </w:instrText>
        </w:r>
        <w:r w:rsidR="00FA18F9" w:rsidRPr="003F4C45">
          <w:rPr>
            <w:webHidden/>
          </w:rPr>
        </w:r>
        <w:r w:rsidR="00FA18F9" w:rsidRPr="003F4C45">
          <w:rPr>
            <w:webHidden/>
          </w:rPr>
          <w:fldChar w:fldCharType="separate"/>
        </w:r>
        <w:r w:rsidR="005249C7">
          <w:rPr>
            <w:webHidden/>
          </w:rPr>
          <w:t>19</w:t>
        </w:r>
        <w:r w:rsidR="00FA18F9" w:rsidRPr="003F4C45">
          <w:rPr>
            <w:webHidden/>
          </w:rPr>
          <w:fldChar w:fldCharType="end"/>
        </w:r>
      </w:hyperlink>
    </w:p>
    <w:p w14:paraId="4E616A77" w14:textId="41427F4F"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16" w:history="1">
        <w:r w:rsidR="00FA18F9" w:rsidRPr="003F4C45">
          <w:rPr>
            <w:rStyle w:val="Hipersaitas"/>
            <w:rFonts w:ascii="Times New Roman" w:hAnsi="Times New Roman" w:cs="Times New Roman"/>
            <w:noProof/>
          </w:rPr>
          <w:t>2.4.1.</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Mišrios komunalinės atliekos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_Toc139433816 \h </w:instrText>
        </w:r>
        <w:r w:rsidR="00FA18F9" w:rsidRPr="003F4C45">
          <w:rPr>
            <w:noProof/>
            <w:webHidden/>
          </w:rPr>
        </w:r>
        <w:r w:rsidR="00FA18F9" w:rsidRPr="003F4C45">
          <w:rPr>
            <w:noProof/>
            <w:webHidden/>
          </w:rPr>
          <w:fldChar w:fldCharType="separate"/>
        </w:r>
        <w:r w:rsidR="005249C7">
          <w:rPr>
            <w:noProof/>
            <w:webHidden/>
          </w:rPr>
          <w:t>21</w:t>
        </w:r>
        <w:r w:rsidR="00FA18F9" w:rsidRPr="003F4C45">
          <w:rPr>
            <w:noProof/>
            <w:webHidden/>
          </w:rPr>
          <w:fldChar w:fldCharType="end"/>
        </w:r>
      </w:hyperlink>
    </w:p>
    <w:p w14:paraId="0A3E400F" w14:textId="5522450A"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17" w:history="1">
        <w:r w:rsidR="00FA18F9" w:rsidRPr="003F4C45">
          <w:rPr>
            <w:rStyle w:val="Hipersaitas"/>
            <w:rFonts w:ascii="Times New Roman" w:hAnsi="Times New Roman" w:cs="Times New Roman"/>
            <w:noProof/>
          </w:rPr>
          <w:t>2.4.2.</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Antrinių žaliavų, įskaitant pakuočių atliekas, tvarkymas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_Toc139433817 \h </w:instrText>
        </w:r>
        <w:r w:rsidR="00FA18F9" w:rsidRPr="003F4C45">
          <w:rPr>
            <w:noProof/>
            <w:webHidden/>
          </w:rPr>
        </w:r>
        <w:r w:rsidR="00FA18F9" w:rsidRPr="003F4C45">
          <w:rPr>
            <w:noProof/>
            <w:webHidden/>
          </w:rPr>
          <w:fldChar w:fldCharType="separate"/>
        </w:r>
        <w:r w:rsidR="005249C7">
          <w:rPr>
            <w:noProof/>
            <w:webHidden/>
          </w:rPr>
          <w:t>22</w:t>
        </w:r>
        <w:r w:rsidR="00FA18F9" w:rsidRPr="003F4C45">
          <w:rPr>
            <w:noProof/>
            <w:webHidden/>
          </w:rPr>
          <w:fldChar w:fldCharType="end"/>
        </w:r>
      </w:hyperlink>
    </w:p>
    <w:p w14:paraId="112C3759" w14:textId="3FE517E7"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18" w:history="1">
        <w:r w:rsidR="00FA18F9" w:rsidRPr="003F4C45">
          <w:rPr>
            <w:rStyle w:val="Hipersaitas"/>
            <w:rFonts w:ascii="Times New Roman" w:hAnsi="Times New Roman" w:cs="Times New Roman"/>
            <w:noProof/>
          </w:rPr>
          <w:t>2.4.3.</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Biologiškai skaidžių (žaliųjų atliekų, maisto atliekų) tvarkymas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_Toc139433818 \h </w:instrText>
        </w:r>
        <w:r w:rsidR="00FA18F9" w:rsidRPr="003F4C45">
          <w:rPr>
            <w:noProof/>
            <w:webHidden/>
          </w:rPr>
        </w:r>
        <w:r w:rsidR="00FA18F9" w:rsidRPr="003F4C45">
          <w:rPr>
            <w:noProof/>
            <w:webHidden/>
          </w:rPr>
          <w:fldChar w:fldCharType="separate"/>
        </w:r>
        <w:r w:rsidR="005249C7">
          <w:rPr>
            <w:noProof/>
            <w:webHidden/>
          </w:rPr>
          <w:t>24</w:t>
        </w:r>
        <w:r w:rsidR="00FA18F9" w:rsidRPr="003F4C45">
          <w:rPr>
            <w:noProof/>
            <w:webHidden/>
          </w:rPr>
          <w:fldChar w:fldCharType="end"/>
        </w:r>
      </w:hyperlink>
    </w:p>
    <w:p w14:paraId="68541823" w14:textId="6FDBA53A" w:rsidR="00FA18F9" w:rsidRPr="003F4C45" w:rsidRDefault="00A622DE">
      <w:pPr>
        <w:pStyle w:val="Turinys2"/>
        <w:rPr>
          <w:kern w:val="2"/>
          <w:lang w:val="en-GB" w:eastAsia="en-GB"/>
          <w14:ligatures w14:val="standardContextual"/>
        </w:rPr>
      </w:pPr>
      <w:hyperlink w:anchor="_Toc139433819" w:history="1">
        <w:r w:rsidR="00FA18F9" w:rsidRPr="003F4C45">
          <w:rPr>
            <w:rStyle w:val="Hipersaitas"/>
            <w:rFonts w:ascii="Times New Roman" w:hAnsi="Times New Roman" w:cs="Times New Roman"/>
          </w:rPr>
          <w:t>2.5.</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Visuomenės švietimas ir informavimas</w:t>
        </w:r>
        <w:r w:rsidR="00FA18F9" w:rsidRPr="003F4C45">
          <w:rPr>
            <w:webHidden/>
          </w:rPr>
          <w:tab/>
        </w:r>
        <w:r w:rsidR="00FA18F9" w:rsidRPr="003F4C45">
          <w:rPr>
            <w:webHidden/>
          </w:rPr>
          <w:fldChar w:fldCharType="begin"/>
        </w:r>
        <w:r w:rsidR="00FA18F9" w:rsidRPr="003F4C45">
          <w:rPr>
            <w:webHidden/>
          </w:rPr>
          <w:instrText xml:space="preserve"> PAGEREF _Toc139433819 \h </w:instrText>
        </w:r>
        <w:r w:rsidR="00FA18F9" w:rsidRPr="003F4C45">
          <w:rPr>
            <w:webHidden/>
          </w:rPr>
        </w:r>
        <w:r w:rsidR="00FA18F9" w:rsidRPr="003F4C45">
          <w:rPr>
            <w:webHidden/>
          </w:rPr>
          <w:fldChar w:fldCharType="separate"/>
        </w:r>
        <w:r w:rsidR="005249C7">
          <w:rPr>
            <w:webHidden/>
          </w:rPr>
          <w:t>25</w:t>
        </w:r>
        <w:r w:rsidR="00FA18F9" w:rsidRPr="003F4C45">
          <w:rPr>
            <w:webHidden/>
          </w:rPr>
          <w:fldChar w:fldCharType="end"/>
        </w:r>
      </w:hyperlink>
    </w:p>
    <w:p w14:paraId="7D2EE980" w14:textId="17C6FCB6" w:rsidR="00FA18F9" w:rsidRPr="003F4C45" w:rsidRDefault="00A622DE">
      <w:pPr>
        <w:pStyle w:val="Turinys2"/>
        <w:rPr>
          <w:kern w:val="2"/>
          <w:lang w:val="en-GB" w:eastAsia="en-GB"/>
          <w14:ligatures w14:val="standardContextual"/>
        </w:rPr>
      </w:pPr>
      <w:hyperlink w:anchor="_Toc139433820" w:history="1">
        <w:r w:rsidR="00FA18F9" w:rsidRPr="003F4C45">
          <w:rPr>
            <w:rStyle w:val="Hipersaitas"/>
            <w:rFonts w:ascii="Times New Roman" w:hAnsi="Times New Roman" w:cs="Times New Roman"/>
          </w:rPr>
          <w:t>2.6.</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Biržų rajono savivaldybės komunalinių atliekų tvarkymo sistemos esamos situacijos apibendrinimas, stiprybių, silpnybių, grėsmių ir galimybių analizė</w:t>
        </w:r>
        <w:r w:rsidR="00FA18F9" w:rsidRPr="003F4C45">
          <w:rPr>
            <w:webHidden/>
          </w:rPr>
          <w:tab/>
        </w:r>
        <w:r w:rsidR="00FA18F9" w:rsidRPr="003F4C45">
          <w:rPr>
            <w:webHidden/>
          </w:rPr>
          <w:fldChar w:fldCharType="begin"/>
        </w:r>
        <w:r w:rsidR="00FA18F9" w:rsidRPr="003F4C45">
          <w:rPr>
            <w:webHidden/>
          </w:rPr>
          <w:instrText xml:space="preserve"> PAGEREF _Toc139433820 \h </w:instrText>
        </w:r>
        <w:r w:rsidR="00FA18F9" w:rsidRPr="003F4C45">
          <w:rPr>
            <w:webHidden/>
          </w:rPr>
        </w:r>
        <w:r w:rsidR="00FA18F9" w:rsidRPr="003F4C45">
          <w:rPr>
            <w:webHidden/>
          </w:rPr>
          <w:fldChar w:fldCharType="separate"/>
        </w:r>
        <w:r w:rsidR="005249C7">
          <w:rPr>
            <w:webHidden/>
          </w:rPr>
          <w:t>26</w:t>
        </w:r>
        <w:r w:rsidR="00FA18F9" w:rsidRPr="003F4C45">
          <w:rPr>
            <w:webHidden/>
          </w:rPr>
          <w:fldChar w:fldCharType="end"/>
        </w:r>
      </w:hyperlink>
    </w:p>
    <w:p w14:paraId="0BC0DE32" w14:textId="5DE92930" w:rsidR="00FA18F9" w:rsidRPr="003F4C45" w:rsidRDefault="00A622DE">
      <w:pPr>
        <w:pStyle w:val="Turinys1"/>
        <w:rPr>
          <w:noProof/>
          <w:kern w:val="2"/>
          <w:lang w:val="en-GB" w:eastAsia="en-GB"/>
          <w14:ligatures w14:val="standardContextual"/>
        </w:rPr>
      </w:pPr>
      <w:hyperlink w:anchor="_Toc139433821" w:history="1">
        <w:r w:rsidR="00FA18F9" w:rsidRPr="003F4C45">
          <w:rPr>
            <w:rStyle w:val="Hipersaitas"/>
            <w:rFonts w:ascii="Times New Roman" w:eastAsia="Times New Roman" w:hAnsi="Times New Roman" w:cs="Times New Roman"/>
            <w:noProof/>
            <w:lang w:eastAsia="en-GB"/>
          </w:rPr>
          <w:t>2182 tonų;</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_Toc139433821 \h </w:instrText>
        </w:r>
        <w:r w:rsidR="00FA18F9" w:rsidRPr="003F4C45">
          <w:rPr>
            <w:noProof/>
            <w:webHidden/>
          </w:rPr>
        </w:r>
        <w:r w:rsidR="00FA18F9" w:rsidRPr="003F4C45">
          <w:rPr>
            <w:noProof/>
            <w:webHidden/>
          </w:rPr>
          <w:fldChar w:fldCharType="separate"/>
        </w:r>
        <w:r w:rsidR="005249C7">
          <w:rPr>
            <w:noProof/>
            <w:webHidden/>
          </w:rPr>
          <w:t>28</w:t>
        </w:r>
        <w:r w:rsidR="00FA18F9" w:rsidRPr="003F4C45">
          <w:rPr>
            <w:noProof/>
            <w:webHidden/>
          </w:rPr>
          <w:fldChar w:fldCharType="end"/>
        </w:r>
      </w:hyperlink>
    </w:p>
    <w:p w14:paraId="0118E009" w14:textId="2340E99A" w:rsidR="00FA18F9" w:rsidRPr="003F4C45" w:rsidRDefault="00A622DE">
      <w:pPr>
        <w:pStyle w:val="Turinys1"/>
        <w:rPr>
          <w:noProof/>
          <w:kern w:val="2"/>
          <w:lang w:val="en-GB" w:eastAsia="en-GB"/>
          <w14:ligatures w14:val="standardContextual"/>
        </w:rPr>
      </w:pPr>
      <w:hyperlink w:anchor="_Toc139433822" w:history="1">
        <w:r w:rsidR="00FA18F9" w:rsidRPr="003F4C45">
          <w:rPr>
            <w:rStyle w:val="Hipersaitas"/>
            <w:rFonts w:ascii="Times New Roman" w:hAnsi="Times New Roman" w:cs="Times New Roman"/>
            <w:noProof/>
          </w:rPr>
          <w:t>3.</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KOMUNALINIŲ ATLIEKŲ PREVENCIJOS IR TVARKYMO STRATEGIJA 2021-2027 m.</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_Toc139433822 \h </w:instrText>
        </w:r>
        <w:r w:rsidR="00FA18F9" w:rsidRPr="003F4C45">
          <w:rPr>
            <w:noProof/>
            <w:webHidden/>
          </w:rPr>
        </w:r>
        <w:r w:rsidR="00FA18F9" w:rsidRPr="003F4C45">
          <w:rPr>
            <w:noProof/>
            <w:webHidden/>
          </w:rPr>
          <w:fldChar w:fldCharType="separate"/>
        </w:r>
        <w:r w:rsidR="005249C7">
          <w:rPr>
            <w:noProof/>
            <w:webHidden/>
          </w:rPr>
          <w:t>33</w:t>
        </w:r>
        <w:r w:rsidR="00FA18F9" w:rsidRPr="003F4C45">
          <w:rPr>
            <w:noProof/>
            <w:webHidden/>
          </w:rPr>
          <w:fldChar w:fldCharType="end"/>
        </w:r>
      </w:hyperlink>
    </w:p>
    <w:p w14:paraId="325771C4" w14:textId="70F44DA0" w:rsidR="00FA18F9" w:rsidRPr="003F4C45" w:rsidRDefault="00A622DE">
      <w:pPr>
        <w:pStyle w:val="Turinys2"/>
        <w:rPr>
          <w:kern w:val="2"/>
          <w:lang w:val="en-GB" w:eastAsia="en-GB"/>
          <w14:ligatures w14:val="standardContextual"/>
        </w:rPr>
      </w:pPr>
      <w:hyperlink w:anchor="_Toc139433823" w:history="1">
        <w:r w:rsidR="00FA18F9" w:rsidRPr="003F4C45">
          <w:rPr>
            <w:rStyle w:val="Hipersaitas"/>
            <w:rFonts w:ascii="Times New Roman" w:hAnsi="Times New Roman" w:cs="Times New Roman"/>
          </w:rPr>
          <w:t>3.1.</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Komunalinių atliekų susidarymo prognozės 2021-2030 metams</w:t>
        </w:r>
        <w:r w:rsidR="00FA18F9" w:rsidRPr="003F4C45">
          <w:rPr>
            <w:webHidden/>
          </w:rPr>
          <w:tab/>
        </w:r>
        <w:r w:rsidR="00FA18F9" w:rsidRPr="003F4C45">
          <w:rPr>
            <w:webHidden/>
          </w:rPr>
          <w:fldChar w:fldCharType="begin"/>
        </w:r>
        <w:r w:rsidR="00FA18F9" w:rsidRPr="003F4C45">
          <w:rPr>
            <w:webHidden/>
          </w:rPr>
          <w:instrText xml:space="preserve"> PAGEREF _Toc139433823 \h </w:instrText>
        </w:r>
        <w:r w:rsidR="00FA18F9" w:rsidRPr="003F4C45">
          <w:rPr>
            <w:webHidden/>
          </w:rPr>
        </w:r>
        <w:r w:rsidR="00FA18F9" w:rsidRPr="003F4C45">
          <w:rPr>
            <w:webHidden/>
          </w:rPr>
          <w:fldChar w:fldCharType="separate"/>
        </w:r>
        <w:r w:rsidR="005249C7">
          <w:rPr>
            <w:webHidden/>
          </w:rPr>
          <w:t>33</w:t>
        </w:r>
        <w:r w:rsidR="00FA18F9" w:rsidRPr="003F4C45">
          <w:rPr>
            <w:webHidden/>
          </w:rPr>
          <w:fldChar w:fldCharType="end"/>
        </w:r>
      </w:hyperlink>
    </w:p>
    <w:p w14:paraId="5FB44465" w14:textId="15220C75" w:rsidR="00FA18F9" w:rsidRPr="003F4C45" w:rsidRDefault="00A622DE">
      <w:pPr>
        <w:pStyle w:val="Turinys2"/>
        <w:rPr>
          <w:kern w:val="2"/>
          <w:lang w:val="en-GB" w:eastAsia="en-GB"/>
          <w14:ligatures w14:val="standardContextual"/>
        </w:rPr>
      </w:pPr>
      <w:hyperlink w:anchor="_Toc139433824" w:history="1">
        <w:r w:rsidR="00FA18F9" w:rsidRPr="003F4C45">
          <w:rPr>
            <w:rStyle w:val="Hipersaitas"/>
            <w:rFonts w:ascii="Times New Roman" w:hAnsi="Times New Roman" w:cs="Times New Roman"/>
          </w:rPr>
          <w:t>3.2.</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Komunalinių atliekų tvarkymo užduotys iki 2027 m.</w:t>
        </w:r>
        <w:r w:rsidR="00FA18F9" w:rsidRPr="003F4C45">
          <w:rPr>
            <w:webHidden/>
          </w:rPr>
          <w:tab/>
        </w:r>
        <w:r w:rsidR="00FA18F9" w:rsidRPr="003F4C45">
          <w:rPr>
            <w:webHidden/>
          </w:rPr>
          <w:fldChar w:fldCharType="begin"/>
        </w:r>
        <w:r w:rsidR="00FA18F9" w:rsidRPr="003F4C45">
          <w:rPr>
            <w:webHidden/>
          </w:rPr>
          <w:instrText xml:space="preserve"> PAGEREF _Toc139433824 \h </w:instrText>
        </w:r>
        <w:r w:rsidR="00FA18F9" w:rsidRPr="003F4C45">
          <w:rPr>
            <w:webHidden/>
          </w:rPr>
        </w:r>
        <w:r w:rsidR="00FA18F9" w:rsidRPr="003F4C45">
          <w:rPr>
            <w:webHidden/>
          </w:rPr>
          <w:fldChar w:fldCharType="separate"/>
        </w:r>
        <w:r w:rsidR="005249C7">
          <w:rPr>
            <w:webHidden/>
          </w:rPr>
          <w:t>36</w:t>
        </w:r>
        <w:r w:rsidR="00FA18F9" w:rsidRPr="003F4C45">
          <w:rPr>
            <w:webHidden/>
          </w:rPr>
          <w:fldChar w:fldCharType="end"/>
        </w:r>
      </w:hyperlink>
    </w:p>
    <w:p w14:paraId="21B0B404" w14:textId="45AC2FE5" w:rsidR="00FA18F9" w:rsidRPr="003F4C45" w:rsidRDefault="00A622DE">
      <w:pPr>
        <w:pStyle w:val="Turinys2"/>
        <w:rPr>
          <w:kern w:val="2"/>
          <w:lang w:val="en-GB" w:eastAsia="en-GB"/>
          <w14:ligatures w14:val="standardContextual"/>
        </w:rPr>
      </w:pPr>
      <w:hyperlink w:anchor="_Toc139433825" w:history="1">
        <w:r w:rsidR="00FA18F9" w:rsidRPr="003F4C45">
          <w:rPr>
            <w:rStyle w:val="Hipersaitas"/>
            <w:rFonts w:ascii="Times New Roman" w:hAnsi="Times New Roman" w:cs="Times New Roman"/>
          </w:rPr>
          <w:t>3.3.</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Biržų rajono savivaldybės komunalinių atliekų tvarkymo tikslai ir uždaviniai</w:t>
        </w:r>
        <w:r w:rsidR="00FA18F9" w:rsidRPr="003F4C45">
          <w:rPr>
            <w:webHidden/>
          </w:rPr>
          <w:tab/>
        </w:r>
        <w:r w:rsidR="00FA18F9" w:rsidRPr="003F4C45">
          <w:rPr>
            <w:webHidden/>
          </w:rPr>
          <w:fldChar w:fldCharType="begin"/>
        </w:r>
        <w:r w:rsidR="00FA18F9" w:rsidRPr="003F4C45">
          <w:rPr>
            <w:webHidden/>
          </w:rPr>
          <w:instrText xml:space="preserve"> PAGEREF _Toc139433825 \h </w:instrText>
        </w:r>
        <w:r w:rsidR="00FA18F9" w:rsidRPr="003F4C45">
          <w:rPr>
            <w:webHidden/>
          </w:rPr>
        </w:r>
        <w:r w:rsidR="00FA18F9" w:rsidRPr="003F4C45">
          <w:rPr>
            <w:webHidden/>
          </w:rPr>
          <w:fldChar w:fldCharType="separate"/>
        </w:r>
        <w:r w:rsidR="005249C7">
          <w:rPr>
            <w:webHidden/>
          </w:rPr>
          <w:t>38</w:t>
        </w:r>
        <w:r w:rsidR="00FA18F9" w:rsidRPr="003F4C45">
          <w:rPr>
            <w:webHidden/>
          </w:rPr>
          <w:fldChar w:fldCharType="end"/>
        </w:r>
      </w:hyperlink>
    </w:p>
    <w:p w14:paraId="12F6CD08" w14:textId="59F47BDE" w:rsidR="00FA18F9" w:rsidRPr="003F4C45" w:rsidRDefault="00A622DE">
      <w:pPr>
        <w:pStyle w:val="Turinys2"/>
        <w:rPr>
          <w:kern w:val="2"/>
          <w:lang w:val="en-GB" w:eastAsia="en-GB"/>
          <w14:ligatures w14:val="standardContextual"/>
        </w:rPr>
      </w:pPr>
      <w:hyperlink w:anchor="_Toc139433826" w:history="1">
        <w:r w:rsidR="00FA18F9" w:rsidRPr="003F4C45">
          <w:rPr>
            <w:rStyle w:val="Hipersaitas"/>
            <w:rFonts w:ascii="Times New Roman" w:hAnsi="Times New Roman" w:cs="Times New Roman"/>
          </w:rPr>
          <w:t>3.4.</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Komunalinių atliekų srautų tvarkymo ateityje vertinimas</w:t>
        </w:r>
        <w:r w:rsidR="00FA18F9" w:rsidRPr="003F4C45">
          <w:rPr>
            <w:webHidden/>
          </w:rPr>
          <w:tab/>
        </w:r>
        <w:r w:rsidR="00FA18F9" w:rsidRPr="003F4C45">
          <w:rPr>
            <w:webHidden/>
          </w:rPr>
          <w:fldChar w:fldCharType="begin"/>
        </w:r>
        <w:r w:rsidR="00FA18F9" w:rsidRPr="003F4C45">
          <w:rPr>
            <w:webHidden/>
          </w:rPr>
          <w:instrText xml:space="preserve"> PAGEREF _Toc139433826 \h </w:instrText>
        </w:r>
        <w:r w:rsidR="00FA18F9" w:rsidRPr="003F4C45">
          <w:rPr>
            <w:webHidden/>
          </w:rPr>
        </w:r>
        <w:r w:rsidR="00FA18F9" w:rsidRPr="003F4C45">
          <w:rPr>
            <w:webHidden/>
          </w:rPr>
          <w:fldChar w:fldCharType="separate"/>
        </w:r>
        <w:r w:rsidR="005249C7">
          <w:rPr>
            <w:webHidden/>
          </w:rPr>
          <w:t>39</w:t>
        </w:r>
        <w:r w:rsidR="00FA18F9" w:rsidRPr="003F4C45">
          <w:rPr>
            <w:webHidden/>
          </w:rPr>
          <w:fldChar w:fldCharType="end"/>
        </w:r>
      </w:hyperlink>
    </w:p>
    <w:p w14:paraId="21245BA3" w14:textId="3DCEED01"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27" w:history="1">
        <w:r w:rsidR="00FA18F9" w:rsidRPr="003F4C45">
          <w:rPr>
            <w:rStyle w:val="Hipersaitas"/>
            <w:rFonts w:ascii="Times New Roman" w:hAnsi="Times New Roman" w:cs="Times New Roman"/>
            <w:noProof/>
          </w:rPr>
          <w:t>3.4.1.</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Komunalinių atliekų prevencijos ir pakartotinio naudojimo ateityje vertinimas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_Toc139433827 \h </w:instrText>
        </w:r>
        <w:r w:rsidR="00FA18F9" w:rsidRPr="003F4C45">
          <w:rPr>
            <w:noProof/>
            <w:webHidden/>
          </w:rPr>
        </w:r>
        <w:r w:rsidR="00FA18F9" w:rsidRPr="003F4C45">
          <w:rPr>
            <w:noProof/>
            <w:webHidden/>
          </w:rPr>
          <w:fldChar w:fldCharType="separate"/>
        </w:r>
        <w:r w:rsidR="005249C7">
          <w:rPr>
            <w:noProof/>
            <w:webHidden/>
          </w:rPr>
          <w:t>43</w:t>
        </w:r>
        <w:r w:rsidR="00FA18F9" w:rsidRPr="003F4C45">
          <w:rPr>
            <w:noProof/>
            <w:webHidden/>
          </w:rPr>
          <w:fldChar w:fldCharType="end"/>
        </w:r>
      </w:hyperlink>
    </w:p>
    <w:p w14:paraId="0ADC4ABE" w14:textId="3D305D95"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28" w:history="1">
        <w:r w:rsidR="00FA18F9" w:rsidRPr="003F4C45">
          <w:rPr>
            <w:rStyle w:val="Hipersaitas"/>
            <w:rFonts w:ascii="Times New Roman" w:hAnsi="Times New Roman" w:cs="Times New Roman"/>
            <w:noProof/>
          </w:rPr>
          <w:t>3.4.2.</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Biologinių atliekų tvarkymo ateityje vertinimas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_Toc139433828 \h </w:instrText>
        </w:r>
        <w:r w:rsidR="00FA18F9" w:rsidRPr="003F4C45">
          <w:rPr>
            <w:noProof/>
            <w:webHidden/>
          </w:rPr>
        </w:r>
        <w:r w:rsidR="00FA18F9" w:rsidRPr="003F4C45">
          <w:rPr>
            <w:noProof/>
            <w:webHidden/>
          </w:rPr>
          <w:fldChar w:fldCharType="separate"/>
        </w:r>
        <w:r w:rsidR="005249C7">
          <w:rPr>
            <w:noProof/>
            <w:webHidden/>
          </w:rPr>
          <w:t>44</w:t>
        </w:r>
        <w:r w:rsidR="00FA18F9" w:rsidRPr="003F4C45">
          <w:rPr>
            <w:noProof/>
            <w:webHidden/>
          </w:rPr>
          <w:fldChar w:fldCharType="end"/>
        </w:r>
      </w:hyperlink>
    </w:p>
    <w:p w14:paraId="402C1C49" w14:textId="74DE40CE"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29" w:history="1">
        <w:r w:rsidR="00FA18F9" w:rsidRPr="003F4C45">
          <w:rPr>
            <w:rStyle w:val="Hipersaitas"/>
            <w:rFonts w:ascii="Times New Roman" w:hAnsi="Times New Roman" w:cs="Times New Roman"/>
            <w:noProof/>
          </w:rPr>
          <w:t>3.4.3.</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Pakuočių atliekų ir kitų antrinių žaliavų tvarkymo ateityje vertinimas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_Toc139433829 \h </w:instrText>
        </w:r>
        <w:r w:rsidR="00FA18F9" w:rsidRPr="003F4C45">
          <w:rPr>
            <w:noProof/>
            <w:webHidden/>
          </w:rPr>
        </w:r>
        <w:r w:rsidR="00FA18F9" w:rsidRPr="003F4C45">
          <w:rPr>
            <w:noProof/>
            <w:webHidden/>
          </w:rPr>
          <w:fldChar w:fldCharType="separate"/>
        </w:r>
        <w:r w:rsidR="005249C7">
          <w:rPr>
            <w:noProof/>
            <w:webHidden/>
          </w:rPr>
          <w:t>47</w:t>
        </w:r>
        <w:r w:rsidR="00FA18F9" w:rsidRPr="003F4C45">
          <w:rPr>
            <w:noProof/>
            <w:webHidden/>
          </w:rPr>
          <w:fldChar w:fldCharType="end"/>
        </w:r>
      </w:hyperlink>
    </w:p>
    <w:p w14:paraId="7745FE5F" w14:textId="75313883"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30" w:history="1">
        <w:r w:rsidR="00FA18F9" w:rsidRPr="003F4C45">
          <w:rPr>
            <w:rStyle w:val="Hipersaitas"/>
            <w:rFonts w:ascii="Times New Roman" w:hAnsi="Times New Roman" w:cs="Times New Roman"/>
            <w:noProof/>
          </w:rPr>
          <w:t>3.4.4.</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Kitų komunalinių atliekų tvarkymo ateityje vertinimas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_Toc139433830 \h </w:instrText>
        </w:r>
        <w:r w:rsidR="00FA18F9" w:rsidRPr="003F4C45">
          <w:rPr>
            <w:noProof/>
            <w:webHidden/>
          </w:rPr>
        </w:r>
        <w:r w:rsidR="00FA18F9" w:rsidRPr="003F4C45">
          <w:rPr>
            <w:noProof/>
            <w:webHidden/>
          </w:rPr>
          <w:fldChar w:fldCharType="separate"/>
        </w:r>
        <w:r w:rsidR="005249C7">
          <w:rPr>
            <w:noProof/>
            <w:webHidden/>
          </w:rPr>
          <w:t>48</w:t>
        </w:r>
        <w:r w:rsidR="00FA18F9" w:rsidRPr="003F4C45">
          <w:rPr>
            <w:noProof/>
            <w:webHidden/>
          </w:rPr>
          <w:fldChar w:fldCharType="end"/>
        </w:r>
      </w:hyperlink>
    </w:p>
    <w:p w14:paraId="533C8B41" w14:textId="4D52A66B"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31" w:history="1">
        <w:r w:rsidR="00FA18F9" w:rsidRPr="003F4C45">
          <w:rPr>
            <w:rStyle w:val="Hipersaitas"/>
            <w:rFonts w:ascii="Times New Roman" w:hAnsi="Times New Roman" w:cs="Times New Roman"/>
            <w:noProof/>
          </w:rPr>
          <w:t>3.4.5.</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Po pirminio rūšiavimo likusių mišrių komunalinių atliekų tvarkymo ateityje vertinimas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_Toc139433831 \h </w:instrText>
        </w:r>
        <w:r w:rsidR="00FA18F9" w:rsidRPr="003F4C45">
          <w:rPr>
            <w:noProof/>
            <w:webHidden/>
          </w:rPr>
        </w:r>
        <w:r w:rsidR="00FA18F9" w:rsidRPr="003F4C45">
          <w:rPr>
            <w:noProof/>
            <w:webHidden/>
          </w:rPr>
          <w:fldChar w:fldCharType="separate"/>
        </w:r>
        <w:r w:rsidR="005249C7">
          <w:rPr>
            <w:noProof/>
            <w:webHidden/>
          </w:rPr>
          <w:t>50</w:t>
        </w:r>
        <w:r w:rsidR="00FA18F9" w:rsidRPr="003F4C45">
          <w:rPr>
            <w:noProof/>
            <w:webHidden/>
          </w:rPr>
          <w:fldChar w:fldCharType="end"/>
        </w:r>
      </w:hyperlink>
    </w:p>
    <w:p w14:paraId="54B7297C" w14:textId="2FF0E191" w:rsidR="00FA18F9" w:rsidRPr="003F4C45" w:rsidRDefault="00A622DE">
      <w:pPr>
        <w:pStyle w:val="Turinys3"/>
        <w:tabs>
          <w:tab w:val="left" w:pos="1200"/>
          <w:tab w:val="right" w:leader="dot" w:pos="9350"/>
        </w:tabs>
        <w:rPr>
          <w:noProof/>
          <w:kern w:val="2"/>
          <w:lang w:val="en-GB" w:eastAsia="en-GB"/>
          <w14:ligatures w14:val="standardContextual"/>
        </w:rPr>
      </w:pPr>
      <w:hyperlink w:anchor="_Toc139433832" w:history="1">
        <w:r w:rsidR="00FA18F9" w:rsidRPr="003F4C45">
          <w:rPr>
            <w:rStyle w:val="Hipersaitas"/>
            <w:rFonts w:ascii="Times New Roman" w:hAnsi="Times New Roman" w:cs="Times New Roman"/>
            <w:noProof/>
          </w:rPr>
          <w:t>3.4.6.</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Šiukšlinimo mažinimo priemonės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_Toc139433832 \h </w:instrText>
        </w:r>
        <w:r w:rsidR="00FA18F9" w:rsidRPr="003F4C45">
          <w:rPr>
            <w:noProof/>
            <w:webHidden/>
          </w:rPr>
        </w:r>
        <w:r w:rsidR="00FA18F9" w:rsidRPr="003F4C45">
          <w:rPr>
            <w:noProof/>
            <w:webHidden/>
          </w:rPr>
          <w:fldChar w:fldCharType="separate"/>
        </w:r>
        <w:r w:rsidR="005249C7">
          <w:rPr>
            <w:noProof/>
            <w:webHidden/>
          </w:rPr>
          <w:t>50</w:t>
        </w:r>
        <w:r w:rsidR="00FA18F9" w:rsidRPr="003F4C45">
          <w:rPr>
            <w:noProof/>
            <w:webHidden/>
          </w:rPr>
          <w:fldChar w:fldCharType="end"/>
        </w:r>
      </w:hyperlink>
    </w:p>
    <w:p w14:paraId="11BF50F8" w14:textId="644D235B" w:rsidR="00FA18F9" w:rsidRPr="003F4C45" w:rsidRDefault="00A622DE">
      <w:pPr>
        <w:pStyle w:val="Turinys2"/>
        <w:rPr>
          <w:kern w:val="2"/>
          <w:lang w:val="en-GB" w:eastAsia="en-GB"/>
          <w14:ligatures w14:val="standardContextual"/>
        </w:rPr>
      </w:pPr>
      <w:hyperlink w:anchor="_Toc139433833" w:history="1">
        <w:r w:rsidR="00FA18F9" w:rsidRPr="003F4C45">
          <w:rPr>
            <w:rStyle w:val="Hipersaitas"/>
            <w:rFonts w:ascii="Times New Roman" w:hAnsi="Times New Roman" w:cs="Times New Roman"/>
          </w:rPr>
          <w:t>3.5.</w:t>
        </w:r>
        <w:r w:rsidR="00FA18F9" w:rsidRPr="003F4C45">
          <w:rPr>
            <w:kern w:val="2"/>
            <w:lang w:val="en-GB" w:eastAsia="en-GB"/>
            <w14:ligatures w14:val="standardContextual"/>
          </w:rPr>
          <w:tab/>
        </w:r>
        <w:r w:rsidR="00FA18F9" w:rsidRPr="003F4C45">
          <w:rPr>
            <w:rStyle w:val="Hipersaitas"/>
            <w:rFonts w:ascii="Times New Roman" w:hAnsi="Times New Roman" w:cs="Times New Roman"/>
          </w:rPr>
          <w:t>Plano įgyvendinimo poveikio įmokų už atliekų tvarkymą dydžiui vertinimas</w:t>
        </w:r>
        <w:r w:rsidR="00FA18F9" w:rsidRPr="003F4C45">
          <w:rPr>
            <w:webHidden/>
          </w:rPr>
          <w:tab/>
        </w:r>
        <w:r w:rsidR="00FA18F9" w:rsidRPr="003F4C45">
          <w:rPr>
            <w:webHidden/>
          </w:rPr>
          <w:fldChar w:fldCharType="begin"/>
        </w:r>
        <w:r w:rsidR="00FA18F9" w:rsidRPr="003F4C45">
          <w:rPr>
            <w:webHidden/>
          </w:rPr>
          <w:instrText xml:space="preserve"> PAGEREF _Toc139433833 \h </w:instrText>
        </w:r>
        <w:r w:rsidR="00FA18F9" w:rsidRPr="003F4C45">
          <w:rPr>
            <w:webHidden/>
          </w:rPr>
        </w:r>
        <w:r w:rsidR="00FA18F9" w:rsidRPr="003F4C45">
          <w:rPr>
            <w:webHidden/>
          </w:rPr>
          <w:fldChar w:fldCharType="separate"/>
        </w:r>
        <w:r w:rsidR="005249C7">
          <w:rPr>
            <w:webHidden/>
          </w:rPr>
          <w:t>51</w:t>
        </w:r>
        <w:r w:rsidR="00FA18F9" w:rsidRPr="003F4C45">
          <w:rPr>
            <w:webHidden/>
          </w:rPr>
          <w:fldChar w:fldCharType="end"/>
        </w:r>
      </w:hyperlink>
    </w:p>
    <w:p w14:paraId="7391E22D" w14:textId="394F8EE0" w:rsidR="00FA18F9" w:rsidRPr="003F4C45" w:rsidRDefault="00A622DE">
      <w:pPr>
        <w:pStyle w:val="Turinys1"/>
        <w:rPr>
          <w:noProof/>
          <w:kern w:val="2"/>
          <w:lang w:val="en-GB" w:eastAsia="en-GB"/>
          <w14:ligatures w14:val="standardContextual"/>
        </w:rPr>
      </w:pPr>
      <w:hyperlink w:anchor="_Toc139433834" w:history="1">
        <w:r w:rsidR="00FA18F9" w:rsidRPr="003F4C45">
          <w:rPr>
            <w:rStyle w:val="Hipersaitas"/>
            <w:rFonts w:ascii="Times New Roman" w:hAnsi="Times New Roman" w:cs="Times New Roman"/>
            <w:noProof/>
          </w:rPr>
          <w:t>4.</w:t>
        </w:r>
        <w:r w:rsidR="00FA18F9" w:rsidRPr="003F4C45">
          <w:rPr>
            <w:noProof/>
            <w:kern w:val="2"/>
            <w:lang w:val="en-GB" w:eastAsia="en-GB"/>
            <w14:ligatures w14:val="standardContextual"/>
          </w:rPr>
          <w:tab/>
        </w:r>
        <w:r w:rsidR="00FA18F9" w:rsidRPr="003F4C45">
          <w:rPr>
            <w:rStyle w:val="Hipersaitas"/>
            <w:rFonts w:ascii="Times New Roman" w:hAnsi="Times New Roman" w:cs="Times New Roman"/>
            <w:noProof/>
          </w:rPr>
          <w:t>BIRŽŲ RAJONO SAVIVALDYBĖS ATLIEKŲ PREVENCIJOS IR TVARKYMO PRIEMONĖS</w:t>
        </w:r>
        <w:r w:rsidR="00FA18F9" w:rsidRPr="003F4C45">
          <w:rPr>
            <w:noProof/>
            <w:webHidden/>
          </w:rPr>
          <w:tab/>
        </w:r>
        <w:r w:rsidR="00FA18F9" w:rsidRPr="003F4C45">
          <w:rPr>
            <w:noProof/>
            <w:webHidden/>
          </w:rPr>
          <w:fldChar w:fldCharType="begin"/>
        </w:r>
        <w:r w:rsidR="00FA18F9" w:rsidRPr="003F4C45">
          <w:rPr>
            <w:noProof/>
            <w:webHidden/>
          </w:rPr>
          <w:instrText xml:space="preserve"> PAGEREF _Toc139433834 \h </w:instrText>
        </w:r>
        <w:r w:rsidR="00FA18F9" w:rsidRPr="003F4C45">
          <w:rPr>
            <w:noProof/>
            <w:webHidden/>
          </w:rPr>
        </w:r>
        <w:r w:rsidR="00FA18F9" w:rsidRPr="003F4C45">
          <w:rPr>
            <w:noProof/>
            <w:webHidden/>
          </w:rPr>
          <w:fldChar w:fldCharType="separate"/>
        </w:r>
        <w:r w:rsidR="005249C7">
          <w:rPr>
            <w:noProof/>
            <w:webHidden/>
          </w:rPr>
          <w:t>52</w:t>
        </w:r>
        <w:r w:rsidR="00FA18F9" w:rsidRPr="003F4C45">
          <w:rPr>
            <w:noProof/>
            <w:webHidden/>
          </w:rPr>
          <w:fldChar w:fldCharType="end"/>
        </w:r>
      </w:hyperlink>
    </w:p>
    <w:p w14:paraId="3E9EDF5E" w14:textId="004813EC" w:rsidR="00FA18F9" w:rsidRPr="003F4C45" w:rsidRDefault="00A622DE">
      <w:pPr>
        <w:pStyle w:val="Turinys2"/>
        <w:rPr>
          <w:kern w:val="2"/>
          <w:lang w:val="en-GB" w:eastAsia="en-GB"/>
          <w14:ligatures w14:val="standardContextual"/>
        </w:rPr>
      </w:pPr>
      <w:hyperlink w:anchor="_Toc139433836" w:history="1">
        <w:r w:rsidR="00FA18F9" w:rsidRPr="003F4C45">
          <w:rPr>
            <w:rStyle w:val="Hipersaitas"/>
            <w:rFonts w:ascii="Times New Roman" w:hAnsi="Times New Roman" w:cs="Times New Roman"/>
          </w:rPr>
          <w:t>4.1. Biržų rajono savivaldybės atliekų prevencijos ir tvarkymo priemonių planas 2021-2027 m.</w:t>
        </w:r>
        <w:r w:rsidR="00FA18F9" w:rsidRPr="003F4C45">
          <w:rPr>
            <w:webHidden/>
          </w:rPr>
          <w:tab/>
        </w:r>
        <w:r w:rsidR="00FA18F9" w:rsidRPr="003F4C45">
          <w:rPr>
            <w:webHidden/>
          </w:rPr>
          <w:fldChar w:fldCharType="begin"/>
        </w:r>
        <w:r w:rsidR="00FA18F9" w:rsidRPr="003F4C45">
          <w:rPr>
            <w:webHidden/>
          </w:rPr>
          <w:instrText xml:space="preserve"> PAGEREF _Toc139433836 \h </w:instrText>
        </w:r>
        <w:r w:rsidR="00FA18F9" w:rsidRPr="003F4C45">
          <w:rPr>
            <w:webHidden/>
          </w:rPr>
        </w:r>
        <w:r w:rsidR="00FA18F9" w:rsidRPr="003F4C45">
          <w:rPr>
            <w:webHidden/>
          </w:rPr>
          <w:fldChar w:fldCharType="separate"/>
        </w:r>
        <w:r w:rsidR="005249C7">
          <w:rPr>
            <w:webHidden/>
          </w:rPr>
          <w:t>52</w:t>
        </w:r>
        <w:r w:rsidR="00FA18F9" w:rsidRPr="003F4C45">
          <w:rPr>
            <w:webHidden/>
          </w:rPr>
          <w:fldChar w:fldCharType="end"/>
        </w:r>
      </w:hyperlink>
    </w:p>
    <w:p w14:paraId="6FEBFF46" w14:textId="27CE15E7" w:rsidR="00FA18F9" w:rsidRPr="003F4C45" w:rsidRDefault="00A622DE">
      <w:pPr>
        <w:pStyle w:val="Turinys2"/>
        <w:rPr>
          <w:kern w:val="2"/>
          <w:lang w:val="en-GB" w:eastAsia="en-GB"/>
          <w14:ligatures w14:val="standardContextual"/>
        </w:rPr>
      </w:pPr>
      <w:hyperlink w:anchor="_Toc139433837" w:history="1">
        <w:r w:rsidR="00FA18F9" w:rsidRPr="003F4C45">
          <w:rPr>
            <w:rStyle w:val="Hipersaitas"/>
            <w:rFonts w:ascii="Times New Roman" w:hAnsi="Times New Roman" w:cs="Times New Roman"/>
          </w:rPr>
          <w:t>4.2. Plano įgyvendinimo vertinimo kriterijai</w:t>
        </w:r>
        <w:r w:rsidR="00FA18F9" w:rsidRPr="003F4C45">
          <w:rPr>
            <w:webHidden/>
          </w:rPr>
          <w:tab/>
        </w:r>
        <w:r w:rsidR="00FA18F9" w:rsidRPr="003F4C45">
          <w:rPr>
            <w:webHidden/>
          </w:rPr>
          <w:fldChar w:fldCharType="begin"/>
        </w:r>
        <w:r w:rsidR="00FA18F9" w:rsidRPr="003F4C45">
          <w:rPr>
            <w:webHidden/>
          </w:rPr>
          <w:instrText xml:space="preserve"> PAGEREF _Toc139433837 \h </w:instrText>
        </w:r>
        <w:r w:rsidR="00FA18F9" w:rsidRPr="003F4C45">
          <w:rPr>
            <w:webHidden/>
          </w:rPr>
        </w:r>
        <w:r w:rsidR="00FA18F9" w:rsidRPr="003F4C45">
          <w:rPr>
            <w:webHidden/>
          </w:rPr>
          <w:fldChar w:fldCharType="separate"/>
        </w:r>
        <w:r w:rsidR="005249C7">
          <w:rPr>
            <w:webHidden/>
          </w:rPr>
          <w:t>65</w:t>
        </w:r>
        <w:r w:rsidR="00FA18F9" w:rsidRPr="003F4C45">
          <w:rPr>
            <w:webHidden/>
          </w:rPr>
          <w:fldChar w:fldCharType="end"/>
        </w:r>
      </w:hyperlink>
    </w:p>
    <w:p w14:paraId="687395E5" w14:textId="4BAD105F" w:rsidR="00145E96" w:rsidRPr="003F4C45" w:rsidRDefault="00F61973" w:rsidP="00FB29D8">
      <w:pPr>
        <w:rPr>
          <w:rFonts w:ascii="Times New Roman" w:hAnsi="Times New Roman" w:cs="Times New Roman"/>
        </w:rPr>
      </w:pPr>
      <w:r w:rsidRPr="003F4C45">
        <w:rPr>
          <w:rFonts w:ascii="Times New Roman" w:hAnsi="Times New Roman" w:cs="Times New Roman"/>
        </w:rPr>
        <w:fldChar w:fldCharType="end"/>
      </w:r>
    </w:p>
    <w:p w14:paraId="050C9A0D" w14:textId="6964D246" w:rsidR="009441C7" w:rsidRPr="003F4C45" w:rsidRDefault="009441C7" w:rsidP="009441C7">
      <w:pPr>
        <w:pStyle w:val="Paantrat"/>
        <w:rPr>
          <w:rFonts w:ascii="Times New Roman" w:hAnsi="Times New Roman" w:cs="Times New Roman"/>
        </w:rPr>
      </w:pPr>
      <w:r w:rsidRPr="003F4C45">
        <w:rPr>
          <w:rFonts w:ascii="Times New Roman" w:hAnsi="Times New Roman" w:cs="Times New Roman"/>
        </w:rPr>
        <w:t>Lentelės ir paveikslai</w:t>
      </w:r>
    </w:p>
    <w:p w14:paraId="24D686CF" w14:textId="77777777" w:rsidR="00C215EE" w:rsidRPr="003F4C45" w:rsidRDefault="00D912BB">
      <w:pPr>
        <w:pStyle w:val="Iliustracijsraas"/>
        <w:tabs>
          <w:tab w:val="right" w:leader="dot" w:pos="9350"/>
        </w:tabs>
        <w:rPr>
          <w:rFonts w:eastAsiaTheme="minorEastAsia"/>
          <w:noProof/>
          <w:lang w:eastAsia="lt-LT"/>
        </w:rPr>
      </w:pPr>
      <w:r w:rsidRPr="003F4C45">
        <w:rPr>
          <w:rFonts w:ascii="Times New Roman" w:hAnsi="Times New Roman" w:cs="Times New Roman"/>
        </w:rPr>
        <w:fldChar w:fldCharType="begin"/>
      </w:r>
      <w:r w:rsidRPr="003F4C45">
        <w:rPr>
          <w:rFonts w:ascii="Times New Roman" w:hAnsi="Times New Roman" w:cs="Times New Roman"/>
        </w:rPr>
        <w:instrText xml:space="preserve"> TOC \h \z \c "lentelė" </w:instrText>
      </w:r>
      <w:r w:rsidRPr="003F4C45">
        <w:rPr>
          <w:rFonts w:ascii="Times New Roman" w:hAnsi="Times New Roman" w:cs="Times New Roman"/>
        </w:rPr>
        <w:fldChar w:fldCharType="separate"/>
      </w:r>
      <w:hyperlink w:anchor="_Toc137223633" w:history="1">
        <w:r w:rsidR="00C215EE" w:rsidRPr="003F4C45">
          <w:rPr>
            <w:rStyle w:val="Hipersaitas"/>
            <w:rFonts w:ascii="Times New Roman" w:hAnsi="Times New Roman" w:cs="Times New Roman"/>
            <w:i/>
            <w:iCs/>
            <w:noProof/>
          </w:rPr>
          <w:t>1 lentelė. Būstų pasiskirstymas Biržų rajono savivaldybėje</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_Toc137223633 \h </w:instrText>
        </w:r>
        <w:r w:rsidR="00C215EE" w:rsidRPr="003F4C45">
          <w:rPr>
            <w:noProof/>
            <w:webHidden/>
          </w:rPr>
        </w:r>
        <w:r w:rsidR="00C215EE" w:rsidRPr="003F4C45">
          <w:rPr>
            <w:noProof/>
            <w:webHidden/>
          </w:rPr>
          <w:fldChar w:fldCharType="separate"/>
        </w:r>
        <w:r w:rsidR="005249C7">
          <w:rPr>
            <w:noProof/>
            <w:webHidden/>
          </w:rPr>
          <w:t>9</w:t>
        </w:r>
        <w:r w:rsidR="00C215EE" w:rsidRPr="003F4C45">
          <w:rPr>
            <w:noProof/>
            <w:webHidden/>
          </w:rPr>
          <w:fldChar w:fldCharType="end"/>
        </w:r>
      </w:hyperlink>
    </w:p>
    <w:p w14:paraId="54FE7E80" w14:textId="77777777" w:rsidR="00C215EE" w:rsidRPr="003F4C45" w:rsidRDefault="00A622DE">
      <w:pPr>
        <w:pStyle w:val="Iliustracijsraas"/>
        <w:tabs>
          <w:tab w:val="right" w:leader="dot" w:pos="9350"/>
        </w:tabs>
        <w:rPr>
          <w:rFonts w:eastAsiaTheme="minorEastAsia"/>
          <w:noProof/>
          <w:lang w:eastAsia="lt-LT"/>
        </w:rPr>
      </w:pPr>
      <w:hyperlink w:anchor="_Toc137223634" w:history="1">
        <w:r w:rsidR="00C215EE" w:rsidRPr="003F4C45">
          <w:rPr>
            <w:rStyle w:val="Hipersaitas"/>
            <w:rFonts w:ascii="Times New Roman" w:hAnsi="Times New Roman" w:cs="Times New Roman"/>
            <w:i/>
            <w:iCs/>
            <w:noProof/>
          </w:rPr>
          <w:t>2 lentelė. PRATC akcininkai ir jų dalys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_Toc137223634 \h </w:instrText>
        </w:r>
        <w:r w:rsidR="00C215EE" w:rsidRPr="003F4C45">
          <w:rPr>
            <w:noProof/>
            <w:webHidden/>
          </w:rPr>
        </w:r>
        <w:r w:rsidR="00C215EE" w:rsidRPr="003F4C45">
          <w:rPr>
            <w:noProof/>
            <w:webHidden/>
          </w:rPr>
          <w:fldChar w:fldCharType="separate"/>
        </w:r>
        <w:r w:rsidR="005249C7">
          <w:rPr>
            <w:noProof/>
            <w:webHidden/>
          </w:rPr>
          <w:t>11</w:t>
        </w:r>
        <w:r w:rsidR="00C215EE" w:rsidRPr="003F4C45">
          <w:rPr>
            <w:noProof/>
            <w:webHidden/>
          </w:rPr>
          <w:fldChar w:fldCharType="end"/>
        </w:r>
      </w:hyperlink>
    </w:p>
    <w:p w14:paraId="4247E365" w14:textId="77777777" w:rsidR="00C215EE" w:rsidRPr="003F4C45" w:rsidRDefault="00A622DE">
      <w:pPr>
        <w:pStyle w:val="Iliustracijsraas"/>
        <w:tabs>
          <w:tab w:val="right" w:leader="dot" w:pos="9350"/>
        </w:tabs>
        <w:rPr>
          <w:rFonts w:eastAsiaTheme="minorEastAsia"/>
          <w:noProof/>
          <w:lang w:eastAsia="lt-LT"/>
        </w:rPr>
      </w:pPr>
      <w:hyperlink w:anchor="_Toc137223635" w:history="1">
        <w:r w:rsidR="00C215EE" w:rsidRPr="003F4C45">
          <w:rPr>
            <w:rStyle w:val="Hipersaitas"/>
            <w:rFonts w:ascii="Times New Roman" w:hAnsi="Times New Roman" w:cs="Times New Roman"/>
            <w:i/>
            <w:iCs/>
            <w:noProof/>
          </w:rPr>
          <w:t>3 lentelė. Komunalinių atliekų surinkimą Biržų rajono savivaldybėje vykdančių įmonių sąrašas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_Toc137223635 \h </w:instrText>
        </w:r>
        <w:r w:rsidR="00C215EE" w:rsidRPr="003F4C45">
          <w:rPr>
            <w:noProof/>
            <w:webHidden/>
          </w:rPr>
        </w:r>
        <w:r w:rsidR="00C215EE" w:rsidRPr="003F4C45">
          <w:rPr>
            <w:noProof/>
            <w:webHidden/>
          </w:rPr>
          <w:fldChar w:fldCharType="separate"/>
        </w:r>
        <w:r w:rsidR="005249C7">
          <w:rPr>
            <w:noProof/>
            <w:webHidden/>
          </w:rPr>
          <w:t>11</w:t>
        </w:r>
        <w:r w:rsidR="00C215EE" w:rsidRPr="003F4C45">
          <w:rPr>
            <w:noProof/>
            <w:webHidden/>
          </w:rPr>
          <w:fldChar w:fldCharType="end"/>
        </w:r>
      </w:hyperlink>
    </w:p>
    <w:p w14:paraId="5AEB6CEF" w14:textId="77777777" w:rsidR="00C215EE" w:rsidRPr="003F4C45" w:rsidRDefault="00A622DE">
      <w:pPr>
        <w:pStyle w:val="Iliustracijsraas"/>
        <w:tabs>
          <w:tab w:val="right" w:leader="dot" w:pos="9350"/>
        </w:tabs>
        <w:rPr>
          <w:rFonts w:eastAsiaTheme="minorEastAsia"/>
          <w:noProof/>
          <w:lang w:eastAsia="lt-LT"/>
        </w:rPr>
      </w:pPr>
      <w:hyperlink w:anchor="_Toc137223636" w:history="1">
        <w:r w:rsidR="00C215EE" w:rsidRPr="003F4C45">
          <w:rPr>
            <w:rStyle w:val="Hipersaitas"/>
            <w:rFonts w:ascii="Times New Roman" w:hAnsi="Times New Roman" w:cs="Times New Roman"/>
            <w:i/>
            <w:iCs/>
            <w:noProof/>
          </w:rPr>
          <w:t>4 lentelė. Sudarytos sutartys su gamintojais ir importuotojais arba joms atstovaujančiomis organizacijomis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_Toc137223636 \h </w:instrText>
        </w:r>
        <w:r w:rsidR="00C215EE" w:rsidRPr="003F4C45">
          <w:rPr>
            <w:noProof/>
            <w:webHidden/>
          </w:rPr>
        </w:r>
        <w:r w:rsidR="00C215EE" w:rsidRPr="003F4C45">
          <w:rPr>
            <w:noProof/>
            <w:webHidden/>
          </w:rPr>
          <w:fldChar w:fldCharType="separate"/>
        </w:r>
        <w:r w:rsidR="005249C7">
          <w:rPr>
            <w:noProof/>
            <w:webHidden/>
          </w:rPr>
          <w:t>12</w:t>
        </w:r>
        <w:r w:rsidR="00C215EE" w:rsidRPr="003F4C45">
          <w:rPr>
            <w:noProof/>
            <w:webHidden/>
          </w:rPr>
          <w:fldChar w:fldCharType="end"/>
        </w:r>
      </w:hyperlink>
    </w:p>
    <w:p w14:paraId="14BF0576" w14:textId="77777777" w:rsidR="00C215EE" w:rsidRPr="003F4C45" w:rsidRDefault="00A622DE">
      <w:pPr>
        <w:pStyle w:val="Iliustracijsraas"/>
        <w:tabs>
          <w:tab w:val="right" w:leader="dot" w:pos="9350"/>
        </w:tabs>
        <w:rPr>
          <w:rFonts w:eastAsiaTheme="minorEastAsia"/>
          <w:noProof/>
          <w:lang w:eastAsia="lt-LT"/>
        </w:rPr>
      </w:pPr>
      <w:hyperlink w:anchor="_Toc137223637" w:history="1">
        <w:r w:rsidR="00C215EE" w:rsidRPr="003F4C45">
          <w:rPr>
            <w:rStyle w:val="Hipersaitas"/>
            <w:rFonts w:ascii="Times New Roman" w:hAnsi="Times New Roman" w:cs="Times New Roman"/>
            <w:i/>
            <w:iCs/>
            <w:noProof/>
          </w:rPr>
          <w:t>5 lentelė. Komunalinių atliekų tvarkytojų sąnaudų pasiskirstymas pagal veiklas 2020 m., proc.</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_Toc137223637 \h </w:instrText>
        </w:r>
        <w:r w:rsidR="00C215EE" w:rsidRPr="003F4C45">
          <w:rPr>
            <w:noProof/>
            <w:webHidden/>
          </w:rPr>
        </w:r>
        <w:r w:rsidR="00C215EE" w:rsidRPr="003F4C45">
          <w:rPr>
            <w:noProof/>
            <w:webHidden/>
          </w:rPr>
          <w:fldChar w:fldCharType="separate"/>
        </w:r>
        <w:r w:rsidR="005249C7">
          <w:rPr>
            <w:noProof/>
            <w:webHidden/>
          </w:rPr>
          <w:t>14</w:t>
        </w:r>
        <w:r w:rsidR="00C215EE" w:rsidRPr="003F4C45">
          <w:rPr>
            <w:noProof/>
            <w:webHidden/>
          </w:rPr>
          <w:fldChar w:fldCharType="end"/>
        </w:r>
      </w:hyperlink>
    </w:p>
    <w:p w14:paraId="7F414446" w14:textId="77777777" w:rsidR="00C215EE" w:rsidRPr="003F4C45" w:rsidRDefault="00A622DE">
      <w:pPr>
        <w:pStyle w:val="Iliustracijsraas"/>
        <w:tabs>
          <w:tab w:val="right" w:leader="dot" w:pos="9350"/>
        </w:tabs>
        <w:rPr>
          <w:rFonts w:eastAsiaTheme="minorEastAsia"/>
          <w:noProof/>
          <w:lang w:eastAsia="lt-LT"/>
        </w:rPr>
      </w:pPr>
      <w:hyperlink w:anchor="_Toc137223638" w:history="1">
        <w:r w:rsidR="00C215EE" w:rsidRPr="003F4C45">
          <w:rPr>
            <w:rStyle w:val="Hipersaitas"/>
            <w:rFonts w:ascii="Times New Roman" w:hAnsi="Times New Roman" w:cs="Times New Roman"/>
            <w:i/>
            <w:iCs/>
            <w:noProof/>
          </w:rPr>
          <w:t>6 lentelė.</w:t>
        </w:r>
        <w:r w:rsidR="00C215EE" w:rsidRPr="003F4C45">
          <w:rPr>
            <w:rStyle w:val="Hipersaitas"/>
            <w:noProof/>
          </w:rPr>
          <w:t xml:space="preserve"> </w:t>
        </w:r>
        <w:r w:rsidR="00C215EE" w:rsidRPr="003F4C45">
          <w:rPr>
            <w:rStyle w:val="Hipersaitas"/>
            <w:rFonts w:ascii="Times New Roman" w:hAnsi="Times New Roman" w:cs="Times New Roman"/>
            <w:i/>
            <w:iCs/>
            <w:noProof/>
          </w:rPr>
          <w:t>Žaliųjų atliekų surinkimo aikštelių išsidėstymas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_Toc137223638 \h </w:instrText>
        </w:r>
        <w:r w:rsidR="00C215EE" w:rsidRPr="003F4C45">
          <w:rPr>
            <w:noProof/>
            <w:webHidden/>
          </w:rPr>
        </w:r>
        <w:r w:rsidR="00C215EE" w:rsidRPr="003F4C45">
          <w:rPr>
            <w:noProof/>
            <w:webHidden/>
          </w:rPr>
          <w:fldChar w:fldCharType="separate"/>
        </w:r>
        <w:r w:rsidR="005249C7">
          <w:rPr>
            <w:noProof/>
            <w:webHidden/>
          </w:rPr>
          <w:t>16</w:t>
        </w:r>
        <w:r w:rsidR="00C215EE" w:rsidRPr="003F4C45">
          <w:rPr>
            <w:noProof/>
            <w:webHidden/>
          </w:rPr>
          <w:fldChar w:fldCharType="end"/>
        </w:r>
      </w:hyperlink>
    </w:p>
    <w:p w14:paraId="05E52B6B" w14:textId="77777777" w:rsidR="00C215EE" w:rsidRPr="003F4C45" w:rsidRDefault="00A622DE">
      <w:pPr>
        <w:pStyle w:val="Iliustracijsraas"/>
        <w:tabs>
          <w:tab w:val="right" w:leader="dot" w:pos="9350"/>
        </w:tabs>
        <w:rPr>
          <w:rFonts w:eastAsiaTheme="minorEastAsia"/>
          <w:noProof/>
          <w:lang w:eastAsia="lt-LT"/>
        </w:rPr>
      </w:pPr>
      <w:hyperlink w:anchor="_Toc137223639" w:history="1">
        <w:r w:rsidR="00C215EE" w:rsidRPr="003F4C45">
          <w:rPr>
            <w:rStyle w:val="Hipersaitas"/>
            <w:rFonts w:ascii="Times New Roman" w:hAnsi="Times New Roman" w:cs="Times New Roman"/>
            <w:i/>
            <w:iCs/>
            <w:noProof/>
          </w:rPr>
          <w:t>7 lentelė. Didelių gabaritų atliekų surinkimo aikštelių (DGASA) infrastruktūros parametrai, 2021 m.</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_Toc137223639 \h </w:instrText>
        </w:r>
        <w:r w:rsidR="00C215EE" w:rsidRPr="003F4C45">
          <w:rPr>
            <w:noProof/>
            <w:webHidden/>
          </w:rPr>
        </w:r>
        <w:r w:rsidR="00C215EE" w:rsidRPr="003F4C45">
          <w:rPr>
            <w:noProof/>
            <w:webHidden/>
          </w:rPr>
          <w:fldChar w:fldCharType="separate"/>
        </w:r>
        <w:r w:rsidR="005249C7">
          <w:rPr>
            <w:noProof/>
            <w:webHidden/>
          </w:rPr>
          <w:t>17</w:t>
        </w:r>
        <w:r w:rsidR="00C215EE" w:rsidRPr="003F4C45">
          <w:rPr>
            <w:noProof/>
            <w:webHidden/>
          </w:rPr>
          <w:fldChar w:fldCharType="end"/>
        </w:r>
      </w:hyperlink>
    </w:p>
    <w:p w14:paraId="43BF5042" w14:textId="77777777" w:rsidR="00C215EE" w:rsidRPr="003F4C45" w:rsidRDefault="00A622DE">
      <w:pPr>
        <w:pStyle w:val="Iliustracijsraas"/>
        <w:tabs>
          <w:tab w:val="right" w:leader="dot" w:pos="9350"/>
        </w:tabs>
        <w:rPr>
          <w:rFonts w:eastAsiaTheme="minorEastAsia"/>
          <w:noProof/>
          <w:lang w:eastAsia="lt-LT"/>
        </w:rPr>
      </w:pPr>
      <w:hyperlink w:anchor="_Toc137223640" w:history="1">
        <w:r w:rsidR="00C215EE" w:rsidRPr="003F4C45">
          <w:rPr>
            <w:rStyle w:val="Hipersaitas"/>
            <w:rFonts w:ascii="Times New Roman" w:hAnsi="Times New Roman" w:cs="Times New Roman"/>
            <w:i/>
            <w:iCs/>
            <w:noProof/>
          </w:rPr>
          <w:t>8 lentelė</w:t>
        </w:r>
        <w:r w:rsidR="00C215EE" w:rsidRPr="003F4C45">
          <w:rPr>
            <w:rStyle w:val="Hipersaitas"/>
            <w:noProof/>
          </w:rPr>
          <w:t xml:space="preserve">. </w:t>
        </w:r>
        <w:r w:rsidR="00C215EE" w:rsidRPr="003F4C45">
          <w:rPr>
            <w:rStyle w:val="Hipersaitas"/>
            <w:rFonts w:ascii="Times New Roman" w:hAnsi="Times New Roman" w:cs="Times New Roman"/>
            <w:i/>
            <w:iCs/>
            <w:noProof/>
          </w:rPr>
          <w:t>Biržų rajono savivaldybės sprendimas  dėl mišrių ir antrinių žaliavų surinkimo konteinerių aikštelių išdėstymo</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_Toc137223640 \h </w:instrText>
        </w:r>
        <w:r w:rsidR="00C215EE" w:rsidRPr="003F4C45">
          <w:rPr>
            <w:noProof/>
            <w:webHidden/>
          </w:rPr>
        </w:r>
        <w:r w:rsidR="00C215EE" w:rsidRPr="003F4C45">
          <w:rPr>
            <w:noProof/>
            <w:webHidden/>
          </w:rPr>
          <w:fldChar w:fldCharType="separate"/>
        </w:r>
        <w:r w:rsidR="005249C7">
          <w:rPr>
            <w:noProof/>
            <w:webHidden/>
          </w:rPr>
          <w:t>17</w:t>
        </w:r>
        <w:r w:rsidR="00C215EE" w:rsidRPr="003F4C45">
          <w:rPr>
            <w:noProof/>
            <w:webHidden/>
          </w:rPr>
          <w:fldChar w:fldCharType="end"/>
        </w:r>
      </w:hyperlink>
    </w:p>
    <w:p w14:paraId="1D76CA26" w14:textId="77777777" w:rsidR="00C215EE" w:rsidRPr="003F4C45" w:rsidRDefault="00A622DE">
      <w:pPr>
        <w:pStyle w:val="Iliustracijsraas"/>
        <w:tabs>
          <w:tab w:val="right" w:leader="dot" w:pos="9350"/>
        </w:tabs>
        <w:rPr>
          <w:rFonts w:eastAsiaTheme="minorEastAsia"/>
          <w:noProof/>
          <w:lang w:eastAsia="lt-LT"/>
        </w:rPr>
      </w:pPr>
      <w:hyperlink w:anchor="_Toc137223641" w:history="1">
        <w:r w:rsidR="00C215EE" w:rsidRPr="003F4C45">
          <w:rPr>
            <w:rStyle w:val="Hipersaitas"/>
            <w:rFonts w:ascii="Times New Roman" w:hAnsi="Times New Roman" w:cs="Times New Roman"/>
            <w:i/>
            <w:iCs/>
            <w:noProof/>
          </w:rPr>
          <w:t>9 lentelė</w:t>
        </w:r>
        <w:r w:rsidR="00C215EE" w:rsidRPr="003F4C45">
          <w:rPr>
            <w:rStyle w:val="Hipersaitas"/>
            <w:noProof/>
          </w:rPr>
          <w:t xml:space="preserve">.  </w:t>
        </w:r>
        <w:r w:rsidR="00C215EE" w:rsidRPr="003F4C45">
          <w:rPr>
            <w:rStyle w:val="Hipersaitas"/>
            <w:rFonts w:ascii="Times New Roman" w:hAnsi="Times New Roman" w:cs="Times New Roman"/>
            <w:i/>
            <w:iCs/>
            <w:noProof/>
          </w:rPr>
          <w:t>Biržų rajono savivaldybėje esanti atliekų perkrovimo stotis ir jos pajėgumai</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_Toc137223641 \h </w:instrText>
        </w:r>
        <w:r w:rsidR="00C215EE" w:rsidRPr="003F4C45">
          <w:rPr>
            <w:noProof/>
            <w:webHidden/>
          </w:rPr>
        </w:r>
        <w:r w:rsidR="00C215EE" w:rsidRPr="003F4C45">
          <w:rPr>
            <w:noProof/>
            <w:webHidden/>
          </w:rPr>
          <w:fldChar w:fldCharType="separate"/>
        </w:r>
        <w:r w:rsidR="005249C7">
          <w:rPr>
            <w:noProof/>
            <w:webHidden/>
          </w:rPr>
          <w:t>18</w:t>
        </w:r>
        <w:r w:rsidR="00C215EE" w:rsidRPr="003F4C45">
          <w:rPr>
            <w:noProof/>
            <w:webHidden/>
          </w:rPr>
          <w:fldChar w:fldCharType="end"/>
        </w:r>
      </w:hyperlink>
    </w:p>
    <w:p w14:paraId="7135C2EF" w14:textId="77777777" w:rsidR="00C215EE" w:rsidRPr="003F4C45" w:rsidRDefault="00A622DE">
      <w:pPr>
        <w:pStyle w:val="Iliustracijsraas"/>
        <w:tabs>
          <w:tab w:val="right" w:leader="dot" w:pos="9350"/>
        </w:tabs>
        <w:rPr>
          <w:rFonts w:eastAsiaTheme="minorEastAsia"/>
          <w:noProof/>
          <w:lang w:eastAsia="lt-LT"/>
        </w:rPr>
      </w:pPr>
      <w:hyperlink w:anchor="_Toc137223642" w:history="1">
        <w:r w:rsidR="00C215EE" w:rsidRPr="003F4C45">
          <w:rPr>
            <w:rStyle w:val="Hipersaitas"/>
            <w:rFonts w:ascii="Times New Roman" w:hAnsi="Times New Roman" w:cs="Times New Roman"/>
            <w:i/>
            <w:iCs/>
            <w:noProof/>
          </w:rPr>
          <w:t>10 lentelė. Panevėžio MBA įrenginių charakteristikos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_Toc137223642 \h </w:instrText>
        </w:r>
        <w:r w:rsidR="00C215EE" w:rsidRPr="003F4C45">
          <w:rPr>
            <w:noProof/>
            <w:webHidden/>
          </w:rPr>
        </w:r>
        <w:r w:rsidR="00C215EE" w:rsidRPr="003F4C45">
          <w:rPr>
            <w:noProof/>
            <w:webHidden/>
          </w:rPr>
          <w:fldChar w:fldCharType="separate"/>
        </w:r>
        <w:r w:rsidR="005249C7">
          <w:rPr>
            <w:noProof/>
            <w:webHidden/>
          </w:rPr>
          <w:t>18</w:t>
        </w:r>
        <w:r w:rsidR="00C215EE" w:rsidRPr="003F4C45">
          <w:rPr>
            <w:noProof/>
            <w:webHidden/>
          </w:rPr>
          <w:fldChar w:fldCharType="end"/>
        </w:r>
      </w:hyperlink>
    </w:p>
    <w:p w14:paraId="36842E54" w14:textId="77777777" w:rsidR="00C215EE" w:rsidRPr="003F4C45" w:rsidRDefault="00A622DE">
      <w:pPr>
        <w:pStyle w:val="Iliustracijsraas"/>
        <w:tabs>
          <w:tab w:val="right" w:leader="dot" w:pos="9350"/>
        </w:tabs>
        <w:rPr>
          <w:rFonts w:eastAsiaTheme="minorEastAsia"/>
          <w:noProof/>
          <w:lang w:eastAsia="lt-LT"/>
        </w:rPr>
      </w:pPr>
      <w:hyperlink w:anchor="_Toc137223643" w:history="1">
        <w:r w:rsidR="00C215EE" w:rsidRPr="003F4C45">
          <w:rPr>
            <w:rStyle w:val="Hipersaitas"/>
            <w:rFonts w:ascii="Times New Roman" w:hAnsi="Times New Roman" w:cs="Times New Roman"/>
            <w:i/>
            <w:iCs/>
            <w:noProof/>
          </w:rPr>
          <w:t>11 lentelė</w:t>
        </w:r>
        <w:r w:rsidR="00C215EE" w:rsidRPr="003F4C45">
          <w:rPr>
            <w:rStyle w:val="Hipersaitas"/>
            <w:noProof/>
          </w:rPr>
          <w:t xml:space="preserve">. </w:t>
        </w:r>
        <w:r w:rsidR="00C215EE" w:rsidRPr="003F4C45">
          <w:rPr>
            <w:rStyle w:val="Hipersaitas"/>
            <w:rFonts w:ascii="Times New Roman" w:hAnsi="Times New Roman" w:cs="Times New Roman"/>
            <w:i/>
            <w:iCs/>
            <w:noProof/>
          </w:rPr>
          <w:t>Biržų rajono savivaldybėje  susidariusių komunalinių atliekų kiekis, 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_Toc137223643 \h </w:instrText>
        </w:r>
        <w:r w:rsidR="00C215EE" w:rsidRPr="003F4C45">
          <w:rPr>
            <w:noProof/>
            <w:webHidden/>
          </w:rPr>
        </w:r>
        <w:r w:rsidR="00C215EE" w:rsidRPr="003F4C45">
          <w:rPr>
            <w:noProof/>
            <w:webHidden/>
          </w:rPr>
          <w:fldChar w:fldCharType="separate"/>
        </w:r>
        <w:r w:rsidR="005249C7">
          <w:rPr>
            <w:noProof/>
            <w:webHidden/>
          </w:rPr>
          <w:t>19</w:t>
        </w:r>
        <w:r w:rsidR="00C215EE" w:rsidRPr="003F4C45">
          <w:rPr>
            <w:noProof/>
            <w:webHidden/>
          </w:rPr>
          <w:fldChar w:fldCharType="end"/>
        </w:r>
      </w:hyperlink>
    </w:p>
    <w:p w14:paraId="07F22EC0" w14:textId="77777777" w:rsidR="00C215EE" w:rsidRPr="003F4C45" w:rsidRDefault="00A622DE">
      <w:pPr>
        <w:pStyle w:val="Iliustracijsraas"/>
        <w:tabs>
          <w:tab w:val="right" w:leader="dot" w:pos="9350"/>
        </w:tabs>
        <w:rPr>
          <w:rFonts w:eastAsiaTheme="minorEastAsia"/>
          <w:noProof/>
          <w:lang w:eastAsia="lt-LT"/>
        </w:rPr>
      </w:pPr>
      <w:hyperlink w:anchor="_Toc137223644" w:history="1">
        <w:r w:rsidR="00C215EE" w:rsidRPr="003F4C45">
          <w:rPr>
            <w:rStyle w:val="Hipersaitas"/>
            <w:rFonts w:ascii="Times New Roman" w:hAnsi="Times New Roman" w:cs="Times New Roman"/>
            <w:i/>
            <w:iCs/>
            <w:noProof/>
          </w:rPr>
          <w:t>12 lentelė. Komunalinių atliekų susidarymas vienam gyventojui; t/metus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_Toc137223644 \h </w:instrText>
        </w:r>
        <w:r w:rsidR="00C215EE" w:rsidRPr="003F4C45">
          <w:rPr>
            <w:noProof/>
            <w:webHidden/>
          </w:rPr>
        </w:r>
        <w:r w:rsidR="00C215EE" w:rsidRPr="003F4C45">
          <w:rPr>
            <w:noProof/>
            <w:webHidden/>
          </w:rPr>
          <w:fldChar w:fldCharType="separate"/>
        </w:r>
        <w:r w:rsidR="005249C7">
          <w:rPr>
            <w:noProof/>
            <w:webHidden/>
          </w:rPr>
          <w:t>19</w:t>
        </w:r>
        <w:r w:rsidR="00C215EE" w:rsidRPr="003F4C45">
          <w:rPr>
            <w:noProof/>
            <w:webHidden/>
          </w:rPr>
          <w:fldChar w:fldCharType="end"/>
        </w:r>
      </w:hyperlink>
    </w:p>
    <w:p w14:paraId="70F8343E" w14:textId="77777777" w:rsidR="00C215EE" w:rsidRPr="003F4C45" w:rsidRDefault="00A622DE">
      <w:pPr>
        <w:pStyle w:val="Iliustracijsraas"/>
        <w:tabs>
          <w:tab w:val="right" w:leader="dot" w:pos="9350"/>
        </w:tabs>
        <w:rPr>
          <w:rFonts w:eastAsiaTheme="minorEastAsia"/>
          <w:noProof/>
          <w:lang w:eastAsia="lt-LT"/>
        </w:rPr>
      </w:pPr>
      <w:hyperlink w:anchor="_Toc137223645" w:history="1">
        <w:r w:rsidR="00C215EE" w:rsidRPr="003F4C45">
          <w:rPr>
            <w:rStyle w:val="Hipersaitas"/>
            <w:rFonts w:ascii="Times New Roman" w:hAnsi="Times New Roman" w:cs="Times New Roman"/>
            <w:i/>
            <w:iCs/>
            <w:noProof/>
          </w:rPr>
          <w:t>13 lentelė. Panevėžio regioniniame nepavojingųjų atliekų sąvartyne šalinamų arba į MBA/MA įrenginius priimamų Biržų rajono savivaldybės mišrių komunalinių atliekų sudėties nustatymo duomenys 2020 m., procentais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_Toc137223645 \h </w:instrText>
        </w:r>
        <w:r w:rsidR="00C215EE" w:rsidRPr="003F4C45">
          <w:rPr>
            <w:noProof/>
            <w:webHidden/>
          </w:rPr>
        </w:r>
        <w:r w:rsidR="00C215EE" w:rsidRPr="003F4C45">
          <w:rPr>
            <w:noProof/>
            <w:webHidden/>
          </w:rPr>
          <w:fldChar w:fldCharType="separate"/>
        </w:r>
        <w:r w:rsidR="005249C7">
          <w:rPr>
            <w:noProof/>
            <w:webHidden/>
          </w:rPr>
          <w:t>20</w:t>
        </w:r>
        <w:r w:rsidR="00C215EE" w:rsidRPr="003F4C45">
          <w:rPr>
            <w:noProof/>
            <w:webHidden/>
          </w:rPr>
          <w:fldChar w:fldCharType="end"/>
        </w:r>
      </w:hyperlink>
    </w:p>
    <w:p w14:paraId="7CF92D13" w14:textId="77777777" w:rsidR="00C215EE" w:rsidRPr="003F4C45" w:rsidRDefault="00A622DE">
      <w:pPr>
        <w:pStyle w:val="Iliustracijsraas"/>
        <w:tabs>
          <w:tab w:val="right" w:leader="dot" w:pos="9350"/>
        </w:tabs>
        <w:rPr>
          <w:rFonts w:eastAsiaTheme="minorEastAsia"/>
          <w:noProof/>
          <w:lang w:eastAsia="lt-LT"/>
        </w:rPr>
      </w:pPr>
      <w:hyperlink w:anchor="_Toc137223646" w:history="1">
        <w:r w:rsidR="00C215EE" w:rsidRPr="003F4C45">
          <w:rPr>
            <w:rStyle w:val="Hipersaitas"/>
            <w:rFonts w:ascii="Times New Roman" w:hAnsi="Times New Roman" w:cs="Times New Roman"/>
            <w:i/>
            <w:iCs/>
            <w:noProof/>
          </w:rPr>
          <w:t>14 lentelė. Tvarkomų MBA  atliekų pagal frakcijas kiekiai 1 gyventojui kg/metus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_Toc137223646 \h </w:instrText>
        </w:r>
        <w:r w:rsidR="00C215EE" w:rsidRPr="003F4C45">
          <w:rPr>
            <w:noProof/>
            <w:webHidden/>
          </w:rPr>
        </w:r>
        <w:r w:rsidR="00C215EE" w:rsidRPr="003F4C45">
          <w:rPr>
            <w:noProof/>
            <w:webHidden/>
          </w:rPr>
          <w:fldChar w:fldCharType="separate"/>
        </w:r>
        <w:r w:rsidR="005249C7">
          <w:rPr>
            <w:noProof/>
            <w:webHidden/>
          </w:rPr>
          <w:t>21</w:t>
        </w:r>
        <w:r w:rsidR="00C215EE" w:rsidRPr="003F4C45">
          <w:rPr>
            <w:noProof/>
            <w:webHidden/>
          </w:rPr>
          <w:fldChar w:fldCharType="end"/>
        </w:r>
      </w:hyperlink>
    </w:p>
    <w:p w14:paraId="7E432A29" w14:textId="77777777" w:rsidR="00C215EE" w:rsidRPr="003F4C45" w:rsidRDefault="00A622DE">
      <w:pPr>
        <w:pStyle w:val="Iliustracijsraas"/>
        <w:tabs>
          <w:tab w:val="right" w:leader="dot" w:pos="9350"/>
        </w:tabs>
        <w:rPr>
          <w:rFonts w:eastAsiaTheme="minorEastAsia"/>
          <w:noProof/>
          <w:lang w:eastAsia="lt-LT"/>
        </w:rPr>
      </w:pPr>
      <w:hyperlink w:anchor="_Toc137223647" w:history="1">
        <w:r w:rsidR="00C215EE" w:rsidRPr="003F4C45">
          <w:rPr>
            <w:rStyle w:val="Hipersaitas"/>
            <w:rFonts w:ascii="Times New Roman" w:hAnsi="Times New Roman" w:cs="Times New Roman"/>
            <w:i/>
            <w:iCs/>
            <w:noProof/>
          </w:rPr>
          <w:t>15 lentelė. Panevėžio MBA tvarkomų Biržų rajono savivaldybės MKA kiekiai, 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_Toc137223647 \h </w:instrText>
        </w:r>
        <w:r w:rsidR="00C215EE" w:rsidRPr="003F4C45">
          <w:rPr>
            <w:noProof/>
            <w:webHidden/>
          </w:rPr>
        </w:r>
        <w:r w:rsidR="00C215EE" w:rsidRPr="003F4C45">
          <w:rPr>
            <w:noProof/>
            <w:webHidden/>
          </w:rPr>
          <w:fldChar w:fldCharType="separate"/>
        </w:r>
        <w:r w:rsidR="005249C7">
          <w:rPr>
            <w:noProof/>
            <w:webHidden/>
          </w:rPr>
          <w:t>21</w:t>
        </w:r>
        <w:r w:rsidR="00C215EE" w:rsidRPr="003F4C45">
          <w:rPr>
            <w:noProof/>
            <w:webHidden/>
          </w:rPr>
          <w:fldChar w:fldCharType="end"/>
        </w:r>
      </w:hyperlink>
    </w:p>
    <w:p w14:paraId="71B55543" w14:textId="77777777" w:rsidR="00C215EE" w:rsidRPr="003F4C45" w:rsidRDefault="00A622DE">
      <w:pPr>
        <w:pStyle w:val="Iliustracijsraas"/>
        <w:tabs>
          <w:tab w:val="right" w:leader="dot" w:pos="9350"/>
        </w:tabs>
        <w:rPr>
          <w:rFonts w:eastAsiaTheme="minorEastAsia"/>
          <w:noProof/>
          <w:lang w:eastAsia="lt-LT"/>
        </w:rPr>
      </w:pPr>
      <w:hyperlink w:anchor="_Toc137223648" w:history="1">
        <w:r w:rsidR="00C215EE" w:rsidRPr="003F4C45">
          <w:rPr>
            <w:rStyle w:val="Hipersaitas"/>
            <w:rFonts w:ascii="Times New Roman" w:hAnsi="Times New Roman" w:cs="Times New Roman"/>
            <w:i/>
            <w:iCs/>
            <w:noProof/>
          </w:rPr>
          <w:t>16 lentelė. Panevėžio MBA balansas pagal savivaldybės,  2020 m</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_Toc137223648 \h </w:instrText>
        </w:r>
        <w:r w:rsidR="00C215EE" w:rsidRPr="003F4C45">
          <w:rPr>
            <w:noProof/>
            <w:webHidden/>
          </w:rPr>
        </w:r>
        <w:r w:rsidR="00C215EE" w:rsidRPr="003F4C45">
          <w:rPr>
            <w:noProof/>
            <w:webHidden/>
          </w:rPr>
          <w:fldChar w:fldCharType="separate"/>
        </w:r>
        <w:r w:rsidR="005249C7">
          <w:rPr>
            <w:noProof/>
            <w:webHidden/>
          </w:rPr>
          <w:t>21</w:t>
        </w:r>
        <w:r w:rsidR="00C215EE" w:rsidRPr="003F4C45">
          <w:rPr>
            <w:noProof/>
            <w:webHidden/>
          </w:rPr>
          <w:fldChar w:fldCharType="end"/>
        </w:r>
      </w:hyperlink>
    </w:p>
    <w:p w14:paraId="5494DA9C" w14:textId="77777777" w:rsidR="00C215EE" w:rsidRPr="003F4C45" w:rsidRDefault="00A622DE">
      <w:pPr>
        <w:pStyle w:val="Iliustracijsraas"/>
        <w:tabs>
          <w:tab w:val="right" w:leader="dot" w:pos="9350"/>
        </w:tabs>
        <w:rPr>
          <w:rFonts w:eastAsiaTheme="minorEastAsia"/>
          <w:noProof/>
          <w:lang w:eastAsia="lt-LT"/>
        </w:rPr>
      </w:pPr>
      <w:hyperlink w:anchor="_Toc137223649" w:history="1">
        <w:r w:rsidR="00C215EE" w:rsidRPr="003F4C45">
          <w:rPr>
            <w:rStyle w:val="Hipersaitas"/>
            <w:rFonts w:ascii="Times New Roman" w:hAnsi="Times New Roman" w:cs="Times New Roman"/>
            <w:i/>
            <w:iCs/>
            <w:noProof/>
          </w:rPr>
          <w:t>17 lentelė. Biržų rajono savivaldybės teritorijoje susidarančių  komunalinių atliekų sraute surinkti antrinių žaliavų kiekiai, 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_Toc137223649 \h </w:instrText>
        </w:r>
        <w:r w:rsidR="00C215EE" w:rsidRPr="003F4C45">
          <w:rPr>
            <w:noProof/>
            <w:webHidden/>
          </w:rPr>
        </w:r>
        <w:r w:rsidR="00C215EE" w:rsidRPr="003F4C45">
          <w:rPr>
            <w:noProof/>
            <w:webHidden/>
          </w:rPr>
          <w:fldChar w:fldCharType="separate"/>
        </w:r>
        <w:r w:rsidR="005249C7">
          <w:rPr>
            <w:noProof/>
            <w:webHidden/>
          </w:rPr>
          <w:t>23</w:t>
        </w:r>
        <w:r w:rsidR="00C215EE" w:rsidRPr="003F4C45">
          <w:rPr>
            <w:noProof/>
            <w:webHidden/>
          </w:rPr>
          <w:fldChar w:fldCharType="end"/>
        </w:r>
      </w:hyperlink>
    </w:p>
    <w:p w14:paraId="6D936278" w14:textId="77777777" w:rsidR="00C215EE" w:rsidRPr="003F4C45" w:rsidRDefault="00A622DE">
      <w:pPr>
        <w:pStyle w:val="Iliustracijsraas"/>
        <w:tabs>
          <w:tab w:val="right" w:leader="dot" w:pos="9350"/>
        </w:tabs>
        <w:rPr>
          <w:rFonts w:eastAsiaTheme="minorEastAsia"/>
          <w:noProof/>
          <w:lang w:eastAsia="lt-LT"/>
        </w:rPr>
      </w:pPr>
      <w:hyperlink w:anchor="_Toc137223650" w:history="1">
        <w:r w:rsidR="00C215EE" w:rsidRPr="003F4C45">
          <w:rPr>
            <w:rStyle w:val="Hipersaitas"/>
            <w:rFonts w:ascii="Times New Roman" w:hAnsi="Times New Roman" w:cs="Times New Roman"/>
            <w:i/>
            <w:iCs/>
            <w:noProof/>
            <w:lang w:eastAsia="sv-SE"/>
          </w:rPr>
          <w:t>18 lentelė.  DGASA surenkami atliekų kiekai, tonos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_Toc137223650 \h </w:instrText>
        </w:r>
        <w:r w:rsidR="00C215EE" w:rsidRPr="003F4C45">
          <w:rPr>
            <w:noProof/>
            <w:webHidden/>
          </w:rPr>
        </w:r>
        <w:r w:rsidR="00C215EE" w:rsidRPr="003F4C45">
          <w:rPr>
            <w:noProof/>
            <w:webHidden/>
          </w:rPr>
          <w:fldChar w:fldCharType="separate"/>
        </w:r>
        <w:r w:rsidR="005249C7">
          <w:rPr>
            <w:noProof/>
            <w:webHidden/>
          </w:rPr>
          <w:t>23</w:t>
        </w:r>
        <w:r w:rsidR="00C215EE" w:rsidRPr="003F4C45">
          <w:rPr>
            <w:noProof/>
            <w:webHidden/>
          </w:rPr>
          <w:fldChar w:fldCharType="end"/>
        </w:r>
      </w:hyperlink>
    </w:p>
    <w:p w14:paraId="4A358097" w14:textId="77777777" w:rsidR="00C215EE" w:rsidRPr="003F4C45" w:rsidRDefault="00A622DE">
      <w:pPr>
        <w:pStyle w:val="Iliustracijsraas"/>
        <w:tabs>
          <w:tab w:val="right" w:leader="dot" w:pos="9350"/>
        </w:tabs>
        <w:rPr>
          <w:rFonts w:eastAsiaTheme="minorEastAsia"/>
          <w:noProof/>
          <w:lang w:eastAsia="lt-LT"/>
        </w:rPr>
      </w:pPr>
      <w:hyperlink w:anchor="_Toc137223651" w:history="1">
        <w:r w:rsidR="00C215EE" w:rsidRPr="003F4C45">
          <w:rPr>
            <w:rStyle w:val="Hipersaitas"/>
            <w:rFonts w:ascii="Times New Roman" w:hAnsi="Times New Roman" w:cs="Times New Roman"/>
            <w:i/>
            <w:iCs/>
            <w:noProof/>
          </w:rPr>
          <w:t>19 lentelė. Sutvarkytų bešeimininkių, nelegaliai pašalintų komunalinių atliekų kiekis, 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_Toc137223651 \h </w:instrText>
        </w:r>
        <w:r w:rsidR="00C215EE" w:rsidRPr="003F4C45">
          <w:rPr>
            <w:noProof/>
            <w:webHidden/>
          </w:rPr>
        </w:r>
        <w:r w:rsidR="00C215EE" w:rsidRPr="003F4C45">
          <w:rPr>
            <w:noProof/>
            <w:webHidden/>
          </w:rPr>
          <w:fldChar w:fldCharType="separate"/>
        </w:r>
        <w:r w:rsidR="005249C7">
          <w:rPr>
            <w:noProof/>
            <w:webHidden/>
          </w:rPr>
          <w:t>24</w:t>
        </w:r>
        <w:r w:rsidR="00C215EE" w:rsidRPr="003F4C45">
          <w:rPr>
            <w:noProof/>
            <w:webHidden/>
          </w:rPr>
          <w:fldChar w:fldCharType="end"/>
        </w:r>
      </w:hyperlink>
    </w:p>
    <w:p w14:paraId="01930962" w14:textId="77777777" w:rsidR="00C215EE" w:rsidRPr="003F4C45" w:rsidRDefault="00A622DE">
      <w:pPr>
        <w:pStyle w:val="Iliustracijsraas"/>
        <w:tabs>
          <w:tab w:val="right" w:leader="dot" w:pos="9350"/>
        </w:tabs>
        <w:rPr>
          <w:rFonts w:eastAsiaTheme="minorEastAsia"/>
          <w:noProof/>
          <w:lang w:eastAsia="lt-LT"/>
        </w:rPr>
      </w:pPr>
      <w:hyperlink w:anchor="_Toc137223652" w:history="1">
        <w:r w:rsidR="00C215EE" w:rsidRPr="003F4C45">
          <w:rPr>
            <w:rStyle w:val="Hipersaitas"/>
            <w:rFonts w:ascii="Times New Roman" w:hAnsi="Times New Roman" w:cs="Times New Roman"/>
            <w:i/>
            <w:iCs/>
            <w:noProof/>
          </w:rPr>
          <w:t>20 lentelė. Žaliųjų atliekų kompostavimo aikštelėje surinktų žaliųjų atliekų kiekiai, 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_Toc137223652 \h </w:instrText>
        </w:r>
        <w:r w:rsidR="00C215EE" w:rsidRPr="003F4C45">
          <w:rPr>
            <w:noProof/>
            <w:webHidden/>
          </w:rPr>
        </w:r>
        <w:r w:rsidR="00C215EE" w:rsidRPr="003F4C45">
          <w:rPr>
            <w:noProof/>
            <w:webHidden/>
          </w:rPr>
          <w:fldChar w:fldCharType="separate"/>
        </w:r>
        <w:r w:rsidR="005249C7">
          <w:rPr>
            <w:noProof/>
            <w:webHidden/>
          </w:rPr>
          <w:t>25</w:t>
        </w:r>
        <w:r w:rsidR="00C215EE" w:rsidRPr="003F4C45">
          <w:rPr>
            <w:noProof/>
            <w:webHidden/>
          </w:rPr>
          <w:fldChar w:fldCharType="end"/>
        </w:r>
      </w:hyperlink>
    </w:p>
    <w:p w14:paraId="00DBB6FE" w14:textId="77777777" w:rsidR="00C215EE" w:rsidRPr="003F4C45" w:rsidRDefault="00A622DE">
      <w:pPr>
        <w:pStyle w:val="Iliustracijsraas"/>
        <w:tabs>
          <w:tab w:val="right" w:leader="dot" w:pos="9350"/>
        </w:tabs>
        <w:rPr>
          <w:rFonts w:eastAsiaTheme="minorEastAsia"/>
          <w:noProof/>
          <w:lang w:eastAsia="lt-LT"/>
        </w:rPr>
      </w:pPr>
      <w:hyperlink w:anchor="_Toc137223653" w:history="1">
        <w:r w:rsidR="00C215EE" w:rsidRPr="003F4C45">
          <w:rPr>
            <w:rStyle w:val="Hipersaitas"/>
            <w:rFonts w:ascii="Times New Roman" w:hAnsi="Times New Roman" w:cs="Times New Roman"/>
            <w:i/>
            <w:iCs/>
            <w:noProof/>
          </w:rPr>
          <w:t>21 lentelė. Kompostavimo dėžių skaičius ir prognozinis sukompostuojamų atliekų kiekis Biržų rajono savivaldybėje</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_Toc137223653 \h </w:instrText>
        </w:r>
        <w:r w:rsidR="00C215EE" w:rsidRPr="003F4C45">
          <w:rPr>
            <w:noProof/>
            <w:webHidden/>
          </w:rPr>
        </w:r>
        <w:r w:rsidR="00C215EE" w:rsidRPr="003F4C45">
          <w:rPr>
            <w:noProof/>
            <w:webHidden/>
          </w:rPr>
          <w:fldChar w:fldCharType="separate"/>
        </w:r>
        <w:r w:rsidR="005249C7">
          <w:rPr>
            <w:noProof/>
            <w:webHidden/>
          </w:rPr>
          <w:t>25</w:t>
        </w:r>
        <w:r w:rsidR="00C215EE" w:rsidRPr="003F4C45">
          <w:rPr>
            <w:noProof/>
            <w:webHidden/>
          </w:rPr>
          <w:fldChar w:fldCharType="end"/>
        </w:r>
      </w:hyperlink>
    </w:p>
    <w:p w14:paraId="0807DF35" w14:textId="77777777" w:rsidR="00C215EE" w:rsidRPr="003F4C45" w:rsidRDefault="00A622DE">
      <w:pPr>
        <w:pStyle w:val="Iliustracijsraas"/>
        <w:tabs>
          <w:tab w:val="right" w:leader="dot" w:pos="9350"/>
        </w:tabs>
        <w:rPr>
          <w:rFonts w:eastAsiaTheme="minorEastAsia"/>
          <w:noProof/>
          <w:lang w:eastAsia="lt-LT"/>
        </w:rPr>
      </w:pPr>
      <w:hyperlink w:anchor="_Toc137223654" w:history="1">
        <w:r w:rsidR="00C215EE" w:rsidRPr="003F4C45">
          <w:rPr>
            <w:rStyle w:val="Hipersaitas"/>
            <w:rFonts w:ascii="Times New Roman" w:hAnsi="Times New Roman" w:cs="Times New Roman"/>
            <w:i/>
            <w:iCs/>
            <w:noProof/>
          </w:rPr>
          <w:t>22 lentelė. MVA surinkimui naudojamų konteinerių kiekis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_Toc137223654 \h </w:instrText>
        </w:r>
        <w:r w:rsidR="00C215EE" w:rsidRPr="003F4C45">
          <w:rPr>
            <w:noProof/>
            <w:webHidden/>
          </w:rPr>
        </w:r>
        <w:r w:rsidR="00C215EE" w:rsidRPr="003F4C45">
          <w:rPr>
            <w:noProof/>
            <w:webHidden/>
          </w:rPr>
          <w:fldChar w:fldCharType="separate"/>
        </w:r>
        <w:r w:rsidR="005249C7">
          <w:rPr>
            <w:noProof/>
            <w:webHidden/>
          </w:rPr>
          <w:t>25</w:t>
        </w:r>
        <w:r w:rsidR="00C215EE" w:rsidRPr="003F4C45">
          <w:rPr>
            <w:noProof/>
            <w:webHidden/>
          </w:rPr>
          <w:fldChar w:fldCharType="end"/>
        </w:r>
      </w:hyperlink>
    </w:p>
    <w:p w14:paraId="310AA452" w14:textId="77777777" w:rsidR="00C215EE" w:rsidRPr="003F4C45" w:rsidRDefault="00A622DE">
      <w:pPr>
        <w:pStyle w:val="Iliustracijsraas"/>
        <w:tabs>
          <w:tab w:val="right" w:leader="dot" w:pos="9350"/>
        </w:tabs>
        <w:rPr>
          <w:rFonts w:eastAsiaTheme="minorEastAsia"/>
          <w:noProof/>
          <w:lang w:eastAsia="lt-LT"/>
        </w:rPr>
      </w:pPr>
      <w:hyperlink w:anchor="_Toc137223655" w:history="1">
        <w:r w:rsidR="00C215EE" w:rsidRPr="003F4C45">
          <w:rPr>
            <w:rStyle w:val="Hipersaitas"/>
            <w:rFonts w:ascii="Times New Roman" w:hAnsi="Times New Roman" w:cs="Times New Roman"/>
            <w:i/>
            <w:iCs/>
            <w:noProof/>
          </w:rPr>
          <w:t>23 lentelė.  Valstybinio atliekų tvarkymo plano 2014 – 2020 m.  įgyvendinimas Biržų rajono savivaldybėje</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_Toc137223655 \h </w:instrText>
        </w:r>
        <w:r w:rsidR="00C215EE" w:rsidRPr="003F4C45">
          <w:rPr>
            <w:noProof/>
            <w:webHidden/>
          </w:rPr>
        </w:r>
        <w:r w:rsidR="00C215EE" w:rsidRPr="003F4C45">
          <w:rPr>
            <w:noProof/>
            <w:webHidden/>
          </w:rPr>
          <w:fldChar w:fldCharType="separate"/>
        </w:r>
        <w:r w:rsidR="005249C7">
          <w:rPr>
            <w:noProof/>
            <w:webHidden/>
          </w:rPr>
          <w:t>28</w:t>
        </w:r>
        <w:r w:rsidR="00C215EE" w:rsidRPr="003F4C45">
          <w:rPr>
            <w:noProof/>
            <w:webHidden/>
          </w:rPr>
          <w:fldChar w:fldCharType="end"/>
        </w:r>
      </w:hyperlink>
    </w:p>
    <w:p w14:paraId="004EA180" w14:textId="77777777" w:rsidR="00C215EE" w:rsidRPr="003F4C45" w:rsidRDefault="00A622DE">
      <w:pPr>
        <w:pStyle w:val="Iliustracijsraas"/>
        <w:tabs>
          <w:tab w:val="right" w:leader="dot" w:pos="9350"/>
        </w:tabs>
        <w:rPr>
          <w:rFonts w:eastAsiaTheme="minorEastAsia"/>
          <w:noProof/>
          <w:lang w:eastAsia="lt-LT"/>
        </w:rPr>
      </w:pPr>
      <w:hyperlink w:anchor="_Toc137223656" w:history="1">
        <w:r w:rsidR="00C215EE" w:rsidRPr="003F4C45">
          <w:rPr>
            <w:rStyle w:val="Hipersaitas"/>
            <w:rFonts w:ascii="Times New Roman" w:hAnsi="Times New Roman" w:cs="Times New Roman"/>
            <w:i/>
            <w:iCs/>
            <w:noProof/>
          </w:rPr>
          <w:t>24 lentelė. Biržų rajono savivaldybės komunalinių atliekų tvarkymo plano vertinimo kriterijai.</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_Toc137223656 \h </w:instrText>
        </w:r>
        <w:r w:rsidR="00C215EE" w:rsidRPr="003F4C45">
          <w:rPr>
            <w:noProof/>
            <w:webHidden/>
          </w:rPr>
        </w:r>
        <w:r w:rsidR="00C215EE" w:rsidRPr="003F4C45">
          <w:rPr>
            <w:noProof/>
            <w:webHidden/>
          </w:rPr>
          <w:fldChar w:fldCharType="separate"/>
        </w:r>
        <w:r w:rsidR="005249C7">
          <w:rPr>
            <w:noProof/>
            <w:webHidden/>
          </w:rPr>
          <w:t>31</w:t>
        </w:r>
        <w:r w:rsidR="00C215EE" w:rsidRPr="003F4C45">
          <w:rPr>
            <w:noProof/>
            <w:webHidden/>
          </w:rPr>
          <w:fldChar w:fldCharType="end"/>
        </w:r>
      </w:hyperlink>
    </w:p>
    <w:p w14:paraId="63965F59" w14:textId="77777777" w:rsidR="00C215EE" w:rsidRPr="003F4C45" w:rsidRDefault="00A622DE">
      <w:pPr>
        <w:pStyle w:val="Iliustracijsraas"/>
        <w:tabs>
          <w:tab w:val="right" w:leader="dot" w:pos="9350"/>
        </w:tabs>
        <w:rPr>
          <w:rFonts w:eastAsiaTheme="minorEastAsia"/>
          <w:noProof/>
          <w:lang w:eastAsia="lt-LT"/>
        </w:rPr>
      </w:pPr>
      <w:hyperlink w:anchor="_Toc137223657" w:history="1">
        <w:r w:rsidR="00C215EE" w:rsidRPr="003F4C45">
          <w:rPr>
            <w:rStyle w:val="Hipersaitas"/>
            <w:rFonts w:ascii="Times New Roman" w:hAnsi="Times New Roman" w:cs="Times New Roman"/>
            <w:i/>
            <w:iCs/>
            <w:noProof/>
          </w:rPr>
          <w:t>25 lentelė. Biržų rajono savivaldybės  komunalinių atliekų tvarkymo sistemos stiprybių, silpnybių, galimybių ir grėsmių analizė</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_Toc137223657 \h </w:instrText>
        </w:r>
        <w:r w:rsidR="00C215EE" w:rsidRPr="003F4C45">
          <w:rPr>
            <w:noProof/>
            <w:webHidden/>
          </w:rPr>
        </w:r>
        <w:r w:rsidR="00C215EE" w:rsidRPr="003F4C45">
          <w:rPr>
            <w:noProof/>
            <w:webHidden/>
          </w:rPr>
          <w:fldChar w:fldCharType="separate"/>
        </w:r>
        <w:r w:rsidR="005249C7">
          <w:rPr>
            <w:noProof/>
            <w:webHidden/>
          </w:rPr>
          <w:t>31</w:t>
        </w:r>
        <w:r w:rsidR="00C215EE" w:rsidRPr="003F4C45">
          <w:rPr>
            <w:noProof/>
            <w:webHidden/>
          </w:rPr>
          <w:fldChar w:fldCharType="end"/>
        </w:r>
      </w:hyperlink>
    </w:p>
    <w:p w14:paraId="1AD4CDD9" w14:textId="77777777" w:rsidR="00C215EE" w:rsidRPr="003F4C45" w:rsidRDefault="00A622DE">
      <w:pPr>
        <w:pStyle w:val="Iliustracijsraas"/>
        <w:tabs>
          <w:tab w:val="right" w:leader="dot" w:pos="9350"/>
        </w:tabs>
        <w:rPr>
          <w:rFonts w:eastAsiaTheme="minorEastAsia"/>
          <w:noProof/>
          <w:lang w:eastAsia="lt-LT"/>
        </w:rPr>
      </w:pPr>
      <w:hyperlink w:anchor="_Toc137223658" w:history="1">
        <w:r w:rsidR="00C215EE" w:rsidRPr="003F4C45">
          <w:rPr>
            <w:rStyle w:val="Hipersaitas"/>
            <w:rFonts w:ascii="Times New Roman" w:hAnsi="Times New Roman" w:cs="Times New Roman"/>
            <w:i/>
            <w:iCs/>
            <w:noProof/>
          </w:rPr>
          <w:t>26 lentelė. Komunalinių atliekų susidarymo ir surinkimo per KATS  Biržų rajono savivaldybėje  prognozė, 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_Toc137223658 \h </w:instrText>
        </w:r>
        <w:r w:rsidR="00C215EE" w:rsidRPr="003F4C45">
          <w:rPr>
            <w:noProof/>
            <w:webHidden/>
          </w:rPr>
        </w:r>
        <w:r w:rsidR="00C215EE" w:rsidRPr="003F4C45">
          <w:rPr>
            <w:noProof/>
            <w:webHidden/>
          </w:rPr>
          <w:fldChar w:fldCharType="separate"/>
        </w:r>
        <w:r w:rsidR="005249C7">
          <w:rPr>
            <w:noProof/>
            <w:webHidden/>
          </w:rPr>
          <w:t>33</w:t>
        </w:r>
        <w:r w:rsidR="00C215EE" w:rsidRPr="003F4C45">
          <w:rPr>
            <w:noProof/>
            <w:webHidden/>
          </w:rPr>
          <w:fldChar w:fldCharType="end"/>
        </w:r>
      </w:hyperlink>
    </w:p>
    <w:p w14:paraId="70E9D100" w14:textId="77777777" w:rsidR="00C215EE" w:rsidRPr="003F4C45" w:rsidRDefault="00A622DE">
      <w:pPr>
        <w:pStyle w:val="Iliustracijsraas"/>
        <w:tabs>
          <w:tab w:val="right" w:leader="dot" w:pos="9350"/>
        </w:tabs>
        <w:rPr>
          <w:rFonts w:eastAsiaTheme="minorEastAsia"/>
          <w:noProof/>
          <w:lang w:eastAsia="lt-LT"/>
        </w:rPr>
      </w:pPr>
      <w:hyperlink w:anchor="_Toc137223659" w:history="1">
        <w:r w:rsidR="00C215EE" w:rsidRPr="003F4C45">
          <w:rPr>
            <w:rStyle w:val="Hipersaitas"/>
            <w:rFonts w:ascii="Times New Roman" w:hAnsi="Times New Roman" w:cs="Times New Roman"/>
            <w:i/>
            <w:iCs/>
            <w:noProof/>
          </w:rPr>
          <w:t>27 lentelė. 2021– 2030 m. laikotarpyje susidarančių Biržų rajono savivaldybėje  ir surenkamų per KATS komunalinių atliekų kiekiai pagal sudėtį, 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_Toc137223659 \h </w:instrText>
        </w:r>
        <w:r w:rsidR="00C215EE" w:rsidRPr="003F4C45">
          <w:rPr>
            <w:noProof/>
            <w:webHidden/>
          </w:rPr>
        </w:r>
        <w:r w:rsidR="00C215EE" w:rsidRPr="003F4C45">
          <w:rPr>
            <w:noProof/>
            <w:webHidden/>
          </w:rPr>
          <w:fldChar w:fldCharType="separate"/>
        </w:r>
        <w:r w:rsidR="005249C7">
          <w:rPr>
            <w:noProof/>
            <w:webHidden/>
          </w:rPr>
          <w:t>34</w:t>
        </w:r>
        <w:r w:rsidR="00C215EE" w:rsidRPr="003F4C45">
          <w:rPr>
            <w:noProof/>
            <w:webHidden/>
          </w:rPr>
          <w:fldChar w:fldCharType="end"/>
        </w:r>
      </w:hyperlink>
    </w:p>
    <w:p w14:paraId="5503DEAA" w14:textId="77777777" w:rsidR="00C215EE" w:rsidRPr="003F4C45" w:rsidRDefault="00A622DE">
      <w:pPr>
        <w:pStyle w:val="Iliustracijsraas"/>
        <w:tabs>
          <w:tab w:val="right" w:leader="dot" w:pos="9350"/>
        </w:tabs>
        <w:rPr>
          <w:rFonts w:eastAsiaTheme="minorEastAsia"/>
          <w:noProof/>
          <w:lang w:eastAsia="lt-LT"/>
        </w:rPr>
      </w:pPr>
      <w:hyperlink w:anchor="_Toc137223660" w:history="1">
        <w:r w:rsidR="00C215EE" w:rsidRPr="003F4C45">
          <w:rPr>
            <w:rStyle w:val="Hipersaitas"/>
            <w:rFonts w:ascii="Times New Roman" w:hAnsi="Times New Roman" w:cs="Times New Roman"/>
            <w:i/>
            <w:iCs/>
            <w:noProof/>
          </w:rPr>
          <w:t>28 lentelė. Komunalinių atliekų kiekių ir atskiro surinkimo prognozė Biržų rajono savivaldybėje 2021-2027 m., 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_Toc137223660 \h </w:instrText>
        </w:r>
        <w:r w:rsidR="00C215EE" w:rsidRPr="003F4C45">
          <w:rPr>
            <w:noProof/>
            <w:webHidden/>
          </w:rPr>
        </w:r>
        <w:r w:rsidR="00C215EE" w:rsidRPr="003F4C45">
          <w:rPr>
            <w:noProof/>
            <w:webHidden/>
          </w:rPr>
          <w:fldChar w:fldCharType="separate"/>
        </w:r>
        <w:r w:rsidR="005249C7">
          <w:rPr>
            <w:noProof/>
            <w:webHidden/>
          </w:rPr>
          <w:t>35</w:t>
        </w:r>
        <w:r w:rsidR="00C215EE" w:rsidRPr="003F4C45">
          <w:rPr>
            <w:noProof/>
            <w:webHidden/>
          </w:rPr>
          <w:fldChar w:fldCharType="end"/>
        </w:r>
      </w:hyperlink>
    </w:p>
    <w:p w14:paraId="10820EBB" w14:textId="77777777" w:rsidR="00C215EE" w:rsidRPr="003F4C45" w:rsidRDefault="00A622DE">
      <w:pPr>
        <w:pStyle w:val="Iliustracijsraas"/>
        <w:tabs>
          <w:tab w:val="right" w:leader="dot" w:pos="9350"/>
        </w:tabs>
        <w:rPr>
          <w:rFonts w:eastAsiaTheme="minorEastAsia"/>
          <w:noProof/>
          <w:lang w:eastAsia="lt-LT"/>
        </w:rPr>
      </w:pPr>
      <w:hyperlink w:anchor="_Toc137223661" w:history="1">
        <w:r w:rsidR="00C215EE" w:rsidRPr="003F4C45">
          <w:rPr>
            <w:rStyle w:val="Hipersaitas"/>
            <w:rFonts w:ascii="Times New Roman" w:hAnsi="Times New Roman" w:cs="Times New Roman"/>
            <w:i/>
            <w:iCs/>
            <w:noProof/>
            <w:lang w:eastAsia="sv-SE"/>
          </w:rPr>
          <w:t>29 lentelė. Prognozuojami komunalinių atliekų, mišrių komunalinių atliekų kiekiai ir atskirai surenkamų atliekų kiekiai Biržų rajone 2021-2027 m., tonomis/gyventojui</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_Toc137223661 \h </w:instrText>
        </w:r>
        <w:r w:rsidR="00C215EE" w:rsidRPr="003F4C45">
          <w:rPr>
            <w:noProof/>
            <w:webHidden/>
          </w:rPr>
        </w:r>
        <w:r w:rsidR="00C215EE" w:rsidRPr="003F4C45">
          <w:rPr>
            <w:noProof/>
            <w:webHidden/>
          </w:rPr>
          <w:fldChar w:fldCharType="separate"/>
        </w:r>
        <w:r w:rsidR="005249C7">
          <w:rPr>
            <w:noProof/>
            <w:webHidden/>
          </w:rPr>
          <w:t>36</w:t>
        </w:r>
        <w:r w:rsidR="00C215EE" w:rsidRPr="003F4C45">
          <w:rPr>
            <w:noProof/>
            <w:webHidden/>
          </w:rPr>
          <w:fldChar w:fldCharType="end"/>
        </w:r>
      </w:hyperlink>
    </w:p>
    <w:p w14:paraId="687BCFC8" w14:textId="77777777" w:rsidR="00C215EE" w:rsidRPr="003F4C45" w:rsidRDefault="00A622DE">
      <w:pPr>
        <w:pStyle w:val="Iliustracijsraas"/>
        <w:tabs>
          <w:tab w:val="right" w:leader="dot" w:pos="9350"/>
        </w:tabs>
        <w:rPr>
          <w:rFonts w:eastAsiaTheme="minorEastAsia"/>
          <w:noProof/>
          <w:lang w:eastAsia="lt-LT"/>
        </w:rPr>
      </w:pPr>
      <w:hyperlink w:anchor="_Toc137223662" w:history="1">
        <w:r w:rsidR="00C215EE" w:rsidRPr="003F4C45">
          <w:rPr>
            <w:rStyle w:val="Hipersaitas"/>
            <w:rFonts w:ascii="Times New Roman" w:hAnsi="Times New Roman" w:cs="Times New Roman"/>
            <w:i/>
            <w:iCs/>
            <w:noProof/>
          </w:rPr>
          <w:t>30 lentelė. Valstybiniame atliekų prevencijos ir tvarkymo 2021-2027 metų plane nustatytos komunalinių atliekų tvarkymo užduotys ir planuojamas jų įgyvendinimas Biržų rajone</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_Toc137223662 \h </w:instrText>
        </w:r>
        <w:r w:rsidR="00C215EE" w:rsidRPr="003F4C45">
          <w:rPr>
            <w:noProof/>
            <w:webHidden/>
          </w:rPr>
        </w:r>
        <w:r w:rsidR="00C215EE" w:rsidRPr="003F4C45">
          <w:rPr>
            <w:noProof/>
            <w:webHidden/>
          </w:rPr>
          <w:fldChar w:fldCharType="separate"/>
        </w:r>
        <w:r w:rsidR="005249C7">
          <w:rPr>
            <w:noProof/>
            <w:webHidden/>
          </w:rPr>
          <w:t>36</w:t>
        </w:r>
        <w:r w:rsidR="00C215EE" w:rsidRPr="003F4C45">
          <w:rPr>
            <w:noProof/>
            <w:webHidden/>
          </w:rPr>
          <w:fldChar w:fldCharType="end"/>
        </w:r>
      </w:hyperlink>
    </w:p>
    <w:p w14:paraId="70DF202B" w14:textId="77777777" w:rsidR="00C215EE" w:rsidRPr="003F4C45" w:rsidRDefault="00A622DE">
      <w:pPr>
        <w:pStyle w:val="Iliustracijsraas"/>
        <w:tabs>
          <w:tab w:val="right" w:leader="dot" w:pos="9350"/>
        </w:tabs>
        <w:rPr>
          <w:rFonts w:eastAsiaTheme="minorEastAsia"/>
          <w:noProof/>
          <w:lang w:eastAsia="lt-LT"/>
        </w:rPr>
      </w:pPr>
      <w:hyperlink w:anchor="_Toc137223663" w:history="1">
        <w:r w:rsidR="00C215EE" w:rsidRPr="003F4C45">
          <w:rPr>
            <w:rStyle w:val="Hipersaitas"/>
            <w:rFonts w:ascii="Times New Roman" w:hAnsi="Times New Roman" w:cs="Times New Roman"/>
            <w:i/>
            <w:iCs/>
            <w:noProof/>
          </w:rPr>
          <w:t>31 lentelė. Prognozuojami komunalinių atliekų srautai (vertinant ir juridinių asmenų komunalines atliekas) Biržų rajone 2022-2027 m., tonomis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_Toc137223663 \h </w:instrText>
        </w:r>
        <w:r w:rsidR="00C215EE" w:rsidRPr="003F4C45">
          <w:rPr>
            <w:noProof/>
            <w:webHidden/>
          </w:rPr>
        </w:r>
        <w:r w:rsidR="00C215EE" w:rsidRPr="003F4C45">
          <w:rPr>
            <w:noProof/>
            <w:webHidden/>
          </w:rPr>
          <w:fldChar w:fldCharType="separate"/>
        </w:r>
        <w:r w:rsidR="005249C7">
          <w:rPr>
            <w:noProof/>
            <w:webHidden/>
          </w:rPr>
          <w:t>41</w:t>
        </w:r>
        <w:r w:rsidR="00C215EE" w:rsidRPr="003F4C45">
          <w:rPr>
            <w:noProof/>
            <w:webHidden/>
          </w:rPr>
          <w:fldChar w:fldCharType="end"/>
        </w:r>
      </w:hyperlink>
    </w:p>
    <w:p w14:paraId="3AE1FCC5" w14:textId="77777777" w:rsidR="00C215EE" w:rsidRPr="003F4C45" w:rsidRDefault="00A622DE">
      <w:pPr>
        <w:pStyle w:val="Iliustracijsraas"/>
        <w:tabs>
          <w:tab w:val="right" w:leader="dot" w:pos="9350"/>
        </w:tabs>
        <w:rPr>
          <w:rFonts w:eastAsiaTheme="minorEastAsia"/>
          <w:noProof/>
          <w:lang w:eastAsia="lt-LT"/>
        </w:rPr>
      </w:pPr>
      <w:hyperlink w:anchor="_Toc137223664" w:history="1">
        <w:r w:rsidR="00C215EE" w:rsidRPr="003F4C45">
          <w:rPr>
            <w:rStyle w:val="Hipersaitas"/>
            <w:rFonts w:ascii="Times New Roman" w:hAnsi="Times New Roman" w:cs="Times New Roman"/>
            <w:i/>
            <w:iCs/>
            <w:noProof/>
          </w:rPr>
          <w:t>32 lentelė. Valstybinių komunalinių atliekų tvarkymo užduočių įgyvendinimas Biržų rajone iki 2027 m.</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_Toc137223664 \h </w:instrText>
        </w:r>
        <w:r w:rsidR="00C215EE" w:rsidRPr="003F4C45">
          <w:rPr>
            <w:noProof/>
            <w:webHidden/>
          </w:rPr>
        </w:r>
        <w:r w:rsidR="00C215EE" w:rsidRPr="003F4C45">
          <w:rPr>
            <w:noProof/>
            <w:webHidden/>
          </w:rPr>
          <w:fldChar w:fldCharType="separate"/>
        </w:r>
        <w:r w:rsidR="005249C7">
          <w:rPr>
            <w:noProof/>
            <w:webHidden/>
          </w:rPr>
          <w:t>41</w:t>
        </w:r>
        <w:r w:rsidR="00C215EE" w:rsidRPr="003F4C45">
          <w:rPr>
            <w:noProof/>
            <w:webHidden/>
          </w:rPr>
          <w:fldChar w:fldCharType="end"/>
        </w:r>
      </w:hyperlink>
    </w:p>
    <w:p w14:paraId="0AAAE1D1" w14:textId="77777777" w:rsidR="00C215EE" w:rsidRPr="003F4C45" w:rsidRDefault="00A622DE">
      <w:pPr>
        <w:pStyle w:val="Iliustracijsraas"/>
        <w:tabs>
          <w:tab w:val="right" w:leader="dot" w:pos="9350"/>
        </w:tabs>
        <w:rPr>
          <w:rFonts w:eastAsiaTheme="minorEastAsia"/>
          <w:noProof/>
          <w:lang w:eastAsia="lt-LT"/>
        </w:rPr>
      </w:pPr>
      <w:hyperlink w:anchor="_Toc137223665" w:history="1">
        <w:r w:rsidR="00C215EE" w:rsidRPr="003F4C45">
          <w:rPr>
            <w:rStyle w:val="Hipersaitas"/>
            <w:rFonts w:ascii="Times New Roman" w:hAnsi="Times New Roman" w:cs="Times New Roman"/>
            <w:i/>
            <w:iCs/>
            <w:noProof/>
          </w:rPr>
          <w:t>33 lentelė. Maisto ir virtuvės atliekų surinkimo konteinerių poreikis ir jau įsigytos ar planuojamos įsigyti 2023 m. maisto ir virtuvės atliekų surinkimo priemonės Biržų rajone</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_Toc137223665 \h </w:instrText>
        </w:r>
        <w:r w:rsidR="00C215EE" w:rsidRPr="003F4C45">
          <w:rPr>
            <w:noProof/>
            <w:webHidden/>
          </w:rPr>
        </w:r>
        <w:r w:rsidR="00C215EE" w:rsidRPr="003F4C45">
          <w:rPr>
            <w:noProof/>
            <w:webHidden/>
          </w:rPr>
          <w:fldChar w:fldCharType="separate"/>
        </w:r>
        <w:r w:rsidR="005249C7">
          <w:rPr>
            <w:noProof/>
            <w:webHidden/>
          </w:rPr>
          <w:t>46</w:t>
        </w:r>
        <w:r w:rsidR="00C215EE" w:rsidRPr="003F4C45">
          <w:rPr>
            <w:noProof/>
            <w:webHidden/>
          </w:rPr>
          <w:fldChar w:fldCharType="end"/>
        </w:r>
      </w:hyperlink>
    </w:p>
    <w:p w14:paraId="58A5D701" w14:textId="77777777" w:rsidR="00C215EE" w:rsidRPr="003F4C45" w:rsidRDefault="00A622DE">
      <w:pPr>
        <w:pStyle w:val="Iliustracijsraas"/>
        <w:tabs>
          <w:tab w:val="right" w:leader="dot" w:pos="9350"/>
        </w:tabs>
        <w:rPr>
          <w:rFonts w:eastAsiaTheme="minorEastAsia"/>
          <w:noProof/>
          <w:lang w:eastAsia="lt-LT"/>
        </w:rPr>
      </w:pPr>
      <w:hyperlink w:anchor="_Toc137223666" w:history="1">
        <w:r w:rsidR="00C215EE" w:rsidRPr="003F4C45">
          <w:rPr>
            <w:rStyle w:val="Hipersaitas"/>
            <w:rFonts w:ascii="Times New Roman" w:hAnsi="Times New Roman" w:cs="Times New Roman"/>
            <w:i/>
            <w:iCs/>
            <w:noProof/>
          </w:rPr>
          <w:t>34 lentelė.  Pakuočių atliekų ir kitų antrinių žaliavų surinkimo konteinerių poreikis Biržų rajone</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_Toc137223666 \h </w:instrText>
        </w:r>
        <w:r w:rsidR="00C215EE" w:rsidRPr="003F4C45">
          <w:rPr>
            <w:noProof/>
            <w:webHidden/>
          </w:rPr>
        </w:r>
        <w:r w:rsidR="00C215EE" w:rsidRPr="003F4C45">
          <w:rPr>
            <w:noProof/>
            <w:webHidden/>
          </w:rPr>
          <w:fldChar w:fldCharType="separate"/>
        </w:r>
        <w:r w:rsidR="005249C7">
          <w:rPr>
            <w:noProof/>
            <w:webHidden/>
          </w:rPr>
          <w:t>47</w:t>
        </w:r>
        <w:r w:rsidR="00C215EE" w:rsidRPr="003F4C45">
          <w:rPr>
            <w:noProof/>
            <w:webHidden/>
          </w:rPr>
          <w:fldChar w:fldCharType="end"/>
        </w:r>
      </w:hyperlink>
    </w:p>
    <w:p w14:paraId="6D363786" w14:textId="77777777" w:rsidR="00C215EE" w:rsidRPr="003F4C45" w:rsidRDefault="00A622DE">
      <w:pPr>
        <w:pStyle w:val="Iliustracijsraas"/>
        <w:tabs>
          <w:tab w:val="right" w:leader="dot" w:pos="9350"/>
        </w:tabs>
        <w:rPr>
          <w:rFonts w:eastAsiaTheme="minorEastAsia"/>
          <w:noProof/>
          <w:lang w:eastAsia="lt-LT"/>
        </w:rPr>
      </w:pPr>
      <w:hyperlink w:anchor="_Toc137223667" w:history="1">
        <w:r w:rsidR="00C215EE" w:rsidRPr="003F4C45">
          <w:rPr>
            <w:rStyle w:val="Hipersaitas"/>
            <w:rFonts w:ascii="Times New Roman" w:hAnsi="Times New Roman" w:cs="Times New Roman"/>
            <w:i/>
            <w:iCs/>
            <w:noProof/>
          </w:rPr>
          <w:t>35 lentelė. Tekstilės atliekų surinkimo konteinerių poreikis Biržų rajone</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_Toc137223667 \h </w:instrText>
        </w:r>
        <w:r w:rsidR="00C215EE" w:rsidRPr="003F4C45">
          <w:rPr>
            <w:noProof/>
            <w:webHidden/>
          </w:rPr>
        </w:r>
        <w:r w:rsidR="00C215EE" w:rsidRPr="003F4C45">
          <w:rPr>
            <w:noProof/>
            <w:webHidden/>
          </w:rPr>
          <w:fldChar w:fldCharType="separate"/>
        </w:r>
        <w:r w:rsidR="005249C7">
          <w:rPr>
            <w:noProof/>
            <w:webHidden/>
          </w:rPr>
          <w:t>49</w:t>
        </w:r>
        <w:r w:rsidR="00C215EE" w:rsidRPr="003F4C45">
          <w:rPr>
            <w:noProof/>
            <w:webHidden/>
          </w:rPr>
          <w:fldChar w:fldCharType="end"/>
        </w:r>
      </w:hyperlink>
    </w:p>
    <w:p w14:paraId="53FCFAAD" w14:textId="77777777" w:rsidR="00C215EE" w:rsidRPr="003F4C45" w:rsidRDefault="00A622DE">
      <w:pPr>
        <w:pStyle w:val="Iliustracijsraas"/>
        <w:tabs>
          <w:tab w:val="right" w:leader="dot" w:pos="9350"/>
        </w:tabs>
        <w:rPr>
          <w:rFonts w:eastAsiaTheme="minorEastAsia"/>
          <w:noProof/>
          <w:lang w:eastAsia="lt-LT"/>
        </w:rPr>
      </w:pPr>
      <w:hyperlink w:anchor="_Toc137223668" w:history="1">
        <w:r w:rsidR="00C215EE" w:rsidRPr="003F4C45">
          <w:rPr>
            <w:rStyle w:val="Hipersaitas"/>
            <w:rFonts w:ascii="Times New Roman" w:hAnsi="Times New Roman" w:cs="Times New Roman"/>
            <w:i/>
            <w:iCs/>
            <w:noProof/>
          </w:rPr>
          <w:t>36 lentelė. Biržų rajono savivaldybės atliekų tvarkymo plano įgyvendinimo 2021-2027 m. priemonės.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_Toc137223668 \h </w:instrText>
        </w:r>
        <w:r w:rsidR="00C215EE" w:rsidRPr="003F4C45">
          <w:rPr>
            <w:noProof/>
            <w:webHidden/>
          </w:rPr>
        </w:r>
        <w:r w:rsidR="00C215EE" w:rsidRPr="003F4C45">
          <w:rPr>
            <w:noProof/>
            <w:webHidden/>
          </w:rPr>
          <w:fldChar w:fldCharType="separate"/>
        </w:r>
        <w:r w:rsidR="005249C7">
          <w:rPr>
            <w:noProof/>
            <w:webHidden/>
          </w:rPr>
          <w:t>53</w:t>
        </w:r>
        <w:r w:rsidR="00C215EE" w:rsidRPr="003F4C45">
          <w:rPr>
            <w:noProof/>
            <w:webHidden/>
          </w:rPr>
          <w:fldChar w:fldCharType="end"/>
        </w:r>
      </w:hyperlink>
    </w:p>
    <w:p w14:paraId="2B29A760" w14:textId="77777777" w:rsidR="00C215EE" w:rsidRPr="003F4C45" w:rsidRDefault="00A622DE">
      <w:pPr>
        <w:pStyle w:val="Iliustracijsraas"/>
        <w:tabs>
          <w:tab w:val="right" w:leader="dot" w:pos="9350"/>
        </w:tabs>
        <w:rPr>
          <w:rFonts w:eastAsiaTheme="minorEastAsia"/>
          <w:noProof/>
          <w:lang w:eastAsia="lt-LT"/>
        </w:rPr>
      </w:pPr>
      <w:hyperlink w:anchor="_Toc137223669" w:history="1">
        <w:r w:rsidR="00C215EE" w:rsidRPr="003F4C45">
          <w:rPr>
            <w:rStyle w:val="Hipersaitas"/>
            <w:rFonts w:ascii="Times New Roman" w:hAnsi="Times New Roman" w:cs="Times New Roman"/>
            <w:i/>
            <w:iCs/>
            <w:noProof/>
          </w:rPr>
          <w:t>37 lentelė. Valstybinio atliekų tvarkymo 2021-2027 metų plano įgyvendinimo vertinimo kriterijų ir jų siekiamų reikšmių sąrašas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_Toc137223669 \h </w:instrText>
        </w:r>
        <w:r w:rsidR="00C215EE" w:rsidRPr="003F4C45">
          <w:rPr>
            <w:noProof/>
            <w:webHidden/>
          </w:rPr>
        </w:r>
        <w:r w:rsidR="00C215EE" w:rsidRPr="003F4C45">
          <w:rPr>
            <w:noProof/>
            <w:webHidden/>
          </w:rPr>
          <w:fldChar w:fldCharType="separate"/>
        </w:r>
        <w:r w:rsidR="005249C7">
          <w:rPr>
            <w:noProof/>
            <w:webHidden/>
          </w:rPr>
          <w:t>65</w:t>
        </w:r>
        <w:r w:rsidR="00C215EE" w:rsidRPr="003F4C45">
          <w:rPr>
            <w:noProof/>
            <w:webHidden/>
          </w:rPr>
          <w:fldChar w:fldCharType="end"/>
        </w:r>
      </w:hyperlink>
    </w:p>
    <w:p w14:paraId="612D7EA8" w14:textId="7E719875" w:rsidR="009441C7" w:rsidRPr="003F4C45" w:rsidRDefault="00D912BB" w:rsidP="00FB29D8">
      <w:pPr>
        <w:rPr>
          <w:rFonts w:ascii="Times New Roman" w:eastAsiaTheme="minorHAnsi" w:hAnsi="Times New Roman" w:cs="Times New Roman"/>
        </w:rPr>
      </w:pPr>
      <w:r w:rsidRPr="003F4C45">
        <w:rPr>
          <w:rFonts w:ascii="Times New Roman" w:eastAsiaTheme="minorHAnsi" w:hAnsi="Times New Roman" w:cs="Times New Roman"/>
        </w:rPr>
        <w:fldChar w:fldCharType="end"/>
      </w:r>
    </w:p>
    <w:p w14:paraId="5E1942E7" w14:textId="77777777" w:rsidR="00C215EE" w:rsidRPr="003F4C45" w:rsidRDefault="004859AA">
      <w:pPr>
        <w:pStyle w:val="Turinys1"/>
        <w:rPr>
          <w:noProof/>
          <w:lang w:eastAsia="lt-LT"/>
        </w:rPr>
      </w:pPr>
      <w:r w:rsidRPr="003F4C45">
        <w:rPr>
          <w:rFonts w:ascii="Times New Roman" w:hAnsi="Times New Roman" w:cs="Times New Roman"/>
        </w:rPr>
        <w:fldChar w:fldCharType="begin"/>
      </w:r>
      <w:r w:rsidRPr="003F4C45">
        <w:rPr>
          <w:rFonts w:ascii="Times New Roman" w:hAnsi="Times New Roman" w:cs="Times New Roman"/>
        </w:rPr>
        <w:instrText xml:space="preserve"> TOC \h \z \t "Paveikslai naujas;1" </w:instrText>
      </w:r>
      <w:r w:rsidRPr="003F4C45">
        <w:rPr>
          <w:rFonts w:ascii="Times New Roman" w:hAnsi="Times New Roman" w:cs="Times New Roman"/>
        </w:rPr>
        <w:fldChar w:fldCharType="separate"/>
      </w:r>
      <w:hyperlink w:anchor="_Toc137223798" w:history="1">
        <w:r w:rsidR="00C215EE" w:rsidRPr="003F4C45">
          <w:rPr>
            <w:rStyle w:val="Hipersaitas"/>
            <w:rFonts w:ascii="Times New Roman" w:hAnsi="Times New Roman" w:cs="Times New Roman"/>
            <w:i/>
            <w:iCs/>
            <w:noProof/>
            <w:lang w:eastAsia="sv-SE"/>
          </w:rPr>
          <w:t>1 paveikslas. Biržų rajono savivaldybės  gyventojų pasiskirstymas pagal teritoriją (miestas, kaimas)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_Toc137223798 \h </w:instrText>
        </w:r>
        <w:r w:rsidR="00C215EE" w:rsidRPr="003F4C45">
          <w:rPr>
            <w:noProof/>
            <w:webHidden/>
          </w:rPr>
        </w:r>
        <w:r w:rsidR="00C215EE" w:rsidRPr="003F4C45">
          <w:rPr>
            <w:noProof/>
            <w:webHidden/>
          </w:rPr>
          <w:fldChar w:fldCharType="separate"/>
        </w:r>
        <w:r w:rsidR="005249C7">
          <w:rPr>
            <w:noProof/>
            <w:webHidden/>
          </w:rPr>
          <w:t>9</w:t>
        </w:r>
        <w:r w:rsidR="00C215EE" w:rsidRPr="003F4C45">
          <w:rPr>
            <w:noProof/>
            <w:webHidden/>
          </w:rPr>
          <w:fldChar w:fldCharType="end"/>
        </w:r>
      </w:hyperlink>
    </w:p>
    <w:p w14:paraId="0A287CED" w14:textId="77777777" w:rsidR="00C215EE" w:rsidRPr="003F4C45" w:rsidRDefault="00A622DE">
      <w:pPr>
        <w:pStyle w:val="Turinys1"/>
        <w:rPr>
          <w:noProof/>
          <w:lang w:eastAsia="lt-LT"/>
        </w:rPr>
      </w:pPr>
      <w:hyperlink w:anchor="_Toc137223799" w:history="1">
        <w:r w:rsidR="00C215EE" w:rsidRPr="003F4C45">
          <w:rPr>
            <w:rStyle w:val="Hipersaitas"/>
            <w:rFonts w:ascii="Times New Roman" w:hAnsi="Times New Roman" w:cs="Times New Roman"/>
            <w:i/>
            <w:iCs/>
            <w:noProof/>
            <w:lang w:eastAsia="sv-SE"/>
          </w:rPr>
          <w:t>2 paveikslas. Vietinės rinkliavos schema</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_Toc137223799 \h </w:instrText>
        </w:r>
        <w:r w:rsidR="00C215EE" w:rsidRPr="003F4C45">
          <w:rPr>
            <w:noProof/>
            <w:webHidden/>
          </w:rPr>
        </w:r>
        <w:r w:rsidR="00C215EE" w:rsidRPr="003F4C45">
          <w:rPr>
            <w:noProof/>
            <w:webHidden/>
          </w:rPr>
          <w:fldChar w:fldCharType="separate"/>
        </w:r>
        <w:r w:rsidR="005249C7">
          <w:rPr>
            <w:noProof/>
            <w:webHidden/>
          </w:rPr>
          <w:t>16</w:t>
        </w:r>
        <w:r w:rsidR="00C215EE" w:rsidRPr="003F4C45">
          <w:rPr>
            <w:noProof/>
            <w:webHidden/>
          </w:rPr>
          <w:fldChar w:fldCharType="end"/>
        </w:r>
      </w:hyperlink>
    </w:p>
    <w:p w14:paraId="4E4D3DE1" w14:textId="77777777" w:rsidR="00C215EE" w:rsidRPr="003F4C45" w:rsidRDefault="00A622DE">
      <w:pPr>
        <w:pStyle w:val="Turinys1"/>
        <w:rPr>
          <w:noProof/>
          <w:lang w:eastAsia="lt-LT"/>
        </w:rPr>
      </w:pPr>
      <w:hyperlink w:anchor="_Toc137223800" w:history="1">
        <w:r w:rsidR="00C215EE" w:rsidRPr="003F4C45">
          <w:rPr>
            <w:rStyle w:val="Hipersaitas"/>
            <w:rFonts w:ascii="Times New Roman" w:hAnsi="Times New Roman" w:cs="Times New Roman"/>
            <w:i/>
            <w:iCs/>
            <w:noProof/>
            <w:lang w:eastAsia="sv-SE"/>
          </w:rPr>
          <w:t>3 paveikslas. Antrinių žaliavų konteinerių aikštelių skaičius Biržų rajono savivaldybėje, vnt.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_Toc137223800 \h </w:instrText>
        </w:r>
        <w:r w:rsidR="00C215EE" w:rsidRPr="003F4C45">
          <w:rPr>
            <w:noProof/>
            <w:webHidden/>
          </w:rPr>
        </w:r>
        <w:r w:rsidR="00C215EE" w:rsidRPr="003F4C45">
          <w:rPr>
            <w:noProof/>
            <w:webHidden/>
          </w:rPr>
          <w:fldChar w:fldCharType="separate"/>
        </w:r>
        <w:r w:rsidR="005249C7">
          <w:rPr>
            <w:noProof/>
            <w:webHidden/>
          </w:rPr>
          <w:t>18</w:t>
        </w:r>
        <w:r w:rsidR="00C215EE" w:rsidRPr="003F4C45">
          <w:rPr>
            <w:noProof/>
            <w:webHidden/>
          </w:rPr>
          <w:fldChar w:fldCharType="end"/>
        </w:r>
      </w:hyperlink>
    </w:p>
    <w:p w14:paraId="044BB9E8" w14:textId="62821ED0" w:rsidR="00C215EE" w:rsidRPr="003F4C45" w:rsidRDefault="00A622DE">
      <w:pPr>
        <w:pStyle w:val="Turinys1"/>
        <w:rPr>
          <w:noProof/>
          <w:lang w:eastAsia="lt-LT"/>
        </w:rPr>
      </w:pPr>
      <w:hyperlink w:anchor="_Toc137223801" w:history="1">
        <w:r w:rsidR="00C215EE" w:rsidRPr="003F4C45">
          <w:rPr>
            <w:rStyle w:val="Hipersaitas"/>
            <w:rFonts w:ascii="Times New Roman" w:hAnsi="Times New Roman" w:cs="Times New Roman"/>
            <w:i/>
            <w:iCs/>
            <w:noProof/>
            <w:lang w:eastAsia="sv-SE"/>
          </w:rPr>
          <w:t>4 paveikslas. Šalinamų po MBA apdorojimo atliekų kiekiai 2016 - 2021 metais (Biržų rajono savivaldybė)</w:t>
        </w:r>
        <w:r w:rsidR="00C215EE" w:rsidRPr="003F4C45">
          <w:rPr>
            <w:noProof/>
            <w:webHidden/>
          </w:rPr>
          <w:tab/>
        </w:r>
        <w:r w:rsidR="00C215EE" w:rsidRPr="003F4C45">
          <w:rPr>
            <w:noProof/>
            <w:webHidden/>
          </w:rPr>
          <w:tab/>
        </w:r>
        <w:r w:rsidR="00C215EE" w:rsidRPr="003F4C45">
          <w:rPr>
            <w:noProof/>
            <w:webHidden/>
          </w:rPr>
          <w:tab/>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_Toc137223801 \h </w:instrText>
        </w:r>
        <w:r w:rsidR="00C215EE" w:rsidRPr="003F4C45">
          <w:rPr>
            <w:noProof/>
            <w:webHidden/>
          </w:rPr>
        </w:r>
        <w:r w:rsidR="00C215EE" w:rsidRPr="003F4C45">
          <w:rPr>
            <w:noProof/>
            <w:webHidden/>
          </w:rPr>
          <w:fldChar w:fldCharType="separate"/>
        </w:r>
        <w:r w:rsidR="005249C7">
          <w:rPr>
            <w:noProof/>
            <w:webHidden/>
          </w:rPr>
          <w:t>22</w:t>
        </w:r>
        <w:r w:rsidR="00C215EE" w:rsidRPr="003F4C45">
          <w:rPr>
            <w:noProof/>
            <w:webHidden/>
          </w:rPr>
          <w:fldChar w:fldCharType="end"/>
        </w:r>
      </w:hyperlink>
    </w:p>
    <w:p w14:paraId="6827B299" w14:textId="77777777" w:rsidR="00C215EE" w:rsidRPr="003F4C45" w:rsidRDefault="00A622DE">
      <w:pPr>
        <w:pStyle w:val="Turinys1"/>
        <w:rPr>
          <w:noProof/>
          <w:lang w:eastAsia="lt-LT"/>
        </w:rPr>
      </w:pPr>
      <w:hyperlink w:anchor="_Toc137223802" w:history="1">
        <w:r w:rsidR="00C215EE" w:rsidRPr="003F4C45">
          <w:rPr>
            <w:rStyle w:val="Hipersaitas"/>
            <w:rFonts w:ascii="Times New Roman" w:hAnsi="Times New Roman" w:cs="Times New Roman"/>
            <w:i/>
            <w:iCs/>
            <w:noProof/>
            <w:lang w:eastAsia="sv-SE"/>
          </w:rPr>
          <w:t>5 paveikslas. Biržų rajono savivaldybėje  surinktų antrinių žaliavų sudėtis, 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_Toc137223802 \h </w:instrText>
        </w:r>
        <w:r w:rsidR="00C215EE" w:rsidRPr="003F4C45">
          <w:rPr>
            <w:noProof/>
            <w:webHidden/>
          </w:rPr>
        </w:r>
        <w:r w:rsidR="00C215EE" w:rsidRPr="003F4C45">
          <w:rPr>
            <w:noProof/>
            <w:webHidden/>
          </w:rPr>
          <w:fldChar w:fldCharType="separate"/>
        </w:r>
        <w:r w:rsidR="005249C7">
          <w:rPr>
            <w:noProof/>
            <w:webHidden/>
          </w:rPr>
          <w:t>23</w:t>
        </w:r>
        <w:r w:rsidR="00C215EE" w:rsidRPr="003F4C45">
          <w:rPr>
            <w:noProof/>
            <w:webHidden/>
          </w:rPr>
          <w:fldChar w:fldCharType="end"/>
        </w:r>
      </w:hyperlink>
    </w:p>
    <w:p w14:paraId="55FB960F" w14:textId="77777777" w:rsidR="00C215EE" w:rsidRPr="003F4C45" w:rsidRDefault="00A622DE">
      <w:pPr>
        <w:pStyle w:val="Turinys1"/>
        <w:rPr>
          <w:noProof/>
          <w:lang w:eastAsia="lt-LT"/>
        </w:rPr>
      </w:pPr>
      <w:hyperlink w:anchor="_Toc137223803" w:history="1">
        <w:r w:rsidR="00C215EE" w:rsidRPr="003F4C45">
          <w:rPr>
            <w:rStyle w:val="Hipersaitas"/>
            <w:rFonts w:ascii="Times New Roman" w:hAnsi="Times New Roman" w:cs="Times New Roman"/>
            <w:i/>
            <w:iCs/>
            <w:noProof/>
            <w:lang w:eastAsia="sv-SE"/>
          </w:rPr>
          <w:t>6 paveikslas.  Surenkamų DGASA atliekų sudėtis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_Toc137223803 \h </w:instrText>
        </w:r>
        <w:r w:rsidR="00C215EE" w:rsidRPr="003F4C45">
          <w:rPr>
            <w:noProof/>
            <w:webHidden/>
          </w:rPr>
        </w:r>
        <w:r w:rsidR="00C215EE" w:rsidRPr="003F4C45">
          <w:rPr>
            <w:noProof/>
            <w:webHidden/>
          </w:rPr>
          <w:fldChar w:fldCharType="separate"/>
        </w:r>
        <w:r w:rsidR="005249C7">
          <w:rPr>
            <w:noProof/>
            <w:webHidden/>
          </w:rPr>
          <w:t>24</w:t>
        </w:r>
        <w:r w:rsidR="00C215EE" w:rsidRPr="003F4C45">
          <w:rPr>
            <w:noProof/>
            <w:webHidden/>
          </w:rPr>
          <w:fldChar w:fldCharType="end"/>
        </w:r>
      </w:hyperlink>
    </w:p>
    <w:p w14:paraId="2FB8AEAB" w14:textId="77777777" w:rsidR="00C215EE" w:rsidRPr="003F4C45" w:rsidRDefault="00A622DE">
      <w:pPr>
        <w:pStyle w:val="Turinys1"/>
        <w:rPr>
          <w:noProof/>
          <w:lang w:eastAsia="lt-LT"/>
        </w:rPr>
      </w:pPr>
      <w:hyperlink w:anchor="_Toc137223804" w:history="1">
        <w:r w:rsidR="00C215EE" w:rsidRPr="003F4C45">
          <w:rPr>
            <w:rStyle w:val="Hipersaitas"/>
            <w:rFonts w:ascii="Times New Roman" w:hAnsi="Times New Roman" w:cs="Times New Roman"/>
            <w:i/>
            <w:iCs/>
            <w:noProof/>
            <w:lang w:eastAsia="sv-SE"/>
          </w:rPr>
          <w:t>7 paveikslas. Gyventojų skaičiaus Biržų rajono savivaldybėje  kitimo tendencijos, vnt.</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_Toc137223804 \h </w:instrText>
        </w:r>
        <w:r w:rsidR="00C215EE" w:rsidRPr="003F4C45">
          <w:rPr>
            <w:noProof/>
            <w:webHidden/>
          </w:rPr>
        </w:r>
        <w:r w:rsidR="00C215EE" w:rsidRPr="003F4C45">
          <w:rPr>
            <w:noProof/>
            <w:webHidden/>
          </w:rPr>
          <w:fldChar w:fldCharType="separate"/>
        </w:r>
        <w:r w:rsidR="005249C7">
          <w:rPr>
            <w:noProof/>
            <w:webHidden/>
          </w:rPr>
          <w:t>33</w:t>
        </w:r>
        <w:r w:rsidR="00C215EE" w:rsidRPr="003F4C45">
          <w:rPr>
            <w:noProof/>
            <w:webHidden/>
          </w:rPr>
          <w:fldChar w:fldCharType="end"/>
        </w:r>
      </w:hyperlink>
    </w:p>
    <w:p w14:paraId="5B119B34" w14:textId="77777777" w:rsidR="00C215EE" w:rsidRPr="003F4C45" w:rsidRDefault="00A622DE">
      <w:pPr>
        <w:pStyle w:val="Turinys1"/>
        <w:rPr>
          <w:noProof/>
          <w:lang w:eastAsia="lt-LT"/>
        </w:rPr>
      </w:pPr>
      <w:hyperlink w:anchor="_Toc137223805" w:history="1">
        <w:r w:rsidR="00C215EE" w:rsidRPr="003F4C45">
          <w:rPr>
            <w:rStyle w:val="Hipersaitas"/>
            <w:rFonts w:ascii="Times New Roman" w:hAnsi="Times New Roman" w:cs="Times New Roman"/>
            <w:i/>
            <w:iCs/>
            <w:noProof/>
            <w:lang w:eastAsia="sv-SE"/>
          </w:rPr>
          <w:t>8 paveikslas. Planuojamos Biržų rajono komunalinių atliekų tvarkymo tendencijos pagal atliekų tvarkymo būdus (vertinant ir juridinių asmenų komunalines atliekas) iki 2027 m., tonomis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_Toc137223805 \h </w:instrText>
        </w:r>
        <w:r w:rsidR="00C215EE" w:rsidRPr="003F4C45">
          <w:rPr>
            <w:noProof/>
            <w:webHidden/>
          </w:rPr>
        </w:r>
        <w:r w:rsidR="00C215EE" w:rsidRPr="003F4C45">
          <w:rPr>
            <w:noProof/>
            <w:webHidden/>
          </w:rPr>
          <w:fldChar w:fldCharType="separate"/>
        </w:r>
        <w:r w:rsidR="005249C7">
          <w:rPr>
            <w:noProof/>
            <w:webHidden/>
          </w:rPr>
          <w:t>40</w:t>
        </w:r>
        <w:r w:rsidR="00C215EE" w:rsidRPr="003F4C45">
          <w:rPr>
            <w:noProof/>
            <w:webHidden/>
          </w:rPr>
          <w:fldChar w:fldCharType="end"/>
        </w:r>
      </w:hyperlink>
    </w:p>
    <w:p w14:paraId="4D7C05DD" w14:textId="77777777" w:rsidR="00C215EE" w:rsidRPr="003F4C45" w:rsidRDefault="00A622DE">
      <w:pPr>
        <w:pStyle w:val="Turinys1"/>
        <w:rPr>
          <w:noProof/>
          <w:lang w:eastAsia="lt-LT"/>
        </w:rPr>
      </w:pPr>
      <w:hyperlink w:anchor="_Toc137223806" w:history="1">
        <w:r w:rsidR="00C215EE" w:rsidRPr="003F4C45">
          <w:rPr>
            <w:rStyle w:val="Hipersaitas"/>
            <w:rFonts w:ascii="Times New Roman" w:hAnsi="Times New Roman" w:cs="Times New Roman"/>
            <w:i/>
            <w:iCs/>
            <w:noProof/>
            <w:lang w:eastAsia="sv-SE"/>
          </w:rPr>
          <w:t>9 paveikslas. Planuojamos Biržų rajono komunalinių atliekų tvarkymo tendencijos pagal atliekų tvarkymo būdus (vertinant ir juridinių asmenų komunalines atliekas) iki 2027 m., procentais</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_Toc137223806 \h </w:instrText>
        </w:r>
        <w:r w:rsidR="00C215EE" w:rsidRPr="003F4C45">
          <w:rPr>
            <w:noProof/>
            <w:webHidden/>
          </w:rPr>
        </w:r>
        <w:r w:rsidR="00C215EE" w:rsidRPr="003F4C45">
          <w:rPr>
            <w:noProof/>
            <w:webHidden/>
          </w:rPr>
          <w:fldChar w:fldCharType="separate"/>
        </w:r>
        <w:r w:rsidR="005249C7">
          <w:rPr>
            <w:noProof/>
            <w:webHidden/>
          </w:rPr>
          <w:t>40</w:t>
        </w:r>
        <w:r w:rsidR="00C215EE" w:rsidRPr="003F4C45">
          <w:rPr>
            <w:noProof/>
            <w:webHidden/>
          </w:rPr>
          <w:fldChar w:fldCharType="end"/>
        </w:r>
      </w:hyperlink>
    </w:p>
    <w:p w14:paraId="29F9BF4F" w14:textId="77777777" w:rsidR="00C215EE" w:rsidRPr="003F4C45" w:rsidRDefault="00A622DE">
      <w:pPr>
        <w:pStyle w:val="Turinys1"/>
        <w:rPr>
          <w:noProof/>
          <w:lang w:eastAsia="lt-LT"/>
        </w:rPr>
      </w:pPr>
      <w:hyperlink r:id="rId10" w:anchor="_Toc137223807" w:history="1">
        <w:r w:rsidR="00C215EE" w:rsidRPr="003F4C45">
          <w:rPr>
            <w:rStyle w:val="Hipersaitas"/>
            <w:rFonts w:ascii="Times New Roman" w:hAnsi="Times New Roman" w:cs="Times New Roman"/>
            <w:i/>
            <w:iCs/>
            <w:noProof/>
            <w:lang w:eastAsia="sv-SE"/>
          </w:rPr>
          <w:t>10 paveikslas. Komunalinių atliekų tvarkymo srautai Panevėžio regione ir Biržų rajone, 2027 m.</w:t>
        </w:r>
        <w:r w:rsidR="00C215EE" w:rsidRPr="003F4C45">
          <w:rPr>
            <w:noProof/>
            <w:webHidden/>
          </w:rPr>
          <w:tab/>
        </w:r>
        <w:r w:rsidR="00C215EE" w:rsidRPr="003F4C45">
          <w:rPr>
            <w:noProof/>
            <w:webHidden/>
          </w:rPr>
          <w:fldChar w:fldCharType="begin"/>
        </w:r>
        <w:r w:rsidR="00C215EE" w:rsidRPr="003F4C45">
          <w:rPr>
            <w:noProof/>
            <w:webHidden/>
          </w:rPr>
          <w:instrText xml:space="preserve"> PAGEREF _Toc137223807 \h </w:instrText>
        </w:r>
        <w:r w:rsidR="00C215EE" w:rsidRPr="003F4C45">
          <w:rPr>
            <w:noProof/>
            <w:webHidden/>
          </w:rPr>
        </w:r>
        <w:r w:rsidR="00C215EE" w:rsidRPr="003F4C45">
          <w:rPr>
            <w:noProof/>
            <w:webHidden/>
          </w:rPr>
          <w:fldChar w:fldCharType="separate"/>
        </w:r>
        <w:r w:rsidR="005249C7">
          <w:rPr>
            <w:noProof/>
            <w:webHidden/>
          </w:rPr>
          <w:t>42</w:t>
        </w:r>
        <w:r w:rsidR="00C215EE" w:rsidRPr="003F4C45">
          <w:rPr>
            <w:noProof/>
            <w:webHidden/>
          </w:rPr>
          <w:fldChar w:fldCharType="end"/>
        </w:r>
      </w:hyperlink>
    </w:p>
    <w:p w14:paraId="63BA901F" w14:textId="7D05CC4B" w:rsidR="0097491D" w:rsidRPr="003F4C45" w:rsidRDefault="004859AA" w:rsidP="003A15B4">
      <w:pPr>
        <w:spacing w:after="0" w:line="240" w:lineRule="auto"/>
        <w:contextualSpacing/>
        <w:rPr>
          <w:rFonts w:ascii="Times New Roman" w:hAnsi="Times New Roman" w:cs="Times New Roman"/>
        </w:rPr>
      </w:pPr>
      <w:r w:rsidRPr="003F4C45">
        <w:rPr>
          <w:rFonts w:ascii="Times New Roman" w:hAnsi="Times New Roman" w:cs="Times New Roman"/>
        </w:rPr>
        <w:fldChar w:fldCharType="end"/>
      </w:r>
    </w:p>
    <w:p w14:paraId="1C33E8D1" w14:textId="77777777" w:rsidR="00FA2021" w:rsidRPr="003F4C45" w:rsidRDefault="00FA2021" w:rsidP="00FB29D8">
      <w:pPr>
        <w:rPr>
          <w:rFonts w:ascii="Times New Roman" w:eastAsiaTheme="majorEastAsia" w:hAnsi="Times New Roman" w:cs="Times New Roman"/>
          <w:color w:val="5E220D" w:themeColor="accent1" w:themeShade="80"/>
          <w:sz w:val="36"/>
          <w:szCs w:val="36"/>
        </w:rPr>
      </w:pPr>
      <w:bookmarkStart w:id="0" w:name="_Toc118710526"/>
      <w:r w:rsidRPr="003F4C45">
        <w:rPr>
          <w:rFonts w:ascii="Times New Roman" w:hAnsi="Times New Roman" w:cs="Times New Roman"/>
        </w:rPr>
        <w:br w:type="page"/>
      </w:r>
    </w:p>
    <w:p w14:paraId="354A4E47" w14:textId="791F419C" w:rsidR="00663F0F" w:rsidRPr="003F4C45" w:rsidRDefault="00663F0F" w:rsidP="001708D4">
      <w:pPr>
        <w:pStyle w:val="Antrat1"/>
        <w:numPr>
          <w:ilvl w:val="0"/>
          <w:numId w:val="0"/>
        </w:numPr>
        <w:ind w:left="720"/>
        <w:rPr>
          <w:rFonts w:ascii="Times New Roman" w:hAnsi="Times New Roman" w:cs="Times New Roman"/>
        </w:rPr>
      </w:pPr>
      <w:bookmarkStart w:id="1" w:name="_Toc139433804"/>
      <w:r w:rsidRPr="003F4C45">
        <w:rPr>
          <w:rFonts w:ascii="Times New Roman" w:hAnsi="Times New Roman" w:cs="Times New Roman"/>
        </w:rPr>
        <w:lastRenderedPageBreak/>
        <w:t>N</w:t>
      </w:r>
      <w:r w:rsidR="002F2912" w:rsidRPr="003F4C45">
        <w:rPr>
          <w:rFonts w:ascii="Times New Roman" w:hAnsi="Times New Roman" w:cs="Times New Roman"/>
        </w:rPr>
        <w:t>audojamos santrumpos</w:t>
      </w:r>
      <w:bookmarkEnd w:id="0"/>
      <w:bookmarkEnd w:id="1"/>
    </w:p>
    <w:p w14:paraId="1F47B893" w14:textId="77777777" w:rsidR="0076715A" w:rsidRPr="003F4C45" w:rsidRDefault="0076715A" w:rsidP="0076715A">
      <w:pPr>
        <w:spacing w:after="40"/>
        <w:rPr>
          <w:rFonts w:ascii="Times New Roman" w:hAnsi="Times New Roman" w:cs="Times New Roman"/>
          <w:lang w:eastAsia="sv-SE"/>
        </w:rPr>
      </w:pPr>
    </w:p>
    <w:p w14:paraId="7EA9DCB2"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AAA</w:t>
      </w:r>
      <w:r w:rsidRPr="003F4C45">
        <w:rPr>
          <w:rFonts w:ascii="Times New Roman" w:hAnsi="Times New Roman" w:cs="Times New Roman"/>
          <w:lang w:eastAsia="sv-SE"/>
        </w:rPr>
        <w:tab/>
      </w:r>
      <w:r w:rsidRPr="003F4C45">
        <w:rPr>
          <w:rFonts w:ascii="Times New Roman" w:hAnsi="Times New Roman" w:cs="Times New Roman"/>
          <w:lang w:eastAsia="sv-SE"/>
        </w:rPr>
        <w:tab/>
        <w:t>Aplinkos apsaugos agentūra</w:t>
      </w:r>
    </w:p>
    <w:p w14:paraId="55848FE0"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AM</w:t>
      </w:r>
      <w:r w:rsidRPr="003F4C45">
        <w:rPr>
          <w:rFonts w:ascii="Times New Roman" w:hAnsi="Times New Roman" w:cs="Times New Roman"/>
          <w:lang w:eastAsia="sv-SE"/>
        </w:rPr>
        <w:tab/>
      </w:r>
      <w:r w:rsidRPr="003F4C45">
        <w:rPr>
          <w:rFonts w:ascii="Times New Roman" w:hAnsi="Times New Roman" w:cs="Times New Roman"/>
          <w:lang w:eastAsia="sv-SE"/>
        </w:rPr>
        <w:tab/>
        <w:t>Aplinkos ministerija</w:t>
      </w:r>
    </w:p>
    <w:p w14:paraId="608E692F" w14:textId="5D299535" w:rsidR="0076715A" w:rsidRPr="003F4C45" w:rsidRDefault="0076715A" w:rsidP="0076715A">
      <w:pPr>
        <w:spacing w:after="40"/>
        <w:rPr>
          <w:rFonts w:ascii="Times New Roman" w:hAnsi="Times New Roman" w:cs="Times New Roman"/>
          <w:lang w:eastAsia="sv-SE"/>
        </w:rPr>
      </w:pPr>
      <w:r w:rsidRPr="003F4C45">
        <w:rPr>
          <w:rFonts w:ascii="Times New Roman" w:hAnsi="Times New Roman" w:cs="Times New Roman"/>
          <w:lang w:eastAsia="sv-SE"/>
        </w:rPr>
        <w:t>APVA</w:t>
      </w:r>
      <w:r w:rsidRPr="003F4C45">
        <w:rPr>
          <w:rFonts w:ascii="Times New Roman" w:hAnsi="Times New Roman" w:cs="Times New Roman"/>
          <w:lang w:eastAsia="sv-SE"/>
        </w:rPr>
        <w:tab/>
      </w:r>
      <w:r w:rsidRPr="003F4C45">
        <w:rPr>
          <w:rFonts w:ascii="Times New Roman" w:hAnsi="Times New Roman" w:cs="Times New Roman"/>
          <w:lang w:eastAsia="sv-SE"/>
        </w:rPr>
        <w:tab/>
        <w:t>Aplinkos projektų valdymo agentūra</w:t>
      </w:r>
    </w:p>
    <w:p w14:paraId="59905DEA"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ATP</w:t>
      </w:r>
      <w:r w:rsidRPr="003F4C45">
        <w:rPr>
          <w:rFonts w:ascii="Times New Roman" w:hAnsi="Times New Roman" w:cs="Times New Roman"/>
          <w:lang w:eastAsia="sv-SE"/>
        </w:rPr>
        <w:tab/>
      </w:r>
      <w:r w:rsidRPr="003F4C45">
        <w:rPr>
          <w:rFonts w:ascii="Times New Roman" w:hAnsi="Times New Roman" w:cs="Times New Roman"/>
          <w:lang w:eastAsia="sv-SE"/>
        </w:rPr>
        <w:tab/>
        <w:t>Atliekų tvarkymo planas</w:t>
      </w:r>
    </w:p>
    <w:p w14:paraId="126FB62C"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AŽ</w:t>
      </w:r>
      <w:r w:rsidRPr="003F4C45">
        <w:rPr>
          <w:rFonts w:ascii="Times New Roman" w:hAnsi="Times New Roman" w:cs="Times New Roman"/>
          <w:lang w:eastAsia="sv-SE"/>
        </w:rPr>
        <w:tab/>
      </w:r>
      <w:r w:rsidRPr="003F4C45">
        <w:rPr>
          <w:rFonts w:ascii="Times New Roman" w:hAnsi="Times New Roman" w:cs="Times New Roman"/>
          <w:lang w:eastAsia="sv-SE"/>
        </w:rPr>
        <w:tab/>
        <w:t>Antrinės žaliavos</w:t>
      </w:r>
    </w:p>
    <w:p w14:paraId="1D80A191" w14:textId="529677D5" w:rsidR="0076715A" w:rsidRPr="003F4C45" w:rsidRDefault="0076715A" w:rsidP="0076715A">
      <w:pPr>
        <w:spacing w:after="40"/>
        <w:rPr>
          <w:rFonts w:ascii="Times New Roman" w:hAnsi="Times New Roman" w:cs="Times New Roman"/>
          <w:lang w:eastAsia="sv-SE"/>
        </w:rPr>
      </w:pPr>
      <w:r w:rsidRPr="003F4C45">
        <w:rPr>
          <w:rFonts w:ascii="Times New Roman" w:hAnsi="Times New Roman" w:cs="Times New Roman"/>
          <w:lang w:eastAsia="sv-SE"/>
        </w:rPr>
        <w:t>BA</w:t>
      </w:r>
      <w:r w:rsidRPr="003F4C45">
        <w:rPr>
          <w:rFonts w:ascii="Times New Roman" w:hAnsi="Times New Roman" w:cs="Times New Roman"/>
          <w:lang w:eastAsia="sv-SE"/>
        </w:rPr>
        <w:tab/>
      </w:r>
      <w:r w:rsidRPr="003F4C45">
        <w:rPr>
          <w:rFonts w:ascii="Times New Roman" w:hAnsi="Times New Roman" w:cs="Times New Roman"/>
          <w:lang w:eastAsia="sv-SE"/>
        </w:rPr>
        <w:tab/>
        <w:t>Biologinis apdorojimas</w:t>
      </w:r>
    </w:p>
    <w:p w14:paraId="62AC797E"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BSA</w:t>
      </w:r>
      <w:r w:rsidRPr="003F4C45">
        <w:rPr>
          <w:rFonts w:ascii="Times New Roman" w:hAnsi="Times New Roman" w:cs="Times New Roman"/>
          <w:lang w:eastAsia="sv-SE"/>
        </w:rPr>
        <w:tab/>
      </w:r>
      <w:r w:rsidRPr="003F4C45">
        <w:rPr>
          <w:rFonts w:ascii="Times New Roman" w:hAnsi="Times New Roman" w:cs="Times New Roman"/>
          <w:lang w:eastAsia="sv-SE"/>
        </w:rPr>
        <w:tab/>
        <w:t>Biologiškai skaidžios atliekos</w:t>
      </w:r>
    </w:p>
    <w:p w14:paraId="0DBDC9DE" w14:textId="0FFAD0E6"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DGASA</w:t>
      </w:r>
      <w:r w:rsidRPr="003F4C45">
        <w:rPr>
          <w:rFonts w:ascii="Times New Roman" w:hAnsi="Times New Roman" w:cs="Times New Roman"/>
          <w:lang w:eastAsia="sv-SE"/>
        </w:rPr>
        <w:tab/>
        <w:t xml:space="preserve">Didelių gabaritų atliekų surinkimo aikštelė </w:t>
      </w:r>
    </w:p>
    <w:p w14:paraId="44F5FD20"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EEĮA</w:t>
      </w:r>
      <w:r w:rsidRPr="003F4C45">
        <w:rPr>
          <w:rFonts w:ascii="Times New Roman" w:hAnsi="Times New Roman" w:cs="Times New Roman"/>
          <w:lang w:eastAsia="sv-SE"/>
        </w:rPr>
        <w:tab/>
      </w:r>
      <w:r w:rsidRPr="003F4C45">
        <w:rPr>
          <w:rFonts w:ascii="Times New Roman" w:hAnsi="Times New Roman" w:cs="Times New Roman"/>
          <w:lang w:eastAsia="sv-SE"/>
        </w:rPr>
        <w:tab/>
        <w:t>Elektros ir elektroninės įrangos atliekos</w:t>
      </w:r>
    </w:p>
    <w:p w14:paraId="2BFC864C"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ENTP</w:t>
      </w:r>
      <w:r w:rsidRPr="003F4C45">
        <w:rPr>
          <w:rFonts w:ascii="Times New Roman" w:hAnsi="Times New Roman" w:cs="Times New Roman"/>
          <w:lang w:eastAsia="sv-SE"/>
        </w:rPr>
        <w:tab/>
      </w:r>
      <w:r w:rsidRPr="003F4C45">
        <w:rPr>
          <w:rFonts w:ascii="Times New Roman" w:hAnsi="Times New Roman" w:cs="Times New Roman"/>
          <w:lang w:eastAsia="sv-SE"/>
        </w:rPr>
        <w:tab/>
        <w:t xml:space="preserve">Eksploatuoti netinkamos transporto priemonės </w:t>
      </w:r>
    </w:p>
    <w:p w14:paraId="11B8EB01"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ES</w:t>
      </w:r>
      <w:r w:rsidRPr="003F4C45">
        <w:rPr>
          <w:rFonts w:ascii="Times New Roman" w:hAnsi="Times New Roman" w:cs="Times New Roman"/>
          <w:lang w:eastAsia="sv-SE"/>
        </w:rPr>
        <w:tab/>
      </w:r>
      <w:r w:rsidRPr="003F4C45">
        <w:rPr>
          <w:rFonts w:ascii="Times New Roman" w:hAnsi="Times New Roman" w:cs="Times New Roman"/>
          <w:lang w:eastAsia="sv-SE"/>
        </w:rPr>
        <w:tab/>
        <w:t>Europos Sąjunga</w:t>
      </w:r>
    </w:p>
    <w:p w14:paraId="7E1C2D39" w14:textId="6F4332BB" w:rsidR="00653331" w:rsidRPr="003F4C45" w:rsidRDefault="00653331" w:rsidP="0076715A">
      <w:pPr>
        <w:spacing w:after="40"/>
        <w:rPr>
          <w:rFonts w:ascii="Times New Roman" w:hAnsi="Times New Roman" w:cs="Times New Roman"/>
          <w:lang w:eastAsia="sv-SE"/>
        </w:rPr>
      </w:pPr>
      <w:r w:rsidRPr="003F4C45">
        <w:rPr>
          <w:rFonts w:ascii="Times New Roman" w:hAnsi="Times New Roman" w:cs="Times New Roman"/>
          <w:lang w:eastAsia="sv-SE"/>
        </w:rPr>
        <w:t>GI</w:t>
      </w:r>
      <w:r w:rsidR="005B47FA" w:rsidRPr="003F4C45">
        <w:rPr>
          <w:rFonts w:ascii="Times New Roman" w:hAnsi="Times New Roman" w:cs="Times New Roman"/>
          <w:lang w:eastAsia="sv-SE"/>
        </w:rPr>
        <w:t>A</w:t>
      </w:r>
      <w:r w:rsidR="00EB182E" w:rsidRPr="003F4C45">
        <w:rPr>
          <w:rFonts w:ascii="Times New Roman" w:hAnsi="Times New Roman" w:cs="Times New Roman"/>
          <w:lang w:eastAsia="sv-SE"/>
        </w:rPr>
        <w:tab/>
      </w:r>
      <w:r w:rsidR="00EB182E" w:rsidRPr="003F4C45">
        <w:rPr>
          <w:rFonts w:ascii="Times New Roman" w:hAnsi="Times New Roman" w:cs="Times New Roman"/>
          <w:lang w:eastAsia="sv-SE"/>
        </w:rPr>
        <w:tab/>
      </w:r>
      <w:r w:rsidRPr="003F4C45">
        <w:rPr>
          <w:rFonts w:ascii="Times New Roman" w:hAnsi="Times New Roman" w:cs="Times New Roman"/>
          <w:lang w:eastAsia="sv-SE"/>
        </w:rPr>
        <w:t xml:space="preserve">Gamintojų ir </w:t>
      </w:r>
      <w:r w:rsidR="008F7F0A" w:rsidRPr="003F4C45">
        <w:rPr>
          <w:rFonts w:ascii="Times New Roman" w:hAnsi="Times New Roman" w:cs="Times New Roman"/>
          <w:lang w:eastAsia="sv-SE"/>
        </w:rPr>
        <w:t>i</w:t>
      </w:r>
      <w:r w:rsidR="00CA04A8" w:rsidRPr="003F4C45">
        <w:rPr>
          <w:rFonts w:ascii="Times New Roman" w:hAnsi="Times New Roman" w:cs="Times New Roman"/>
          <w:lang w:eastAsia="sv-SE"/>
        </w:rPr>
        <w:t>mportuotojų</w:t>
      </w:r>
      <w:r w:rsidRPr="003F4C45">
        <w:rPr>
          <w:rFonts w:ascii="Times New Roman" w:hAnsi="Times New Roman" w:cs="Times New Roman"/>
          <w:lang w:eastAsia="sv-SE"/>
        </w:rPr>
        <w:t xml:space="preserve"> </w:t>
      </w:r>
      <w:r w:rsidR="008F7F0A" w:rsidRPr="003F4C45">
        <w:rPr>
          <w:rFonts w:ascii="Times New Roman" w:hAnsi="Times New Roman" w:cs="Times New Roman"/>
          <w:lang w:eastAsia="sv-SE"/>
        </w:rPr>
        <w:t>a</w:t>
      </w:r>
      <w:r w:rsidR="005B47FA" w:rsidRPr="003F4C45">
        <w:rPr>
          <w:rFonts w:ascii="Times New Roman" w:hAnsi="Times New Roman" w:cs="Times New Roman"/>
          <w:lang w:eastAsia="sv-SE"/>
        </w:rPr>
        <w:t>sociacija</w:t>
      </w:r>
    </w:p>
    <w:p w14:paraId="19FFD5D3"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KA</w:t>
      </w:r>
      <w:r w:rsidRPr="003F4C45">
        <w:rPr>
          <w:rFonts w:ascii="Times New Roman" w:hAnsi="Times New Roman" w:cs="Times New Roman"/>
          <w:lang w:eastAsia="sv-SE"/>
        </w:rPr>
        <w:tab/>
      </w:r>
      <w:r w:rsidRPr="003F4C45">
        <w:rPr>
          <w:rFonts w:ascii="Times New Roman" w:hAnsi="Times New Roman" w:cs="Times New Roman"/>
          <w:lang w:eastAsia="sv-SE"/>
        </w:rPr>
        <w:tab/>
        <w:t>Komunalinės atliekos</w:t>
      </w:r>
    </w:p>
    <w:p w14:paraId="06BACBB5"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KAK</w:t>
      </w:r>
      <w:r w:rsidRPr="003F4C45">
        <w:rPr>
          <w:rFonts w:ascii="Times New Roman" w:hAnsi="Times New Roman" w:cs="Times New Roman"/>
          <w:lang w:eastAsia="sv-SE"/>
        </w:rPr>
        <w:tab/>
      </w:r>
      <w:r w:rsidRPr="003F4C45">
        <w:rPr>
          <w:rFonts w:ascii="Times New Roman" w:hAnsi="Times New Roman" w:cs="Times New Roman"/>
          <w:lang w:eastAsia="sv-SE"/>
        </w:rPr>
        <w:tab/>
        <w:t>Kietasis atgautasis kuras</w:t>
      </w:r>
    </w:p>
    <w:p w14:paraId="09ED9CE7" w14:textId="5CC6FED2" w:rsidR="0076715A" w:rsidRPr="003F4C45" w:rsidRDefault="0076715A" w:rsidP="0076715A">
      <w:pPr>
        <w:spacing w:after="40"/>
        <w:rPr>
          <w:rFonts w:ascii="Times New Roman" w:hAnsi="Times New Roman" w:cs="Times New Roman"/>
          <w:b/>
          <w:lang w:eastAsia="sv-SE"/>
        </w:rPr>
      </w:pPr>
      <w:r w:rsidRPr="003F4C45">
        <w:rPr>
          <w:rFonts w:ascii="Times New Roman" w:hAnsi="Times New Roman" w:cs="Times New Roman"/>
          <w:lang w:eastAsia="sv-SE"/>
        </w:rPr>
        <w:t>KATS</w:t>
      </w:r>
      <w:r w:rsidRPr="003F4C45">
        <w:rPr>
          <w:rFonts w:ascii="Times New Roman" w:hAnsi="Times New Roman" w:cs="Times New Roman"/>
          <w:lang w:eastAsia="sv-SE"/>
        </w:rPr>
        <w:tab/>
      </w:r>
      <w:r w:rsidRPr="003F4C45">
        <w:rPr>
          <w:rFonts w:ascii="Times New Roman" w:hAnsi="Times New Roman" w:cs="Times New Roman"/>
          <w:lang w:eastAsia="sv-SE"/>
        </w:rPr>
        <w:tab/>
        <w:t>Komunalinių atliekų tvarkymo sistema</w:t>
      </w:r>
    </w:p>
    <w:p w14:paraId="4725A03E"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LR</w:t>
      </w:r>
      <w:r w:rsidRPr="003F4C45">
        <w:rPr>
          <w:rFonts w:ascii="Times New Roman" w:hAnsi="Times New Roman" w:cs="Times New Roman"/>
          <w:lang w:eastAsia="sv-SE"/>
        </w:rPr>
        <w:tab/>
      </w:r>
      <w:r w:rsidRPr="003F4C45">
        <w:rPr>
          <w:rFonts w:ascii="Times New Roman" w:hAnsi="Times New Roman" w:cs="Times New Roman"/>
          <w:lang w:eastAsia="sv-SE"/>
        </w:rPr>
        <w:tab/>
        <w:t>Lietuvos Respublika</w:t>
      </w:r>
    </w:p>
    <w:p w14:paraId="717FFC3E" w14:textId="5535BF02" w:rsidR="0076715A" w:rsidRPr="003F4C45" w:rsidRDefault="0076715A" w:rsidP="0076715A">
      <w:pPr>
        <w:spacing w:after="40"/>
        <w:rPr>
          <w:rFonts w:ascii="Times New Roman" w:hAnsi="Times New Roman" w:cs="Times New Roman"/>
          <w:lang w:eastAsia="sv-SE"/>
        </w:rPr>
      </w:pPr>
      <w:r w:rsidRPr="003F4C45">
        <w:rPr>
          <w:rFonts w:ascii="Times New Roman" w:hAnsi="Times New Roman" w:cs="Times New Roman"/>
          <w:lang w:eastAsia="sv-SE"/>
        </w:rPr>
        <w:t>MA</w:t>
      </w:r>
      <w:r w:rsidRPr="003F4C45">
        <w:rPr>
          <w:rFonts w:ascii="Times New Roman" w:hAnsi="Times New Roman" w:cs="Times New Roman"/>
          <w:lang w:eastAsia="sv-SE"/>
        </w:rPr>
        <w:tab/>
      </w:r>
      <w:r w:rsidRPr="003F4C45">
        <w:rPr>
          <w:rFonts w:ascii="Times New Roman" w:hAnsi="Times New Roman" w:cs="Times New Roman"/>
          <w:lang w:eastAsia="sv-SE"/>
        </w:rPr>
        <w:tab/>
        <w:t>Mechaninis apdorojimas</w:t>
      </w:r>
    </w:p>
    <w:p w14:paraId="09813AED"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MBA</w:t>
      </w:r>
      <w:r w:rsidRPr="003F4C45">
        <w:rPr>
          <w:rFonts w:ascii="Times New Roman" w:hAnsi="Times New Roman" w:cs="Times New Roman"/>
          <w:lang w:eastAsia="sv-SE"/>
        </w:rPr>
        <w:tab/>
      </w:r>
      <w:r w:rsidRPr="003F4C45">
        <w:rPr>
          <w:rFonts w:ascii="Times New Roman" w:hAnsi="Times New Roman" w:cs="Times New Roman"/>
          <w:lang w:eastAsia="sv-SE"/>
        </w:rPr>
        <w:tab/>
        <w:t xml:space="preserve">Mechaninis biologinis apdorojimas </w:t>
      </w:r>
    </w:p>
    <w:p w14:paraId="3DBE45C1"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MKA</w:t>
      </w:r>
      <w:r w:rsidRPr="003F4C45">
        <w:rPr>
          <w:rFonts w:ascii="Times New Roman" w:hAnsi="Times New Roman" w:cs="Times New Roman"/>
          <w:lang w:eastAsia="sv-SE"/>
        </w:rPr>
        <w:tab/>
      </w:r>
      <w:r w:rsidRPr="003F4C45">
        <w:rPr>
          <w:rFonts w:ascii="Times New Roman" w:hAnsi="Times New Roman" w:cs="Times New Roman"/>
          <w:lang w:eastAsia="sv-SE"/>
        </w:rPr>
        <w:tab/>
        <w:t>Mišrios komunalinės atliekos</w:t>
      </w:r>
    </w:p>
    <w:p w14:paraId="4786C4AB"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SA</w:t>
      </w:r>
      <w:r w:rsidRPr="003F4C45">
        <w:rPr>
          <w:rFonts w:ascii="Times New Roman" w:hAnsi="Times New Roman" w:cs="Times New Roman"/>
          <w:lang w:eastAsia="sv-SE"/>
        </w:rPr>
        <w:tab/>
      </w:r>
      <w:r w:rsidRPr="003F4C45">
        <w:rPr>
          <w:rFonts w:ascii="Times New Roman" w:hAnsi="Times New Roman" w:cs="Times New Roman"/>
          <w:lang w:eastAsia="sv-SE"/>
        </w:rPr>
        <w:tab/>
        <w:t>Savivaldybių administracijos</w:t>
      </w:r>
    </w:p>
    <w:p w14:paraId="1833BFDF" w14:textId="77777777" w:rsidR="00663F0F" w:rsidRPr="003F4C45" w:rsidRDefault="00663F0F" w:rsidP="0076715A">
      <w:pPr>
        <w:spacing w:after="40"/>
        <w:rPr>
          <w:rFonts w:ascii="Times New Roman" w:hAnsi="Times New Roman" w:cs="Times New Roman"/>
          <w:lang w:eastAsia="sv-SE"/>
        </w:rPr>
      </w:pPr>
      <w:proofErr w:type="spellStart"/>
      <w:r w:rsidRPr="003F4C45">
        <w:rPr>
          <w:rFonts w:ascii="Times New Roman" w:hAnsi="Times New Roman" w:cs="Times New Roman"/>
          <w:lang w:eastAsia="sv-SE"/>
        </w:rPr>
        <w:t>SiGA</w:t>
      </w:r>
      <w:proofErr w:type="spellEnd"/>
      <w:r w:rsidRPr="003F4C45">
        <w:rPr>
          <w:rFonts w:ascii="Times New Roman" w:hAnsi="Times New Roman" w:cs="Times New Roman"/>
          <w:lang w:eastAsia="sv-SE"/>
        </w:rPr>
        <w:tab/>
      </w:r>
      <w:r w:rsidRPr="003F4C45">
        <w:rPr>
          <w:rFonts w:ascii="Times New Roman" w:hAnsi="Times New Roman" w:cs="Times New Roman"/>
          <w:lang w:eastAsia="sv-SE"/>
        </w:rPr>
        <w:tab/>
        <w:t>Statybos ir griovimo atliekos</w:t>
      </w:r>
    </w:p>
    <w:p w14:paraId="14548922"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SPAV</w:t>
      </w:r>
      <w:r w:rsidRPr="003F4C45">
        <w:rPr>
          <w:rFonts w:ascii="Times New Roman" w:hAnsi="Times New Roman" w:cs="Times New Roman"/>
          <w:lang w:eastAsia="sv-SE"/>
        </w:rPr>
        <w:tab/>
      </w:r>
      <w:r w:rsidRPr="003F4C45">
        <w:rPr>
          <w:rFonts w:ascii="Times New Roman" w:hAnsi="Times New Roman" w:cs="Times New Roman"/>
          <w:lang w:eastAsia="sv-SE"/>
        </w:rPr>
        <w:tab/>
        <w:t xml:space="preserve">Strateginis pasekmių aplinkai vertinimas </w:t>
      </w:r>
    </w:p>
    <w:p w14:paraId="0A1D9CE5"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TIPK</w:t>
      </w:r>
      <w:r w:rsidRPr="003F4C45">
        <w:rPr>
          <w:rFonts w:ascii="Times New Roman" w:hAnsi="Times New Roman" w:cs="Times New Roman"/>
          <w:lang w:eastAsia="sv-SE"/>
        </w:rPr>
        <w:tab/>
      </w:r>
      <w:r w:rsidRPr="003F4C45">
        <w:rPr>
          <w:rFonts w:ascii="Times New Roman" w:hAnsi="Times New Roman" w:cs="Times New Roman"/>
          <w:lang w:eastAsia="sv-SE"/>
        </w:rPr>
        <w:tab/>
        <w:t>Taršos integruota prevencija ir kontrolė</w:t>
      </w:r>
    </w:p>
    <w:p w14:paraId="2D18B1DE" w14:textId="5DF87611" w:rsidR="00663F0F" w:rsidRPr="003F4C45" w:rsidRDefault="001514A3" w:rsidP="0076715A">
      <w:pPr>
        <w:spacing w:after="40"/>
        <w:rPr>
          <w:rFonts w:ascii="Times New Roman" w:hAnsi="Times New Roman" w:cs="Times New Roman"/>
          <w:lang w:eastAsia="sv-SE"/>
        </w:rPr>
      </w:pPr>
      <w:r w:rsidRPr="003F4C45">
        <w:rPr>
          <w:rFonts w:ascii="Times New Roman" w:hAnsi="Times New Roman" w:cs="Times New Roman"/>
          <w:lang w:eastAsia="sv-SE"/>
        </w:rPr>
        <w:t>PRATC</w:t>
      </w:r>
      <w:r w:rsidR="00663F0F" w:rsidRPr="003F4C45">
        <w:rPr>
          <w:rFonts w:ascii="Times New Roman" w:hAnsi="Times New Roman" w:cs="Times New Roman"/>
          <w:lang w:eastAsia="sv-SE"/>
        </w:rPr>
        <w:t xml:space="preserve">  </w:t>
      </w:r>
      <w:r w:rsidR="00663F0F" w:rsidRPr="003F4C45">
        <w:rPr>
          <w:rFonts w:ascii="Times New Roman" w:hAnsi="Times New Roman" w:cs="Times New Roman"/>
          <w:lang w:eastAsia="sv-SE"/>
        </w:rPr>
        <w:tab/>
      </w:r>
      <w:r w:rsidR="00653331" w:rsidRPr="003F4C45">
        <w:rPr>
          <w:rFonts w:ascii="Times New Roman" w:hAnsi="Times New Roman" w:cs="Times New Roman"/>
          <w:lang w:eastAsia="sv-SE"/>
        </w:rPr>
        <w:t xml:space="preserve">UAB </w:t>
      </w:r>
      <w:r w:rsidR="00663F0F" w:rsidRPr="003F4C45">
        <w:rPr>
          <w:rFonts w:ascii="Times New Roman" w:hAnsi="Times New Roman" w:cs="Times New Roman"/>
          <w:lang w:eastAsia="sv-SE"/>
        </w:rPr>
        <w:t>Panevėžio regiono atliekų tvarkymo centras</w:t>
      </w:r>
    </w:p>
    <w:p w14:paraId="276C5FBA"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VATP</w:t>
      </w:r>
      <w:r w:rsidRPr="003F4C45">
        <w:rPr>
          <w:rFonts w:ascii="Times New Roman" w:hAnsi="Times New Roman" w:cs="Times New Roman"/>
          <w:lang w:eastAsia="sv-SE"/>
        </w:rPr>
        <w:tab/>
      </w:r>
      <w:r w:rsidRPr="003F4C45">
        <w:rPr>
          <w:rFonts w:ascii="Times New Roman" w:hAnsi="Times New Roman" w:cs="Times New Roman"/>
          <w:lang w:eastAsia="sv-SE"/>
        </w:rPr>
        <w:tab/>
        <w:t>Valstybinis atliekų tvarkymo 2014–2020 m. planas</w:t>
      </w:r>
    </w:p>
    <w:p w14:paraId="03A12064" w14:textId="57B098C3"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VAPTP</w:t>
      </w:r>
      <w:r w:rsidR="001514A3" w:rsidRPr="003F4C45">
        <w:rPr>
          <w:rFonts w:ascii="Times New Roman" w:hAnsi="Times New Roman" w:cs="Times New Roman"/>
          <w:lang w:eastAsia="sv-SE"/>
        </w:rPr>
        <w:tab/>
      </w:r>
      <w:r w:rsidR="001514A3" w:rsidRPr="003F4C45">
        <w:rPr>
          <w:rFonts w:ascii="Times New Roman" w:hAnsi="Times New Roman" w:cs="Times New Roman"/>
          <w:lang w:eastAsia="sv-SE"/>
        </w:rPr>
        <w:tab/>
      </w:r>
      <w:r w:rsidRPr="003F4C45">
        <w:rPr>
          <w:rFonts w:ascii="Times New Roman" w:hAnsi="Times New Roman" w:cs="Times New Roman"/>
          <w:lang w:eastAsia="sv-SE"/>
        </w:rPr>
        <w:t>Valstybinis  atliekų prevencijos ir tvarkymo 2021–2027 m. planas</w:t>
      </w:r>
    </w:p>
    <w:p w14:paraId="57644A2F" w14:textId="73BF725D" w:rsidR="00653331" w:rsidRPr="003F4C45" w:rsidRDefault="001514A3" w:rsidP="0076715A">
      <w:pPr>
        <w:spacing w:after="40"/>
        <w:rPr>
          <w:rFonts w:ascii="Times New Roman" w:hAnsi="Times New Roman" w:cs="Times New Roman"/>
          <w:lang w:eastAsia="sv-SE"/>
        </w:rPr>
      </w:pPr>
      <w:r w:rsidRPr="003F4C45">
        <w:rPr>
          <w:rFonts w:ascii="Times New Roman" w:hAnsi="Times New Roman" w:cs="Times New Roman"/>
          <w:lang w:eastAsia="sv-SE"/>
        </w:rPr>
        <w:t>MVA</w:t>
      </w:r>
      <w:r w:rsidRPr="003F4C45">
        <w:rPr>
          <w:rFonts w:ascii="Times New Roman" w:hAnsi="Times New Roman" w:cs="Times New Roman"/>
          <w:lang w:eastAsia="sv-SE"/>
        </w:rPr>
        <w:tab/>
      </w:r>
      <w:r w:rsidRPr="003F4C45">
        <w:rPr>
          <w:rFonts w:ascii="Times New Roman" w:hAnsi="Times New Roman" w:cs="Times New Roman"/>
          <w:lang w:eastAsia="sv-SE"/>
        </w:rPr>
        <w:tab/>
        <w:t>Maisto ir virtuvės</w:t>
      </w:r>
      <w:r w:rsidR="00653331" w:rsidRPr="003F4C45">
        <w:rPr>
          <w:rFonts w:ascii="Times New Roman" w:hAnsi="Times New Roman" w:cs="Times New Roman"/>
          <w:lang w:eastAsia="sv-SE"/>
        </w:rPr>
        <w:t xml:space="preserve"> atliekos </w:t>
      </w:r>
    </w:p>
    <w:p w14:paraId="3D7ECD35" w14:textId="77777777" w:rsidR="00663F0F" w:rsidRPr="003F4C45" w:rsidRDefault="00663F0F" w:rsidP="0076715A">
      <w:pPr>
        <w:spacing w:after="40"/>
        <w:rPr>
          <w:rFonts w:ascii="Times New Roman" w:hAnsi="Times New Roman" w:cs="Times New Roman"/>
          <w:lang w:eastAsia="sv-SE"/>
        </w:rPr>
      </w:pPr>
      <w:r w:rsidRPr="003F4C45">
        <w:rPr>
          <w:rFonts w:ascii="Times New Roman" w:hAnsi="Times New Roman" w:cs="Times New Roman"/>
          <w:lang w:eastAsia="sv-SE"/>
        </w:rPr>
        <w:t>ŽA</w:t>
      </w:r>
      <w:r w:rsidRPr="003F4C45">
        <w:rPr>
          <w:rFonts w:ascii="Times New Roman" w:hAnsi="Times New Roman" w:cs="Times New Roman"/>
          <w:lang w:eastAsia="sv-SE"/>
        </w:rPr>
        <w:tab/>
      </w:r>
      <w:r w:rsidRPr="003F4C45">
        <w:rPr>
          <w:rFonts w:ascii="Times New Roman" w:hAnsi="Times New Roman" w:cs="Times New Roman"/>
          <w:lang w:eastAsia="sv-SE"/>
        </w:rPr>
        <w:tab/>
        <w:t>Žaliosios atliekos</w:t>
      </w:r>
    </w:p>
    <w:p w14:paraId="3EC204FC" w14:textId="0E23B3F9" w:rsidR="00EB182E" w:rsidRPr="003F4C45" w:rsidRDefault="00653331" w:rsidP="0076715A">
      <w:pPr>
        <w:spacing w:after="40"/>
        <w:rPr>
          <w:rFonts w:ascii="Times New Roman" w:hAnsi="Times New Roman" w:cs="Times New Roman"/>
          <w:lang w:eastAsia="sv-SE"/>
        </w:rPr>
      </w:pPr>
      <w:r w:rsidRPr="003F4C45">
        <w:rPr>
          <w:rFonts w:ascii="Times New Roman" w:hAnsi="Times New Roman" w:cs="Times New Roman"/>
          <w:lang w:eastAsia="sv-SE"/>
        </w:rPr>
        <w:t>ŽAKA</w:t>
      </w:r>
      <w:r w:rsidR="001514A3" w:rsidRPr="003F4C45">
        <w:rPr>
          <w:rFonts w:ascii="Times New Roman" w:hAnsi="Times New Roman" w:cs="Times New Roman"/>
          <w:lang w:eastAsia="sv-SE"/>
        </w:rPr>
        <w:tab/>
      </w:r>
      <w:r w:rsidR="001514A3" w:rsidRPr="003F4C45">
        <w:rPr>
          <w:rFonts w:ascii="Times New Roman" w:hAnsi="Times New Roman" w:cs="Times New Roman"/>
          <w:lang w:eastAsia="sv-SE"/>
        </w:rPr>
        <w:tab/>
      </w:r>
      <w:r w:rsidRPr="003F4C45">
        <w:rPr>
          <w:rFonts w:ascii="Times New Roman" w:hAnsi="Times New Roman" w:cs="Times New Roman"/>
          <w:lang w:eastAsia="sv-SE"/>
        </w:rPr>
        <w:t xml:space="preserve">Žaliųjų atliekų kompostavimo aikštelė     </w:t>
      </w:r>
    </w:p>
    <w:p w14:paraId="4CAA4FF6" w14:textId="175FA381" w:rsidR="008F7F0A" w:rsidRPr="003F4C45" w:rsidRDefault="008F7F0A" w:rsidP="0076715A">
      <w:pPr>
        <w:spacing w:after="40"/>
        <w:rPr>
          <w:rFonts w:ascii="Times New Roman" w:hAnsi="Times New Roman" w:cs="Times New Roman"/>
          <w:lang w:eastAsia="sv-SE"/>
        </w:rPr>
      </w:pPr>
      <w:r w:rsidRPr="003F4C45">
        <w:rPr>
          <w:rFonts w:ascii="Times New Roman" w:hAnsi="Times New Roman" w:cs="Times New Roman"/>
          <w:lang w:eastAsia="sv-SE"/>
        </w:rPr>
        <w:t>USAD</w:t>
      </w:r>
      <w:r w:rsidRPr="003F4C45">
        <w:rPr>
          <w:rFonts w:ascii="Times New Roman" w:hAnsi="Times New Roman" w:cs="Times New Roman"/>
          <w:lang w:eastAsia="sv-SE"/>
        </w:rPr>
        <w:tab/>
      </w:r>
      <w:r w:rsidRPr="003F4C45">
        <w:rPr>
          <w:rFonts w:ascii="Times New Roman" w:hAnsi="Times New Roman" w:cs="Times New Roman"/>
          <w:lang w:eastAsia="sv-SE"/>
        </w:rPr>
        <w:tab/>
        <w:t>Užstato sistemos administratorius</w:t>
      </w:r>
    </w:p>
    <w:p w14:paraId="449345D1" w14:textId="4A4F3C3E" w:rsidR="00653331" w:rsidRPr="003F4C45" w:rsidRDefault="00653331" w:rsidP="0076715A">
      <w:pPr>
        <w:spacing w:after="40"/>
        <w:rPr>
          <w:rFonts w:ascii="Times New Roman" w:hAnsi="Times New Roman" w:cs="Times New Roman"/>
        </w:rPr>
      </w:pPr>
    </w:p>
    <w:p w14:paraId="7D08D2A1" w14:textId="77777777" w:rsidR="0076715A" w:rsidRPr="003F4C45" w:rsidRDefault="0076715A" w:rsidP="0076715A">
      <w:pPr>
        <w:spacing w:after="40"/>
        <w:rPr>
          <w:rFonts w:ascii="Times New Roman" w:hAnsi="Times New Roman" w:cs="Times New Roman"/>
        </w:rPr>
      </w:pPr>
    </w:p>
    <w:p w14:paraId="568569A4" w14:textId="77777777" w:rsidR="0076715A" w:rsidRPr="003F4C45" w:rsidRDefault="0076715A" w:rsidP="0076715A">
      <w:pPr>
        <w:spacing w:after="40"/>
        <w:rPr>
          <w:rFonts w:ascii="Times New Roman" w:hAnsi="Times New Roman" w:cs="Times New Roman"/>
        </w:rPr>
      </w:pPr>
    </w:p>
    <w:p w14:paraId="5E4E293D" w14:textId="77777777" w:rsidR="0076715A" w:rsidRPr="003F4C45" w:rsidRDefault="0076715A" w:rsidP="0076715A">
      <w:pPr>
        <w:spacing w:after="40"/>
        <w:rPr>
          <w:rFonts w:ascii="Times New Roman" w:hAnsi="Times New Roman" w:cs="Times New Roman"/>
        </w:rPr>
        <w:sectPr w:rsidR="0076715A" w:rsidRPr="003F4C45" w:rsidSect="008625E8">
          <w:pgSz w:w="12240" w:h="15840"/>
          <w:pgMar w:top="1440" w:right="1440" w:bottom="1440" w:left="1440" w:header="720" w:footer="720" w:gutter="0"/>
          <w:cols w:space="720"/>
          <w:titlePg/>
          <w:docGrid w:linePitch="360"/>
        </w:sectPr>
      </w:pPr>
    </w:p>
    <w:p w14:paraId="60EA3B6A" w14:textId="1F0FD3E7" w:rsidR="00123005" w:rsidRPr="003F4C45" w:rsidRDefault="00B21772" w:rsidP="00FB29D8">
      <w:pPr>
        <w:pStyle w:val="Antrat1"/>
        <w:rPr>
          <w:rFonts w:ascii="Times New Roman" w:hAnsi="Times New Roman" w:cs="Times New Roman"/>
        </w:rPr>
      </w:pPr>
      <w:bookmarkStart w:id="2" w:name="_Toc139433805"/>
      <w:r w:rsidRPr="003F4C45">
        <w:rPr>
          <w:rFonts w:ascii="Times New Roman" w:hAnsi="Times New Roman" w:cs="Times New Roman"/>
        </w:rPr>
        <w:lastRenderedPageBreak/>
        <w:t>ĮVADAS</w:t>
      </w:r>
      <w:bookmarkEnd w:id="2"/>
    </w:p>
    <w:p w14:paraId="14F63F35" w14:textId="77777777" w:rsidR="00D31ABC" w:rsidRPr="003F4C45" w:rsidRDefault="00D31ABC" w:rsidP="00FB29D8">
      <w:pPr>
        <w:rPr>
          <w:rFonts w:ascii="Times New Roman" w:hAnsi="Times New Roman" w:cs="Times New Roman"/>
          <w:lang w:eastAsia="sv-SE"/>
        </w:rPr>
      </w:pPr>
      <w:r w:rsidRPr="003F4C45">
        <w:rPr>
          <w:rFonts w:ascii="Times New Roman" w:hAnsi="Times New Roman" w:cs="Times New Roman"/>
          <w:lang w:eastAsia="sv-SE"/>
        </w:rPr>
        <w:t>Komunalinių atliekų tvarkymo sistema –</w:t>
      </w:r>
      <w:r w:rsidR="00607BDE" w:rsidRPr="003F4C45">
        <w:rPr>
          <w:rFonts w:ascii="Times New Roman" w:hAnsi="Times New Roman" w:cs="Times New Roman"/>
          <w:lang w:eastAsia="sv-SE"/>
        </w:rPr>
        <w:t xml:space="preserve"> </w:t>
      </w:r>
      <w:r w:rsidRPr="003F4C45">
        <w:rPr>
          <w:rFonts w:ascii="Times New Roman" w:hAnsi="Times New Roman" w:cs="Times New Roman"/>
          <w:lang w:eastAsia="sv-SE"/>
        </w:rPr>
        <w:t xml:space="preserve">tai nuolatos besivystanti sistema. Šios sistemos vystymosi sąlygas užtikrina ES direktyvose nustatyti reikalavimai bei Valstybės mastu numatyti uždaviniai, priimti bei patvirtinti </w:t>
      </w:r>
      <w:r w:rsidRPr="003F4C45">
        <w:rPr>
          <w:rFonts w:ascii="Times New Roman" w:hAnsi="Times New Roman" w:cs="Times New Roman"/>
          <w:i/>
          <w:lang w:eastAsia="sv-SE"/>
        </w:rPr>
        <w:t>Valstybiniame atliekų prevencijos ir tvarkymo 2021–2027 metų plane</w:t>
      </w:r>
      <w:r w:rsidRPr="003F4C45">
        <w:rPr>
          <w:rFonts w:ascii="Times New Roman" w:hAnsi="Times New Roman" w:cs="Times New Roman"/>
          <w:lang w:eastAsia="sv-SE"/>
        </w:rPr>
        <w:t xml:space="preserve"> ir skirti šiems reikalavimams įgyvendinti. Tokių reikalavimų, uždavinių nustatymas iš dalies užtikrina darnią sistemos plėtrą, tačiau kartu iškelia ir sudėtingus iššūkius atliekų tvarkymo sektorių reguliuojančioms bei šiuos uždavinius įgyvendinančioms organizacijoms. Šios organizacijos susiduria su iškeltų uždavinių įgyvendinimo sudėtingumo bei nuolatos kintančios – dinamiškos teisinės aplinkos keliamomis problemomis.</w:t>
      </w:r>
    </w:p>
    <w:p w14:paraId="45E384BC" w14:textId="1DA4C45C" w:rsidR="00D31ABC" w:rsidRPr="003F4C45" w:rsidRDefault="00D31ABC" w:rsidP="00FB29D8">
      <w:pPr>
        <w:rPr>
          <w:rFonts w:ascii="Times New Roman" w:hAnsi="Times New Roman" w:cs="Times New Roman"/>
          <w:lang w:eastAsia="sv-SE"/>
        </w:rPr>
      </w:pPr>
      <w:r w:rsidRPr="003F4C45">
        <w:rPr>
          <w:rFonts w:ascii="Times New Roman" w:hAnsi="Times New Roman" w:cs="Times New Roman"/>
          <w:lang w:eastAsia="sv-SE"/>
        </w:rPr>
        <w:t xml:space="preserve">Siekiant tinkamai suplanuoti </w:t>
      </w:r>
      <w:r w:rsidR="00700639" w:rsidRPr="003F4C45">
        <w:rPr>
          <w:rFonts w:ascii="Times New Roman" w:hAnsi="Times New Roman" w:cs="Times New Roman"/>
          <w:lang w:eastAsia="sv-SE"/>
        </w:rPr>
        <w:t xml:space="preserve">Biržų rajono savivaldybės </w:t>
      </w:r>
      <w:r w:rsidRPr="003F4C45">
        <w:rPr>
          <w:rFonts w:ascii="Times New Roman" w:hAnsi="Times New Roman" w:cs="Times New Roman"/>
          <w:lang w:eastAsia="sv-SE"/>
        </w:rPr>
        <w:t xml:space="preserve"> atliekų tvarkymo sistemos plėtrą, išspręsti kylančias problemas bei įgyvendinti ES reglamentuotus uždavinius, kurie patvirtinti </w:t>
      </w:r>
      <w:r w:rsidRPr="003F4C45">
        <w:rPr>
          <w:rFonts w:ascii="Times New Roman" w:hAnsi="Times New Roman" w:cs="Times New Roman"/>
          <w:i/>
          <w:lang w:eastAsia="sv-SE"/>
        </w:rPr>
        <w:t>Valstybiniame atliekų prevencijos ir  tvarkymo 2021–2027 metų plane</w:t>
      </w:r>
      <w:r w:rsidRPr="003F4C45">
        <w:rPr>
          <w:rFonts w:ascii="Times New Roman" w:hAnsi="Times New Roman" w:cs="Times New Roman"/>
          <w:lang w:eastAsia="sv-SE"/>
        </w:rPr>
        <w:t xml:space="preserve"> (toliau – VAPTP), prisitaikyti prie teisinės aplinkos ir užtikrinti tinkamą, tvarų komunalinių atliekų tvarkymą </w:t>
      </w:r>
      <w:r w:rsidR="0014186A" w:rsidRPr="003F4C45">
        <w:rPr>
          <w:rFonts w:ascii="Times New Roman" w:hAnsi="Times New Roman" w:cs="Times New Roman"/>
          <w:lang w:eastAsia="sv-SE"/>
        </w:rPr>
        <w:t>rajone</w:t>
      </w:r>
      <w:r w:rsidRPr="003F4C45">
        <w:rPr>
          <w:rFonts w:ascii="Times New Roman" w:hAnsi="Times New Roman" w:cs="Times New Roman"/>
          <w:lang w:eastAsia="sv-SE"/>
        </w:rPr>
        <w:t xml:space="preserve">, buvo parengtas </w:t>
      </w:r>
      <w:r w:rsidR="0014186A" w:rsidRPr="003F4C45">
        <w:rPr>
          <w:rFonts w:ascii="Times New Roman" w:hAnsi="Times New Roman" w:cs="Times New Roman"/>
          <w:i/>
          <w:lang w:eastAsia="sv-SE"/>
        </w:rPr>
        <w:t>Birž</w:t>
      </w:r>
      <w:r w:rsidR="0014186A" w:rsidRPr="003F4C45">
        <w:rPr>
          <w:rFonts w:ascii="Times New Roman" w:hAnsi="Times New Roman" w:cs="Times New Roman" w:hint="eastAsia"/>
          <w:i/>
          <w:lang w:eastAsia="sv-SE"/>
        </w:rPr>
        <w:t>ų</w:t>
      </w:r>
      <w:r w:rsidR="0014186A" w:rsidRPr="003F4C45">
        <w:rPr>
          <w:rFonts w:ascii="Times New Roman" w:hAnsi="Times New Roman" w:cs="Times New Roman"/>
          <w:i/>
          <w:lang w:eastAsia="sv-SE"/>
        </w:rPr>
        <w:t xml:space="preserve"> rajono savivaldyb</w:t>
      </w:r>
      <w:r w:rsidR="0014186A" w:rsidRPr="003F4C45">
        <w:rPr>
          <w:rFonts w:ascii="Times New Roman" w:hAnsi="Times New Roman" w:cs="Times New Roman" w:hint="eastAsia"/>
          <w:i/>
          <w:lang w:eastAsia="sv-SE"/>
        </w:rPr>
        <w:t>ė</w:t>
      </w:r>
      <w:r w:rsidR="0014186A" w:rsidRPr="003F4C45">
        <w:rPr>
          <w:rFonts w:ascii="Times New Roman" w:hAnsi="Times New Roman" w:cs="Times New Roman"/>
          <w:i/>
          <w:lang w:eastAsia="sv-SE"/>
        </w:rPr>
        <w:t xml:space="preserve">s  </w:t>
      </w:r>
      <w:r w:rsidRPr="003F4C45">
        <w:rPr>
          <w:rFonts w:ascii="Times New Roman" w:hAnsi="Times New Roman" w:cs="Times New Roman"/>
          <w:i/>
          <w:lang w:eastAsia="sv-SE"/>
        </w:rPr>
        <w:t>atliekų prevencijos ir tvarkymo 2021–2027 metais planas</w:t>
      </w:r>
      <w:r w:rsidRPr="003F4C45">
        <w:rPr>
          <w:rFonts w:ascii="Times New Roman" w:hAnsi="Times New Roman" w:cs="Times New Roman"/>
          <w:lang w:eastAsia="sv-SE"/>
        </w:rPr>
        <w:t>.</w:t>
      </w:r>
    </w:p>
    <w:p w14:paraId="4467E7C7" w14:textId="42677FEB" w:rsidR="00D31ABC" w:rsidRPr="003F4C45" w:rsidRDefault="00D31ABC" w:rsidP="00D865D6">
      <w:pPr>
        <w:rPr>
          <w:rFonts w:ascii="Times New Roman" w:hAnsi="Times New Roman" w:cs="Times New Roman"/>
          <w:lang w:eastAsia="sv-SE"/>
        </w:rPr>
      </w:pPr>
      <w:r w:rsidRPr="003F4C45">
        <w:rPr>
          <w:rFonts w:ascii="Times New Roman" w:hAnsi="Times New Roman" w:cs="Times New Roman"/>
          <w:lang w:eastAsia="sv-SE"/>
        </w:rPr>
        <w:t xml:space="preserve">Pagrindinis </w:t>
      </w:r>
      <w:r w:rsidR="00700639" w:rsidRPr="003F4C45">
        <w:rPr>
          <w:rFonts w:ascii="Times New Roman" w:hAnsi="Times New Roman" w:cs="Times New Roman"/>
          <w:i/>
          <w:iCs/>
          <w:lang w:eastAsia="sv-SE"/>
        </w:rPr>
        <w:t>Biržų rajono savivaldybės</w:t>
      </w:r>
      <w:r w:rsidR="00700639" w:rsidRPr="003F4C45">
        <w:rPr>
          <w:rFonts w:ascii="Times New Roman" w:hAnsi="Times New Roman" w:cs="Times New Roman"/>
          <w:lang w:eastAsia="sv-SE"/>
        </w:rPr>
        <w:t xml:space="preserve">  </w:t>
      </w:r>
      <w:r w:rsidRPr="003F4C45">
        <w:rPr>
          <w:rFonts w:ascii="Times New Roman" w:hAnsi="Times New Roman" w:cs="Times New Roman"/>
          <w:i/>
          <w:lang w:eastAsia="sv-SE"/>
        </w:rPr>
        <w:t>atliekų prevencijos ir tvarkymo 2021–2027 m.</w:t>
      </w:r>
      <w:r w:rsidRPr="003F4C45">
        <w:rPr>
          <w:rFonts w:ascii="Times New Roman" w:hAnsi="Times New Roman" w:cs="Times New Roman"/>
          <w:lang w:eastAsia="sv-SE"/>
        </w:rPr>
        <w:t xml:space="preserve"> plano tikslas – suderinti </w:t>
      </w:r>
      <w:r w:rsidR="00700639" w:rsidRPr="003F4C45">
        <w:rPr>
          <w:rFonts w:ascii="Times New Roman" w:hAnsi="Times New Roman" w:cs="Times New Roman"/>
          <w:lang w:eastAsia="sv-SE"/>
        </w:rPr>
        <w:t xml:space="preserve"> Biržų rajono savivaldybės  bei kitų Pa</w:t>
      </w:r>
      <w:r w:rsidR="001C5301" w:rsidRPr="003F4C45">
        <w:rPr>
          <w:rFonts w:ascii="Times New Roman" w:hAnsi="Times New Roman" w:cs="Times New Roman"/>
          <w:lang w:eastAsia="sv-SE"/>
        </w:rPr>
        <w:t xml:space="preserve">nevėžio regiono </w:t>
      </w:r>
      <w:r w:rsidRPr="003F4C45">
        <w:rPr>
          <w:rFonts w:ascii="Times New Roman" w:hAnsi="Times New Roman" w:cs="Times New Roman"/>
          <w:lang w:eastAsia="sv-SE"/>
        </w:rPr>
        <w:t>savivaldybių veiksmus, organizuojant savivaldybių komunalinių atliekų tvarkymo sistemas ir steigiant bendrus atliekų naudojimo ar šalinimo įrenginius regione</w:t>
      </w:r>
      <w:r w:rsidR="0014186A" w:rsidRPr="003F4C45">
        <w:rPr>
          <w:rFonts w:ascii="Times New Roman" w:hAnsi="Times New Roman" w:cs="Times New Roman"/>
          <w:lang w:eastAsia="sv-SE"/>
        </w:rPr>
        <w:t xml:space="preserve"> ir rajone</w:t>
      </w:r>
      <w:r w:rsidR="00700639" w:rsidRPr="003F4C45">
        <w:rPr>
          <w:rFonts w:ascii="Times New Roman" w:hAnsi="Times New Roman" w:cs="Times New Roman"/>
          <w:lang w:eastAsia="sv-SE"/>
        </w:rPr>
        <w:t xml:space="preserve"> bei numatant konkrečius veiksmus ir tikslus Biržų rajono savivaldybėje</w:t>
      </w:r>
      <w:r w:rsidRPr="003F4C45">
        <w:rPr>
          <w:rFonts w:ascii="Times New Roman" w:hAnsi="Times New Roman" w:cs="Times New Roman"/>
          <w:lang w:eastAsia="sv-SE"/>
        </w:rPr>
        <w:t>.</w:t>
      </w:r>
      <w:bookmarkStart w:id="3" w:name="_Hlk118356632"/>
      <w:r w:rsidR="00846BEE" w:rsidRPr="003F4C45">
        <w:rPr>
          <w:rFonts w:ascii="Times New Roman" w:hAnsi="Times New Roman" w:cs="Times New Roman"/>
          <w:lang w:eastAsia="sv-SE"/>
        </w:rPr>
        <w:t xml:space="preserve"> </w:t>
      </w:r>
      <w:bookmarkEnd w:id="3"/>
      <w:r w:rsidR="00700639" w:rsidRPr="003F4C45">
        <w:rPr>
          <w:rFonts w:ascii="Times New Roman" w:hAnsi="Times New Roman" w:cs="Times New Roman"/>
          <w:lang w:eastAsia="sv-SE"/>
        </w:rPr>
        <w:t xml:space="preserve">Biržų rajono savivaldybės  </w:t>
      </w:r>
      <w:r w:rsidRPr="003F4C45">
        <w:rPr>
          <w:rFonts w:ascii="Times New Roman" w:hAnsi="Times New Roman" w:cs="Times New Roman"/>
          <w:lang w:eastAsia="sv-SE"/>
        </w:rPr>
        <w:t xml:space="preserve">komunalinių atliekų tvarkymo sistemos tolimesnė plėtra numatyta vystyti laikantis atliekų tvarkymo prioritetų, kurių svarbiausias – atliekų prevencija (susidarymo vengimas). Sekantis prioritetas </w:t>
      </w:r>
      <w:r w:rsidR="00867465" w:rsidRPr="003F4C45">
        <w:rPr>
          <w:rFonts w:ascii="Times New Roman" w:hAnsi="Times New Roman" w:cs="Times New Roman"/>
          <w:lang w:eastAsia="sv-SE"/>
        </w:rPr>
        <w:t>–</w:t>
      </w:r>
      <w:r w:rsidRPr="003F4C45">
        <w:rPr>
          <w:rFonts w:ascii="Times New Roman" w:hAnsi="Times New Roman" w:cs="Times New Roman"/>
          <w:lang w:eastAsia="sv-SE"/>
        </w:rPr>
        <w:t xml:space="preserve"> paruošimo</w:t>
      </w:r>
      <w:r w:rsidR="00867465" w:rsidRPr="003F4C45">
        <w:rPr>
          <w:rFonts w:ascii="Times New Roman" w:hAnsi="Times New Roman" w:cs="Times New Roman"/>
          <w:lang w:eastAsia="sv-SE"/>
        </w:rPr>
        <w:t xml:space="preserve"> </w:t>
      </w:r>
      <w:r w:rsidRPr="003F4C45">
        <w:rPr>
          <w:rFonts w:ascii="Times New Roman" w:hAnsi="Times New Roman" w:cs="Times New Roman"/>
          <w:lang w:eastAsia="sv-SE"/>
        </w:rPr>
        <w:t>naudoti pakartotinai, atliekų perdirbimo ir naudojimo kitais būdais sprendimų taikymas ir tik blogiausiu atveju, galimas atliekų šalinimas sąvartynuose ir kituose atliekų šalinimo įrenginiuose.</w:t>
      </w:r>
    </w:p>
    <w:p w14:paraId="6133A212" w14:textId="51CE9BF0" w:rsidR="00D31ABC" w:rsidRPr="003F4C45" w:rsidRDefault="00700639" w:rsidP="00D865D6">
      <w:pPr>
        <w:rPr>
          <w:rFonts w:ascii="Times New Roman" w:hAnsi="Times New Roman" w:cs="Times New Roman"/>
          <w:lang w:eastAsia="sv-SE"/>
        </w:rPr>
      </w:pPr>
      <w:r w:rsidRPr="003F4C45">
        <w:rPr>
          <w:rFonts w:ascii="Times New Roman" w:hAnsi="Times New Roman" w:cs="Times New Roman"/>
          <w:i/>
          <w:iCs/>
          <w:lang w:eastAsia="sv-SE"/>
        </w:rPr>
        <w:t>Biržų rajono savivaldybės</w:t>
      </w:r>
      <w:r w:rsidRPr="003F4C45">
        <w:rPr>
          <w:rFonts w:ascii="Times New Roman" w:hAnsi="Times New Roman" w:cs="Times New Roman"/>
          <w:lang w:eastAsia="sv-SE"/>
        </w:rPr>
        <w:t xml:space="preserve">  </w:t>
      </w:r>
      <w:r w:rsidR="00D31ABC" w:rsidRPr="003F4C45">
        <w:rPr>
          <w:rFonts w:ascii="Times New Roman" w:hAnsi="Times New Roman" w:cs="Times New Roman"/>
          <w:i/>
          <w:lang w:eastAsia="sv-SE"/>
        </w:rPr>
        <w:t xml:space="preserve"> atliekų prevencijos ir tvarkymo 2021–2027 m. plane</w:t>
      </w:r>
      <w:r w:rsidR="00D31ABC" w:rsidRPr="003F4C45">
        <w:rPr>
          <w:rFonts w:ascii="Times New Roman" w:hAnsi="Times New Roman" w:cs="Times New Roman"/>
          <w:lang w:eastAsia="sv-SE"/>
        </w:rPr>
        <w:t xml:space="preserve"> nustatyti atliekų tvarkymo tikslai, užduotys ir uždaviniai jiems įgyvendinti, atitinka VAPTP</w:t>
      </w:r>
      <w:r w:rsidRPr="003F4C45">
        <w:rPr>
          <w:rFonts w:ascii="Times New Roman" w:hAnsi="Times New Roman" w:cs="Times New Roman"/>
          <w:lang w:eastAsia="sv-SE"/>
        </w:rPr>
        <w:t xml:space="preserve"> bei Panevėžio regiono atliekų prevencijos ir tvarkymo 2021–2027 m. plane </w:t>
      </w:r>
      <w:r w:rsidR="00D31ABC" w:rsidRPr="003F4C45">
        <w:rPr>
          <w:rFonts w:ascii="Times New Roman" w:hAnsi="Times New Roman" w:cs="Times New Roman"/>
          <w:lang w:eastAsia="sv-SE"/>
        </w:rPr>
        <w:t>nustatytus tikslus ir uždavinius.</w:t>
      </w:r>
    </w:p>
    <w:p w14:paraId="14DD7225" w14:textId="434FDB46" w:rsidR="00933067" w:rsidRPr="003F4C45" w:rsidRDefault="00700639" w:rsidP="00D865D6">
      <w:pPr>
        <w:pStyle w:val="Stamp"/>
        <w:framePr w:w="0" w:wrap="auto" w:vAnchor="margin" w:hAnchor="text" w:xAlign="left" w:yAlign="inline"/>
        <w:spacing w:line="240" w:lineRule="auto"/>
        <w:jc w:val="both"/>
        <w:rPr>
          <w:rFonts w:ascii="Times New Roman" w:eastAsiaTheme="minorEastAsia" w:hAnsi="Times New Roman" w:cs="Times New Roman"/>
          <w:sz w:val="22"/>
          <w:szCs w:val="22"/>
          <w:lang w:eastAsia="sv-SE"/>
        </w:rPr>
      </w:pPr>
      <w:r w:rsidRPr="003F4C45">
        <w:rPr>
          <w:rFonts w:ascii="Times New Roman" w:eastAsiaTheme="minorEastAsia" w:hAnsi="Times New Roman" w:cs="Times New Roman"/>
          <w:i/>
          <w:sz w:val="22"/>
          <w:szCs w:val="22"/>
          <w:lang w:eastAsia="sv-SE"/>
        </w:rPr>
        <w:t>Biržų rajono savivaldybės atliekų prevencijos ir tvarkymo 2021–2027 m.</w:t>
      </w:r>
      <w:r w:rsidR="00D31ABC" w:rsidRPr="003F4C45">
        <w:rPr>
          <w:rFonts w:ascii="Times New Roman" w:eastAsiaTheme="minorEastAsia" w:hAnsi="Times New Roman" w:cs="Times New Roman"/>
          <w:sz w:val="22"/>
          <w:szCs w:val="22"/>
          <w:lang w:eastAsia="sv-SE"/>
        </w:rPr>
        <w:t xml:space="preserve"> planas pakeičia šiuo metu galiojantį </w:t>
      </w:r>
      <w:r w:rsidRPr="003F4C45">
        <w:rPr>
          <w:rFonts w:ascii="Times New Roman" w:eastAsiaTheme="minorEastAsia" w:hAnsi="Times New Roman" w:cs="Times New Roman"/>
          <w:i/>
          <w:sz w:val="22"/>
          <w:szCs w:val="22"/>
          <w:lang w:eastAsia="sv-SE"/>
        </w:rPr>
        <w:t xml:space="preserve">Biržų rajono savivaldybės </w:t>
      </w:r>
      <w:r w:rsidR="00D31ABC" w:rsidRPr="003F4C45">
        <w:rPr>
          <w:rFonts w:ascii="Times New Roman" w:eastAsiaTheme="minorEastAsia" w:hAnsi="Times New Roman" w:cs="Times New Roman"/>
          <w:i/>
          <w:sz w:val="22"/>
          <w:szCs w:val="22"/>
          <w:lang w:eastAsia="sv-SE"/>
        </w:rPr>
        <w:t>atliekų tvarkymo planą</w:t>
      </w:r>
      <w:r w:rsidR="00567ACD" w:rsidRPr="003F4C45">
        <w:rPr>
          <w:rFonts w:ascii="Times New Roman" w:eastAsiaTheme="minorEastAsia" w:hAnsi="Times New Roman" w:cs="Times New Roman"/>
          <w:sz w:val="22"/>
          <w:szCs w:val="22"/>
          <w:lang w:eastAsia="sv-SE"/>
        </w:rPr>
        <w:t>, patvirtint</w:t>
      </w:r>
      <w:r w:rsidR="003D499A" w:rsidRPr="003F4C45">
        <w:rPr>
          <w:rFonts w:ascii="Times New Roman" w:eastAsiaTheme="minorEastAsia" w:hAnsi="Times New Roman" w:cs="Times New Roman"/>
          <w:sz w:val="22"/>
          <w:szCs w:val="22"/>
          <w:lang w:eastAsia="sv-SE"/>
        </w:rPr>
        <w:t xml:space="preserve">ą </w:t>
      </w:r>
      <w:r w:rsidR="00567ACD" w:rsidRPr="003F4C45">
        <w:rPr>
          <w:rFonts w:ascii="Times New Roman" w:eastAsiaTheme="minorEastAsia" w:hAnsi="Times New Roman" w:cs="Times New Roman"/>
          <w:sz w:val="22"/>
          <w:szCs w:val="22"/>
          <w:lang w:eastAsia="sv-SE"/>
        </w:rPr>
        <w:t>201</w:t>
      </w:r>
      <w:r w:rsidRPr="003F4C45">
        <w:rPr>
          <w:rFonts w:ascii="Times New Roman" w:eastAsiaTheme="minorEastAsia" w:hAnsi="Times New Roman" w:cs="Times New Roman"/>
          <w:sz w:val="22"/>
          <w:szCs w:val="22"/>
          <w:lang w:eastAsia="sv-SE"/>
        </w:rPr>
        <w:t>5</w:t>
      </w:r>
      <w:r w:rsidR="00567ACD" w:rsidRPr="003F4C45">
        <w:rPr>
          <w:rFonts w:ascii="Times New Roman" w:eastAsiaTheme="minorEastAsia" w:hAnsi="Times New Roman" w:cs="Times New Roman"/>
          <w:sz w:val="22"/>
          <w:szCs w:val="22"/>
          <w:lang w:eastAsia="sv-SE"/>
        </w:rPr>
        <w:t xml:space="preserve"> m. </w:t>
      </w:r>
      <w:r w:rsidRPr="003F4C45">
        <w:rPr>
          <w:rFonts w:ascii="Times New Roman" w:eastAsiaTheme="minorEastAsia" w:hAnsi="Times New Roman" w:cs="Times New Roman"/>
          <w:sz w:val="22"/>
          <w:szCs w:val="22"/>
          <w:lang w:eastAsia="sv-SE"/>
        </w:rPr>
        <w:t xml:space="preserve">rugsėjo 29 d. sprendimu </w:t>
      </w:r>
      <w:r w:rsidR="00D865D6" w:rsidRPr="003F4C45">
        <w:rPr>
          <w:rFonts w:ascii="Times New Roman" w:eastAsiaTheme="minorEastAsia" w:hAnsi="Times New Roman" w:cs="Times New Roman"/>
          <w:sz w:val="22"/>
          <w:szCs w:val="22"/>
          <w:lang w:eastAsia="sv-SE"/>
        </w:rPr>
        <w:t>Nr.</w:t>
      </w:r>
      <w:r w:rsidRPr="003F4C45">
        <w:rPr>
          <w:rFonts w:ascii="Times New Roman" w:eastAsiaTheme="minorEastAsia" w:hAnsi="Times New Roman" w:cs="Times New Roman"/>
          <w:sz w:val="22"/>
          <w:szCs w:val="22"/>
          <w:lang w:eastAsia="sv-SE"/>
        </w:rPr>
        <w:t xml:space="preserve"> T-206 </w:t>
      </w:r>
      <w:r w:rsidR="00D31ABC" w:rsidRPr="003F4C45">
        <w:rPr>
          <w:rFonts w:ascii="Times New Roman" w:eastAsiaTheme="minorEastAsia" w:hAnsi="Times New Roman" w:cs="Times New Roman"/>
          <w:sz w:val="22"/>
          <w:szCs w:val="22"/>
          <w:lang w:eastAsia="sv-SE"/>
        </w:rPr>
        <w:t xml:space="preserve">ir kartu nustato naujas VAPTP </w:t>
      </w:r>
      <w:r w:rsidRPr="003F4C45">
        <w:rPr>
          <w:rFonts w:ascii="Times New Roman" w:eastAsiaTheme="minorEastAsia" w:hAnsi="Times New Roman" w:cs="Times New Roman"/>
          <w:sz w:val="22"/>
          <w:szCs w:val="22"/>
          <w:lang w:eastAsia="sv-SE"/>
        </w:rPr>
        <w:t xml:space="preserve">bei </w:t>
      </w:r>
      <w:r w:rsidRPr="003F4C45">
        <w:rPr>
          <w:rFonts w:ascii="Times New Roman" w:eastAsiaTheme="minorEastAsia" w:hAnsi="Times New Roman" w:cs="Times New Roman"/>
          <w:i/>
          <w:sz w:val="22"/>
          <w:szCs w:val="22"/>
          <w:lang w:eastAsia="sv-SE"/>
        </w:rPr>
        <w:t>Panevėžio regiono atliekų prevencijos ir tvarkymo 2021–2027 m. plane</w:t>
      </w:r>
      <w:r w:rsidRPr="003F4C45">
        <w:rPr>
          <w:rFonts w:ascii="Times New Roman" w:eastAsiaTheme="minorEastAsia" w:hAnsi="Times New Roman" w:cs="Times New Roman"/>
          <w:sz w:val="22"/>
          <w:szCs w:val="22"/>
          <w:lang w:eastAsia="sv-SE"/>
        </w:rPr>
        <w:t xml:space="preserve"> </w:t>
      </w:r>
      <w:r w:rsidR="00D31ABC" w:rsidRPr="003F4C45">
        <w:rPr>
          <w:rFonts w:ascii="Times New Roman" w:eastAsiaTheme="minorEastAsia" w:hAnsi="Times New Roman" w:cs="Times New Roman"/>
          <w:sz w:val="22"/>
          <w:szCs w:val="22"/>
          <w:lang w:eastAsia="sv-SE"/>
        </w:rPr>
        <w:t>numatytų užduočių įgyvendinimui reikalingas priemones bei uždavinius ateinančiam 2021-2027 m. periodui.</w:t>
      </w:r>
    </w:p>
    <w:p w14:paraId="14CD7CDF" w14:textId="1D63B1EC" w:rsidR="00D31ABC" w:rsidRPr="003F4C45" w:rsidRDefault="00700639" w:rsidP="00D865D6">
      <w:pPr>
        <w:rPr>
          <w:rFonts w:ascii="Times New Roman" w:hAnsi="Times New Roman" w:cs="Times New Roman"/>
          <w:lang w:eastAsia="sv-SE"/>
        </w:rPr>
      </w:pPr>
      <w:r w:rsidRPr="003F4C45">
        <w:rPr>
          <w:rFonts w:ascii="Times New Roman" w:hAnsi="Times New Roman" w:cs="Times New Roman"/>
          <w:i/>
          <w:lang w:eastAsia="sv-SE"/>
        </w:rPr>
        <w:t>Birž</w:t>
      </w:r>
      <w:r w:rsidRPr="003F4C45">
        <w:rPr>
          <w:rFonts w:ascii="Times New Roman" w:hAnsi="Times New Roman" w:cs="Times New Roman" w:hint="eastAsia"/>
          <w:i/>
          <w:lang w:eastAsia="sv-SE"/>
        </w:rPr>
        <w:t>ų</w:t>
      </w:r>
      <w:r w:rsidRPr="003F4C45">
        <w:rPr>
          <w:rFonts w:ascii="Times New Roman" w:hAnsi="Times New Roman" w:cs="Times New Roman"/>
          <w:i/>
          <w:lang w:eastAsia="sv-SE"/>
        </w:rPr>
        <w:t xml:space="preserve"> rajono savivaldyb</w:t>
      </w:r>
      <w:r w:rsidRPr="003F4C45">
        <w:rPr>
          <w:rFonts w:ascii="Times New Roman" w:hAnsi="Times New Roman" w:cs="Times New Roman" w:hint="eastAsia"/>
          <w:i/>
          <w:lang w:eastAsia="sv-SE"/>
        </w:rPr>
        <w:t>ė</w:t>
      </w:r>
      <w:r w:rsidRPr="003F4C45">
        <w:rPr>
          <w:rFonts w:ascii="Times New Roman" w:hAnsi="Times New Roman" w:cs="Times New Roman"/>
          <w:i/>
          <w:lang w:eastAsia="sv-SE"/>
        </w:rPr>
        <w:t>s atliek</w:t>
      </w:r>
      <w:r w:rsidRPr="003F4C45">
        <w:rPr>
          <w:rFonts w:ascii="Times New Roman" w:hAnsi="Times New Roman" w:cs="Times New Roman" w:hint="eastAsia"/>
          <w:i/>
          <w:lang w:eastAsia="sv-SE"/>
        </w:rPr>
        <w:t>ų</w:t>
      </w:r>
      <w:r w:rsidRPr="003F4C45">
        <w:rPr>
          <w:rFonts w:ascii="Times New Roman" w:hAnsi="Times New Roman" w:cs="Times New Roman"/>
          <w:i/>
          <w:lang w:eastAsia="sv-SE"/>
        </w:rPr>
        <w:t xml:space="preserve"> </w:t>
      </w:r>
      <w:r w:rsidR="00D31ABC" w:rsidRPr="003F4C45">
        <w:rPr>
          <w:rFonts w:ascii="Times New Roman" w:hAnsi="Times New Roman" w:cs="Times New Roman"/>
          <w:i/>
          <w:lang w:eastAsia="sv-SE"/>
        </w:rPr>
        <w:t xml:space="preserve"> prevencijos ir tvarkymo 2021–2027 m. planas</w:t>
      </w:r>
      <w:r w:rsidR="00D31ABC" w:rsidRPr="003F4C45">
        <w:rPr>
          <w:rFonts w:ascii="Times New Roman" w:hAnsi="Times New Roman" w:cs="Times New Roman"/>
          <w:lang w:eastAsia="sv-SE"/>
        </w:rPr>
        <w:t xml:space="preserve"> parengtas pagal Lietuvos Respublikos aplinkos ministro 2022 m. rugpjūčio 19 d. į sakymu Nr. D1-274 patvirtintus </w:t>
      </w:r>
      <w:r w:rsidR="00867465" w:rsidRPr="003F4C45">
        <w:rPr>
          <w:rFonts w:ascii="Times New Roman" w:hAnsi="Times New Roman" w:cs="Times New Roman"/>
          <w:lang w:eastAsia="sv-SE"/>
        </w:rPr>
        <w:t>R</w:t>
      </w:r>
      <w:r w:rsidR="00D31ABC" w:rsidRPr="003F4C45">
        <w:rPr>
          <w:rFonts w:ascii="Times New Roman" w:hAnsi="Times New Roman" w:cs="Times New Roman"/>
          <w:lang w:eastAsia="sv-SE"/>
        </w:rPr>
        <w:t xml:space="preserve">eikalavimus regioniniams ir savivaldybių atliekų tvarkymo planams. </w:t>
      </w:r>
    </w:p>
    <w:p w14:paraId="6289FFD2" w14:textId="719C74DA" w:rsidR="00D31ABC" w:rsidRPr="003F4C45" w:rsidRDefault="0014186A" w:rsidP="00D865D6">
      <w:pPr>
        <w:rPr>
          <w:rFonts w:ascii="Times New Roman" w:hAnsi="Times New Roman" w:cs="Times New Roman"/>
          <w:lang w:eastAsia="sv-SE"/>
        </w:rPr>
      </w:pPr>
      <w:r w:rsidRPr="003F4C45">
        <w:rPr>
          <w:rFonts w:ascii="Times New Roman" w:hAnsi="Times New Roman" w:cs="Times New Roman"/>
          <w:lang w:eastAsia="sv-SE"/>
        </w:rPr>
        <w:t>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 xml:space="preserve">s  </w:t>
      </w:r>
      <w:r w:rsidR="00D31ABC" w:rsidRPr="003F4C45">
        <w:rPr>
          <w:rFonts w:ascii="Times New Roman" w:hAnsi="Times New Roman" w:cs="Times New Roman"/>
          <w:lang w:eastAsia="sv-SE"/>
        </w:rPr>
        <w:t>atliekų prevencijos ir tvarkymo 2021−2027 m. plano sudėtinės dalys:</w:t>
      </w:r>
    </w:p>
    <w:p w14:paraId="6328011D" w14:textId="77777777" w:rsidR="00D31ABC" w:rsidRPr="003F4C45" w:rsidRDefault="00D31ABC" w:rsidP="00D865D6">
      <w:pPr>
        <w:pStyle w:val="Sraopastraipa"/>
        <w:numPr>
          <w:ilvl w:val="0"/>
          <w:numId w:val="8"/>
        </w:numPr>
        <w:rPr>
          <w:rFonts w:ascii="Times New Roman" w:hAnsi="Times New Roman" w:cs="Times New Roman"/>
        </w:rPr>
      </w:pPr>
      <w:r w:rsidRPr="003F4C45">
        <w:rPr>
          <w:rFonts w:ascii="Times New Roman" w:hAnsi="Times New Roman" w:cs="Times New Roman"/>
        </w:rPr>
        <w:t>atliekų prevencijos ir tvarkymo būklės analizė;</w:t>
      </w:r>
    </w:p>
    <w:p w14:paraId="10BFAFF9" w14:textId="77777777" w:rsidR="00D31ABC" w:rsidRPr="003F4C45" w:rsidRDefault="00D31ABC" w:rsidP="00D865D6">
      <w:pPr>
        <w:pStyle w:val="Sraopastraipa"/>
        <w:numPr>
          <w:ilvl w:val="0"/>
          <w:numId w:val="8"/>
        </w:numPr>
        <w:rPr>
          <w:rFonts w:ascii="Times New Roman" w:hAnsi="Times New Roman" w:cs="Times New Roman"/>
        </w:rPr>
      </w:pPr>
      <w:r w:rsidRPr="003F4C45">
        <w:rPr>
          <w:rFonts w:ascii="Times New Roman" w:hAnsi="Times New Roman" w:cs="Times New Roman"/>
        </w:rPr>
        <w:t>atliekų prevencijos ir tvarkymo strategija;</w:t>
      </w:r>
    </w:p>
    <w:p w14:paraId="24CE8F4B" w14:textId="77777777" w:rsidR="00D31ABC" w:rsidRPr="003F4C45" w:rsidRDefault="00D31ABC" w:rsidP="00633C45">
      <w:pPr>
        <w:pStyle w:val="Sraopastraipa"/>
        <w:numPr>
          <w:ilvl w:val="0"/>
          <w:numId w:val="8"/>
        </w:numPr>
        <w:rPr>
          <w:rFonts w:ascii="Times New Roman" w:hAnsi="Times New Roman" w:cs="Times New Roman"/>
        </w:rPr>
      </w:pPr>
      <w:r w:rsidRPr="003F4C45">
        <w:rPr>
          <w:rFonts w:ascii="Times New Roman" w:hAnsi="Times New Roman" w:cs="Times New Roman"/>
        </w:rPr>
        <w:t>atliekų prevencijos ir tvarkymo priemonių planas.</w:t>
      </w:r>
    </w:p>
    <w:p w14:paraId="18BA50AE" w14:textId="77777777" w:rsidR="00D31ABC" w:rsidRPr="003F4C45" w:rsidRDefault="00D31ABC" w:rsidP="00FB29D8">
      <w:pPr>
        <w:rPr>
          <w:rFonts w:ascii="Times New Roman" w:hAnsi="Times New Roman" w:cs="Times New Roman"/>
        </w:rPr>
      </w:pPr>
      <w:r w:rsidRPr="003F4C45">
        <w:rPr>
          <w:rFonts w:ascii="Times New Roman" w:hAnsi="Times New Roman" w:cs="Times New Roman"/>
        </w:rPr>
        <w:t>Rengiant planą, buvo naudotasi įvairiais informacijos šaltiniais:</w:t>
      </w:r>
    </w:p>
    <w:p w14:paraId="3EB5F196" w14:textId="77777777" w:rsidR="00D31ABC" w:rsidRPr="003F4C45" w:rsidRDefault="00D31ABC" w:rsidP="00633C45">
      <w:pPr>
        <w:pStyle w:val="Sraopastraipa"/>
        <w:numPr>
          <w:ilvl w:val="0"/>
          <w:numId w:val="9"/>
        </w:numPr>
        <w:rPr>
          <w:rFonts w:ascii="Times New Roman" w:hAnsi="Times New Roman" w:cs="Times New Roman"/>
        </w:rPr>
      </w:pPr>
      <w:r w:rsidRPr="003F4C45">
        <w:rPr>
          <w:rFonts w:ascii="Times New Roman" w:hAnsi="Times New Roman" w:cs="Times New Roman"/>
        </w:rPr>
        <w:t>Aplinkos apsaugos agentūros duomen</w:t>
      </w:r>
      <w:r w:rsidR="00737790" w:rsidRPr="003F4C45">
        <w:rPr>
          <w:rFonts w:ascii="Times New Roman" w:hAnsi="Times New Roman" w:cs="Times New Roman"/>
        </w:rPr>
        <w:t xml:space="preserve">imis </w:t>
      </w:r>
      <w:r w:rsidRPr="003F4C45">
        <w:rPr>
          <w:rFonts w:ascii="Times New Roman" w:hAnsi="Times New Roman" w:cs="Times New Roman"/>
        </w:rPr>
        <w:t xml:space="preserve"> už 2016 – </w:t>
      </w:r>
      <w:r w:rsidR="00737790" w:rsidRPr="003F4C45">
        <w:rPr>
          <w:rFonts w:ascii="Times New Roman" w:hAnsi="Times New Roman" w:cs="Times New Roman"/>
        </w:rPr>
        <w:t xml:space="preserve">2020 (2021) </w:t>
      </w:r>
      <w:r w:rsidRPr="003F4C45">
        <w:rPr>
          <w:rFonts w:ascii="Times New Roman" w:hAnsi="Times New Roman" w:cs="Times New Roman"/>
        </w:rPr>
        <w:t>metus;</w:t>
      </w:r>
    </w:p>
    <w:p w14:paraId="6501E12E" w14:textId="368E0ED4" w:rsidR="00D31ABC" w:rsidRPr="003F4C45" w:rsidRDefault="001514A3" w:rsidP="00633C45">
      <w:pPr>
        <w:pStyle w:val="Sraopastraipa"/>
        <w:numPr>
          <w:ilvl w:val="0"/>
          <w:numId w:val="9"/>
        </w:numPr>
        <w:rPr>
          <w:rFonts w:ascii="Times New Roman" w:hAnsi="Times New Roman" w:cs="Times New Roman"/>
        </w:rPr>
      </w:pPr>
      <w:r w:rsidRPr="003F4C45">
        <w:rPr>
          <w:rFonts w:ascii="Times New Roman" w:hAnsi="Times New Roman" w:cs="Times New Roman"/>
        </w:rPr>
        <w:lastRenderedPageBreak/>
        <w:t>PRATC</w:t>
      </w:r>
      <w:r w:rsidR="00D31ABC" w:rsidRPr="003F4C45">
        <w:rPr>
          <w:rFonts w:ascii="Times New Roman" w:hAnsi="Times New Roman" w:cs="Times New Roman"/>
        </w:rPr>
        <w:t xml:space="preserve"> </w:t>
      </w:r>
      <w:r w:rsidR="00737790" w:rsidRPr="003F4C45">
        <w:rPr>
          <w:rFonts w:ascii="Times New Roman" w:hAnsi="Times New Roman" w:cs="Times New Roman"/>
        </w:rPr>
        <w:t xml:space="preserve">pateiktais </w:t>
      </w:r>
      <w:r w:rsidR="00D31ABC" w:rsidRPr="003F4C45">
        <w:rPr>
          <w:rFonts w:ascii="Times New Roman" w:hAnsi="Times New Roman" w:cs="Times New Roman"/>
        </w:rPr>
        <w:t xml:space="preserve">ir viešoje erdvėje </w:t>
      </w:r>
      <w:r w:rsidR="00737790" w:rsidRPr="003F4C45">
        <w:rPr>
          <w:rFonts w:ascii="Times New Roman" w:hAnsi="Times New Roman" w:cs="Times New Roman"/>
        </w:rPr>
        <w:t xml:space="preserve">publikuojamais </w:t>
      </w:r>
      <w:r w:rsidRPr="003F4C45">
        <w:rPr>
          <w:rFonts w:ascii="Times New Roman" w:hAnsi="Times New Roman" w:cs="Times New Roman"/>
        </w:rPr>
        <w:t>duomenimis (</w:t>
      </w:r>
      <w:r w:rsidR="003D499A" w:rsidRPr="003F4C45">
        <w:rPr>
          <w:rFonts w:ascii="Times New Roman" w:hAnsi="Times New Roman" w:cs="Times New Roman"/>
        </w:rPr>
        <w:t xml:space="preserve">komunalinių </w:t>
      </w:r>
      <w:r w:rsidR="00D31ABC" w:rsidRPr="003F4C45">
        <w:rPr>
          <w:rFonts w:ascii="Times New Roman" w:hAnsi="Times New Roman" w:cs="Times New Roman"/>
        </w:rPr>
        <w:t>atliekų surinkimo ir tvarkymo rodiklių metiniai suvestiniai rodikliai</w:t>
      </w:r>
      <w:r w:rsidR="003D499A" w:rsidRPr="003F4C45">
        <w:rPr>
          <w:rFonts w:ascii="Times New Roman" w:hAnsi="Times New Roman" w:cs="Times New Roman"/>
        </w:rPr>
        <w:t xml:space="preserve">, </w:t>
      </w:r>
      <w:r w:rsidR="00D31ABC" w:rsidRPr="003F4C45">
        <w:rPr>
          <w:rFonts w:ascii="Times New Roman" w:hAnsi="Times New Roman" w:cs="Times New Roman"/>
        </w:rPr>
        <w:t xml:space="preserve">esami </w:t>
      </w:r>
      <w:r w:rsidR="00C72126" w:rsidRPr="003F4C45">
        <w:rPr>
          <w:rFonts w:ascii="Times New Roman" w:hAnsi="Times New Roman" w:cs="Times New Roman"/>
        </w:rPr>
        <w:t>Panevėžio</w:t>
      </w:r>
      <w:r w:rsidR="00D31ABC" w:rsidRPr="003F4C45">
        <w:rPr>
          <w:rFonts w:ascii="Times New Roman" w:hAnsi="Times New Roman" w:cs="Times New Roman"/>
        </w:rPr>
        <w:t xml:space="preserve"> regiono ir </w:t>
      </w:r>
      <w:r w:rsidR="00700639" w:rsidRPr="003F4C45">
        <w:rPr>
          <w:rFonts w:ascii="Times New Roman" w:hAnsi="Times New Roman" w:cs="Times New Roman"/>
          <w:lang w:eastAsia="sv-SE"/>
        </w:rPr>
        <w:t xml:space="preserve">Biržų rajono savivaldybės atliekų </w:t>
      </w:r>
      <w:r w:rsidR="00D31ABC" w:rsidRPr="003F4C45">
        <w:rPr>
          <w:rFonts w:ascii="Times New Roman" w:hAnsi="Times New Roman" w:cs="Times New Roman"/>
        </w:rPr>
        <w:t>tvarkymo planai, ir kt.);</w:t>
      </w:r>
    </w:p>
    <w:p w14:paraId="12E051BA" w14:textId="77777777" w:rsidR="00CA04A8" w:rsidRPr="003F4C45" w:rsidRDefault="00D31ABC" w:rsidP="00633C45">
      <w:pPr>
        <w:pStyle w:val="Sraopastraipa"/>
        <w:numPr>
          <w:ilvl w:val="0"/>
          <w:numId w:val="9"/>
        </w:numPr>
        <w:rPr>
          <w:rFonts w:ascii="Times New Roman" w:hAnsi="Times New Roman" w:cs="Times New Roman"/>
        </w:rPr>
      </w:pPr>
      <w:r w:rsidRPr="003F4C45">
        <w:rPr>
          <w:rFonts w:ascii="Times New Roman" w:hAnsi="Times New Roman" w:cs="Times New Roman"/>
        </w:rPr>
        <w:t>Duomen</w:t>
      </w:r>
      <w:r w:rsidR="00737790" w:rsidRPr="003F4C45">
        <w:rPr>
          <w:rFonts w:ascii="Times New Roman" w:hAnsi="Times New Roman" w:cs="Times New Roman"/>
        </w:rPr>
        <w:t>imis</w:t>
      </w:r>
      <w:r w:rsidRPr="003F4C45">
        <w:rPr>
          <w:rFonts w:ascii="Times New Roman" w:hAnsi="Times New Roman" w:cs="Times New Roman"/>
        </w:rPr>
        <w:t xml:space="preserve"> </w:t>
      </w:r>
      <w:r w:rsidR="00737790" w:rsidRPr="003F4C45">
        <w:rPr>
          <w:rFonts w:ascii="Times New Roman" w:hAnsi="Times New Roman" w:cs="Times New Roman"/>
        </w:rPr>
        <w:t xml:space="preserve">surinktais </w:t>
      </w:r>
      <w:r w:rsidRPr="003F4C45">
        <w:rPr>
          <w:rFonts w:ascii="Times New Roman" w:hAnsi="Times New Roman" w:cs="Times New Roman"/>
        </w:rPr>
        <w:t xml:space="preserve">darbinių vizitų į visas savivaldybes metu. </w:t>
      </w:r>
      <w:bookmarkStart w:id="4" w:name="_Hlk120279335"/>
    </w:p>
    <w:p w14:paraId="75B769DA" w14:textId="29170C73" w:rsidR="00737790" w:rsidRPr="003F4C45" w:rsidRDefault="002E45F3" w:rsidP="00FB29D8">
      <w:pPr>
        <w:rPr>
          <w:rFonts w:ascii="Times New Roman" w:hAnsi="Times New Roman" w:cs="Times New Roman"/>
          <w:lang w:eastAsia="sv-SE"/>
        </w:rPr>
      </w:pPr>
      <w:r w:rsidRPr="003F4C45">
        <w:rPr>
          <w:rFonts w:ascii="Times New Roman" w:hAnsi="Times New Roman" w:cs="Times New Roman"/>
          <w:lang w:eastAsia="sv-SE"/>
        </w:rPr>
        <w:t>Plane</w:t>
      </w:r>
      <w:r w:rsidR="00737790" w:rsidRPr="003F4C45">
        <w:rPr>
          <w:rFonts w:ascii="Times New Roman" w:hAnsi="Times New Roman" w:cs="Times New Roman"/>
          <w:lang w:eastAsia="sv-SE"/>
        </w:rPr>
        <w:t xml:space="preserve"> analizuojami duomenys už 2018–2020 (2021) metus. Atkreiptinas </w:t>
      </w:r>
      <w:r w:rsidR="00663F0F" w:rsidRPr="003F4C45">
        <w:rPr>
          <w:rFonts w:ascii="Times New Roman" w:hAnsi="Times New Roman" w:cs="Times New Roman"/>
          <w:lang w:eastAsia="sv-SE"/>
        </w:rPr>
        <w:t xml:space="preserve"> dėmesys</w:t>
      </w:r>
      <w:r w:rsidR="00737790" w:rsidRPr="003F4C45">
        <w:rPr>
          <w:rFonts w:ascii="Times New Roman" w:hAnsi="Times New Roman" w:cs="Times New Roman"/>
          <w:lang w:eastAsia="sv-SE"/>
        </w:rPr>
        <w:t xml:space="preserve">, kad iš skirtingų  informacijos šaltinių surinkti statistiniai duomenys ne visada sutapo, taip pat net to paties šaltinio, tačiau skirtingų metų informacija labai varijuoja, kas neleidžia daryti  vienareikšmiškų išvadų dėl atliekų susidarymo ir tvarkymo tendencijų </w:t>
      </w:r>
      <w:r w:rsidR="0014186A" w:rsidRPr="003F4C45">
        <w:rPr>
          <w:rFonts w:ascii="Times New Roman" w:hAnsi="Times New Roman" w:cs="Times New Roman"/>
          <w:lang w:eastAsia="sv-SE"/>
        </w:rPr>
        <w:t>rajone</w:t>
      </w:r>
      <w:r w:rsidR="00737790" w:rsidRPr="003F4C45">
        <w:rPr>
          <w:rFonts w:ascii="Times New Roman" w:hAnsi="Times New Roman" w:cs="Times New Roman"/>
          <w:lang w:eastAsia="sv-SE"/>
        </w:rPr>
        <w:t xml:space="preserve">. Viena pagrindinių duomenų nepatikimumo priežasčių – nesisteminis skirtingų atliekų srautų priskyrimas komunalinių atliekų srautui. Siekiant išvengti galimo duomenų nepagrįstumo darant prielaidas bei pagrindines išvadas, </w:t>
      </w:r>
      <w:r w:rsidRPr="003F4C45">
        <w:rPr>
          <w:rFonts w:ascii="Times New Roman" w:hAnsi="Times New Roman" w:cs="Times New Roman"/>
          <w:lang w:eastAsia="sv-SE"/>
        </w:rPr>
        <w:t>p</w:t>
      </w:r>
      <w:r w:rsidR="00737790" w:rsidRPr="003F4C45">
        <w:rPr>
          <w:rFonts w:ascii="Times New Roman" w:hAnsi="Times New Roman" w:cs="Times New Roman"/>
          <w:lang w:eastAsia="sv-SE"/>
        </w:rPr>
        <w:t xml:space="preserve">lane daugiausia buvo remtasi Aplinkos apsaugos agentūros pateiktais duomenimis. Taip pat atkreipiamas dėmesys, kad  nuo 2018 metų sausio 1 dienos  buvo pakeista atliekų apskaitos tvarka. </w:t>
      </w:r>
    </w:p>
    <w:bookmarkEnd w:id="4"/>
    <w:p w14:paraId="1864C982" w14:textId="39C1C6E2" w:rsidR="00D31ABC" w:rsidRPr="003F4C45" w:rsidRDefault="00D31ABC" w:rsidP="00FB29D8">
      <w:pPr>
        <w:rPr>
          <w:rFonts w:ascii="Times New Roman" w:hAnsi="Times New Roman" w:cs="Times New Roman"/>
          <w:lang w:eastAsia="sv-SE"/>
        </w:rPr>
      </w:pPr>
      <w:r w:rsidRPr="003F4C45">
        <w:rPr>
          <w:rFonts w:ascii="Times New Roman" w:hAnsi="Times New Roman" w:cs="Times New Roman"/>
          <w:lang w:eastAsia="sv-SE"/>
        </w:rPr>
        <w:t xml:space="preserve">Sprendimą dėl </w:t>
      </w:r>
      <w:r w:rsidR="00700639" w:rsidRPr="003F4C45">
        <w:rPr>
          <w:rFonts w:ascii="Times New Roman" w:hAnsi="Times New Roman" w:cs="Times New Roman"/>
          <w:i/>
          <w:lang w:eastAsia="sv-SE"/>
        </w:rPr>
        <w:t>Birž</w:t>
      </w:r>
      <w:r w:rsidR="00700639" w:rsidRPr="003F4C45">
        <w:rPr>
          <w:rFonts w:ascii="Times New Roman" w:hAnsi="Times New Roman" w:cs="Times New Roman" w:hint="eastAsia"/>
          <w:i/>
          <w:lang w:eastAsia="sv-SE"/>
        </w:rPr>
        <w:t>ų</w:t>
      </w:r>
      <w:r w:rsidR="00700639" w:rsidRPr="003F4C45">
        <w:rPr>
          <w:rFonts w:ascii="Times New Roman" w:hAnsi="Times New Roman" w:cs="Times New Roman"/>
          <w:i/>
          <w:lang w:eastAsia="sv-SE"/>
        </w:rPr>
        <w:t xml:space="preserve"> rajono savivaldyb</w:t>
      </w:r>
      <w:r w:rsidR="00700639" w:rsidRPr="003F4C45">
        <w:rPr>
          <w:rFonts w:ascii="Times New Roman" w:hAnsi="Times New Roman" w:cs="Times New Roman" w:hint="eastAsia"/>
          <w:i/>
          <w:lang w:eastAsia="sv-SE"/>
        </w:rPr>
        <w:t>ė</w:t>
      </w:r>
      <w:r w:rsidR="00700639" w:rsidRPr="003F4C45">
        <w:rPr>
          <w:rFonts w:ascii="Times New Roman" w:hAnsi="Times New Roman" w:cs="Times New Roman"/>
          <w:i/>
          <w:lang w:eastAsia="sv-SE"/>
        </w:rPr>
        <w:t>s atliek</w:t>
      </w:r>
      <w:r w:rsidR="00700639" w:rsidRPr="003F4C45">
        <w:rPr>
          <w:rFonts w:ascii="Times New Roman" w:hAnsi="Times New Roman" w:cs="Times New Roman" w:hint="eastAsia"/>
          <w:i/>
          <w:lang w:eastAsia="sv-SE"/>
        </w:rPr>
        <w:t>ų</w:t>
      </w:r>
      <w:r w:rsidR="00700639" w:rsidRPr="003F4C45">
        <w:rPr>
          <w:rFonts w:ascii="Times New Roman" w:hAnsi="Times New Roman" w:cs="Times New Roman"/>
          <w:i/>
          <w:lang w:eastAsia="sv-SE"/>
        </w:rPr>
        <w:t xml:space="preserve"> </w:t>
      </w:r>
      <w:r w:rsidRPr="003F4C45">
        <w:rPr>
          <w:rFonts w:ascii="Times New Roman" w:hAnsi="Times New Roman" w:cs="Times New Roman"/>
          <w:i/>
          <w:lang w:eastAsia="sv-SE"/>
        </w:rPr>
        <w:t xml:space="preserve"> prevencijos ir tvarkymo 2021−2027 m. plano </w:t>
      </w:r>
      <w:r w:rsidRPr="003F4C45">
        <w:rPr>
          <w:rFonts w:ascii="Times New Roman" w:hAnsi="Times New Roman" w:cs="Times New Roman"/>
          <w:lang w:eastAsia="sv-SE"/>
        </w:rPr>
        <w:t xml:space="preserve">patvirtinimo priima </w:t>
      </w:r>
      <w:r w:rsidR="00700639" w:rsidRPr="003F4C45">
        <w:rPr>
          <w:rFonts w:ascii="Times New Roman" w:hAnsi="Times New Roman" w:cs="Times New Roman"/>
          <w:lang w:eastAsia="sv-SE"/>
        </w:rPr>
        <w:t>Biržų rajono savivaldybės t</w:t>
      </w:r>
      <w:r w:rsidRPr="003F4C45">
        <w:rPr>
          <w:rFonts w:ascii="Times New Roman" w:hAnsi="Times New Roman" w:cs="Times New Roman"/>
          <w:lang w:eastAsia="sv-SE"/>
        </w:rPr>
        <w:t xml:space="preserve">aryba, atsižvelgdama į </w:t>
      </w:r>
      <w:r w:rsidR="001514A3" w:rsidRPr="003F4C45">
        <w:rPr>
          <w:rFonts w:ascii="Times New Roman" w:hAnsi="Times New Roman" w:cs="Times New Roman"/>
          <w:lang w:eastAsia="sv-SE"/>
        </w:rPr>
        <w:t>PRATC</w:t>
      </w:r>
      <w:r w:rsidR="00D239B3" w:rsidRPr="003F4C45">
        <w:rPr>
          <w:rFonts w:ascii="Times New Roman" w:hAnsi="Times New Roman" w:cs="Times New Roman"/>
        </w:rPr>
        <w:t>,</w:t>
      </w:r>
      <w:r w:rsidR="00700639" w:rsidRPr="003F4C45">
        <w:rPr>
          <w:rFonts w:ascii="Times New Roman" w:hAnsi="Times New Roman" w:cs="Times New Roman"/>
        </w:rPr>
        <w:t xml:space="preserve"> </w:t>
      </w:r>
      <w:r w:rsidRPr="003F4C45">
        <w:rPr>
          <w:rFonts w:ascii="Times New Roman" w:hAnsi="Times New Roman" w:cs="Times New Roman"/>
          <w:lang w:eastAsia="sv-SE"/>
        </w:rPr>
        <w:t>savivaldyb</w:t>
      </w:r>
      <w:r w:rsidR="00700639" w:rsidRPr="003F4C45">
        <w:rPr>
          <w:rFonts w:ascii="Times New Roman" w:hAnsi="Times New Roman" w:cs="Times New Roman"/>
          <w:lang w:eastAsia="sv-SE"/>
        </w:rPr>
        <w:t xml:space="preserve">ės </w:t>
      </w:r>
      <w:r w:rsidRPr="003F4C45">
        <w:rPr>
          <w:rFonts w:ascii="Times New Roman" w:hAnsi="Times New Roman" w:cs="Times New Roman"/>
          <w:lang w:eastAsia="sv-SE"/>
        </w:rPr>
        <w:t xml:space="preserve"> gyventojų</w:t>
      </w:r>
      <w:r w:rsidR="009800E3" w:rsidRPr="003F4C45">
        <w:rPr>
          <w:rFonts w:ascii="Times New Roman" w:hAnsi="Times New Roman" w:cs="Times New Roman"/>
          <w:lang w:eastAsia="sv-SE"/>
        </w:rPr>
        <w:t xml:space="preserve"> ir juridinių asmenų (įstaigų ir organizacijų) </w:t>
      </w:r>
      <w:r w:rsidRPr="003F4C45">
        <w:rPr>
          <w:rFonts w:ascii="Times New Roman" w:hAnsi="Times New Roman" w:cs="Times New Roman"/>
          <w:lang w:eastAsia="sv-SE"/>
        </w:rPr>
        <w:t xml:space="preserve"> siūlymus. </w:t>
      </w:r>
    </w:p>
    <w:p w14:paraId="6D9336B2" w14:textId="50CB8F21" w:rsidR="00D31ABC" w:rsidRPr="003F4C45" w:rsidRDefault="00D31ABC" w:rsidP="00FB29D8">
      <w:pPr>
        <w:rPr>
          <w:rFonts w:ascii="Times New Roman" w:hAnsi="Times New Roman" w:cs="Times New Roman"/>
          <w:lang w:eastAsia="sv-SE"/>
        </w:rPr>
      </w:pPr>
      <w:r w:rsidRPr="003F4C45">
        <w:rPr>
          <w:rFonts w:ascii="Times New Roman" w:hAnsi="Times New Roman" w:cs="Times New Roman"/>
          <w:lang w:eastAsia="sv-SE"/>
        </w:rPr>
        <w:t xml:space="preserve">Vadovaujantis LR Vyriausybės 2004 m. rugpjūčio 18 d. nutarimu Nr. 967 patvirtintame Planų ir programų strateginio pasekmių aplinkai vertinimo tvarkos apraše numatyta tvarka,  parengtam </w:t>
      </w:r>
      <w:r w:rsidR="00700639" w:rsidRPr="003F4C45">
        <w:rPr>
          <w:rFonts w:ascii="Times New Roman" w:hAnsi="Times New Roman" w:cs="Times New Roman"/>
          <w:i/>
          <w:lang w:eastAsia="sv-SE"/>
        </w:rPr>
        <w:t>Birž</w:t>
      </w:r>
      <w:r w:rsidR="00700639" w:rsidRPr="003F4C45">
        <w:rPr>
          <w:rFonts w:ascii="Times New Roman" w:hAnsi="Times New Roman" w:cs="Times New Roman" w:hint="eastAsia"/>
          <w:i/>
          <w:lang w:eastAsia="sv-SE"/>
        </w:rPr>
        <w:t>ų</w:t>
      </w:r>
      <w:r w:rsidR="00700639" w:rsidRPr="003F4C45">
        <w:rPr>
          <w:rFonts w:ascii="Times New Roman" w:hAnsi="Times New Roman" w:cs="Times New Roman"/>
          <w:i/>
          <w:lang w:eastAsia="sv-SE"/>
        </w:rPr>
        <w:t xml:space="preserve"> rajono savivaldyb</w:t>
      </w:r>
      <w:r w:rsidR="00700639" w:rsidRPr="003F4C45">
        <w:rPr>
          <w:rFonts w:ascii="Times New Roman" w:hAnsi="Times New Roman" w:cs="Times New Roman" w:hint="eastAsia"/>
          <w:i/>
          <w:lang w:eastAsia="sv-SE"/>
        </w:rPr>
        <w:t>ė</w:t>
      </w:r>
      <w:r w:rsidR="00700639" w:rsidRPr="003F4C45">
        <w:rPr>
          <w:rFonts w:ascii="Times New Roman" w:hAnsi="Times New Roman" w:cs="Times New Roman"/>
          <w:i/>
          <w:lang w:eastAsia="sv-SE"/>
        </w:rPr>
        <w:t>s atliek</w:t>
      </w:r>
      <w:r w:rsidR="00700639" w:rsidRPr="003F4C45">
        <w:rPr>
          <w:rFonts w:ascii="Times New Roman" w:hAnsi="Times New Roman" w:cs="Times New Roman" w:hint="eastAsia"/>
          <w:i/>
          <w:lang w:eastAsia="sv-SE"/>
        </w:rPr>
        <w:t>ų</w:t>
      </w:r>
      <w:r w:rsidR="00700639" w:rsidRPr="003F4C45">
        <w:rPr>
          <w:rFonts w:ascii="Times New Roman" w:hAnsi="Times New Roman" w:cs="Times New Roman"/>
          <w:i/>
          <w:lang w:eastAsia="sv-SE"/>
        </w:rPr>
        <w:t xml:space="preserve"> </w:t>
      </w:r>
      <w:r w:rsidRPr="003F4C45">
        <w:rPr>
          <w:rFonts w:ascii="Times New Roman" w:hAnsi="Times New Roman" w:cs="Times New Roman"/>
          <w:i/>
          <w:lang w:eastAsia="sv-SE"/>
        </w:rPr>
        <w:t>prevencijos ir tvarkymo 2</w:t>
      </w:r>
      <w:r w:rsidR="00867465" w:rsidRPr="003F4C45">
        <w:rPr>
          <w:rFonts w:ascii="Times New Roman" w:hAnsi="Times New Roman" w:cs="Times New Roman"/>
          <w:i/>
          <w:lang w:eastAsia="sv-SE"/>
        </w:rPr>
        <w:t>021−2027 m. plano projektui</w:t>
      </w:r>
      <w:r w:rsidRPr="003F4C45">
        <w:rPr>
          <w:rFonts w:ascii="Times New Roman" w:hAnsi="Times New Roman" w:cs="Times New Roman"/>
          <w:lang w:eastAsia="sv-SE"/>
        </w:rPr>
        <w:t>, buvo atliktas strateginis pasekmių aplinkai vertinimas (SPAV). Visuomenės informavimo procedūros atliktos vadovaujantis 2004 m. rugpjūčio 27 d. Aplinkos ministro įsakymu Nr. D1 – 455, patvirtintu Visuomenės dalyvavimo planų ir programų strateginio pasekmių aplinkai vertinimo procedūrose bei vertinimo subjektų ir Europos Sąjungos valstybių narių informavimo aprašu ir jo 2010 m. gegužės 4 d. Aplinkos ministro įsakymu Nr. D1-357 patvirtintu pakeitimu.</w:t>
      </w:r>
    </w:p>
    <w:p w14:paraId="5DE094FA" w14:textId="587BAA94" w:rsidR="00D31ABC" w:rsidRPr="003F4C45" w:rsidRDefault="002F2912" w:rsidP="00FB29D8">
      <w:pPr>
        <w:pStyle w:val="Antrat2"/>
        <w:rPr>
          <w:rFonts w:ascii="Times New Roman" w:hAnsi="Times New Roman" w:cs="Times New Roman"/>
        </w:rPr>
      </w:pPr>
      <w:bookmarkStart w:id="5" w:name="_Toc139433806"/>
      <w:r w:rsidRPr="003F4C45">
        <w:rPr>
          <w:rFonts w:ascii="Times New Roman" w:hAnsi="Times New Roman" w:cs="Times New Roman"/>
        </w:rPr>
        <w:t>Atliekų tvarkymo teisinis reglamentavimas</w:t>
      </w:r>
      <w:bookmarkEnd w:id="5"/>
    </w:p>
    <w:p w14:paraId="0BC025F9" w14:textId="77777777" w:rsidR="00C72126" w:rsidRPr="003F4C45" w:rsidRDefault="00C72126" w:rsidP="00FB29D8">
      <w:pPr>
        <w:rPr>
          <w:rFonts w:ascii="Times New Roman" w:hAnsi="Times New Roman" w:cs="Times New Roman"/>
        </w:rPr>
      </w:pPr>
      <w:bookmarkStart w:id="6" w:name="_Hlk113864590"/>
      <w:r w:rsidRPr="003F4C45">
        <w:rPr>
          <w:rFonts w:ascii="Times New Roman" w:hAnsi="Times New Roman" w:cs="Times New Roman"/>
        </w:rPr>
        <w:t>Svarbiausios</w:t>
      </w:r>
      <w:r w:rsidRPr="003F4C45">
        <w:rPr>
          <w:rFonts w:ascii="Times New Roman" w:hAnsi="Times New Roman" w:cs="Times New Roman"/>
          <w:spacing w:val="-4"/>
        </w:rPr>
        <w:t xml:space="preserve"> </w:t>
      </w:r>
      <w:r w:rsidRPr="003F4C45">
        <w:rPr>
          <w:rFonts w:ascii="Times New Roman" w:hAnsi="Times New Roman" w:cs="Times New Roman"/>
        </w:rPr>
        <w:t>ES</w:t>
      </w:r>
      <w:r w:rsidRPr="003F4C45">
        <w:rPr>
          <w:rFonts w:ascii="Times New Roman" w:hAnsi="Times New Roman" w:cs="Times New Roman"/>
          <w:spacing w:val="-4"/>
        </w:rPr>
        <w:t xml:space="preserve"> </w:t>
      </w:r>
      <w:r w:rsidRPr="003F4C45">
        <w:rPr>
          <w:rFonts w:ascii="Times New Roman" w:hAnsi="Times New Roman" w:cs="Times New Roman"/>
        </w:rPr>
        <w:t>direktyvos,</w:t>
      </w:r>
      <w:r w:rsidRPr="003F4C45">
        <w:rPr>
          <w:rFonts w:ascii="Times New Roman" w:hAnsi="Times New Roman" w:cs="Times New Roman"/>
          <w:spacing w:val="-5"/>
        </w:rPr>
        <w:t xml:space="preserve"> </w:t>
      </w:r>
      <w:r w:rsidRPr="003F4C45">
        <w:rPr>
          <w:rFonts w:ascii="Times New Roman" w:hAnsi="Times New Roman" w:cs="Times New Roman"/>
        </w:rPr>
        <w:t>reglamentuojančios</w:t>
      </w:r>
      <w:r w:rsidRPr="003F4C45">
        <w:rPr>
          <w:rFonts w:ascii="Times New Roman" w:hAnsi="Times New Roman" w:cs="Times New Roman"/>
          <w:spacing w:val="-7"/>
        </w:rPr>
        <w:t xml:space="preserve"> </w:t>
      </w:r>
      <w:r w:rsidRPr="003F4C45">
        <w:rPr>
          <w:rFonts w:ascii="Times New Roman" w:hAnsi="Times New Roman" w:cs="Times New Roman"/>
        </w:rPr>
        <w:t>komunalinių</w:t>
      </w:r>
      <w:r w:rsidRPr="003F4C45">
        <w:rPr>
          <w:rFonts w:ascii="Times New Roman" w:hAnsi="Times New Roman" w:cs="Times New Roman"/>
          <w:spacing w:val="-4"/>
        </w:rPr>
        <w:t xml:space="preserve"> </w:t>
      </w:r>
      <w:r w:rsidRPr="003F4C45">
        <w:rPr>
          <w:rFonts w:ascii="Times New Roman" w:hAnsi="Times New Roman" w:cs="Times New Roman"/>
        </w:rPr>
        <w:t>atliekų</w:t>
      </w:r>
      <w:r w:rsidRPr="003F4C45">
        <w:rPr>
          <w:rFonts w:ascii="Times New Roman" w:hAnsi="Times New Roman" w:cs="Times New Roman"/>
          <w:spacing w:val="-6"/>
        </w:rPr>
        <w:t xml:space="preserve"> </w:t>
      </w:r>
      <w:r w:rsidRPr="003F4C45">
        <w:rPr>
          <w:rFonts w:ascii="Times New Roman" w:hAnsi="Times New Roman" w:cs="Times New Roman"/>
        </w:rPr>
        <w:t>tvarkymą:</w:t>
      </w:r>
    </w:p>
    <w:p w14:paraId="657D6B31"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t>2008</w:t>
      </w:r>
      <w:r w:rsidRPr="003F4C45">
        <w:rPr>
          <w:rFonts w:ascii="Times New Roman" w:hAnsi="Times New Roman" w:cs="Times New Roman"/>
          <w:spacing w:val="1"/>
        </w:rPr>
        <w:t xml:space="preserve"> </w:t>
      </w:r>
      <w:r w:rsidRPr="003F4C45">
        <w:rPr>
          <w:rFonts w:ascii="Times New Roman" w:hAnsi="Times New Roman" w:cs="Times New Roman"/>
        </w:rPr>
        <w:t>m.</w:t>
      </w:r>
      <w:r w:rsidRPr="003F4C45">
        <w:rPr>
          <w:rFonts w:ascii="Times New Roman" w:hAnsi="Times New Roman" w:cs="Times New Roman"/>
          <w:spacing w:val="1"/>
        </w:rPr>
        <w:t xml:space="preserve"> </w:t>
      </w:r>
      <w:r w:rsidRPr="003F4C45">
        <w:rPr>
          <w:rFonts w:ascii="Times New Roman" w:hAnsi="Times New Roman" w:cs="Times New Roman"/>
        </w:rPr>
        <w:t>lapkričio</w:t>
      </w:r>
      <w:r w:rsidRPr="003F4C45">
        <w:rPr>
          <w:rFonts w:ascii="Times New Roman" w:hAnsi="Times New Roman" w:cs="Times New Roman"/>
          <w:spacing w:val="1"/>
        </w:rPr>
        <w:t xml:space="preserve"> </w:t>
      </w:r>
      <w:r w:rsidRPr="003F4C45">
        <w:rPr>
          <w:rFonts w:ascii="Times New Roman" w:hAnsi="Times New Roman" w:cs="Times New Roman"/>
        </w:rPr>
        <w:t>19</w:t>
      </w:r>
      <w:r w:rsidRPr="003F4C45">
        <w:rPr>
          <w:rFonts w:ascii="Times New Roman" w:hAnsi="Times New Roman" w:cs="Times New Roman"/>
          <w:spacing w:val="1"/>
        </w:rPr>
        <w:t xml:space="preserve"> </w:t>
      </w:r>
      <w:r w:rsidRPr="003F4C45">
        <w:rPr>
          <w:rFonts w:ascii="Times New Roman" w:hAnsi="Times New Roman" w:cs="Times New Roman"/>
        </w:rPr>
        <w:t>d.</w:t>
      </w:r>
      <w:r w:rsidRPr="003F4C45">
        <w:rPr>
          <w:rFonts w:ascii="Times New Roman" w:hAnsi="Times New Roman" w:cs="Times New Roman"/>
          <w:spacing w:val="1"/>
        </w:rPr>
        <w:t xml:space="preserve"> </w:t>
      </w:r>
      <w:r w:rsidRPr="003F4C45">
        <w:rPr>
          <w:rFonts w:ascii="Times New Roman" w:hAnsi="Times New Roman" w:cs="Times New Roman"/>
        </w:rPr>
        <w:t>Europos</w:t>
      </w:r>
      <w:r w:rsidRPr="003F4C45">
        <w:rPr>
          <w:rFonts w:ascii="Times New Roman" w:hAnsi="Times New Roman" w:cs="Times New Roman"/>
          <w:spacing w:val="1"/>
        </w:rPr>
        <w:t xml:space="preserve"> </w:t>
      </w:r>
      <w:r w:rsidRPr="003F4C45">
        <w:rPr>
          <w:rFonts w:ascii="Times New Roman" w:hAnsi="Times New Roman" w:cs="Times New Roman"/>
        </w:rPr>
        <w:t>Parlamento</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1"/>
        </w:rPr>
        <w:t xml:space="preserve"> </w:t>
      </w:r>
      <w:r w:rsidRPr="003F4C45">
        <w:rPr>
          <w:rFonts w:ascii="Times New Roman" w:hAnsi="Times New Roman" w:cs="Times New Roman"/>
        </w:rPr>
        <w:t>Tarybos</w:t>
      </w:r>
      <w:r w:rsidRPr="003F4C45">
        <w:rPr>
          <w:rFonts w:ascii="Times New Roman" w:hAnsi="Times New Roman" w:cs="Times New Roman"/>
          <w:spacing w:val="1"/>
        </w:rPr>
        <w:t xml:space="preserve"> </w:t>
      </w:r>
      <w:r w:rsidRPr="003F4C45">
        <w:rPr>
          <w:rFonts w:ascii="Times New Roman" w:hAnsi="Times New Roman" w:cs="Times New Roman"/>
        </w:rPr>
        <w:t>direktyva</w:t>
      </w:r>
      <w:r w:rsidRPr="003F4C45">
        <w:rPr>
          <w:rFonts w:ascii="Times New Roman" w:hAnsi="Times New Roman" w:cs="Times New Roman"/>
          <w:spacing w:val="61"/>
        </w:rPr>
        <w:t xml:space="preserve"> </w:t>
      </w:r>
      <w:r w:rsidRPr="003F4C45">
        <w:rPr>
          <w:rFonts w:ascii="Times New Roman" w:hAnsi="Times New Roman" w:cs="Times New Roman"/>
        </w:rPr>
        <w:t>2008/98/EB dėl</w:t>
      </w:r>
      <w:r w:rsidRPr="003F4C45">
        <w:rPr>
          <w:rFonts w:ascii="Times New Roman" w:hAnsi="Times New Roman" w:cs="Times New Roman"/>
          <w:spacing w:val="1"/>
        </w:rPr>
        <w:t xml:space="preserve"> </w:t>
      </w:r>
      <w:r w:rsidRPr="003F4C45">
        <w:rPr>
          <w:rFonts w:ascii="Times New Roman" w:hAnsi="Times New Roman" w:cs="Times New Roman"/>
        </w:rPr>
        <w:t>atliekų</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2"/>
        </w:rPr>
        <w:t xml:space="preserve"> </w:t>
      </w:r>
      <w:r w:rsidRPr="003F4C45">
        <w:rPr>
          <w:rFonts w:ascii="Times New Roman" w:hAnsi="Times New Roman" w:cs="Times New Roman"/>
        </w:rPr>
        <w:t>panaikinanti</w:t>
      </w:r>
      <w:r w:rsidRPr="003F4C45">
        <w:rPr>
          <w:rFonts w:ascii="Times New Roman" w:hAnsi="Times New Roman" w:cs="Times New Roman"/>
          <w:spacing w:val="-2"/>
        </w:rPr>
        <w:t xml:space="preserve"> </w:t>
      </w:r>
      <w:r w:rsidRPr="003F4C45">
        <w:rPr>
          <w:rFonts w:ascii="Times New Roman" w:hAnsi="Times New Roman" w:cs="Times New Roman"/>
        </w:rPr>
        <w:t>kai</w:t>
      </w:r>
      <w:r w:rsidRPr="003F4C45">
        <w:rPr>
          <w:rFonts w:ascii="Times New Roman" w:hAnsi="Times New Roman" w:cs="Times New Roman"/>
          <w:spacing w:val="-1"/>
        </w:rPr>
        <w:t xml:space="preserve"> </w:t>
      </w:r>
      <w:r w:rsidRPr="003F4C45">
        <w:rPr>
          <w:rFonts w:ascii="Times New Roman" w:hAnsi="Times New Roman" w:cs="Times New Roman"/>
        </w:rPr>
        <w:t>kurias</w:t>
      </w:r>
      <w:r w:rsidRPr="003F4C45">
        <w:rPr>
          <w:rFonts w:ascii="Times New Roman" w:hAnsi="Times New Roman" w:cs="Times New Roman"/>
          <w:spacing w:val="-2"/>
        </w:rPr>
        <w:t xml:space="preserve"> </w:t>
      </w:r>
      <w:r w:rsidRPr="003F4C45">
        <w:rPr>
          <w:rFonts w:ascii="Times New Roman" w:hAnsi="Times New Roman" w:cs="Times New Roman"/>
        </w:rPr>
        <w:t>direktyvas;</w:t>
      </w:r>
      <w:r w:rsidR="00846BEE" w:rsidRPr="003F4C45">
        <w:rPr>
          <w:rFonts w:ascii="Times New Roman" w:hAnsi="Times New Roman" w:cs="Times New Roman"/>
        </w:rPr>
        <w:t xml:space="preserve"> </w:t>
      </w:r>
    </w:p>
    <w:p w14:paraId="17861750"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t>1999</w:t>
      </w:r>
      <w:r w:rsidRPr="003F4C45">
        <w:rPr>
          <w:rFonts w:ascii="Times New Roman" w:hAnsi="Times New Roman" w:cs="Times New Roman"/>
          <w:spacing w:val="-4"/>
        </w:rPr>
        <w:t xml:space="preserve"> </w:t>
      </w:r>
      <w:r w:rsidRPr="003F4C45">
        <w:rPr>
          <w:rFonts w:ascii="Times New Roman" w:hAnsi="Times New Roman" w:cs="Times New Roman"/>
        </w:rPr>
        <w:t>m.</w:t>
      </w:r>
      <w:r w:rsidRPr="003F4C45">
        <w:rPr>
          <w:rFonts w:ascii="Times New Roman" w:hAnsi="Times New Roman" w:cs="Times New Roman"/>
          <w:spacing w:val="-2"/>
        </w:rPr>
        <w:t xml:space="preserve"> </w:t>
      </w:r>
      <w:r w:rsidRPr="003F4C45">
        <w:rPr>
          <w:rFonts w:ascii="Times New Roman" w:hAnsi="Times New Roman" w:cs="Times New Roman"/>
        </w:rPr>
        <w:t>balandžio</w:t>
      </w:r>
      <w:r w:rsidRPr="003F4C45">
        <w:rPr>
          <w:rFonts w:ascii="Times New Roman" w:hAnsi="Times New Roman" w:cs="Times New Roman"/>
          <w:spacing w:val="-3"/>
        </w:rPr>
        <w:t xml:space="preserve"> </w:t>
      </w:r>
      <w:r w:rsidRPr="003F4C45">
        <w:rPr>
          <w:rFonts w:ascii="Times New Roman" w:hAnsi="Times New Roman" w:cs="Times New Roman"/>
        </w:rPr>
        <w:t>26</w:t>
      </w:r>
      <w:r w:rsidRPr="003F4C45">
        <w:rPr>
          <w:rFonts w:ascii="Times New Roman" w:hAnsi="Times New Roman" w:cs="Times New Roman"/>
          <w:spacing w:val="-3"/>
        </w:rPr>
        <w:t xml:space="preserve"> </w:t>
      </w:r>
      <w:r w:rsidRPr="003F4C45">
        <w:rPr>
          <w:rFonts w:ascii="Times New Roman" w:hAnsi="Times New Roman" w:cs="Times New Roman"/>
        </w:rPr>
        <w:t>d.</w:t>
      </w:r>
      <w:r w:rsidRPr="003F4C45">
        <w:rPr>
          <w:rFonts w:ascii="Times New Roman" w:hAnsi="Times New Roman" w:cs="Times New Roman"/>
          <w:spacing w:val="-7"/>
        </w:rPr>
        <w:t xml:space="preserve"> </w:t>
      </w:r>
      <w:r w:rsidRPr="003F4C45">
        <w:rPr>
          <w:rFonts w:ascii="Times New Roman" w:hAnsi="Times New Roman" w:cs="Times New Roman"/>
        </w:rPr>
        <w:t>Tarybos</w:t>
      </w:r>
      <w:r w:rsidRPr="003F4C45">
        <w:rPr>
          <w:rFonts w:ascii="Times New Roman" w:hAnsi="Times New Roman" w:cs="Times New Roman"/>
          <w:spacing w:val="-2"/>
        </w:rPr>
        <w:t xml:space="preserve"> </w:t>
      </w:r>
      <w:r w:rsidRPr="003F4C45">
        <w:rPr>
          <w:rFonts w:ascii="Times New Roman" w:hAnsi="Times New Roman" w:cs="Times New Roman"/>
        </w:rPr>
        <w:t>direktyva</w:t>
      </w:r>
      <w:r w:rsidRPr="003F4C45">
        <w:rPr>
          <w:rFonts w:ascii="Times New Roman" w:hAnsi="Times New Roman" w:cs="Times New Roman"/>
          <w:spacing w:val="-4"/>
        </w:rPr>
        <w:t xml:space="preserve"> </w:t>
      </w:r>
      <w:r w:rsidRPr="003F4C45">
        <w:rPr>
          <w:rFonts w:ascii="Times New Roman" w:hAnsi="Times New Roman" w:cs="Times New Roman"/>
        </w:rPr>
        <w:t>1999/31/EB dėl</w:t>
      </w:r>
      <w:r w:rsidRPr="003F4C45">
        <w:rPr>
          <w:rFonts w:ascii="Times New Roman" w:hAnsi="Times New Roman" w:cs="Times New Roman"/>
          <w:spacing w:val="-4"/>
        </w:rPr>
        <w:t xml:space="preserve"> </w:t>
      </w:r>
      <w:r w:rsidRPr="003F4C45">
        <w:rPr>
          <w:rFonts w:ascii="Times New Roman" w:hAnsi="Times New Roman" w:cs="Times New Roman"/>
        </w:rPr>
        <w:t>atliekų</w:t>
      </w:r>
      <w:r w:rsidRPr="003F4C45">
        <w:rPr>
          <w:rFonts w:ascii="Times New Roman" w:hAnsi="Times New Roman" w:cs="Times New Roman"/>
          <w:spacing w:val="-3"/>
        </w:rPr>
        <w:t xml:space="preserve"> </w:t>
      </w:r>
      <w:r w:rsidRPr="003F4C45">
        <w:rPr>
          <w:rFonts w:ascii="Times New Roman" w:hAnsi="Times New Roman" w:cs="Times New Roman"/>
        </w:rPr>
        <w:t>sąvartynų;</w:t>
      </w:r>
    </w:p>
    <w:p w14:paraId="0E3909BE"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t>2002</w:t>
      </w:r>
      <w:r w:rsidRPr="003F4C45">
        <w:rPr>
          <w:rFonts w:ascii="Times New Roman" w:hAnsi="Times New Roman" w:cs="Times New Roman"/>
          <w:spacing w:val="1"/>
        </w:rPr>
        <w:t xml:space="preserve"> </w:t>
      </w:r>
      <w:r w:rsidRPr="003F4C45">
        <w:rPr>
          <w:rFonts w:ascii="Times New Roman" w:hAnsi="Times New Roman" w:cs="Times New Roman"/>
        </w:rPr>
        <w:t>m.</w:t>
      </w:r>
      <w:r w:rsidRPr="003F4C45">
        <w:rPr>
          <w:rFonts w:ascii="Times New Roman" w:hAnsi="Times New Roman" w:cs="Times New Roman"/>
          <w:spacing w:val="1"/>
        </w:rPr>
        <w:t xml:space="preserve"> </w:t>
      </w:r>
      <w:r w:rsidRPr="003F4C45">
        <w:rPr>
          <w:rFonts w:ascii="Times New Roman" w:hAnsi="Times New Roman" w:cs="Times New Roman"/>
        </w:rPr>
        <w:t>lapkričio</w:t>
      </w:r>
      <w:r w:rsidRPr="003F4C45">
        <w:rPr>
          <w:rFonts w:ascii="Times New Roman" w:hAnsi="Times New Roman" w:cs="Times New Roman"/>
          <w:spacing w:val="1"/>
        </w:rPr>
        <w:t xml:space="preserve"> </w:t>
      </w:r>
      <w:r w:rsidRPr="003F4C45">
        <w:rPr>
          <w:rFonts w:ascii="Times New Roman" w:hAnsi="Times New Roman" w:cs="Times New Roman"/>
        </w:rPr>
        <w:t>25</w:t>
      </w:r>
      <w:r w:rsidRPr="003F4C45">
        <w:rPr>
          <w:rFonts w:ascii="Times New Roman" w:hAnsi="Times New Roman" w:cs="Times New Roman"/>
          <w:spacing w:val="1"/>
        </w:rPr>
        <w:t xml:space="preserve"> </w:t>
      </w:r>
      <w:r w:rsidRPr="003F4C45">
        <w:rPr>
          <w:rFonts w:ascii="Times New Roman" w:hAnsi="Times New Roman" w:cs="Times New Roman"/>
        </w:rPr>
        <w:t>d.</w:t>
      </w:r>
      <w:r w:rsidRPr="003F4C45">
        <w:rPr>
          <w:rFonts w:ascii="Times New Roman" w:hAnsi="Times New Roman" w:cs="Times New Roman"/>
          <w:spacing w:val="1"/>
        </w:rPr>
        <w:t xml:space="preserve"> </w:t>
      </w:r>
      <w:r w:rsidRPr="003F4C45">
        <w:rPr>
          <w:rFonts w:ascii="Times New Roman" w:hAnsi="Times New Roman" w:cs="Times New Roman"/>
        </w:rPr>
        <w:t>Europos</w:t>
      </w:r>
      <w:r w:rsidRPr="003F4C45">
        <w:rPr>
          <w:rFonts w:ascii="Times New Roman" w:hAnsi="Times New Roman" w:cs="Times New Roman"/>
          <w:spacing w:val="1"/>
        </w:rPr>
        <w:t xml:space="preserve"> </w:t>
      </w:r>
      <w:r w:rsidRPr="003F4C45">
        <w:rPr>
          <w:rFonts w:ascii="Times New Roman" w:hAnsi="Times New Roman" w:cs="Times New Roman"/>
        </w:rPr>
        <w:t>Parlamento</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1"/>
        </w:rPr>
        <w:t xml:space="preserve"> </w:t>
      </w:r>
      <w:r w:rsidRPr="003F4C45">
        <w:rPr>
          <w:rFonts w:ascii="Times New Roman" w:hAnsi="Times New Roman" w:cs="Times New Roman"/>
        </w:rPr>
        <w:t>Tarybos</w:t>
      </w:r>
      <w:r w:rsidRPr="003F4C45">
        <w:rPr>
          <w:rFonts w:ascii="Times New Roman" w:hAnsi="Times New Roman" w:cs="Times New Roman"/>
          <w:spacing w:val="1"/>
        </w:rPr>
        <w:t xml:space="preserve"> </w:t>
      </w:r>
      <w:r w:rsidRPr="003F4C45">
        <w:rPr>
          <w:rFonts w:ascii="Times New Roman" w:hAnsi="Times New Roman" w:cs="Times New Roman"/>
        </w:rPr>
        <w:t>reglamentas</w:t>
      </w:r>
      <w:r w:rsidRPr="003F4C45">
        <w:rPr>
          <w:rFonts w:ascii="Times New Roman" w:hAnsi="Times New Roman" w:cs="Times New Roman"/>
          <w:spacing w:val="1"/>
        </w:rPr>
        <w:t xml:space="preserve"> </w:t>
      </w:r>
      <w:r w:rsidRPr="003F4C45">
        <w:rPr>
          <w:rFonts w:ascii="Times New Roman" w:hAnsi="Times New Roman" w:cs="Times New Roman"/>
        </w:rPr>
        <w:t>(EB)</w:t>
      </w:r>
      <w:r w:rsidRPr="003F4C45">
        <w:rPr>
          <w:rFonts w:ascii="Times New Roman" w:hAnsi="Times New Roman" w:cs="Times New Roman"/>
          <w:spacing w:val="61"/>
        </w:rPr>
        <w:t xml:space="preserve"> </w:t>
      </w:r>
      <w:r w:rsidRPr="003F4C45">
        <w:rPr>
          <w:rFonts w:ascii="Times New Roman" w:hAnsi="Times New Roman" w:cs="Times New Roman"/>
        </w:rPr>
        <w:t>Nr.</w:t>
      </w:r>
      <w:r w:rsidRPr="003F4C45">
        <w:rPr>
          <w:rFonts w:ascii="Times New Roman" w:hAnsi="Times New Roman" w:cs="Times New Roman"/>
          <w:spacing w:val="1"/>
        </w:rPr>
        <w:t xml:space="preserve"> </w:t>
      </w:r>
      <w:r w:rsidRPr="003F4C45">
        <w:rPr>
          <w:rFonts w:ascii="Times New Roman" w:hAnsi="Times New Roman" w:cs="Times New Roman"/>
        </w:rPr>
        <w:t>2150/2002</w:t>
      </w:r>
      <w:r w:rsidRPr="003F4C45">
        <w:rPr>
          <w:rFonts w:ascii="Times New Roman" w:hAnsi="Times New Roman" w:cs="Times New Roman"/>
          <w:spacing w:val="-1"/>
        </w:rPr>
        <w:t xml:space="preserve"> </w:t>
      </w:r>
      <w:r w:rsidRPr="003F4C45">
        <w:rPr>
          <w:rFonts w:ascii="Times New Roman" w:hAnsi="Times New Roman" w:cs="Times New Roman"/>
        </w:rPr>
        <w:t>dėl atliekų su</w:t>
      </w:r>
      <w:r w:rsidRPr="003F4C45">
        <w:rPr>
          <w:rFonts w:ascii="Times New Roman" w:hAnsi="Times New Roman" w:cs="Times New Roman"/>
          <w:spacing w:val="-4"/>
        </w:rPr>
        <w:t xml:space="preserve"> </w:t>
      </w:r>
      <w:r w:rsidRPr="003F4C45">
        <w:rPr>
          <w:rFonts w:ascii="Times New Roman" w:hAnsi="Times New Roman" w:cs="Times New Roman"/>
        </w:rPr>
        <w:t>2010</w:t>
      </w:r>
      <w:r w:rsidRPr="003F4C45">
        <w:rPr>
          <w:rFonts w:ascii="Times New Roman" w:hAnsi="Times New Roman" w:cs="Times New Roman"/>
          <w:spacing w:val="-1"/>
        </w:rPr>
        <w:t xml:space="preserve"> </w:t>
      </w:r>
      <w:r w:rsidRPr="003F4C45">
        <w:rPr>
          <w:rFonts w:ascii="Times New Roman" w:hAnsi="Times New Roman" w:cs="Times New Roman"/>
        </w:rPr>
        <w:t>m.</w:t>
      </w:r>
      <w:r w:rsidRPr="003F4C45">
        <w:rPr>
          <w:rFonts w:ascii="Times New Roman" w:hAnsi="Times New Roman" w:cs="Times New Roman"/>
          <w:spacing w:val="-1"/>
        </w:rPr>
        <w:t xml:space="preserve"> </w:t>
      </w:r>
      <w:r w:rsidRPr="003F4C45">
        <w:rPr>
          <w:rFonts w:ascii="Times New Roman" w:hAnsi="Times New Roman" w:cs="Times New Roman"/>
        </w:rPr>
        <w:t>rugsėjo 27</w:t>
      </w:r>
      <w:r w:rsidRPr="003F4C45">
        <w:rPr>
          <w:rFonts w:ascii="Times New Roman" w:hAnsi="Times New Roman" w:cs="Times New Roman"/>
          <w:spacing w:val="-3"/>
        </w:rPr>
        <w:t xml:space="preserve"> </w:t>
      </w:r>
      <w:r w:rsidRPr="003F4C45">
        <w:rPr>
          <w:rFonts w:ascii="Times New Roman" w:hAnsi="Times New Roman" w:cs="Times New Roman"/>
        </w:rPr>
        <w:t>d.</w:t>
      </w:r>
      <w:r w:rsidRPr="003F4C45">
        <w:rPr>
          <w:rFonts w:ascii="Times New Roman" w:hAnsi="Times New Roman" w:cs="Times New Roman"/>
          <w:spacing w:val="-1"/>
        </w:rPr>
        <w:t xml:space="preserve"> </w:t>
      </w:r>
      <w:r w:rsidRPr="003F4C45">
        <w:rPr>
          <w:rFonts w:ascii="Times New Roman" w:hAnsi="Times New Roman" w:cs="Times New Roman"/>
        </w:rPr>
        <w:t>pakeitimais;</w:t>
      </w:r>
    </w:p>
    <w:p w14:paraId="3D3781E9"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t>2000 m. gruodžio 4 d. Europos Parlamento ir Tarybos Direktyva 2000/76/EB dėl atliekų</w:t>
      </w:r>
      <w:r w:rsidRPr="003F4C45">
        <w:rPr>
          <w:rFonts w:ascii="Times New Roman" w:hAnsi="Times New Roman" w:cs="Times New Roman"/>
          <w:spacing w:val="-59"/>
        </w:rPr>
        <w:t xml:space="preserve"> </w:t>
      </w:r>
      <w:r w:rsidRPr="003F4C45">
        <w:rPr>
          <w:rFonts w:ascii="Times New Roman" w:hAnsi="Times New Roman" w:cs="Times New Roman"/>
        </w:rPr>
        <w:t>deginimo;</w:t>
      </w:r>
    </w:p>
    <w:p w14:paraId="157F90DA"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t>2006 m. birželio 14 d. Europos Parlamento ir Tarybos reglamentas (EB) Nr. 1013/2006</w:t>
      </w:r>
      <w:r w:rsidRPr="003F4C45">
        <w:rPr>
          <w:rFonts w:ascii="Times New Roman" w:hAnsi="Times New Roman" w:cs="Times New Roman"/>
          <w:spacing w:val="1"/>
        </w:rPr>
        <w:t xml:space="preserve"> </w:t>
      </w:r>
      <w:r w:rsidRPr="003F4C45">
        <w:rPr>
          <w:rFonts w:ascii="Times New Roman" w:hAnsi="Times New Roman" w:cs="Times New Roman"/>
        </w:rPr>
        <w:t xml:space="preserve">dėl atliekų vežimo su 2010 m. gegužės 12 d. Komisijos sprendimu 413/2010 padarytais </w:t>
      </w:r>
      <w:r w:rsidRPr="003F4C45">
        <w:rPr>
          <w:rFonts w:ascii="Times New Roman" w:hAnsi="Times New Roman" w:cs="Times New Roman"/>
          <w:spacing w:val="-59"/>
        </w:rPr>
        <w:t xml:space="preserve"> </w:t>
      </w:r>
      <w:r w:rsidRPr="003F4C45">
        <w:rPr>
          <w:rFonts w:ascii="Times New Roman" w:hAnsi="Times New Roman" w:cs="Times New Roman"/>
        </w:rPr>
        <w:t>pakeitimais;</w:t>
      </w:r>
    </w:p>
    <w:p w14:paraId="59E4C06E"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t>1994</w:t>
      </w:r>
      <w:r w:rsidRPr="003F4C45">
        <w:rPr>
          <w:rFonts w:ascii="Times New Roman" w:hAnsi="Times New Roman" w:cs="Times New Roman"/>
          <w:spacing w:val="1"/>
        </w:rPr>
        <w:t xml:space="preserve"> </w:t>
      </w:r>
      <w:r w:rsidRPr="003F4C45">
        <w:rPr>
          <w:rFonts w:ascii="Times New Roman" w:hAnsi="Times New Roman" w:cs="Times New Roman"/>
        </w:rPr>
        <w:t>m.</w:t>
      </w:r>
      <w:r w:rsidRPr="003F4C45">
        <w:rPr>
          <w:rFonts w:ascii="Times New Roman" w:hAnsi="Times New Roman" w:cs="Times New Roman"/>
          <w:spacing w:val="1"/>
        </w:rPr>
        <w:t xml:space="preserve"> </w:t>
      </w:r>
      <w:r w:rsidRPr="003F4C45">
        <w:rPr>
          <w:rFonts w:ascii="Times New Roman" w:hAnsi="Times New Roman" w:cs="Times New Roman"/>
        </w:rPr>
        <w:t>gruodžio</w:t>
      </w:r>
      <w:r w:rsidRPr="003F4C45">
        <w:rPr>
          <w:rFonts w:ascii="Times New Roman" w:hAnsi="Times New Roman" w:cs="Times New Roman"/>
          <w:spacing w:val="1"/>
        </w:rPr>
        <w:t xml:space="preserve"> </w:t>
      </w:r>
      <w:r w:rsidRPr="003F4C45">
        <w:rPr>
          <w:rFonts w:ascii="Times New Roman" w:hAnsi="Times New Roman" w:cs="Times New Roman"/>
        </w:rPr>
        <w:t>20</w:t>
      </w:r>
      <w:r w:rsidRPr="003F4C45">
        <w:rPr>
          <w:rFonts w:ascii="Times New Roman" w:hAnsi="Times New Roman" w:cs="Times New Roman"/>
          <w:spacing w:val="1"/>
        </w:rPr>
        <w:t xml:space="preserve"> </w:t>
      </w:r>
      <w:r w:rsidRPr="003F4C45">
        <w:rPr>
          <w:rFonts w:ascii="Times New Roman" w:hAnsi="Times New Roman" w:cs="Times New Roman"/>
        </w:rPr>
        <w:t>d.</w:t>
      </w:r>
      <w:r w:rsidRPr="003F4C45">
        <w:rPr>
          <w:rFonts w:ascii="Times New Roman" w:hAnsi="Times New Roman" w:cs="Times New Roman"/>
          <w:spacing w:val="1"/>
        </w:rPr>
        <w:t xml:space="preserve"> </w:t>
      </w:r>
      <w:r w:rsidRPr="003F4C45">
        <w:rPr>
          <w:rFonts w:ascii="Times New Roman" w:hAnsi="Times New Roman" w:cs="Times New Roman"/>
        </w:rPr>
        <w:t>Europos</w:t>
      </w:r>
      <w:r w:rsidRPr="003F4C45">
        <w:rPr>
          <w:rFonts w:ascii="Times New Roman" w:hAnsi="Times New Roman" w:cs="Times New Roman"/>
          <w:spacing w:val="1"/>
        </w:rPr>
        <w:t xml:space="preserve"> </w:t>
      </w:r>
      <w:r w:rsidRPr="003F4C45">
        <w:rPr>
          <w:rFonts w:ascii="Times New Roman" w:hAnsi="Times New Roman" w:cs="Times New Roman"/>
        </w:rPr>
        <w:t>Parlamento</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1"/>
        </w:rPr>
        <w:t xml:space="preserve"> </w:t>
      </w:r>
      <w:r w:rsidRPr="003F4C45">
        <w:rPr>
          <w:rFonts w:ascii="Times New Roman" w:hAnsi="Times New Roman" w:cs="Times New Roman"/>
        </w:rPr>
        <w:t>Tarybos</w:t>
      </w:r>
      <w:r w:rsidRPr="003F4C45">
        <w:rPr>
          <w:rFonts w:ascii="Times New Roman" w:hAnsi="Times New Roman" w:cs="Times New Roman"/>
          <w:spacing w:val="1"/>
        </w:rPr>
        <w:t xml:space="preserve"> </w:t>
      </w:r>
      <w:r w:rsidRPr="003F4C45">
        <w:rPr>
          <w:rFonts w:ascii="Times New Roman" w:hAnsi="Times New Roman" w:cs="Times New Roman"/>
        </w:rPr>
        <w:t>direktyva</w:t>
      </w:r>
      <w:r w:rsidRPr="003F4C45">
        <w:rPr>
          <w:rFonts w:ascii="Times New Roman" w:hAnsi="Times New Roman" w:cs="Times New Roman"/>
          <w:spacing w:val="1"/>
        </w:rPr>
        <w:t xml:space="preserve"> </w:t>
      </w:r>
      <w:r w:rsidRPr="003F4C45">
        <w:rPr>
          <w:rFonts w:ascii="Times New Roman" w:hAnsi="Times New Roman" w:cs="Times New Roman"/>
        </w:rPr>
        <w:t>94/62/EB</w:t>
      </w:r>
      <w:r w:rsidRPr="003F4C45">
        <w:rPr>
          <w:rFonts w:ascii="Times New Roman" w:hAnsi="Times New Roman" w:cs="Times New Roman"/>
          <w:spacing w:val="61"/>
        </w:rPr>
        <w:t xml:space="preserve"> </w:t>
      </w:r>
      <w:r w:rsidRPr="003F4C45">
        <w:rPr>
          <w:rFonts w:ascii="Times New Roman" w:hAnsi="Times New Roman" w:cs="Times New Roman"/>
        </w:rPr>
        <w:t>dėl</w:t>
      </w:r>
      <w:r w:rsidRPr="003F4C45">
        <w:rPr>
          <w:rFonts w:ascii="Times New Roman" w:hAnsi="Times New Roman" w:cs="Times New Roman"/>
          <w:spacing w:val="1"/>
        </w:rPr>
        <w:t xml:space="preserve"> </w:t>
      </w:r>
      <w:r w:rsidRPr="003F4C45">
        <w:rPr>
          <w:rFonts w:ascii="Times New Roman" w:hAnsi="Times New Roman" w:cs="Times New Roman"/>
        </w:rPr>
        <w:t>pakuočių ir pakuočių atliekų su 2009 m. kovo 11 d. , 2008 m. spalio 22 d. ir 2013 m</w:t>
      </w:r>
      <w:r w:rsidRPr="003F4C45">
        <w:rPr>
          <w:rFonts w:ascii="Times New Roman" w:hAnsi="Times New Roman" w:cs="Times New Roman"/>
          <w:spacing w:val="1"/>
        </w:rPr>
        <w:t xml:space="preserve"> </w:t>
      </w:r>
      <w:r w:rsidRPr="003F4C45">
        <w:rPr>
          <w:rFonts w:ascii="Times New Roman" w:hAnsi="Times New Roman" w:cs="Times New Roman"/>
        </w:rPr>
        <w:t>vasario</w:t>
      </w:r>
      <w:r w:rsidRPr="003F4C45">
        <w:rPr>
          <w:rFonts w:ascii="Times New Roman" w:hAnsi="Times New Roman" w:cs="Times New Roman"/>
          <w:spacing w:val="-1"/>
        </w:rPr>
        <w:t xml:space="preserve"> </w:t>
      </w:r>
      <w:r w:rsidRPr="003F4C45">
        <w:rPr>
          <w:rFonts w:ascii="Times New Roman" w:hAnsi="Times New Roman" w:cs="Times New Roman"/>
        </w:rPr>
        <w:t>7</w:t>
      </w:r>
      <w:r w:rsidRPr="003F4C45">
        <w:rPr>
          <w:rFonts w:ascii="Times New Roman" w:hAnsi="Times New Roman" w:cs="Times New Roman"/>
          <w:spacing w:val="1"/>
        </w:rPr>
        <w:t xml:space="preserve"> </w:t>
      </w:r>
      <w:r w:rsidRPr="003F4C45">
        <w:rPr>
          <w:rFonts w:ascii="Times New Roman" w:hAnsi="Times New Roman" w:cs="Times New Roman"/>
        </w:rPr>
        <w:t>d.</w:t>
      </w:r>
      <w:r w:rsidRPr="003F4C45">
        <w:rPr>
          <w:rFonts w:ascii="Times New Roman" w:hAnsi="Times New Roman" w:cs="Times New Roman"/>
          <w:spacing w:val="-1"/>
        </w:rPr>
        <w:t xml:space="preserve"> </w:t>
      </w:r>
      <w:r w:rsidRPr="003F4C45">
        <w:rPr>
          <w:rFonts w:ascii="Times New Roman" w:hAnsi="Times New Roman" w:cs="Times New Roman"/>
        </w:rPr>
        <w:t>pakeitimais;</w:t>
      </w:r>
    </w:p>
    <w:p w14:paraId="37B70F82"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t>2012 m. liepos 4 d. Europos Parlamento ir Tarybos direktyva 2012/19/ES dėl elektros ir</w:t>
      </w:r>
      <w:r w:rsidRPr="003F4C45">
        <w:rPr>
          <w:rFonts w:ascii="Times New Roman" w:hAnsi="Times New Roman" w:cs="Times New Roman"/>
          <w:spacing w:val="-59"/>
        </w:rPr>
        <w:t xml:space="preserve"> </w:t>
      </w:r>
      <w:r w:rsidRPr="003F4C45">
        <w:rPr>
          <w:rFonts w:ascii="Times New Roman" w:hAnsi="Times New Roman" w:cs="Times New Roman"/>
        </w:rPr>
        <w:t>elektroninės įrangos</w:t>
      </w:r>
      <w:r w:rsidRPr="003F4C45">
        <w:rPr>
          <w:rFonts w:ascii="Times New Roman" w:hAnsi="Times New Roman" w:cs="Times New Roman"/>
          <w:spacing w:val="1"/>
        </w:rPr>
        <w:t xml:space="preserve"> </w:t>
      </w:r>
      <w:r w:rsidRPr="003F4C45">
        <w:rPr>
          <w:rFonts w:ascii="Times New Roman" w:hAnsi="Times New Roman" w:cs="Times New Roman"/>
        </w:rPr>
        <w:t>atliekų;</w:t>
      </w:r>
    </w:p>
    <w:p w14:paraId="04DAB603"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t>2000</w:t>
      </w:r>
      <w:r w:rsidRPr="003F4C45">
        <w:rPr>
          <w:rFonts w:ascii="Times New Roman" w:hAnsi="Times New Roman" w:cs="Times New Roman"/>
          <w:spacing w:val="1"/>
        </w:rPr>
        <w:t xml:space="preserve"> </w:t>
      </w:r>
      <w:r w:rsidRPr="003F4C45">
        <w:rPr>
          <w:rFonts w:ascii="Times New Roman" w:hAnsi="Times New Roman" w:cs="Times New Roman"/>
        </w:rPr>
        <w:t>m.</w:t>
      </w:r>
      <w:r w:rsidRPr="003F4C45">
        <w:rPr>
          <w:rFonts w:ascii="Times New Roman" w:hAnsi="Times New Roman" w:cs="Times New Roman"/>
          <w:spacing w:val="1"/>
        </w:rPr>
        <w:t xml:space="preserve"> </w:t>
      </w:r>
      <w:r w:rsidRPr="003F4C45">
        <w:rPr>
          <w:rFonts w:ascii="Times New Roman" w:hAnsi="Times New Roman" w:cs="Times New Roman"/>
        </w:rPr>
        <w:t>rugsėjo</w:t>
      </w:r>
      <w:r w:rsidRPr="003F4C45">
        <w:rPr>
          <w:rFonts w:ascii="Times New Roman" w:hAnsi="Times New Roman" w:cs="Times New Roman"/>
          <w:spacing w:val="1"/>
        </w:rPr>
        <w:t xml:space="preserve"> </w:t>
      </w:r>
      <w:r w:rsidRPr="003F4C45">
        <w:rPr>
          <w:rFonts w:ascii="Times New Roman" w:hAnsi="Times New Roman" w:cs="Times New Roman"/>
        </w:rPr>
        <w:t>18</w:t>
      </w:r>
      <w:r w:rsidRPr="003F4C45">
        <w:rPr>
          <w:rFonts w:ascii="Times New Roman" w:hAnsi="Times New Roman" w:cs="Times New Roman"/>
          <w:spacing w:val="1"/>
        </w:rPr>
        <w:t xml:space="preserve"> </w:t>
      </w:r>
      <w:r w:rsidRPr="003F4C45">
        <w:rPr>
          <w:rFonts w:ascii="Times New Roman" w:hAnsi="Times New Roman" w:cs="Times New Roman"/>
        </w:rPr>
        <w:t>d.</w:t>
      </w:r>
      <w:r w:rsidRPr="003F4C45">
        <w:rPr>
          <w:rFonts w:ascii="Times New Roman" w:hAnsi="Times New Roman" w:cs="Times New Roman"/>
          <w:spacing w:val="1"/>
        </w:rPr>
        <w:t xml:space="preserve"> </w:t>
      </w:r>
      <w:r w:rsidRPr="003F4C45">
        <w:rPr>
          <w:rFonts w:ascii="Times New Roman" w:hAnsi="Times New Roman" w:cs="Times New Roman"/>
        </w:rPr>
        <w:t>Europos</w:t>
      </w:r>
      <w:r w:rsidRPr="003F4C45">
        <w:rPr>
          <w:rFonts w:ascii="Times New Roman" w:hAnsi="Times New Roman" w:cs="Times New Roman"/>
          <w:spacing w:val="1"/>
        </w:rPr>
        <w:t xml:space="preserve"> </w:t>
      </w:r>
      <w:r w:rsidRPr="003F4C45">
        <w:rPr>
          <w:rFonts w:ascii="Times New Roman" w:hAnsi="Times New Roman" w:cs="Times New Roman"/>
        </w:rPr>
        <w:t>Parlamento</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1"/>
        </w:rPr>
        <w:t xml:space="preserve"> </w:t>
      </w:r>
      <w:r w:rsidRPr="003F4C45">
        <w:rPr>
          <w:rFonts w:ascii="Times New Roman" w:hAnsi="Times New Roman" w:cs="Times New Roman"/>
        </w:rPr>
        <w:t>Tarybos</w:t>
      </w:r>
      <w:r w:rsidRPr="003F4C45">
        <w:rPr>
          <w:rFonts w:ascii="Times New Roman" w:hAnsi="Times New Roman" w:cs="Times New Roman"/>
          <w:spacing w:val="1"/>
        </w:rPr>
        <w:t xml:space="preserve"> </w:t>
      </w:r>
      <w:r w:rsidRPr="003F4C45">
        <w:rPr>
          <w:rFonts w:ascii="Times New Roman" w:hAnsi="Times New Roman" w:cs="Times New Roman"/>
        </w:rPr>
        <w:t>direktyva</w:t>
      </w:r>
      <w:r w:rsidRPr="003F4C45">
        <w:rPr>
          <w:rFonts w:ascii="Times New Roman" w:hAnsi="Times New Roman" w:cs="Times New Roman"/>
          <w:spacing w:val="1"/>
        </w:rPr>
        <w:t xml:space="preserve"> </w:t>
      </w:r>
      <w:r w:rsidRPr="003F4C45">
        <w:rPr>
          <w:rFonts w:ascii="Times New Roman" w:hAnsi="Times New Roman" w:cs="Times New Roman"/>
        </w:rPr>
        <w:t>2000/53/EB</w:t>
      </w:r>
      <w:r w:rsidRPr="003F4C45">
        <w:rPr>
          <w:rFonts w:ascii="Times New Roman" w:hAnsi="Times New Roman" w:cs="Times New Roman"/>
          <w:spacing w:val="1"/>
        </w:rPr>
        <w:t xml:space="preserve"> </w:t>
      </w:r>
      <w:r w:rsidRPr="003F4C45">
        <w:rPr>
          <w:rFonts w:ascii="Times New Roman" w:hAnsi="Times New Roman" w:cs="Times New Roman"/>
        </w:rPr>
        <w:t>dėl</w:t>
      </w:r>
      <w:r w:rsidRPr="003F4C45">
        <w:rPr>
          <w:rFonts w:ascii="Times New Roman" w:hAnsi="Times New Roman" w:cs="Times New Roman"/>
          <w:spacing w:val="1"/>
        </w:rPr>
        <w:t xml:space="preserve"> </w:t>
      </w:r>
      <w:r w:rsidRPr="003F4C45">
        <w:rPr>
          <w:rFonts w:ascii="Times New Roman" w:hAnsi="Times New Roman" w:cs="Times New Roman"/>
        </w:rPr>
        <w:t>eksploatuoti</w:t>
      </w:r>
      <w:r w:rsidRPr="003F4C45">
        <w:rPr>
          <w:rFonts w:ascii="Times New Roman" w:hAnsi="Times New Roman" w:cs="Times New Roman"/>
          <w:spacing w:val="1"/>
        </w:rPr>
        <w:t xml:space="preserve"> </w:t>
      </w:r>
      <w:r w:rsidRPr="003F4C45">
        <w:rPr>
          <w:rFonts w:ascii="Times New Roman" w:hAnsi="Times New Roman" w:cs="Times New Roman"/>
        </w:rPr>
        <w:t>netinkamų</w:t>
      </w:r>
      <w:r w:rsidRPr="003F4C45">
        <w:rPr>
          <w:rFonts w:ascii="Times New Roman" w:hAnsi="Times New Roman" w:cs="Times New Roman"/>
          <w:spacing w:val="1"/>
        </w:rPr>
        <w:t xml:space="preserve"> </w:t>
      </w:r>
      <w:r w:rsidRPr="003F4C45">
        <w:rPr>
          <w:rFonts w:ascii="Times New Roman" w:hAnsi="Times New Roman" w:cs="Times New Roman"/>
        </w:rPr>
        <w:t>transporto</w:t>
      </w:r>
      <w:r w:rsidRPr="003F4C45">
        <w:rPr>
          <w:rFonts w:ascii="Times New Roman" w:hAnsi="Times New Roman" w:cs="Times New Roman"/>
          <w:spacing w:val="1"/>
        </w:rPr>
        <w:t xml:space="preserve"> </w:t>
      </w:r>
      <w:r w:rsidRPr="003F4C45">
        <w:rPr>
          <w:rFonts w:ascii="Times New Roman" w:hAnsi="Times New Roman" w:cs="Times New Roman"/>
        </w:rPr>
        <w:t>priemonių</w:t>
      </w:r>
      <w:r w:rsidRPr="003F4C45">
        <w:rPr>
          <w:rFonts w:ascii="Times New Roman" w:hAnsi="Times New Roman" w:cs="Times New Roman"/>
          <w:spacing w:val="1"/>
        </w:rPr>
        <w:t xml:space="preserve"> </w:t>
      </w:r>
      <w:r w:rsidRPr="003F4C45">
        <w:rPr>
          <w:rFonts w:ascii="Times New Roman" w:hAnsi="Times New Roman" w:cs="Times New Roman"/>
        </w:rPr>
        <w:t>(ENTP)</w:t>
      </w:r>
      <w:r w:rsidRPr="003F4C45">
        <w:rPr>
          <w:rFonts w:ascii="Times New Roman" w:hAnsi="Times New Roman" w:cs="Times New Roman"/>
          <w:spacing w:val="1"/>
        </w:rPr>
        <w:t xml:space="preserve"> </w:t>
      </w:r>
      <w:r w:rsidRPr="003F4C45">
        <w:rPr>
          <w:rFonts w:ascii="Times New Roman" w:hAnsi="Times New Roman" w:cs="Times New Roman"/>
        </w:rPr>
        <w:t>su</w:t>
      </w:r>
      <w:r w:rsidRPr="003F4C45">
        <w:rPr>
          <w:rFonts w:ascii="Times New Roman" w:hAnsi="Times New Roman" w:cs="Times New Roman"/>
          <w:spacing w:val="1"/>
        </w:rPr>
        <w:t xml:space="preserve"> </w:t>
      </w:r>
      <w:r w:rsidRPr="003F4C45">
        <w:rPr>
          <w:rFonts w:ascii="Times New Roman" w:hAnsi="Times New Roman" w:cs="Times New Roman"/>
        </w:rPr>
        <w:t>2010</w:t>
      </w:r>
      <w:r w:rsidRPr="003F4C45">
        <w:rPr>
          <w:rFonts w:ascii="Times New Roman" w:hAnsi="Times New Roman" w:cs="Times New Roman"/>
          <w:spacing w:val="1"/>
        </w:rPr>
        <w:t xml:space="preserve"> </w:t>
      </w:r>
      <w:r w:rsidRPr="003F4C45">
        <w:rPr>
          <w:rFonts w:ascii="Times New Roman" w:hAnsi="Times New Roman" w:cs="Times New Roman"/>
        </w:rPr>
        <w:t>m.</w:t>
      </w:r>
      <w:r w:rsidRPr="003F4C45">
        <w:rPr>
          <w:rFonts w:ascii="Times New Roman" w:hAnsi="Times New Roman" w:cs="Times New Roman"/>
          <w:spacing w:val="1"/>
        </w:rPr>
        <w:t xml:space="preserve"> </w:t>
      </w:r>
      <w:r w:rsidRPr="003F4C45">
        <w:rPr>
          <w:rFonts w:ascii="Times New Roman" w:hAnsi="Times New Roman" w:cs="Times New Roman"/>
        </w:rPr>
        <w:t>vasario</w:t>
      </w:r>
      <w:r w:rsidRPr="003F4C45">
        <w:rPr>
          <w:rFonts w:ascii="Times New Roman" w:hAnsi="Times New Roman" w:cs="Times New Roman"/>
          <w:spacing w:val="1"/>
        </w:rPr>
        <w:t xml:space="preserve"> </w:t>
      </w:r>
      <w:r w:rsidRPr="003F4C45">
        <w:rPr>
          <w:rFonts w:ascii="Times New Roman" w:hAnsi="Times New Roman" w:cs="Times New Roman"/>
        </w:rPr>
        <w:t>23</w:t>
      </w:r>
      <w:r w:rsidRPr="003F4C45">
        <w:rPr>
          <w:rFonts w:ascii="Times New Roman" w:hAnsi="Times New Roman" w:cs="Times New Roman"/>
          <w:spacing w:val="1"/>
        </w:rPr>
        <w:t xml:space="preserve"> </w:t>
      </w:r>
      <w:r w:rsidRPr="003F4C45">
        <w:rPr>
          <w:rFonts w:ascii="Times New Roman" w:hAnsi="Times New Roman" w:cs="Times New Roman"/>
        </w:rPr>
        <w:t>d.</w:t>
      </w:r>
      <w:r w:rsidRPr="003F4C45">
        <w:rPr>
          <w:rFonts w:ascii="Times New Roman" w:hAnsi="Times New Roman" w:cs="Times New Roman"/>
          <w:spacing w:val="1"/>
        </w:rPr>
        <w:t xml:space="preserve"> </w:t>
      </w:r>
      <w:r w:rsidRPr="003F4C45">
        <w:rPr>
          <w:rFonts w:ascii="Times New Roman" w:hAnsi="Times New Roman" w:cs="Times New Roman"/>
        </w:rPr>
        <w:t>pakeitimais;</w:t>
      </w:r>
    </w:p>
    <w:p w14:paraId="55854504"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lastRenderedPageBreak/>
        <w:t>2006 m. rugsėjo 6 d. Europos Parlamento ir Tarybos direktyva 2006/66/EB dėl baterijų</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1"/>
        </w:rPr>
        <w:t xml:space="preserve"> </w:t>
      </w:r>
      <w:r w:rsidRPr="003F4C45">
        <w:rPr>
          <w:rFonts w:ascii="Times New Roman" w:hAnsi="Times New Roman" w:cs="Times New Roman"/>
        </w:rPr>
        <w:t>akumuliatorių</w:t>
      </w:r>
      <w:r w:rsidRPr="003F4C45">
        <w:rPr>
          <w:rFonts w:ascii="Times New Roman" w:hAnsi="Times New Roman" w:cs="Times New Roman"/>
          <w:spacing w:val="1"/>
        </w:rPr>
        <w:t xml:space="preserve"> </w:t>
      </w:r>
      <w:r w:rsidRPr="003F4C45">
        <w:rPr>
          <w:rFonts w:ascii="Times New Roman" w:hAnsi="Times New Roman" w:cs="Times New Roman"/>
        </w:rPr>
        <w:t>bei</w:t>
      </w:r>
      <w:r w:rsidRPr="003F4C45">
        <w:rPr>
          <w:rFonts w:ascii="Times New Roman" w:hAnsi="Times New Roman" w:cs="Times New Roman"/>
          <w:spacing w:val="1"/>
        </w:rPr>
        <w:t xml:space="preserve"> </w:t>
      </w:r>
      <w:r w:rsidRPr="003F4C45">
        <w:rPr>
          <w:rFonts w:ascii="Times New Roman" w:hAnsi="Times New Roman" w:cs="Times New Roman"/>
        </w:rPr>
        <w:t>baterijų</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1"/>
        </w:rPr>
        <w:t xml:space="preserve"> </w:t>
      </w:r>
      <w:r w:rsidRPr="003F4C45">
        <w:rPr>
          <w:rFonts w:ascii="Times New Roman" w:hAnsi="Times New Roman" w:cs="Times New Roman"/>
        </w:rPr>
        <w:t>akumuliatorių</w:t>
      </w:r>
      <w:r w:rsidRPr="003F4C45">
        <w:rPr>
          <w:rFonts w:ascii="Times New Roman" w:hAnsi="Times New Roman" w:cs="Times New Roman"/>
          <w:spacing w:val="1"/>
        </w:rPr>
        <w:t xml:space="preserve"> </w:t>
      </w:r>
      <w:r w:rsidRPr="003F4C45">
        <w:rPr>
          <w:rFonts w:ascii="Times New Roman" w:hAnsi="Times New Roman" w:cs="Times New Roman"/>
        </w:rPr>
        <w:t>atliekų</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1"/>
        </w:rPr>
        <w:t xml:space="preserve"> </w:t>
      </w:r>
      <w:r w:rsidRPr="003F4C45">
        <w:rPr>
          <w:rFonts w:ascii="Times New Roman" w:hAnsi="Times New Roman" w:cs="Times New Roman"/>
        </w:rPr>
        <w:t>direktyvos</w:t>
      </w:r>
      <w:r w:rsidRPr="003F4C45">
        <w:rPr>
          <w:rFonts w:ascii="Times New Roman" w:hAnsi="Times New Roman" w:cs="Times New Roman"/>
          <w:spacing w:val="1"/>
        </w:rPr>
        <w:t xml:space="preserve"> </w:t>
      </w:r>
      <w:r w:rsidRPr="003F4C45">
        <w:rPr>
          <w:rFonts w:ascii="Times New Roman" w:hAnsi="Times New Roman" w:cs="Times New Roman"/>
        </w:rPr>
        <w:t>91/157/EEB</w:t>
      </w:r>
      <w:r w:rsidRPr="003F4C45">
        <w:rPr>
          <w:rFonts w:ascii="Times New Roman" w:hAnsi="Times New Roman" w:cs="Times New Roman"/>
          <w:spacing w:val="-59"/>
        </w:rPr>
        <w:t xml:space="preserve"> </w:t>
      </w:r>
      <w:r w:rsidRPr="003F4C45">
        <w:rPr>
          <w:rFonts w:ascii="Times New Roman" w:hAnsi="Times New Roman" w:cs="Times New Roman"/>
        </w:rPr>
        <w:t>panaikinimo su 2008 m. lapkričio 19 d. Europos Parlamento ir Tarybos direktyvos</w:t>
      </w:r>
      <w:r w:rsidRPr="003F4C45">
        <w:rPr>
          <w:rFonts w:ascii="Times New Roman" w:hAnsi="Times New Roman" w:cs="Times New Roman"/>
          <w:spacing w:val="1"/>
        </w:rPr>
        <w:t xml:space="preserve"> </w:t>
      </w:r>
      <w:r w:rsidRPr="003F4C45">
        <w:rPr>
          <w:rFonts w:ascii="Times New Roman" w:hAnsi="Times New Roman" w:cs="Times New Roman"/>
        </w:rPr>
        <w:t>2008/103/EB</w:t>
      </w:r>
      <w:r w:rsidRPr="003F4C45">
        <w:rPr>
          <w:rFonts w:ascii="Times New Roman" w:hAnsi="Times New Roman" w:cs="Times New Roman"/>
          <w:spacing w:val="-1"/>
        </w:rPr>
        <w:t xml:space="preserve"> </w:t>
      </w:r>
      <w:r w:rsidRPr="003F4C45">
        <w:rPr>
          <w:rFonts w:ascii="Times New Roman" w:hAnsi="Times New Roman" w:cs="Times New Roman"/>
        </w:rPr>
        <w:t>pakeitimais</w:t>
      </w:r>
    </w:p>
    <w:p w14:paraId="74B57F92"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t>2008 m. sausio 15 d. Europos Parlamento ir Tarybos direktyva 2008/1/EB dėl taršos</w:t>
      </w:r>
      <w:r w:rsidRPr="003F4C45">
        <w:rPr>
          <w:rFonts w:ascii="Times New Roman" w:hAnsi="Times New Roman" w:cs="Times New Roman"/>
          <w:spacing w:val="1"/>
        </w:rPr>
        <w:t xml:space="preserve"> </w:t>
      </w:r>
      <w:r w:rsidRPr="003F4C45">
        <w:rPr>
          <w:rFonts w:ascii="Times New Roman" w:hAnsi="Times New Roman" w:cs="Times New Roman"/>
        </w:rPr>
        <w:t>integruotos</w:t>
      </w:r>
      <w:r w:rsidRPr="003F4C45">
        <w:rPr>
          <w:rFonts w:ascii="Times New Roman" w:hAnsi="Times New Roman" w:cs="Times New Roman"/>
          <w:spacing w:val="-3"/>
        </w:rPr>
        <w:t xml:space="preserve"> </w:t>
      </w:r>
      <w:r w:rsidRPr="003F4C45">
        <w:rPr>
          <w:rFonts w:ascii="Times New Roman" w:hAnsi="Times New Roman" w:cs="Times New Roman"/>
        </w:rPr>
        <w:t>prevencijos ir</w:t>
      </w:r>
      <w:r w:rsidRPr="003F4C45">
        <w:rPr>
          <w:rFonts w:ascii="Times New Roman" w:hAnsi="Times New Roman" w:cs="Times New Roman"/>
          <w:spacing w:val="-1"/>
        </w:rPr>
        <w:t xml:space="preserve"> </w:t>
      </w:r>
      <w:r w:rsidRPr="003F4C45">
        <w:rPr>
          <w:rFonts w:ascii="Times New Roman" w:hAnsi="Times New Roman" w:cs="Times New Roman"/>
        </w:rPr>
        <w:t>kontrolės;</w:t>
      </w:r>
    </w:p>
    <w:p w14:paraId="71EBEB10" w14:textId="77777777" w:rsidR="00C72126" w:rsidRPr="003F4C45" w:rsidRDefault="00C72126" w:rsidP="00633C45">
      <w:pPr>
        <w:pStyle w:val="Sraopastraipa"/>
        <w:numPr>
          <w:ilvl w:val="0"/>
          <w:numId w:val="10"/>
        </w:numPr>
        <w:rPr>
          <w:rFonts w:ascii="Times New Roman" w:hAnsi="Times New Roman" w:cs="Times New Roman"/>
        </w:rPr>
      </w:pPr>
      <w:r w:rsidRPr="003F4C45">
        <w:rPr>
          <w:rFonts w:ascii="Times New Roman" w:hAnsi="Times New Roman" w:cs="Times New Roman"/>
        </w:rPr>
        <w:t>2010</w:t>
      </w:r>
      <w:r w:rsidRPr="003F4C45">
        <w:rPr>
          <w:rFonts w:ascii="Times New Roman" w:hAnsi="Times New Roman" w:cs="Times New Roman"/>
          <w:spacing w:val="1"/>
        </w:rPr>
        <w:t xml:space="preserve"> </w:t>
      </w:r>
      <w:r w:rsidRPr="003F4C45">
        <w:rPr>
          <w:rFonts w:ascii="Times New Roman" w:hAnsi="Times New Roman" w:cs="Times New Roman"/>
        </w:rPr>
        <w:t>m.</w:t>
      </w:r>
      <w:r w:rsidRPr="003F4C45">
        <w:rPr>
          <w:rFonts w:ascii="Times New Roman" w:hAnsi="Times New Roman" w:cs="Times New Roman"/>
          <w:spacing w:val="1"/>
        </w:rPr>
        <w:t xml:space="preserve"> </w:t>
      </w:r>
      <w:r w:rsidRPr="003F4C45">
        <w:rPr>
          <w:rFonts w:ascii="Times New Roman" w:hAnsi="Times New Roman" w:cs="Times New Roman"/>
        </w:rPr>
        <w:t>lapkričio</w:t>
      </w:r>
      <w:r w:rsidRPr="003F4C45">
        <w:rPr>
          <w:rFonts w:ascii="Times New Roman" w:hAnsi="Times New Roman" w:cs="Times New Roman"/>
          <w:spacing w:val="1"/>
        </w:rPr>
        <w:t xml:space="preserve"> </w:t>
      </w:r>
      <w:r w:rsidRPr="003F4C45">
        <w:rPr>
          <w:rFonts w:ascii="Times New Roman" w:hAnsi="Times New Roman" w:cs="Times New Roman"/>
        </w:rPr>
        <w:t>24</w:t>
      </w:r>
      <w:r w:rsidRPr="003F4C45">
        <w:rPr>
          <w:rFonts w:ascii="Times New Roman" w:hAnsi="Times New Roman" w:cs="Times New Roman"/>
          <w:spacing w:val="1"/>
        </w:rPr>
        <w:t xml:space="preserve"> </w:t>
      </w:r>
      <w:r w:rsidRPr="003F4C45">
        <w:rPr>
          <w:rFonts w:ascii="Times New Roman" w:hAnsi="Times New Roman" w:cs="Times New Roman"/>
        </w:rPr>
        <w:t>d.</w:t>
      </w:r>
      <w:r w:rsidRPr="003F4C45">
        <w:rPr>
          <w:rFonts w:ascii="Times New Roman" w:hAnsi="Times New Roman" w:cs="Times New Roman"/>
          <w:spacing w:val="1"/>
        </w:rPr>
        <w:t xml:space="preserve"> </w:t>
      </w:r>
      <w:r w:rsidRPr="003F4C45">
        <w:rPr>
          <w:rFonts w:ascii="Times New Roman" w:hAnsi="Times New Roman" w:cs="Times New Roman"/>
        </w:rPr>
        <w:t>Europos</w:t>
      </w:r>
      <w:r w:rsidRPr="003F4C45">
        <w:rPr>
          <w:rFonts w:ascii="Times New Roman" w:hAnsi="Times New Roman" w:cs="Times New Roman"/>
          <w:spacing w:val="1"/>
        </w:rPr>
        <w:t xml:space="preserve"> </w:t>
      </w:r>
      <w:r w:rsidRPr="003F4C45">
        <w:rPr>
          <w:rFonts w:ascii="Times New Roman" w:hAnsi="Times New Roman" w:cs="Times New Roman"/>
        </w:rPr>
        <w:t>Parlamento</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1"/>
        </w:rPr>
        <w:t xml:space="preserve"> </w:t>
      </w:r>
      <w:r w:rsidRPr="003F4C45">
        <w:rPr>
          <w:rFonts w:ascii="Times New Roman" w:hAnsi="Times New Roman" w:cs="Times New Roman"/>
        </w:rPr>
        <w:t>Tarybos</w:t>
      </w:r>
      <w:r w:rsidRPr="003F4C45">
        <w:rPr>
          <w:rFonts w:ascii="Times New Roman" w:hAnsi="Times New Roman" w:cs="Times New Roman"/>
          <w:spacing w:val="1"/>
        </w:rPr>
        <w:t xml:space="preserve"> </w:t>
      </w:r>
      <w:r w:rsidRPr="003F4C45">
        <w:rPr>
          <w:rFonts w:ascii="Times New Roman" w:hAnsi="Times New Roman" w:cs="Times New Roman"/>
        </w:rPr>
        <w:t>direktyva</w:t>
      </w:r>
      <w:r w:rsidRPr="003F4C45">
        <w:rPr>
          <w:rFonts w:ascii="Times New Roman" w:hAnsi="Times New Roman" w:cs="Times New Roman"/>
          <w:spacing w:val="1"/>
        </w:rPr>
        <w:t xml:space="preserve"> </w:t>
      </w:r>
      <w:r w:rsidRPr="003F4C45">
        <w:rPr>
          <w:rFonts w:ascii="Times New Roman" w:hAnsi="Times New Roman" w:cs="Times New Roman"/>
        </w:rPr>
        <w:t>2010/75/ES</w:t>
      </w:r>
      <w:r w:rsidRPr="003F4C45">
        <w:rPr>
          <w:rFonts w:ascii="Times New Roman" w:hAnsi="Times New Roman" w:cs="Times New Roman"/>
          <w:spacing w:val="1"/>
        </w:rPr>
        <w:t xml:space="preserve"> </w:t>
      </w:r>
      <w:r w:rsidRPr="003F4C45">
        <w:rPr>
          <w:rFonts w:ascii="Times New Roman" w:hAnsi="Times New Roman" w:cs="Times New Roman"/>
        </w:rPr>
        <w:t>dėl</w:t>
      </w:r>
      <w:r w:rsidRPr="003F4C45">
        <w:rPr>
          <w:rFonts w:ascii="Times New Roman" w:hAnsi="Times New Roman" w:cs="Times New Roman"/>
          <w:spacing w:val="-59"/>
        </w:rPr>
        <w:t xml:space="preserve"> </w:t>
      </w:r>
      <w:r w:rsidRPr="003F4C45">
        <w:rPr>
          <w:rFonts w:ascii="Times New Roman" w:hAnsi="Times New Roman" w:cs="Times New Roman"/>
        </w:rPr>
        <w:t>pramoninių</w:t>
      </w:r>
      <w:r w:rsidRPr="003F4C45">
        <w:rPr>
          <w:rFonts w:ascii="Times New Roman" w:hAnsi="Times New Roman" w:cs="Times New Roman"/>
          <w:spacing w:val="-2"/>
        </w:rPr>
        <w:t xml:space="preserve"> </w:t>
      </w:r>
      <w:r w:rsidRPr="003F4C45">
        <w:rPr>
          <w:rFonts w:ascii="Times New Roman" w:hAnsi="Times New Roman" w:cs="Times New Roman"/>
        </w:rPr>
        <w:t>išmetamų</w:t>
      </w:r>
      <w:r w:rsidRPr="003F4C45">
        <w:rPr>
          <w:rFonts w:ascii="Times New Roman" w:hAnsi="Times New Roman" w:cs="Times New Roman"/>
          <w:spacing w:val="-3"/>
        </w:rPr>
        <w:t xml:space="preserve"> </w:t>
      </w:r>
      <w:r w:rsidRPr="003F4C45">
        <w:rPr>
          <w:rFonts w:ascii="Times New Roman" w:hAnsi="Times New Roman" w:cs="Times New Roman"/>
        </w:rPr>
        <w:t>teršalų</w:t>
      </w:r>
      <w:r w:rsidRPr="003F4C45">
        <w:rPr>
          <w:rFonts w:ascii="Times New Roman" w:hAnsi="Times New Roman" w:cs="Times New Roman"/>
          <w:spacing w:val="-1"/>
        </w:rPr>
        <w:t xml:space="preserve"> </w:t>
      </w:r>
      <w:r w:rsidRPr="003F4C45">
        <w:rPr>
          <w:rFonts w:ascii="Times New Roman" w:hAnsi="Times New Roman" w:cs="Times New Roman"/>
        </w:rPr>
        <w:t>(taršos</w:t>
      </w:r>
      <w:r w:rsidRPr="003F4C45">
        <w:rPr>
          <w:rFonts w:ascii="Times New Roman" w:hAnsi="Times New Roman" w:cs="Times New Roman"/>
          <w:spacing w:val="-3"/>
        </w:rPr>
        <w:t xml:space="preserve"> </w:t>
      </w:r>
      <w:r w:rsidRPr="003F4C45">
        <w:rPr>
          <w:rFonts w:ascii="Times New Roman" w:hAnsi="Times New Roman" w:cs="Times New Roman"/>
        </w:rPr>
        <w:t>integruotos</w:t>
      </w:r>
      <w:r w:rsidRPr="003F4C45">
        <w:rPr>
          <w:rFonts w:ascii="Times New Roman" w:hAnsi="Times New Roman" w:cs="Times New Roman"/>
          <w:spacing w:val="-5"/>
        </w:rPr>
        <w:t xml:space="preserve"> </w:t>
      </w:r>
      <w:r w:rsidRPr="003F4C45">
        <w:rPr>
          <w:rFonts w:ascii="Times New Roman" w:hAnsi="Times New Roman" w:cs="Times New Roman"/>
        </w:rPr>
        <w:t>prevencijos</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2"/>
        </w:rPr>
        <w:t xml:space="preserve"> </w:t>
      </w:r>
      <w:r w:rsidRPr="003F4C45">
        <w:rPr>
          <w:rFonts w:ascii="Times New Roman" w:hAnsi="Times New Roman" w:cs="Times New Roman"/>
        </w:rPr>
        <w:t>kontrolės).</w:t>
      </w:r>
    </w:p>
    <w:p w14:paraId="02A5BBBA" w14:textId="77777777" w:rsidR="00C72126" w:rsidRPr="003F4C45" w:rsidRDefault="00C72126" w:rsidP="00FB29D8">
      <w:pPr>
        <w:rPr>
          <w:rFonts w:ascii="Times New Roman" w:hAnsi="Times New Roman" w:cs="Times New Roman"/>
        </w:rPr>
      </w:pPr>
      <w:r w:rsidRPr="003F4C45">
        <w:rPr>
          <w:rStyle w:val="PagrindinistekstasDiagrama"/>
          <w:rFonts w:eastAsia="Calibri"/>
        </w:rPr>
        <w:t>Nacionaliniai teisės aktai ir kiti dokumentai, kuriais vadovaujantis plėtojamos komunalinių atliekų tvarkymo sistemos ir rengiami bei atnaujinami komunalinių atliekų tvarkymo planai</w:t>
      </w:r>
      <w:r w:rsidRPr="003F4C45">
        <w:rPr>
          <w:rFonts w:ascii="Times New Roman" w:hAnsi="Times New Roman" w:cs="Times New Roman"/>
        </w:rPr>
        <w:t>:</w:t>
      </w:r>
    </w:p>
    <w:p w14:paraId="2B1F8C3D"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Lietuvos</w:t>
      </w:r>
      <w:r w:rsidRPr="003F4C45">
        <w:rPr>
          <w:rFonts w:ascii="Times New Roman" w:hAnsi="Times New Roman" w:cs="Times New Roman"/>
          <w:spacing w:val="-5"/>
        </w:rPr>
        <w:t xml:space="preserve"> </w:t>
      </w:r>
      <w:r w:rsidRPr="003F4C45">
        <w:rPr>
          <w:rFonts w:ascii="Times New Roman" w:hAnsi="Times New Roman" w:cs="Times New Roman"/>
        </w:rPr>
        <w:t>Respublikos</w:t>
      </w:r>
      <w:r w:rsidRPr="003F4C45">
        <w:rPr>
          <w:rFonts w:ascii="Times New Roman" w:hAnsi="Times New Roman" w:cs="Times New Roman"/>
          <w:spacing w:val="-4"/>
        </w:rPr>
        <w:t xml:space="preserve"> </w:t>
      </w:r>
      <w:r w:rsidRPr="003F4C45">
        <w:rPr>
          <w:rFonts w:ascii="Times New Roman" w:hAnsi="Times New Roman" w:cs="Times New Roman"/>
        </w:rPr>
        <w:t>Aplinkos</w:t>
      </w:r>
      <w:r w:rsidRPr="003F4C45">
        <w:rPr>
          <w:rFonts w:ascii="Times New Roman" w:hAnsi="Times New Roman" w:cs="Times New Roman"/>
          <w:spacing w:val="-4"/>
        </w:rPr>
        <w:t xml:space="preserve"> </w:t>
      </w:r>
      <w:r w:rsidRPr="003F4C45">
        <w:rPr>
          <w:rFonts w:ascii="Times New Roman" w:hAnsi="Times New Roman" w:cs="Times New Roman"/>
        </w:rPr>
        <w:t>apsaugos</w:t>
      </w:r>
      <w:r w:rsidRPr="003F4C45">
        <w:rPr>
          <w:rFonts w:ascii="Times New Roman" w:hAnsi="Times New Roman" w:cs="Times New Roman"/>
          <w:spacing w:val="-3"/>
        </w:rPr>
        <w:t xml:space="preserve"> </w:t>
      </w:r>
      <w:r w:rsidRPr="003F4C45">
        <w:rPr>
          <w:rFonts w:ascii="Times New Roman" w:hAnsi="Times New Roman" w:cs="Times New Roman"/>
        </w:rPr>
        <w:t>įstatymas</w:t>
      </w:r>
      <w:r w:rsidRPr="003F4C45">
        <w:rPr>
          <w:rFonts w:ascii="Times New Roman" w:hAnsi="Times New Roman" w:cs="Times New Roman"/>
          <w:spacing w:val="-2"/>
        </w:rPr>
        <w:t xml:space="preserve"> </w:t>
      </w:r>
      <w:r w:rsidRPr="003F4C45">
        <w:rPr>
          <w:rFonts w:ascii="Times New Roman" w:hAnsi="Times New Roman" w:cs="Times New Roman"/>
        </w:rPr>
        <w:t>(Žin.,</w:t>
      </w:r>
      <w:r w:rsidRPr="003F4C45">
        <w:rPr>
          <w:rFonts w:ascii="Times New Roman" w:hAnsi="Times New Roman" w:cs="Times New Roman"/>
          <w:spacing w:val="-2"/>
        </w:rPr>
        <w:t xml:space="preserve"> </w:t>
      </w:r>
      <w:r w:rsidRPr="003F4C45">
        <w:rPr>
          <w:rFonts w:ascii="Times New Roman" w:hAnsi="Times New Roman" w:cs="Times New Roman"/>
        </w:rPr>
        <w:t>1992,</w:t>
      </w:r>
      <w:r w:rsidRPr="003F4C45">
        <w:rPr>
          <w:rFonts w:ascii="Times New Roman" w:hAnsi="Times New Roman" w:cs="Times New Roman"/>
          <w:spacing w:val="-5"/>
        </w:rPr>
        <w:t xml:space="preserve"> </w:t>
      </w:r>
      <w:r w:rsidRPr="003F4C45">
        <w:rPr>
          <w:rFonts w:ascii="Times New Roman" w:hAnsi="Times New Roman" w:cs="Times New Roman"/>
        </w:rPr>
        <w:t>Nr.</w:t>
      </w:r>
      <w:r w:rsidRPr="003F4C45">
        <w:rPr>
          <w:rFonts w:ascii="Times New Roman" w:hAnsi="Times New Roman" w:cs="Times New Roman"/>
          <w:spacing w:val="-4"/>
        </w:rPr>
        <w:t xml:space="preserve"> </w:t>
      </w:r>
      <w:r w:rsidRPr="003F4C45">
        <w:rPr>
          <w:rFonts w:ascii="Times New Roman" w:hAnsi="Times New Roman" w:cs="Times New Roman"/>
        </w:rPr>
        <w:t>5–75);</w:t>
      </w:r>
    </w:p>
    <w:p w14:paraId="7453C671"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Lietuvos</w:t>
      </w:r>
      <w:r w:rsidRPr="003F4C45">
        <w:rPr>
          <w:rFonts w:ascii="Times New Roman" w:hAnsi="Times New Roman" w:cs="Times New Roman"/>
          <w:spacing w:val="32"/>
        </w:rPr>
        <w:t xml:space="preserve"> </w:t>
      </w:r>
      <w:r w:rsidRPr="003F4C45">
        <w:rPr>
          <w:rFonts w:ascii="Times New Roman" w:hAnsi="Times New Roman" w:cs="Times New Roman"/>
        </w:rPr>
        <w:t>Respublikos</w:t>
      </w:r>
      <w:r w:rsidRPr="003F4C45">
        <w:rPr>
          <w:rFonts w:ascii="Times New Roman" w:hAnsi="Times New Roman" w:cs="Times New Roman"/>
          <w:spacing w:val="32"/>
        </w:rPr>
        <w:t xml:space="preserve"> </w:t>
      </w:r>
      <w:r w:rsidRPr="003F4C45">
        <w:rPr>
          <w:rFonts w:ascii="Times New Roman" w:hAnsi="Times New Roman" w:cs="Times New Roman"/>
        </w:rPr>
        <w:t>atliekų</w:t>
      </w:r>
      <w:r w:rsidRPr="003F4C45">
        <w:rPr>
          <w:rFonts w:ascii="Times New Roman" w:hAnsi="Times New Roman" w:cs="Times New Roman"/>
          <w:spacing w:val="32"/>
        </w:rPr>
        <w:t xml:space="preserve"> </w:t>
      </w:r>
      <w:r w:rsidRPr="003F4C45">
        <w:rPr>
          <w:rFonts w:ascii="Times New Roman" w:hAnsi="Times New Roman" w:cs="Times New Roman"/>
        </w:rPr>
        <w:t>tvarkymo</w:t>
      </w:r>
      <w:r w:rsidRPr="003F4C45">
        <w:rPr>
          <w:rFonts w:ascii="Times New Roman" w:hAnsi="Times New Roman" w:cs="Times New Roman"/>
          <w:spacing w:val="30"/>
        </w:rPr>
        <w:t xml:space="preserve"> </w:t>
      </w:r>
      <w:r w:rsidRPr="003F4C45">
        <w:rPr>
          <w:rFonts w:ascii="Times New Roman" w:hAnsi="Times New Roman" w:cs="Times New Roman"/>
        </w:rPr>
        <w:t>įstatymas</w:t>
      </w:r>
      <w:r w:rsidRPr="003F4C45">
        <w:rPr>
          <w:rFonts w:ascii="Times New Roman" w:hAnsi="Times New Roman" w:cs="Times New Roman"/>
          <w:spacing w:val="34"/>
        </w:rPr>
        <w:t xml:space="preserve"> </w:t>
      </w:r>
      <w:r w:rsidRPr="003F4C45">
        <w:rPr>
          <w:rFonts w:ascii="Times New Roman" w:hAnsi="Times New Roman" w:cs="Times New Roman"/>
        </w:rPr>
        <w:t>(Žin.,</w:t>
      </w:r>
      <w:r w:rsidRPr="003F4C45">
        <w:rPr>
          <w:rFonts w:ascii="Times New Roman" w:hAnsi="Times New Roman" w:cs="Times New Roman"/>
          <w:spacing w:val="33"/>
        </w:rPr>
        <w:t xml:space="preserve"> </w:t>
      </w:r>
      <w:r w:rsidRPr="003F4C45">
        <w:rPr>
          <w:rFonts w:ascii="Times New Roman" w:hAnsi="Times New Roman" w:cs="Times New Roman"/>
        </w:rPr>
        <w:t>1998,</w:t>
      </w:r>
      <w:r w:rsidRPr="003F4C45">
        <w:rPr>
          <w:rFonts w:ascii="Times New Roman" w:hAnsi="Times New Roman" w:cs="Times New Roman"/>
          <w:spacing w:val="33"/>
        </w:rPr>
        <w:t xml:space="preserve"> </w:t>
      </w:r>
      <w:r w:rsidRPr="003F4C45">
        <w:rPr>
          <w:rFonts w:ascii="Times New Roman" w:hAnsi="Times New Roman" w:cs="Times New Roman"/>
        </w:rPr>
        <w:t>Nr.</w:t>
      </w:r>
      <w:r w:rsidRPr="003F4C45">
        <w:rPr>
          <w:rFonts w:ascii="Times New Roman" w:hAnsi="Times New Roman" w:cs="Times New Roman"/>
          <w:spacing w:val="33"/>
        </w:rPr>
        <w:t xml:space="preserve"> </w:t>
      </w:r>
      <w:r w:rsidRPr="003F4C45">
        <w:rPr>
          <w:rFonts w:ascii="Times New Roman" w:hAnsi="Times New Roman" w:cs="Times New Roman"/>
        </w:rPr>
        <w:t>61-1726;</w:t>
      </w:r>
      <w:r w:rsidRPr="003F4C45">
        <w:rPr>
          <w:rFonts w:ascii="Times New Roman" w:hAnsi="Times New Roman" w:cs="Times New Roman"/>
          <w:spacing w:val="33"/>
        </w:rPr>
        <w:t xml:space="preserve"> </w:t>
      </w:r>
      <w:r w:rsidRPr="003F4C45">
        <w:rPr>
          <w:rFonts w:ascii="Times New Roman" w:hAnsi="Times New Roman" w:cs="Times New Roman"/>
        </w:rPr>
        <w:t>2002,</w:t>
      </w:r>
      <w:r w:rsidRPr="003F4C45">
        <w:rPr>
          <w:rFonts w:ascii="Times New Roman" w:hAnsi="Times New Roman" w:cs="Times New Roman"/>
          <w:spacing w:val="33"/>
        </w:rPr>
        <w:t xml:space="preserve"> </w:t>
      </w:r>
      <w:r w:rsidRPr="003F4C45">
        <w:rPr>
          <w:rFonts w:ascii="Times New Roman" w:hAnsi="Times New Roman" w:cs="Times New Roman"/>
        </w:rPr>
        <w:t>Nr. 72-3016);</w:t>
      </w:r>
    </w:p>
    <w:p w14:paraId="4CF0DC6E"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2022</w:t>
      </w:r>
      <w:r w:rsidRPr="003F4C45">
        <w:rPr>
          <w:rFonts w:ascii="Times New Roman" w:hAnsi="Times New Roman" w:cs="Times New Roman"/>
          <w:spacing w:val="1"/>
        </w:rPr>
        <w:t xml:space="preserve"> </w:t>
      </w:r>
      <w:r w:rsidRPr="003F4C45">
        <w:rPr>
          <w:rFonts w:ascii="Times New Roman" w:hAnsi="Times New Roman" w:cs="Times New Roman"/>
        </w:rPr>
        <w:t>m.</w:t>
      </w:r>
      <w:r w:rsidRPr="003F4C45">
        <w:rPr>
          <w:rFonts w:ascii="Times New Roman" w:hAnsi="Times New Roman" w:cs="Times New Roman"/>
          <w:spacing w:val="1"/>
        </w:rPr>
        <w:t xml:space="preserve"> </w:t>
      </w:r>
      <w:r w:rsidRPr="003F4C45">
        <w:rPr>
          <w:rFonts w:ascii="Times New Roman" w:hAnsi="Times New Roman" w:cs="Times New Roman"/>
        </w:rPr>
        <w:t xml:space="preserve">birželio </w:t>
      </w:r>
      <w:r w:rsidRPr="003F4C45">
        <w:rPr>
          <w:rFonts w:ascii="Times New Roman" w:hAnsi="Times New Roman" w:cs="Times New Roman"/>
          <w:spacing w:val="1"/>
        </w:rPr>
        <w:t xml:space="preserve"> </w:t>
      </w:r>
      <w:r w:rsidRPr="003F4C45">
        <w:rPr>
          <w:rFonts w:ascii="Times New Roman" w:hAnsi="Times New Roman" w:cs="Times New Roman"/>
        </w:rPr>
        <w:t>1</w:t>
      </w:r>
      <w:r w:rsidRPr="003F4C45">
        <w:rPr>
          <w:rFonts w:ascii="Times New Roman" w:hAnsi="Times New Roman" w:cs="Times New Roman"/>
          <w:spacing w:val="1"/>
        </w:rPr>
        <w:t xml:space="preserve"> </w:t>
      </w:r>
      <w:r w:rsidRPr="003F4C45">
        <w:rPr>
          <w:rFonts w:ascii="Times New Roman" w:hAnsi="Times New Roman" w:cs="Times New Roman"/>
        </w:rPr>
        <w:t>d.</w:t>
      </w:r>
      <w:r w:rsidRPr="003F4C45">
        <w:rPr>
          <w:rFonts w:ascii="Times New Roman" w:hAnsi="Times New Roman" w:cs="Times New Roman"/>
          <w:spacing w:val="1"/>
        </w:rPr>
        <w:t xml:space="preserve"> </w:t>
      </w:r>
      <w:r w:rsidRPr="003F4C45">
        <w:rPr>
          <w:rFonts w:ascii="Times New Roman" w:hAnsi="Times New Roman" w:cs="Times New Roman"/>
        </w:rPr>
        <w:t>LR</w:t>
      </w:r>
      <w:r w:rsidRPr="003F4C45">
        <w:rPr>
          <w:rFonts w:ascii="Times New Roman" w:hAnsi="Times New Roman" w:cs="Times New Roman"/>
          <w:spacing w:val="1"/>
        </w:rPr>
        <w:t xml:space="preserve"> </w:t>
      </w:r>
      <w:r w:rsidRPr="003F4C45">
        <w:rPr>
          <w:rFonts w:ascii="Times New Roman" w:hAnsi="Times New Roman" w:cs="Times New Roman"/>
        </w:rPr>
        <w:t>Vyriausybės</w:t>
      </w:r>
      <w:r w:rsidRPr="003F4C45">
        <w:rPr>
          <w:rFonts w:ascii="Times New Roman" w:hAnsi="Times New Roman" w:cs="Times New Roman"/>
          <w:spacing w:val="1"/>
        </w:rPr>
        <w:t xml:space="preserve"> </w:t>
      </w:r>
      <w:r w:rsidRPr="003F4C45">
        <w:rPr>
          <w:rFonts w:ascii="Times New Roman" w:hAnsi="Times New Roman" w:cs="Times New Roman"/>
        </w:rPr>
        <w:t>nutarimu</w:t>
      </w:r>
      <w:r w:rsidRPr="003F4C45">
        <w:rPr>
          <w:rFonts w:ascii="Times New Roman" w:hAnsi="Times New Roman" w:cs="Times New Roman"/>
          <w:spacing w:val="1"/>
        </w:rPr>
        <w:t xml:space="preserve"> </w:t>
      </w:r>
      <w:r w:rsidRPr="003F4C45">
        <w:rPr>
          <w:rFonts w:ascii="Times New Roman" w:hAnsi="Times New Roman" w:cs="Times New Roman"/>
        </w:rPr>
        <w:t>Nr. 573 patvirtintas</w:t>
      </w:r>
      <w:r w:rsidRPr="003F4C45">
        <w:rPr>
          <w:rFonts w:ascii="Times New Roman" w:hAnsi="Times New Roman" w:cs="Times New Roman"/>
          <w:spacing w:val="61"/>
        </w:rPr>
        <w:t xml:space="preserve"> </w:t>
      </w:r>
      <w:r w:rsidRPr="003F4C45">
        <w:rPr>
          <w:rFonts w:ascii="Times New Roman" w:hAnsi="Times New Roman" w:cs="Times New Roman"/>
        </w:rPr>
        <w:t xml:space="preserve">Valstybinis atliekų prevencijos ir tvarkymo 2021–2027 metų planas </w:t>
      </w:r>
    </w:p>
    <w:p w14:paraId="4F4539B5"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Atliekų tvarkymo taisyklės (Lietuvos Respublikos aplinkos ministro 1999 m. liepos 14 d.</w:t>
      </w:r>
      <w:r w:rsidRPr="003F4C45">
        <w:rPr>
          <w:rFonts w:ascii="Times New Roman" w:hAnsi="Times New Roman" w:cs="Times New Roman"/>
          <w:spacing w:val="-59"/>
        </w:rPr>
        <w:t xml:space="preserve"> </w:t>
      </w:r>
      <w:r w:rsidRPr="003F4C45">
        <w:rPr>
          <w:rFonts w:ascii="Times New Roman" w:hAnsi="Times New Roman" w:cs="Times New Roman"/>
        </w:rPr>
        <w:t>nutarimas Nr. 217 (2011 m. gegužės 3 d. redakcija) (Žin., 1999, Nr. 63-2065; 2011,</w:t>
      </w:r>
      <w:r w:rsidRPr="003F4C45">
        <w:rPr>
          <w:rFonts w:ascii="Times New Roman" w:hAnsi="Times New Roman" w:cs="Times New Roman"/>
          <w:spacing w:val="1"/>
        </w:rPr>
        <w:t xml:space="preserve"> </w:t>
      </w:r>
      <w:r w:rsidRPr="003F4C45">
        <w:rPr>
          <w:rFonts w:ascii="Times New Roman" w:hAnsi="Times New Roman" w:cs="Times New Roman"/>
        </w:rPr>
        <w:t>Nr.57-2721);</w:t>
      </w:r>
    </w:p>
    <w:p w14:paraId="2DC3B51D"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Nacionalinė</w:t>
      </w:r>
      <w:r w:rsidRPr="003F4C45">
        <w:rPr>
          <w:rFonts w:ascii="Times New Roman" w:hAnsi="Times New Roman" w:cs="Times New Roman"/>
          <w:spacing w:val="-5"/>
        </w:rPr>
        <w:t xml:space="preserve"> </w:t>
      </w:r>
      <w:r w:rsidRPr="003F4C45">
        <w:rPr>
          <w:rFonts w:ascii="Times New Roman" w:hAnsi="Times New Roman" w:cs="Times New Roman"/>
        </w:rPr>
        <w:t>darnaus</w:t>
      </w:r>
      <w:r w:rsidRPr="003F4C45">
        <w:rPr>
          <w:rFonts w:ascii="Times New Roman" w:hAnsi="Times New Roman" w:cs="Times New Roman"/>
          <w:spacing w:val="-4"/>
        </w:rPr>
        <w:t xml:space="preserve"> </w:t>
      </w:r>
      <w:r w:rsidRPr="003F4C45">
        <w:rPr>
          <w:rFonts w:ascii="Times New Roman" w:hAnsi="Times New Roman" w:cs="Times New Roman"/>
        </w:rPr>
        <w:t>vystymosi</w:t>
      </w:r>
      <w:r w:rsidRPr="003F4C45">
        <w:rPr>
          <w:rFonts w:ascii="Times New Roman" w:hAnsi="Times New Roman" w:cs="Times New Roman"/>
          <w:spacing w:val="-4"/>
        </w:rPr>
        <w:t xml:space="preserve"> </w:t>
      </w:r>
      <w:r w:rsidRPr="003F4C45">
        <w:rPr>
          <w:rFonts w:ascii="Times New Roman" w:hAnsi="Times New Roman" w:cs="Times New Roman"/>
        </w:rPr>
        <w:t>strategija</w:t>
      </w:r>
      <w:r w:rsidRPr="003F4C45">
        <w:rPr>
          <w:rFonts w:ascii="Times New Roman" w:hAnsi="Times New Roman" w:cs="Times New Roman"/>
          <w:spacing w:val="-4"/>
        </w:rPr>
        <w:t xml:space="preserve"> </w:t>
      </w:r>
      <w:r w:rsidRPr="003F4C45">
        <w:rPr>
          <w:rFonts w:ascii="Times New Roman" w:hAnsi="Times New Roman" w:cs="Times New Roman"/>
        </w:rPr>
        <w:t>(Žin.,</w:t>
      </w:r>
      <w:r w:rsidRPr="003F4C45">
        <w:rPr>
          <w:rFonts w:ascii="Times New Roman" w:hAnsi="Times New Roman" w:cs="Times New Roman"/>
          <w:spacing w:val="-4"/>
        </w:rPr>
        <w:t xml:space="preserve"> </w:t>
      </w:r>
      <w:r w:rsidRPr="003F4C45">
        <w:rPr>
          <w:rFonts w:ascii="Times New Roman" w:hAnsi="Times New Roman" w:cs="Times New Roman"/>
        </w:rPr>
        <w:t>2009,</w:t>
      </w:r>
      <w:r w:rsidRPr="003F4C45">
        <w:rPr>
          <w:rFonts w:ascii="Times New Roman" w:hAnsi="Times New Roman" w:cs="Times New Roman"/>
          <w:spacing w:val="-3"/>
        </w:rPr>
        <w:t xml:space="preserve"> </w:t>
      </w:r>
      <w:r w:rsidRPr="003F4C45">
        <w:rPr>
          <w:rFonts w:ascii="Times New Roman" w:hAnsi="Times New Roman" w:cs="Times New Roman"/>
        </w:rPr>
        <w:t>Nr.</w:t>
      </w:r>
      <w:r w:rsidRPr="003F4C45">
        <w:rPr>
          <w:rFonts w:ascii="Times New Roman" w:hAnsi="Times New Roman" w:cs="Times New Roman"/>
          <w:spacing w:val="-2"/>
        </w:rPr>
        <w:t xml:space="preserve"> </w:t>
      </w:r>
      <w:r w:rsidRPr="003F4C45">
        <w:rPr>
          <w:rFonts w:ascii="Times New Roman" w:hAnsi="Times New Roman" w:cs="Times New Roman"/>
        </w:rPr>
        <w:t>121-5215);</w:t>
      </w:r>
    </w:p>
    <w:p w14:paraId="4807E3A4"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Valstybės</w:t>
      </w:r>
      <w:r w:rsidRPr="003F4C45">
        <w:rPr>
          <w:rFonts w:ascii="Times New Roman" w:hAnsi="Times New Roman" w:cs="Times New Roman"/>
          <w:spacing w:val="-3"/>
        </w:rPr>
        <w:t xml:space="preserve"> </w:t>
      </w:r>
      <w:r w:rsidRPr="003F4C45">
        <w:rPr>
          <w:rFonts w:ascii="Times New Roman" w:hAnsi="Times New Roman" w:cs="Times New Roman"/>
        </w:rPr>
        <w:t>ilgalaikės</w:t>
      </w:r>
      <w:r w:rsidRPr="003F4C45">
        <w:rPr>
          <w:rFonts w:ascii="Times New Roman" w:hAnsi="Times New Roman" w:cs="Times New Roman"/>
          <w:spacing w:val="-4"/>
        </w:rPr>
        <w:t xml:space="preserve"> </w:t>
      </w:r>
      <w:r w:rsidRPr="003F4C45">
        <w:rPr>
          <w:rFonts w:ascii="Times New Roman" w:hAnsi="Times New Roman" w:cs="Times New Roman"/>
        </w:rPr>
        <w:t>raidos</w:t>
      </w:r>
      <w:r w:rsidRPr="003F4C45">
        <w:rPr>
          <w:rFonts w:ascii="Times New Roman" w:hAnsi="Times New Roman" w:cs="Times New Roman"/>
          <w:spacing w:val="-3"/>
        </w:rPr>
        <w:t xml:space="preserve"> </w:t>
      </w:r>
      <w:r w:rsidRPr="003F4C45">
        <w:rPr>
          <w:rFonts w:ascii="Times New Roman" w:hAnsi="Times New Roman" w:cs="Times New Roman"/>
        </w:rPr>
        <w:t>strategija</w:t>
      </w:r>
      <w:r w:rsidRPr="003F4C45">
        <w:rPr>
          <w:rFonts w:ascii="Times New Roman" w:hAnsi="Times New Roman" w:cs="Times New Roman"/>
          <w:spacing w:val="-4"/>
        </w:rPr>
        <w:t xml:space="preserve"> </w:t>
      </w:r>
      <w:r w:rsidRPr="003F4C45">
        <w:rPr>
          <w:rFonts w:ascii="Times New Roman" w:hAnsi="Times New Roman" w:cs="Times New Roman"/>
        </w:rPr>
        <w:t>(Žin.,</w:t>
      </w:r>
      <w:r w:rsidRPr="003F4C45">
        <w:rPr>
          <w:rFonts w:ascii="Times New Roman" w:hAnsi="Times New Roman" w:cs="Times New Roman"/>
          <w:spacing w:val="-3"/>
        </w:rPr>
        <w:t xml:space="preserve"> </w:t>
      </w:r>
      <w:r w:rsidRPr="003F4C45">
        <w:rPr>
          <w:rFonts w:ascii="Times New Roman" w:hAnsi="Times New Roman" w:cs="Times New Roman"/>
        </w:rPr>
        <w:t>2002,</w:t>
      </w:r>
      <w:r w:rsidRPr="003F4C45">
        <w:rPr>
          <w:rFonts w:ascii="Times New Roman" w:hAnsi="Times New Roman" w:cs="Times New Roman"/>
          <w:spacing w:val="-5"/>
        </w:rPr>
        <w:t xml:space="preserve"> </w:t>
      </w:r>
      <w:r w:rsidRPr="003F4C45">
        <w:rPr>
          <w:rFonts w:ascii="Times New Roman" w:hAnsi="Times New Roman" w:cs="Times New Roman"/>
        </w:rPr>
        <w:t>Nr.</w:t>
      </w:r>
      <w:r w:rsidRPr="003F4C45">
        <w:rPr>
          <w:rFonts w:ascii="Times New Roman" w:hAnsi="Times New Roman" w:cs="Times New Roman"/>
          <w:spacing w:val="-1"/>
        </w:rPr>
        <w:t xml:space="preserve"> </w:t>
      </w:r>
      <w:r w:rsidRPr="003F4C45">
        <w:rPr>
          <w:rFonts w:ascii="Times New Roman" w:hAnsi="Times New Roman" w:cs="Times New Roman"/>
        </w:rPr>
        <w:t>113-5029);</w:t>
      </w:r>
    </w:p>
    <w:p w14:paraId="71B4D6B4"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Nacionalinė</w:t>
      </w:r>
      <w:r w:rsidRPr="003F4C45">
        <w:rPr>
          <w:rFonts w:ascii="Times New Roman" w:hAnsi="Times New Roman" w:cs="Times New Roman"/>
          <w:spacing w:val="-5"/>
        </w:rPr>
        <w:t xml:space="preserve"> </w:t>
      </w:r>
      <w:r w:rsidRPr="003F4C45">
        <w:rPr>
          <w:rFonts w:ascii="Times New Roman" w:hAnsi="Times New Roman" w:cs="Times New Roman"/>
        </w:rPr>
        <w:t>energetinės</w:t>
      </w:r>
      <w:r w:rsidRPr="003F4C45">
        <w:rPr>
          <w:rFonts w:ascii="Times New Roman" w:hAnsi="Times New Roman" w:cs="Times New Roman"/>
          <w:spacing w:val="-7"/>
        </w:rPr>
        <w:t xml:space="preserve"> </w:t>
      </w:r>
      <w:r w:rsidRPr="003F4C45">
        <w:rPr>
          <w:rFonts w:ascii="Times New Roman" w:hAnsi="Times New Roman" w:cs="Times New Roman"/>
        </w:rPr>
        <w:t>nepriklausomybės</w:t>
      </w:r>
      <w:r w:rsidRPr="003F4C45">
        <w:rPr>
          <w:rFonts w:ascii="Times New Roman" w:hAnsi="Times New Roman" w:cs="Times New Roman"/>
          <w:spacing w:val="-6"/>
        </w:rPr>
        <w:t xml:space="preserve"> </w:t>
      </w:r>
      <w:r w:rsidRPr="003F4C45">
        <w:rPr>
          <w:rFonts w:ascii="Times New Roman" w:hAnsi="Times New Roman" w:cs="Times New Roman"/>
        </w:rPr>
        <w:t>strategija</w:t>
      </w:r>
      <w:r w:rsidRPr="003F4C45">
        <w:rPr>
          <w:rFonts w:ascii="Times New Roman" w:hAnsi="Times New Roman" w:cs="Times New Roman"/>
          <w:spacing w:val="-2"/>
        </w:rPr>
        <w:t xml:space="preserve"> </w:t>
      </w:r>
      <w:r w:rsidRPr="003F4C45">
        <w:rPr>
          <w:rFonts w:ascii="Times New Roman" w:hAnsi="Times New Roman" w:cs="Times New Roman"/>
        </w:rPr>
        <w:t>(Žin.,</w:t>
      </w:r>
      <w:r w:rsidRPr="003F4C45">
        <w:rPr>
          <w:rFonts w:ascii="Times New Roman" w:hAnsi="Times New Roman" w:cs="Times New Roman"/>
          <w:spacing w:val="-5"/>
        </w:rPr>
        <w:t xml:space="preserve"> </w:t>
      </w:r>
      <w:r w:rsidRPr="003F4C45">
        <w:rPr>
          <w:rFonts w:ascii="Times New Roman" w:hAnsi="Times New Roman" w:cs="Times New Roman"/>
        </w:rPr>
        <w:t>2012,</w:t>
      </w:r>
      <w:r w:rsidRPr="003F4C45">
        <w:rPr>
          <w:rFonts w:ascii="Times New Roman" w:hAnsi="Times New Roman" w:cs="Times New Roman"/>
          <w:spacing w:val="-5"/>
        </w:rPr>
        <w:t xml:space="preserve"> </w:t>
      </w:r>
      <w:r w:rsidRPr="003F4C45">
        <w:rPr>
          <w:rFonts w:ascii="Times New Roman" w:hAnsi="Times New Roman" w:cs="Times New Roman"/>
        </w:rPr>
        <w:t>Nr.</w:t>
      </w:r>
      <w:r w:rsidRPr="003F4C45">
        <w:rPr>
          <w:rFonts w:ascii="Times New Roman" w:hAnsi="Times New Roman" w:cs="Times New Roman"/>
          <w:spacing w:val="-6"/>
        </w:rPr>
        <w:t xml:space="preserve"> </w:t>
      </w:r>
      <w:r w:rsidRPr="003F4C45">
        <w:rPr>
          <w:rFonts w:ascii="Times New Roman" w:hAnsi="Times New Roman" w:cs="Times New Roman"/>
        </w:rPr>
        <w:t>80-4149);</w:t>
      </w:r>
    </w:p>
    <w:p w14:paraId="419DA636"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Mokesčio</w:t>
      </w:r>
      <w:r w:rsidRPr="003F4C45">
        <w:rPr>
          <w:rFonts w:ascii="Times New Roman" w:hAnsi="Times New Roman" w:cs="Times New Roman"/>
          <w:spacing w:val="-3"/>
        </w:rPr>
        <w:t xml:space="preserve"> </w:t>
      </w:r>
      <w:r w:rsidRPr="003F4C45">
        <w:rPr>
          <w:rFonts w:ascii="Times New Roman" w:hAnsi="Times New Roman" w:cs="Times New Roman"/>
        </w:rPr>
        <w:t>už</w:t>
      </w:r>
      <w:r w:rsidRPr="003F4C45">
        <w:rPr>
          <w:rFonts w:ascii="Times New Roman" w:hAnsi="Times New Roman" w:cs="Times New Roman"/>
          <w:spacing w:val="-9"/>
        </w:rPr>
        <w:t xml:space="preserve"> </w:t>
      </w:r>
      <w:r w:rsidRPr="003F4C45">
        <w:rPr>
          <w:rFonts w:ascii="Times New Roman" w:hAnsi="Times New Roman" w:cs="Times New Roman"/>
        </w:rPr>
        <w:t>aplinkos</w:t>
      </w:r>
      <w:r w:rsidRPr="003F4C45">
        <w:rPr>
          <w:rFonts w:ascii="Times New Roman" w:hAnsi="Times New Roman" w:cs="Times New Roman"/>
          <w:spacing w:val="-2"/>
        </w:rPr>
        <w:t xml:space="preserve"> </w:t>
      </w:r>
      <w:r w:rsidRPr="003F4C45">
        <w:rPr>
          <w:rFonts w:ascii="Times New Roman" w:hAnsi="Times New Roman" w:cs="Times New Roman"/>
        </w:rPr>
        <w:t>teršimą</w:t>
      </w:r>
      <w:r w:rsidRPr="003F4C45">
        <w:rPr>
          <w:rFonts w:ascii="Times New Roman" w:hAnsi="Times New Roman" w:cs="Times New Roman"/>
          <w:spacing w:val="-2"/>
        </w:rPr>
        <w:t xml:space="preserve"> </w:t>
      </w:r>
      <w:r w:rsidRPr="003F4C45">
        <w:rPr>
          <w:rFonts w:ascii="Times New Roman" w:hAnsi="Times New Roman" w:cs="Times New Roman"/>
        </w:rPr>
        <w:t>įstatymas</w:t>
      </w:r>
      <w:r w:rsidRPr="003F4C45">
        <w:rPr>
          <w:rFonts w:ascii="Times New Roman" w:hAnsi="Times New Roman" w:cs="Times New Roman"/>
          <w:spacing w:val="-1"/>
        </w:rPr>
        <w:t xml:space="preserve"> </w:t>
      </w:r>
      <w:r w:rsidRPr="003F4C45">
        <w:rPr>
          <w:rFonts w:ascii="Times New Roman" w:hAnsi="Times New Roman" w:cs="Times New Roman"/>
        </w:rPr>
        <w:t>(1999</w:t>
      </w:r>
      <w:r w:rsidRPr="003F4C45">
        <w:rPr>
          <w:rFonts w:ascii="Times New Roman" w:hAnsi="Times New Roman" w:cs="Times New Roman"/>
          <w:spacing w:val="-5"/>
        </w:rPr>
        <w:t xml:space="preserve"> </w:t>
      </w:r>
      <w:r w:rsidRPr="003F4C45">
        <w:rPr>
          <w:rFonts w:ascii="Times New Roman" w:hAnsi="Times New Roman" w:cs="Times New Roman"/>
        </w:rPr>
        <w:t>m</w:t>
      </w:r>
      <w:r w:rsidRPr="003F4C45">
        <w:rPr>
          <w:rFonts w:ascii="Times New Roman" w:hAnsi="Times New Roman" w:cs="Times New Roman"/>
          <w:spacing w:val="-5"/>
        </w:rPr>
        <w:t xml:space="preserve"> </w:t>
      </w:r>
      <w:r w:rsidRPr="003F4C45">
        <w:rPr>
          <w:rFonts w:ascii="Times New Roman" w:hAnsi="Times New Roman" w:cs="Times New Roman"/>
        </w:rPr>
        <w:t>gegužės</w:t>
      </w:r>
      <w:r w:rsidRPr="003F4C45">
        <w:rPr>
          <w:rFonts w:ascii="Times New Roman" w:hAnsi="Times New Roman" w:cs="Times New Roman"/>
          <w:spacing w:val="-3"/>
        </w:rPr>
        <w:t xml:space="preserve"> </w:t>
      </w:r>
      <w:r w:rsidRPr="003F4C45">
        <w:rPr>
          <w:rFonts w:ascii="Times New Roman" w:hAnsi="Times New Roman" w:cs="Times New Roman"/>
        </w:rPr>
        <w:t>13</w:t>
      </w:r>
      <w:r w:rsidRPr="003F4C45">
        <w:rPr>
          <w:rFonts w:ascii="Times New Roman" w:hAnsi="Times New Roman" w:cs="Times New Roman"/>
          <w:spacing w:val="-2"/>
        </w:rPr>
        <w:t xml:space="preserve"> </w:t>
      </w:r>
      <w:r w:rsidRPr="003F4C45">
        <w:rPr>
          <w:rFonts w:ascii="Times New Roman" w:hAnsi="Times New Roman" w:cs="Times New Roman"/>
        </w:rPr>
        <w:t>Nr.VIII-1183);</w:t>
      </w:r>
    </w:p>
    <w:p w14:paraId="57FE31F8"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Reikalavimai regioniniams ir savivaldybių atliekų tvarkymo planams, patvirtinti Lietuvos Respublikos aplinkos ministro 2022 m. rugpjūčio 19 d.  įsakymu Nr. D1-274;</w:t>
      </w:r>
    </w:p>
    <w:p w14:paraId="4DCFD474"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Planų ir programų strateginio pasekmių aplinkai vertinimo tvarkos aprašas, patvirtintas</w:t>
      </w:r>
      <w:r w:rsidRPr="003F4C45">
        <w:rPr>
          <w:rFonts w:ascii="Times New Roman" w:hAnsi="Times New Roman" w:cs="Times New Roman"/>
          <w:spacing w:val="1"/>
        </w:rPr>
        <w:t xml:space="preserve"> </w:t>
      </w:r>
      <w:r w:rsidRPr="003F4C45">
        <w:rPr>
          <w:rFonts w:ascii="Times New Roman" w:hAnsi="Times New Roman" w:cs="Times New Roman"/>
        </w:rPr>
        <w:t>2004</w:t>
      </w:r>
      <w:r w:rsidRPr="003F4C45">
        <w:rPr>
          <w:rFonts w:ascii="Times New Roman" w:hAnsi="Times New Roman" w:cs="Times New Roman"/>
          <w:spacing w:val="37"/>
        </w:rPr>
        <w:t xml:space="preserve"> </w:t>
      </w:r>
      <w:r w:rsidRPr="003F4C45">
        <w:rPr>
          <w:rFonts w:ascii="Times New Roman" w:hAnsi="Times New Roman" w:cs="Times New Roman"/>
        </w:rPr>
        <w:t>m.</w:t>
      </w:r>
      <w:r w:rsidRPr="003F4C45">
        <w:rPr>
          <w:rFonts w:ascii="Times New Roman" w:hAnsi="Times New Roman" w:cs="Times New Roman"/>
          <w:spacing w:val="39"/>
        </w:rPr>
        <w:t xml:space="preserve"> </w:t>
      </w:r>
      <w:r w:rsidRPr="003F4C45">
        <w:rPr>
          <w:rFonts w:ascii="Times New Roman" w:hAnsi="Times New Roman" w:cs="Times New Roman"/>
        </w:rPr>
        <w:t>rugpjūčio</w:t>
      </w:r>
      <w:r w:rsidRPr="003F4C45">
        <w:rPr>
          <w:rFonts w:ascii="Times New Roman" w:hAnsi="Times New Roman" w:cs="Times New Roman"/>
          <w:spacing w:val="37"/>
        </w:rPr>
        <w:t xml:space="preserve"> </w:t>
      </w:r>
      <w:r w:rsidRPr="003F4C45">
        <w:rPr>
          <w:rFonts w:ascii="Times New Roman" w:hAnsi="Times New Roman" w:cs="Times New Roman"/>
        </w:rPr>
        <w:t>18</w:t>
      </w:r>
      <w:r w:rsidRPr="003F4C45">
        <w:rPr>
          <w:rFonts w:ascii="Times New Roman" w:hAnsi="Times New Roman" w:cs="Times New Roman"/>
          <w:spacing w:val="40"/>
        </w:rPr>
        <w:t xml:space="preserve"> </w:t>
      </w:r>
      <w:r w:rsidRPr="003F4C45">
        <w:rPr>
          <w:rFonts w:ascii="Times New Roman" w:hAnsi="Times New Roman" w:cs="Times New Roman"/>
        </w:rPr>
        <w:t>d.</w:t>
      </w:r>
      <w:r w:rsidRPr="003F4C45">
        <w:rPr>
          <w:rFonts w:ascii="Times New Roman" w:hAnsi="Times New Roman" w:cs="Times New Roman"/>
          <w:spacing w:val="38"/>
        </w:rPr>
        <w:t xml:space="preserve"> </w:t>
      </w:r>
      <w:r w:rsidRPr="003F4C45">
        <w:rPr>
          <w:rFonts w:ascii="Times New Roman" w:hAnsi="Times New Roman" w:cs="Times New Roman"/>
        </w:rPr>
        <w:t>nutarimu</w:t>
      </w:r>
      <w:r w:rsidRPr="003F4C45">
        <w:rPr>
          <w:rFonts w:ascii="Times New Roman" w:hAnsi="Times New Roman" w:cs="Times New Roman"/>
          <w:spacing w:val="39"/>
        </w:rPr>
        <w:t xml:space="preserve"> </w:t>
      </w:r>
      <w:r w:rsidRPr="003F4C45">
        <w:rPr>
          <w:rFonts w:ascii="Times New Roman" w:hAnsi="Times New Roman" w:cs="Times New Roman"/>
        </w:rPr>
        <w:t>Nr.</w:t>
      </w:r>
      <w:r w:rsidRPr="003F4C45">
        <w:rPr>
          <w:rFonts w:ascii="Times New Roman" w:hAnsi="Times New Roman" w:cs="Times New Roman"/>
          <w:spacing w:val="39"/>
        </w:rPr>
        <w:t xml:space="preserve"> </w:t>
      </w:r>
      <w:r w:rsidRPr="003F4C45">
        <w:rPr>
          <w:rFonts w:ascii="Times New Roman" w:hAnsi="Times New Roman" w:cs="Times New Roman"/>
        </w:rPr>
        <w:t>967</w:t>
      </w:r>
      <w:r w:rsidRPr="003F4C45">
        <w:rPr>
          <w:rFonts w:ascii="Times New Roman" w:hAnsi="Times New Roman" w:cs="Times New Roman"/>
          <w:spacing w:val="37"/>
        </w:rPr>
        <w:t xml:space="preserve"> </w:t>
      </w:r>
      <w:r w:rsidRPr="003F4C45">
        <w:rPr>
          <w:rFonts w:ascii="Times New Roman" w:hAnsi="Times New Roman" w:cs="Times New Roman"/>
        </w:rPr>
        <w:t>(Žin.,</w:t>
      </w:r>
      <w:r w:rsidRPr="003F4C45">
        <w:rPr>
          <w:rFonts w:ascii="Times New Roman" w:hAnsi="Times New Roman" w:cs="Times New Roman"/>
          <w:spacing w:val="39"/>
        </w:rPr>
        <w:t xml:space="preserve"> </w:t>
      </w:r>
      <w:r w:rsidRPr="003F4C45">
        <w:rPr>
          <w:rFonts w:ascii="Times New Roman" w:hAnsi="Times New Roman" w:cs="Times New Roman"/>
        </w:rPr>
        <w:t>2004,</w:t>
      </w:r>
      <w:r w:rsidRPr="003F4C45">
        <w:rPr>
          <w:rFonts w:ascii="Times New Roman" w:hAnsi="Times New Roman" w:cs="Times New Roman"/>
          <w:spacing w:val="40"/>
        </w:rPr>
        <w:t xml:space="preserve"> </w:t>
      </w:r>
      <w:r w:rsidRPr="003F4C45">
        <w:rPr>
          <w:rFonts w:ascii="Times New Roman" w:hAnsi="Times New Roman" w:cs="Times New Roman"/>
        </w:rPr>
        <w:t>Nr.</w:t>
      </w:r>
      <w:r w:rsidRPr="003F4C45">
        <w:rPr>
          <w:rFonts w:ascii="Times New Roman" w:hAnsi="Times New Roman" w:cs="Times New Roman"/>
          <w:spacing w:val="39"/>
        </w:rPr>
        <w:t xml:space="preserve"> </w:t>
      </w:r>
      <w:r w:rsidRPr="003F4C45">
        <w:rPr>
          <w:rFonts w:ascii="Times New Roman" w:hAnsi="Times New Roman" w:cs="Times New Roman"/>
        </w:rPr>
        <w:t>130-4650;</w:t>
      </w:r>
      <w:r w:rsidRPr="003F4C45">
        <w:rPr>
          <w:rFonts w:ascii="Times New Roman" w:hAnsi="Times New Roman" w:cs="Times New Roman"/>
          <w:spacing w:val="39"/>
        </w:rPr>
        <w:t xml:space="preserve"> </w:t>
      </w:r>
      <w:r w:rsidRPr="003F4C45">
        <w:rPr>
          <w:rFonts w:ascii="Times New Roman" w:hAnsi="Times New Roman" w:cs="Times New Roman"/>
        </w:rPr>
        <w:t>2011,</w:t>
      </w:r>
      <w:r w:rsidRPr="003F4C45">
        <w:rPr>
          <w:rFonts w:ascii="Times New Roman" w:hAnsi="Times New Roman" w:cs="Times New Roman"/>
          <w:spacing w:val="39"/>
        </w:rPr>
        <w:t xml:space="preserve"> </w:t>
      </w:r>
      <w:r w:rsidRPr="003F4C45">
        <w:rPr>
          <w:rFonts w:ascii="Times New Roman" w:hAnsi="Times New Roman" w:cs="Times New Roman"/>
        </w:rPr>
        <w:t>Nr.</w:t>
      </w:r>
      <w:r w:rsidRPr="003F4C45">
        <w:rPr>
          <w:rFonts w:ascii="Times New Roman" w:hAnsi="Times New Roman" w:cs="Times New Roman"/>
          <w:spacing w:val="39"/>
        </w:rPr>
        <w:t xml:space="preserve"> </w:t>
      </w:r>
      <w:r w:rsidRPr="003F4C45">
        <w:rPr>
          <w:rFonts w:ascii="Times New Roman" w:hAnsi="Times New Roman" w:cs="Times New Roman"/>
        </w:rPr>
        <w:t>50- 2431);</w:t>
      </w:r>
    </w:p>
    <w:p w14:paraId="39164C6B" w14:textId="77777777"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Visuomenės</w:t>
      </w:r>
      <w:r w:rsidRPr="003F4C45">
        <w:rPr>
          <w:rFonts w:ascii="Times New Roman" w:hAnsi="Times New Roman" w:cs="Times New Roman"/>
          <w:spacing w:val="1"/>
        </w:rPr>
        <w:t xml:space="preserve"> </w:t>
      </w:r>
      <w:r w:rsidRPr="003F4C45">
        <w:rPr>
          <w:rFonts w:ascii="Times New Roman" w:hAnsi="Times New Roman" w:cs="Times New Roman"/>
        </w:rPr>
        <w:t>dalyvavimo planų</w:t>
      </w:r>
      <w:r w:rsidRPr="003F4C45">
        <w:rPr>
          <w:rFonts w:ascii="Times New Roman" w:hAnsi="Times New Roman" w:cs="Times New Roman"/>
          <w:spacing w:val="1"/>
        </w:rPr>
        <w:t xml:space="preserve"> </w:t>
      </w:r>
      <w:r w:rsidRPr="003F4C45">
        <w:rPr>
          <w:rFonts w:ascii="Times New Roman" w:hAnsi="Times New Roman" w:cs="Times New Roman"/>
        </w:rPr>
        <w:t>ir</w:t>
      </w:r>
      <w:r w:rsidRPr="003F4C45">
        <w:rPr>
          <w:rFonts w:ascii="Times New Roman" w:hAnsi="Times New Roman" w:cs="Times New Roman"/>
          <w:spacing w:val="1"/>
        </w:rPr>
        <w:t xml:space="preserve"> </w:t>
      </w:r>
      <w:r w:rsidRPr="003F4C45">
        <w:rPr>
          <w:rFonts w:ascii="Times New Roman" w:hAnsi="Times New Roman" w:cs="Times New Roman"/>
        </w:rPr>
        <w:t>programų</w:t>
      </w:r>
      <w:r w:rsidRPr="003F4C45">
        <w:rPr>
          <w:rFonts w:ascii="Times New Roman" w:hAnsi="Times New Roman" w:cs="Times New Roman"/>
          <w:spacing w:val="1"/>
        </w:rPr>
        <w:t xml:space="preserve"> </w:t>
      </w:r>
      <w:r w:rsidRPr="003F4C45">
        <w:rPr>
          <w:rFonts w:ascii="Times New Roman" w:hAnsi="Times New Roman" w:cs="Times New Roman"/>
        </w:rPr>
        <w:t>strateginio</w:t>
      </w:r>
      <w:r w:rsidRPr="003F4C45">
        <w:rPr>
          <w:rFonts w:ascii="Times New Roman" w:hAnsi="Times New Roman" w:cs="Times New Roman"/>
          <w:spacing w:val="1"/>
        </w:rPr>
        <w:t xml:space="preserve"> </w:t>
      </w:r>
      <w:r w:rsidRPr="003F4C45">
        <w:rPr>
          <w:rFonts w:ascii="Times New Roman" w:hAnsi="Times New Roman" w:cs="Times New Roman"/>
        </w:rPr>
        <w:t>pasekmių</w:t>
      </w:r>
      <w:r w:rsidRPr="003F4C45">
        <w:rPr>
          <w:rFonts w:ascii="Times New Roman" w:hAnsi="Times New Roman" w:cs="Times New Roman"/>
          <w:spacing w:val="1"/>
        </w:rPr>
        <w:t xml:space="preserve"> </w:t>
      </w:r>
      <w:r w:rsidRPr="003F4C45">
        <w:rPr>
          <w:rFonts w:ascii="Times New Roman" w:hAnsi="Times New Roman" w:cs="Times New Roman"/>
        </w:rPr>
        <w:t>aplinkai</w:t>
      </w:r>
      <w:r w:rsidRPr="003F4C45">
        <w:rPr>
          <w:rFonts w:ascii="Times New Roman" w:hAnsi="Times New Roman" w:cs="Times New Roman"/>
          <w:spacing w:val="1"/>
        </w:rPr>
        <w:t xml:space="preserve"> </w:t>
      </w:r>
      <w:r w:rsidRPr="003F4C45">
        <w:rPr>
          <w:rFonts w:ascii="Times New Roman" w:hAnsi="Times New Roman" w:cs="Times New Roman"/>
        </w:rPr>
        <w:t>vertinimo</w:t>
      </w:r>
      <w:r w:rsidRPr="003F4C45">
        <w:rPr>
          <w:rFonts w:ascii="Times New Roman" w:hAnsi="Times New Roman" w:cs="Times New Roman"/>
          <w:spacing w:val="1"/>
        </w:rPr>
        <w:t xml:space="preserve"> </w:t>
      </w:r>
      <w:r w:rsidRPr="003F4C45">
        <w:rPr>
          <w:rFonts w:ascii="Times New Roman" w:hAnsi="Times New Roman" w:cs="Times New Roman"/>
        </w:rPr>
        <w:t>procedūrose bei vertinimo subjektų ir Europos Sąjungos valstybių narių informavimo</w:t>
      </w:r>
      <w:r w:rsidRPr="003F4C45">
        <w:rPr>
          <w:rFonts w:ascii="Times New Roman" w:hAnsi="Times New Roman" w:cs="Times New Roman"/>
          <w:spacing w:val="1"/>
        </w:rPr>
        <w:t xml:space="preserve"> </w:t>
      </w:r>
      <w:r w:rsidRPr="003F4C45">
        <w:rPr>
          <w:rFonts w:ascii="Times New Roman" w:hAnsi="Times New Roman" w:cs="Times New Roman"/>
        </w:rPr>
        <w:t>tvarkos aprašas, patvirtintas Lietuvos Respublikos aplinkos ministro 2004 m. rugpjūčio</w:t>
      </w:r>
      <w:r w:rsidRPr="003F4C45">
        <w:rPr>
          <w:rFonts w:ascii="Times New Roman" w:hAnsi="Times New Roman" w:cs="Times New Roman"/>
          <w:spacing w:val="1"/>
        </w:rPr>
        <w:t xml:space="preserve"> </w:t>
      </w:r>
      <w:r w:rsidRPr="003F4C45">
        <w:rPr>
          <w:rFonts w:ascii="Times New Roman" w:hAnsi="Times New Roman" w:cs="Times New Roman"/>
        </w:rPr>
        <w:t>27</w:t>
      </w:r>
      <w:r w:rsidRPr="003F4C45">
        <w:rPr>
          <w:rFonts w:ascii="Times New Roman" w:hAnsi="Times New Roman" w:cs="Times New Roman"/>
          <w:spacing w:val="-1"/>
        </w:rPr>
        <w:t xml:space="preserve"> </w:t>
      </w:r>
      <w:r w:rsidRPr="003F4C45">
        <w:rPr>
          <w:rFonts w:ascii="Times New Roman" w:hAnsi="Times New Roman" w:cs="Times New Roman"/>
        </w:rPr>
        <w:t>d.</w:t>
      </w:r>
      <w:r w:rsidRPr="003F4C45">
        <w:rPr>
          <w:rFonts w:ascii="Times New Roman" w:hAnsi="Times New Roman" w:cs="Times New Roman"/>
          <w:spacing w:val="-2"/>
        </w:rPr>
        <w:t xml:space="preserve"> </w:t>
      </w:r>
      <w:r w:rsidRPr="003F4C45">
        <w:rPr>
          <w:rFonts w:ascii="Times New Roman" w:hAnsi="Times New Roman" w:cs="Times New Roman"/>
        </w:rPr>
        <w:t>įsakymu</w:t>
      </w:r>
      <w:r w:rsidRPr="003F4C45">
        <w:rPr>
          <w:rFonts w:ascii="Times New Roman" w:hAnsi="Times New Roman" w:cs="Times New Roman"/>
          <w:spacing w:val="-1"/>
        </w:rPr>
        <w:t xml:space="preserve"> </w:t>
      </w:r>
      <w:r w:rsidRPr="003F4C45">
        <w:rPr>
          <w:rFonts w:ascii="Times New Roman" w:hAnsi="Times New Roman" w:cs="Times New Roman"/>
        </w:rPr>
        <w:t>Nr.</w:t>
      </w:r>
      <w:r w:rsidRPr="003F4C45">
        <w:rPr>
          <w:rFonts w:ascii="Times New Roman" w:hAnsi="Times New Roman" w:cs="Times New Roman"/>
          <w:spacing w:val="1"/>
        </w:rPr>
        <w:t xml:space="preserve"> </w:t>
      </w:r>
      <w:r w:rsidRPr="003F4C45">
        <w:rPr>
          <w:rFonts w:ascii="Times New Roman" w:hAnsi="Times New Roman" w:cs="Times New Roman"/>
        </w:rPr>
        <w:t>D1-455</w:t>
      </w:r>
      <w:r w:rsidRPr="003F4C45">
        <w:rPr>
          <w:rFonts w:ascii="Times New Roman" w:hAnsi="Times New Roman" w:cs="Times New Roman"/>
          <w:spacing w:val="-1"/>
        </w:rPr>
        <w:t xml:space="preserve"> </w:t>
      </w:r>
      <w:r w:rsidRPr="003F4C45">
        <w:rPr>
          <w:rFonts w:ascii="Times New Roman" w:hAnsi="Times New Roman" w:cs="Times New Roman"/>
        </w:rPr>
        <w:t>(Žin.,</w:t>
      </w:r>
      <w:r w:rsidRPr="003F4C45">
        <w:rPr>
          <w:rFonts w:ascii="Times New Roman" w:hAnsi="Times New Roman" w:cs="Times New Roman"/>
          <w:spacing w:val="1"/>
        </w:rPr>
        <w:t xml:space="preserve"> </w:t>
      </w:r>
      <w:r w:rsidRPr="003F4C45">
        <w:rPr>
          <w:rFonts w:ascii="Times New Roman" w:hAnsi="Times New Roman" w:cs="Times New Roman"/>
        </w:rPr>
        <w:t>2004,</w:t>
      </w:r>
      <w:r w:rsidRPr="003F4C45">
        <w:rPr>
          <w:rFonts w:ascii="Times New Roman" w:hAnsi="Times New Roman" w:cs="Times New Roman"/>
          <w:spacing w:val="1"/>
        </w:rPr>
        <w:t xml:space="preserve"> </w:t>
      </w:r>
      <w:r w:rsidRPr="003F4C45">
        <w:rPr>
          <w:rFonts w:ascii="Times New Roman" w:hAnsi="Times New Roman" w:cs="Times New Roman"/>
        </w:rPr>
        <w:t>Nr.</w:t>
      </w:r>
      <w:r w:rsidRPr="003F4C45">
        <w:rPr>
          <w:rFonts w:ascii="Times New Roman" w:hAnsi="Times New Roman" w:cs="Times New Roman"/>
          <w:spacing w:val="-2"/>
        </w:rPr>
        <w:t xml:space="preserve"> </w:t>
      </w:r>
      <w:r w:rsidRPr="003F4C45">
        <w:rPr>
          <w:rFonts w:ascii="Times New Roman" w:hAnsi="Times New Roman" w:cs="Times New Roman"/>
        </w:rPr>
        <w:t>136-4970;</w:t>
      </w:r>
      <w:r w:rsidRPr="003F4C45">
        <w:rPr>
          <w:rFonts w:ascii="Times New Roman" w:hAnsi="Times New Roman" w:cs="Times New Roman"/>
          <w:spacing w:val="1"/>
        </w:rPr>
        <w:t xml:space="preserve"> </w:t>
      </w:r>
      <w:r w:rsidRPr="003F4C45">
        <w:rPr>
          <w:rFonts w:ascii="Times New Roman" w:hAnsi="Times New Roman" w:cs="Times New Roman"/>
        </w:rPr>
        <w:t>2010,</w:t>
      </w:r>
      <w:r w:rsidRPr="003F4C45">
        <w:rPr>
          <w:rFonts w:ascii="Times New Roman" w:hAnsi="Times New Roman" w:cs="Times New Roman"/>
          <w:spacing w:val="1"/>
        </w:rPr>
        <w:t xml:space="preserve"> </w:t>
      </w:r>
      <w:r w:rsidRPr="003F4C45">
        <w:rPr>
          <w:rFonts w:ascii="Times New Roman" w:hAnsi="Times New Roman" w:cs="Times New Roman"/>
        </w:rPr>
        <w:t>Nr.53-2625).</w:t>
      </w:r>
    </w:p>
    <w:p w14:paraId="277E7C64" w14:textId="6B8ECB00" w:rsidR="00C72126" w:rsidRPr="003F4C45" w:rsidRDefault="00C72126" w:rsidP="00633C45">
      <w:pPr>
        <w:pStyle w:val="Sraopastraipa"/>
        <w:numPr>
          <w:ilvl w:val="0"/>
          <w:numId w:val="11"/>
        </w:numPr>
        <w:rPr>
          <w:rFonts w:ascii="Times New Roman" w:hAnsi="Times New Roman" w:cs="Times New Roman"/>
        </w:rPr>
      </w:pPr>
      <w:r w:rsidRPr="003F4C45">
        <w:rPr>
          <w:rFonts w:ascii="Times New Roman" w:hAnsi="Times New Roman" w:cs="Times New Roman"/>
        </w:rPr>
        <w:t xml:space="preserve">2021−2030 metų Nacionalinis pažangos planas, patvirtintas Lietuvos Respublikos Vyriausybės 2020 m. rugsėjo 9 d. nutarimu Nr. 998 </w:t>
      </w:r>
      <w:r w:rsidR="00C21F53" w:rsidRPr="003F4C45">
        <w:rPr>
          <w:rFonts w:ascii="Times New Roman" w:hAnsi="Times New Roman" w:cs="Times New Roman"/>
        </w:rPr>
        <w:t>„</w:t>
      </w:r>
      <w:r w:rsidRPr="003F4C45">
        <w:rPr>
          <w:rFonts w:ascii="Times New Roman" w:hAnsi="Times New Roman" w:cs="Times New Roman"/>
        </w:rPr>
        <w:t>Dėl 2021–2030 metų Nacionalinio pažangos plano patvirtinimo</w:t>
      </w:r>
      <w:r w:rsidR="00C21F53" w:rsidRPr="003F4C45">
        <w:rPr>
          <w:rFonts w:ascii="Times New Roman" w:hAnsi="Times New Roman" w:cs="Times New Roman"/>
        </w:rPr>
        <w:t>“</w:t>
      </w:r>
      <w:r w:rsidR="002428BF" w:rsidRPr="003F4C45">
        <w:rPr>
          <w:rFonts w:ascii="Times New Roman" w:hAnsi="Times New Roman" w:cs="Times New Roman"/>
        </w:rPr>
        <w:t>.</w:t>
      </w:r>
    </w:p>
    <w:bookmarkEnd w:id="6"/>
    <w:p w14:paraId="3A76C1CC" w14:textId="77777777" w:rsidR="00C72126" w:rsidRPr="003F4C45" w:rsidRDefault="00C72126" w:rsidP="00FB29D8">
      <w:pPr>
        <w:rPr>
          <w:rFonts w:ascii="Times New Roman" w:hAnsi="Times New Roman" w:cs="Times New Roman"/>
        </w:rPr>
      </w:pPr>
      <w:r w:rsidRPr="003F4C45">
        <w:rPr>
          <w:rFonts w:ascii="Times New Roman" w:hAnsi="Times New Roman" w:cs="Times New Roman"/>
        </w:rPr>
        <w:br w:type="page"/>
      </w:r>
    </w:p>
    <w:p w14:paraId="78F59529" w14:textId="130B354F" w:rsidR="00F1795B" w:rsidRPr="003F4C45" w:rsidRDefault="002F2912" w:rsidP="00FB29D8">
      <w:pPr>
        <w:pStyle w:val="Antrat2"/>
        <w:rPr>
          <w:rFonts w:ascii="Times New Roman" w:hAnsi="Times New Roman" w:cs="Times New Roman"/>
        </w:rPr>
      </w:pPr>
      <w:bookmarkStart w:id="7" w:name="_Toc139433807"/>
      <w:r w:rsidRPr="003F4C45">
        <w:rPr>
          <w:rFonts w:ascii="Times New Roman" w:hAnsi="Times New Roman" w:cs="Times New Roman"/>
        </w:rPr>
        <w:lastRenderedPageBreak/>
        <w:t xml:space="preserve">Bendrieji duomenys apie </w:t>
      </w:r>
      <w:r w:rsidR="0014186A" w:rsidRPr="003F4C45">
        <w:rPr>
          <w:rFonts w:ascii="Times New Roman" w:hAnsi="Times New Roman" w:cs="Times New Roman"/>
        </w:rPr>
        <w:t>Birž</w:t>
      </w:r>
      <w:r w:rsidR="0014186A" w:rsidRPr="003F4C45">
        <w:rPr>
          <w:rFonts w:ascii="Times New Roman" w:hAnsi="Times New Roman" w:cs="Times New Roman" w:hint="eastAsia"/>
        </w:rPr>
        <w:t>ų</w:t>
      </w:r>
      <w:r w:rsidR="0014186A" w:rsidRPr="003F4C45">
        <w:rPr>
          <w:rFonts w:ascii="Times New Roman" w:hAnsi="Times New Roman" w:cs="Times New Roman"/>
        </w:rPr>
        <w:t xml:space="preserve"> rajono savivaldyb</w:t>
      </w:r>
      <w:r w:rsidR="00FA18F9" w:rsidRPr="003F4C45">
        <w:rPr>
          <w:rFonts w:ascii="Times New Roman" w:hAnsi="Times New Roman" w:cs="Times New Roman"/>
        </w:rPr>
        <w:t>ę</w:t>
      </w:r>
      <w:bookmarkEnd w:id="7"/>
    </w:p>
    <w:p w14:paraId="31727B82" w14:textId="3FCA0269" w:rsidR="00F1795B" w:rsidRPr="003F4C45" w:rsidRDefault="00177434" w:rsidP="00177434">
      <w:pPr>
        <w:rPr>
          <w:rFonts w:ascii="Times New Roman" w:hAnsi="Times New Roman" w:cs="Times New Roman"/>
        </w:rPr>
      </w:pPr>
      <w:bookmarkStart w:id="8" w:name="_Hlk119496935"/>
      <w:r w:rsidRPr="003F4C45">
        <w:rPr>
          <w:rFonts w:ascii="Times New Roman" w:hAnsi="Times New Roman" w:cs="Times New Roman"/>
          <w:lang w:eastAsia="sv-SE"/>
        </w:rPr>
        <w:t>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 xml:space="preserve"> – administracinis-teritorinis vienetas Lietuvos šiaur</w:t>
      </w:r>
      <w:r w:rsidRPr="003F4C45">
        <w:rPr>
          <w:rFonts w:ascii="Times New Roman" w:hAnsi="Times New Roman" w:cs="Times New Roman" w:hint="eastAsia"/>
          <w:lang w:eastAsia="sv-SE"/>
        </w:rPr>
        <w:t>ė</w:t>
      </w:r>
      <w:r w:rsidRPr="003F4C45">
        <w:rPr>
          <w:rFonts w:ascii="Times New Roman" w:hAnsi="Times New Roman" w:cs="Times New Roman"/>
          <w:lang w:eastAsia="sv-SE"/>
        </w:rPr>
        <w:t>je, Panev</w:t>
      </w:r>
      <w:r w:rsidRPr="003F4C45">
        <w:rPr>
          <w:rFonts w:ascii="Times New Roman" w:hAnsi="Times New Roman" w:cs="Times New Roman" w:hint="eastAsia"/>
          <w:lang w:eastAsia="sv-SE"/>
        </w:rPr>
        <w:t>ėž</w:t>
      </w:r>
      <w:r w:rsidRPr="003F4C45">
        <w:rPr>
          <w:rFonts w:ascii="Times New Roman" w:hAnsi="Times New Roman" w:cs="Times New Roman"/>
          <w:lang w:eastAsia="sv-SE"/>
        </w:rPr>
        <w:t xml:space="preserve">io apskrityje, Latvijos pasienyje. Centras – Biržai. Rajono plotas - 1 476 km². </w:t>
      </w:r>
      <w:r w:rsidR="00282FFD" w:rsidRPr="003F4C45">
        <w:rPr>
          <w:rFonts w:ascii="Times New Roman" w:hAnsi="Times New Roman" w:cs="Times New Roman"/>
          <w:lang w:eastAsia="sv-SE"/>
        </w:rPr>
        <w:t xml:space="preserve">Remiantis statistiniais duomenims </w:t>
      </w:r>
      <w:r w:rsidR="00700639" w:rsidRPr="003F4C45">
        <w:rPr>
          <w:rFonts w:ascii="Times New Roman" w:hAnsi="Times New Roman" w:cs="Times New Roman"/>
          <w:lang w:eastAsia="sv-SE"/>
        </w:rPr>
        <w:t xml:space="preserve">Biržų rajono savivaldybės  </w:t>
      </w:r>
      <w:r w:rsidR="000A0759" w:rsidRPr="003F4C45">
        <w:rPr>
          <w:rFonts w:ascii="Times New Roman" w:hAnsi="Times New Roman" w:cs="Times New Roman"/>
          <w:lang w:eastAsia="sv-SE"/>
        </w:rPr>
        <w:t>teritorijo</w:t>
      </w:r>
      <w:r w:rsidR="00F40C58" w:rsidRPr="003F4C45">
        <w:rPr>
          <w:rFonts w:ascii="Times New Roman" w:hAnsi="Times New Roman" w:cs="Times New Roman"/>
          <w:lang w:eastAsia="sv-SE"/>
        </w:rPr>
        <w:t>j</w:t>
      </w:r>
      <w:r w:rsidR="000A0759" w:rsidRPr="003F4C45">
        <w:rPr>
          <w:rFonts w:ascii="Times New Roman" w:hAnsi="Times New Roman" w:cs="Times New Roman"/>
          <w:lang w:eastAsia="sv-SE"/>
        </w:rPr>
        <w:t>e</w:t>
      </w:r>
      <w:r w:rsidR="00F1795B" w:rsidRPr="003F4C45">
        <w:rPr>
          <w:rFonts w:ascii="Times New Roman" w:hAnsi="Times New Roman" w:cs="Times New Roman"/>
          <w:lang w:eastAsia="sv-SE"/>
        </w:rPr>
        <w:t xml:space="preserve"> </w:t>
      </w:r>
      <w:bookmarkStart w:id="9" w:name="_Hlk118357859"/>
      <w:r w:rsidR="00F1795B" w:rsidRPr="003F4C45">
        <w:rPr>
          <w:rFonts w:ascii="Times New Roman" w:hAnsi="Times New Roman" w:cs="Times New Roman"/>
          <w:lang w:eastAsia="sv-SE"/>
        </w:rPr>
        <w:t>20</w:t>
      </w:r>
      <w:r w:rsidR="00282FFD" w:rsidRPr="003F4C45">
        <w:rPr>
          <w:rFonts w:ascii="Times New Roman" w:hAnsi="Times New Roman" w:cs="Times New Roman"/>
          <w:lang w:eastAsia="sv-SE"/>
        </w:rPr>
        <w:t>21</w:t>
      </w:r>
      <w:r w:rsidR="00F1795B" w:rsidRPr="003F4C45">
        <w:rPr>
          <w:rFonts w:ascii="Times New Roman" w:hAnsi="Times New Roman" w:cs="Times New Roman"/>
          <w:lang w:eastAsia="sv-SE"/>
        </w:rPr>
        <w:t xml:space="preserve"> m. pradžioje gyveno</w:t>
      </w:r>
      <w:r w:rsidR="00DB74AC" w:rsidRPr="003F4C45">
        <w:rPr>
          <w:rFonts w:ascii="Times New Roman" w:hAnsi="Times New Roman" w:cs="Times New Roman"/>
          <w:lang w:eastAsia="sv-SE"/>
        </w:rPr>
        <w:t xml:space="preserve"> </w:t>
      </w:r>
      <w:r w:rsidR="00F40C58" w:rsidRPr="003F4C45">
        <w:rPr>
          <w:rFonts w:ascii="Times New Roman" w:hAnsi="Times New Roman" w:cs="Times New Roman"/>
          <w:lang w:eastAsia="sv-SE"/>
        </w:rPr>
        <w:t>24 050 gyventoj</w:t>
      </w:r>
      <w:r w:rsidR="007E4FB2" w:rsidRPr="003F4C45">
        <w:rPr>
          <w:rFonts w:ascii="Times New Roman" w:hAnsi="Times New Roman" w:cs="Times New Roman"/>
          <w:lang w:eastAsia="sv-SE"/>
        </w:rPr>
        <w:t>ų</w:t>
      </w:r>
      <w:r w:rsidR="00C26C1C" w:rsidRPr="003F4C45">
        <w:rPr>
          <w:rFonts w:ascii="Times New Roman" w:hAnsi="Times New Roman" w:cs="Times New Roman"/>
          <w:lang w:eastAsia="sv-SE"/>
        </w:rPr>
        <w:t xml:space="preserve">. </w:t>
      </w:r>
      <w:bookmarkEnd w:id="8"/>
      <w:bookmarkEnd w:id="9"/>
      <w:r w:rsidR="00F1795B" w:rsidRPr="003F4C45">
        <w:rPr>
          <w:rFonts w:ascii="Times New Roman" w:hAnsi="Times New Roman" w:cs="Times New Roman"/>
          <w:lang w:eastAsia="sv-SE"/>
        </w:rPr>
        <w:t xml:space="preserve">Statistikos departamento duomenimis </w:t>
      </w:r>
      <w:r w:rsidR="00F40C58" w:rsidRPr="003F4C45">
        <w:rPr>
          <w:rFonts w:ascii="Times New Roman" w:hAnsi="Times New Roman" w:cs="Times New Roman"/>
          <w:lang w:eastAsia="sv-SE"/>
        </w:rPr>
        <w:t xml:space="preserve">Biržų rajono </w:t>
      </w:r>
      <w:r w:rsidR="00F1795B" w:rsidRPr="003F4C45">
        <w:rPr>
          <w:rFonts w:ascii="Times New Roman" w:hAnsi="Times New Roman" w:cs="Times New Roman"/>
          <w:lang w:eastAsia="sv-SE"/>
        </w:rPr>
        <w:t xml:space="preserve"> gyventojų pasiskirstymas, pagal gyvenamąją teritoriją (miestas, kaimas) – </w:t>
      </w:r>
      <w:r w:rsidR="00F40C58" w:rsidRPr="003F4C45">
        <w:rPr>
          <w:rFonts w:ascii="Times New Roman" w:hAnsi="Times New Roman" w:cs="Times New Roman"/>
          <w:lang w:eastAsia="sv-SE"/>
        </w:rPr>
        <w:t xml:space="preserve"> beveik </w:t>
      </w:r>
      <w:r w:rsidR="00F1795B" w:rsidRPr="003F4C45">
        <w:rPr>
          <w:rFonts w:ascii="Times New Roman" w:hAnsi="Times New Roman" w:cs="Times New Roman"/>
          <w:lang w:eastAsia="sv-SE"/>
        </w:rPr>
        <w:t>apylygis</w:t>
      </w:r>
      <w:r w:rsidR="00F40C58" w:rsidRPr="003F4C45">
        <w:rPr>
          <w:rFonts w:ascii="Times New Roman" w:hAnsi="Times New Roman" w:cs="Times New Roman"/>
          <w:lang w:eastAsia="sv-SE"/>
        </w:rPr>
        <w:t xml:space="preserve"> - </w:t>
      </w:r>
      <w:r w:rsidR="00F1795B" w:rsidRPr="003F4C45">
        <w:rPr>
          <w:rFonts w:ascii="Times New Roman" w:hAnsi="Times New Roman" w:cs="Times New Roman"/>
          <w:lang w:eastAsia="sv-SE"/>
        </w:rPr>
        <w:t xml:space="preserve"> </w:t>
      </w:r>
      <w:r w:rsidR="00F40C58" w:rsidRPr="003F4C45">
        <w:rPr>
          <w:rFonts w:ascii="Times New Roman" w:hAnsi="Times New Roman" w:cs="Times New Roman"/>
          <w:lang w:eastAsia="sv-SE"/>
        </w:rPr>
        <w:t>š</w:t>
      </w:r>
      <w:r w:rsidR="00F1795B" w:rsidRPr="003F4C45">
        <w:rPr>
          <w:rFonts w:ascii="Times New Roman" w:hAnsi="Times New Roman" w:cs="Times New Roman"/>
          <w:lang w:eastAsia="sv-SE"/>
        </w:rPr>
        <w:t>iuo metu 5</w:t>
      </w:r>
      <w:r w:rsidR="00F40C58" w:rsidRPr="003F4C45">
        <w:rPr>
          <w:rFonts w:ascii="Times New Roman" w:hAnsi="Times New Roman" w:cs="Times New Roman"/>
          <w:lang w:eastAsia="sv-SE"/>
        </w:rPr>
        <w:t>2</w:t>
      </w:r>
      <w:r w:rsidR="00C26C1C" w:rsidRPr="003F4C45">
        <w:rPr>
          <w:rFonts w:ascii="Times New Roman" w:hAnsi="Times New Roman" w:cs="Times New Roman"/>
          <w:lang w:eastAsia="sv-SE"/>
        </w:rPr>
        <w:t xml:space="preserve"> </w:t>
      </w:r>
      <w:r w:rsidR="00F1795B" w:rsidRPr="003F4C45">
        <w:rPr>
          <w:rFonts w:ascii="Times New Roman" w:hAnsi="Times New Roman" w:cs="Times New Roman"/>
          <w:lang w:eastAsia="sv-SE"/>
        </w:rPr>
        <w:t xml:space="preserve">proc. gyventojų gyvena </w:t>
      </w:r>
      <w:r w:rsidR="00F40C58" w:rsidRPr="003F4C45">
        <w:rPr>
          <w:rFonts w:ascii="Times New Roman" w:hAnsi="Times New Roman" w:cs="Times New Roman"/>
          <w:lang w:eastAsia="sv-SE"/>
        </w:rPr>
        <w:t>kaimo vietovėse</w:t>
      </w:r>
      <w:r w:rsidR="00F1795B" w:rsidRPr="003F4C45">
        <w:rPr>
          <w:rFonts w:ascii="Times New Roman" w:hAnsi="Times New Roman" w:cs="Times New Roman"/>
          <w:lang w:eastAsia="sv-SE"/>
        </w:rPr>
        <w:t>, kita dalis</w:t>
      </w:r>
      <w:r w:rsidR="00F40C58" w:rsidRPr="003F4C45">
        <w:rPr>
          <w:rFonts w:ascii="Times New Roman" w:hAnsi="Times New Roman" w:cs="Times New Roman"/>
          <w:lang w:eastAsia="sv-SE"/>
        </w:rPr>
        <w:t xml:space="preserve"> (</w:t>
      </w:r>
      <w:r w:rsidR="00F1795B" w:rsidRPr="003F4C45">
        <w:rPr>
          <w:rFonts w:ascii="Times New Roman" w:hAnsi="Times New Roman" w:cs="Times New Roman"/>
          <w:lang w:eastAsia="sv-SE"/>
        </w:rPr>
        <w:t xml:space="preserve"> </w:t>
      </w:r>
      <w:r w:rsidR="00566995" w:rsidRPr="003F4C45">
        <w:rPr>
          <w:rFonts w:ascii="Times New Roman" w:hAnsi="Times New Roman" w:cs="Times New Roman"/>
          <w:lang w:eastAsia="sv-SE"/>
        </w:rPr>
        <w:t xml:space="preserve">48 proc.) </w:t>
      </w:r>
      <w:r w:rsidR="00F1795B" w:rsidRPr="003F4C45">
        <w:rPr>
          <w:rFonts w:ascii="Times New Roman" w:hAnsi="Times New Roman" w:cs="Times New Roman"/>
          <w:lang w:eastAsia="sv-SE"/>
        </w:rPr>
        <w:t xml:space="preserve">– </w:t>
      </w:r>
      <w:r w:rsidR="00F40C58" w:rsidRPr="003F4C45">
        <w:rPr>
          <w:rFonts w:ascii="Times New Roman" w:hAnsi="Times New Roman" w:cs="Times New Roman"/>
          <w:lang w:eastAsia="sv-SE"/>
        </w:rPr>
        <w:t xml:space="preserve">miestuose </w:t>
      </w:r>
    </w:p>
    <w:p w14:paraId="0FF90318" w14:textId="77777777" w:rsidR="004434D4" w:rsidRPr="003F4C45" w:rsidRDefault="004434D4" w:rsidP="00FB29D8">
      <w:pPr>
        <w:rPr>
          <w:rFonts w:ascii="Times New Roman" w:hAnsi="Times New Roman" w:cs="Times New Roman"/>
          <w:lang w:eastAsia="sv-SE"/>
        </w:rPr>
      </w:pPr>
    </w:p>
    <w:p w14:paraId="5EF87387" w14:textId="35265199" w:rsidR="004434D4" w:rsidRPr="003F4C45" w:rsidRDefault="005525C1" w:rsidP="00FB29D8">
      <w:pPr>
        <w:rPr>
          <w:rFonts w:ascii="Times New Roman" w:hAnsi="Times New Roman" w:cs="Times New Roman"/>
        </w:rPr>
      </w:pPr>
      <w:r w:rsidRPr="003F4C45">
        <w:rPr>
          <w:rFonts w:ascii="Times New Roman" w:hAnsi="Times New Roman" w:cs="Times New Roman"/>
          <w:noProof/>
          <w:lang w:eastAsia="lt-LT"/>
        </w:rPr>
        <w:drawing>
          <wp:inline distT="0" distB="0" distL="0" distR="0" wp14:anchorId="140971FC" wp14:editId="1E1F3A0D">
            <wp:extent cx="5892800" cy="2133600"/>
            <wp:effectExtent l="0" t="0" r="12700" b="0"/>
            <wp:docPr id="2" name="Pictur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C5A854C" w14:textId="34E28EC1" w:rsidR="004434D4" w:rsidRPr="003F4C45" w:rsidRDefault="004859AA" w:rsidP="00C215EE">
      <w:pPr>
        <w:pStyle w:val="Paveikslainaujas"/>
        <w:rPr>
          <w:rStyle w:val="Nerykuspabraukimas"/>
          <w:rFonts w:ascii="Times New Roman" w:hAnsi="Times New Roman" w:cs="Times New Roman"/>
          <w:bCs w:val="0"/>
          <w:noProof/>
          <w:color w:val="5E220D" w:themeColor="accent1" w:themeShade="80"/>
        </w:rPr>
      </w:pPr>
      <w:r w:rsidRPr="003F4C45">
        <w:rPr>
          <w:rStyle w:val="Nerykuspabraukimas"/>
          <w:rFonts w:ascii="Times New Roman" w:hAnsi="Times New Roman" w:cs="Times New Roman"/>
          <w:bCs w:val="0"/>
          <w:noProof/>
          <w:color w:val="5E220D" w:themeColor="accent1" w:themeShade="80"/>
        </w:rPr>
        <w:fldChar w:fldCharType="begin"/>
      </w:r>
      <w:r w:rsidRPr="003F4C45">
        <w:rPr>
          <w:rStyle w:val="Nerykuspabraukimas"/>
          <w:rFonts w:ascii="Times New Roman" w:hAnsi="Times New Roman" w:cs="Times New Roman"/>
          <w:bCs w:val="0"/>
          <w:noProof/>
          <w:color w:val="5E220D" w:themeColor="accent1" w:themeShade="80"/>
        </w:rPr>
        <w:instrText xml:space="preserve"> SEQ paveikslas \* ARABIC </w:instrText>
      </w:r>
      <w:r w:rsidRPr="003F4C45">
        <w:rPr>
          <w:rStyle w:val="Nerykuspabraukimas"/>
          <w:rFonts w:ascii="Times New Roman" w:hAnsi="Times New Roman" w:cs="Times New Roman"/>
          <w:bCs w:val="0"/>
          <w:noProof/>
          <w:color w:val="5E220D" w:themeColor="accent1" w:themeShade="80"/>
        </w:rPr>
        <w:fldChar w:fldCharType="separate"/>
      </w:r>
      <w:bookmarkStart w:id="10" w:name="_Toc137223798"/>
      <w:r w:rsidR="00C215EE" w:rsidRPr="003F4C45">
        <w:rPr>
          <w:rStyle w:val="Nerykuspabraukimas"/>
          <w:rFonts w:ascii="Times New Roman" w:hAnsi="Times New Roman" w:cs="Times New Roman"/>
          <w:bCs w:val="0"/>
          <w:noProof/>
          <w:color w:val="5E220D" w:themeColor="accent1" w:themeShade="80"/>
        </w:rPr>
        <w:t>1</w:t>
      </w:r>
      <w:r w:rsidRPr="003F4C45">
        <w:rPr>
          <w:rStyle w:val="Nerykuspabraukimas"/>
          <w:rFonts w:ascii="Times New Roman" w:hAnsi="Times New Roman" w:cs="Times New Roman"/>
          <w:bCs w:val="0"/>
          <w:noProof/>
          <w:color w:val="5E220D" w:themeColor="accent1" w:themeShade="80"/>
        </w:rPr>
        <w:fldChar w:fldCharType="end"/>
      </w:r>
      <w:r w:rsidRPr="003F4C45">
        <w:rPr>
          <w:rStyle w:val="Nerykuspabraukimas"/>
          <w:rFonts w:ascii="Times New Roman" w:hAnsi="Times New Roman" w:cs="Times New Roman"/>
          <w:bCs w:val="0"/>
          <w:noProof/>
          <w:color w:val="5E220D" w:themeColor="accent1" w:themeShade="80"/>
        </w:rPr>
        <w:t xml:space="preserve"> paveikslas</w:t>
      </w:r>
      <w:r w:rsidR="004434D4" w:rsidRPr="003F4C45">
        <w:rPr>
          <w:rStyle w:val="Nerykuspabraukimas"/>
          <w:rFonts w:ascii="Times New Roman" w:hAnsi="Times New Roman" w:cs="Times New Roman"/>
          <w:bCs w:val="0"/>
          <w:noProof/>
          <w:color w:val="5E220D" w:themeColor="accent1" w:themeShade="80"/>
        </w:rPr>
        <w:t xml:space="preserve">. </w:t>
      </w:r>
      <w:r w:rsidR="0014186A" w:rsidRPr="003F4C45">
        <w:rPr>
          <w:rStyle w:val="Nerykuspabraukimas"/>
          <w:rFonts w:ascii="Times New Roman" w:hAnsi="Times New Roman" w:cs="Times New Roman"/>
          <w:bCs w:val="0"/>
          <w:noProof/>
          <w:color w:val="5E220D" w:themeColor="accent1" w:themeShade="80"/>
        </w:rPr>
        <w:t>Birž</w:t>
      </w:r>
      <w:r w:rsidR="0014186A" w:rsidRPr="003F4C45">
        <w:rPr>
          <w:rStyle w:val="Nerykuspabraukimas"/>
          <w:rFonts w:ascii="Times New Roman" w:hAnsi="Times New Roman" w:cs="Times New Roman" w:hint="eastAsia"/>
          <w:bCs w:val="0"/>
          <w:noProof/>
          <w:color w:val="5E220D" w:themeColor="accent1" w:themeShade="80"/>
        </w:rPr>
        <w:t>ų</w:t>
      </w:r>
      <w:r w:rsidR="0014186A" w:rsidRPr="003F4C45">
        <w:rPr>
          <w:rStyle w:val="Nerykuspabraukimas"/>
          <w:rFonts w:ascii="Times New Roman" w:hAnsi="Times New Roman" w:cs="Times New Roman"/>
          <w:bCs w:val="0"/>
          <w:noProof/>
          <w:color w:val="5E220D" w:themeColor="accent1" w:themeShade="80"/>
        </w:rPr>
        <w:t xml:space="preserve"> rajono savivaldyb</w:t>
      </w:r>
      <w:r w:rsidR="0014186A" w:rsidRPr="003F4C45">
        <w:rPr>
          <w:rStyle w:val="Nerykuspabraukimas"/>
          <w:rFonts w:ascii="Times New Roman" w:hAnsi="Times New Roman" w:cs="Times New Roman" w:hint="eastAsia"/>
          <w:bCs w:val="0"/>
          <w:noProof/>
          <w:color w:val="5E220D" w:themeColor="accent1" w:themeShade="80"/>
        </w:rPr>
        <w:t>ė</w:t>
      </w:r>
      <w:r w:rsidR="0014186A" w:rsidRPr="003F4C45">
        <w:rPr>
          <w:rStyle w:val="Nerykuspabraukimas"/>
          <w:rFonts w:ascii="Times New Roman" w:hAnsi="Times New Roman" w:cs="Times New Roman"/>
          <w:bCs w:val="0"/>
          <w:noProof/>
          <w:color w:val="5E220D" w:themeColor="accent1" w:themeShade="80"/>
        </w:rPr>
        <w:t xml:space="preserve">s  </w:t>
      </w:r>
      <w:r w:rsidR="004434D4" w:rsidRPr="003F4C45">
        <w:rPr>
          <w:rStyle w:val="Nerykuspabraukimas"/>
          <w:rFonts w:ascii="Times New Roman" w:hAnsi="Times New Roman" w:cs="Times New Roman"/>
          <w:bCs w:val="0"/>
          <w:noProof/>
          <w:color w:val="5E220D" w:themeColor="accent1" w:themeShade="80"/>
        </w:rPr>
        <w:t>gyventojų pasiskirstymas pagal teritoriją (miestas, kaimas)</w:t>
      </w:r>
      <w:bookmarkEnd w:id="10"/>
    </w:p>
    <w:p w14:paraId="27B887DB" w14:textId="6623F168" w:rsidR="00051EC9" w:rsidRPr="003F4C45" w:rsidRDefault="00051EC9" w:rsidP="00FB29D8">
      <w:pPr>
        <w:rPr>
          <w:rFonts w:ascii="Times New Roman" w:hAnsi="Times New Roman" w:cs="Times New Roman"/>
          <w:lang w:eastAsia="sv-SE"/>
        </w:rPr>
      </w:pPr>
      <w:r w:rsidRPr="003F4C45">
        <w:rPr>
          <w:rFonts w:ascii="Times New Roman" w:hAnsi="Times New Roman" w:cs="Times New Roman"/>
          <w:lang w:eastAsia="sv-SE"/>
        </w:rPr>
        <w:t xml:space="preserve">Statistikos departamento gyventojų ir būstų surašymo (2021 m.) duomenimis </w:t>
      </w:r>
      <w:r w:rsidR="00177434" w:rsidRPr="003F4C45">
        <w:rPr>
          <w:rFonts w:ascii="Times New Roman" w:hAnsi="Times New Roman" w:cs="Times New Roman"/>
          <w:lang w:eastAsia="sv-SE"/>
        </w:rPr>
        <w:t xml:space="preserve">Biržų rajono savivaldybėje </w:t>
      </w:r>
      <w:r w:rsidRPr="003F4C45">
        <w:rPr>
          <w:rFonts w:ascii="Times New Roman" w:hAnsi="Times New Roman" w:cs="Times New Roman"/>
          <w:lang w:eastAsia="sv-SE"/>
        </w:rPr>
        <w:t xml:space="preserve"> įregistruota </w:t>
      </w:r>
      <w:r w:rsidR="002155F0" w:rsidRPr="003F4C45">
        <w:rPr>
          <w:rFonts w:ascii="Calibri" w:eastAsia="Times New Roman" w:hAnsi="Calibri" w:cs="Calibri"/>
          <w:color w:val="000000"/>
          <w:lang w:eastAsia="en-GB"/>
        </w:rPr>
        <w:t xml:space="preserve">14 278 </w:t>
      </w:r>
      <w:r w:rsidRPr="003F4C45">
        <w:rPr>
          <w:rFonts w:ascii="Times New Roman" w:hAnsi="Times New Roman" w:cs="Times New Roman"/>
          <w:lang w:eastAsia="sv-SE"/>
        </w:rPr>
        <w:t xml:space="preserve">tradiciniai būstai,  iš kurių </w:t>
      </w:r>
      <w:r w:rsidR="002155F0" w:rsidRPr="003F4C45">
        <w:rPr>
          <w:rFonts w:ascii="Times New Roman" w:hAnsi="Times New Roman" w:cs="Times New Roman"/>
          <w:lang w:eastAsia="sv-SE"/>
        </w:rPr>
        <w:t>65</w:t>
      </w:r>
      <w:r w:rsidRPr="003F4C45">
        <w:rPr>
          <w:rFonts w:ascii="Times New Roman" w:hAnsi="Times New Roman" w:cs="Times New Roman"/>
          <w:lang w:eastAsia="sv-SE"/>
        </w:rPr>
        <w:t xml:space="preserve"> proc. individualūs gyvenamieji namai,  ir </w:t>
      </w:r>
      <w:r w:rsidR="002155F0" w:rsidRPr="003F4C45">
        <w:rPr>
          <w:rFonts w:ascii="Times New Roman" w:hAnsi="Times New Roman" w:cs="Times New Roman"/>
          <w:lang w:eastAsia="sv-SE"/>
        </w:rPr>
        <w:t>30</w:t>
      </w:r>
      <w:r w:rsidRPr="003F4C45">
        <w:rPr>
          <w:rFonts w:ascii="Times New Roman" w:hAnsi="Times New Roman" w:cs="Times New Roman"/>
          <w:lang w:eastAsia="sv-SE"/>
        </w:rPr>
        <w:t xml:space="preserve"> proc. – butai daugiabučiuose namuose.</w:t>
      </w:r>
    </w:p>
    <w:p w14:paraId="09ED89FE" w14:textId="1F445493" w:rsidR="00D912BB" w:rsidRPr="003F4C45" w:rsidRDefault="00D912BB"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1" w:name="_Toc137223633"/>
      <w:r w:rsidR="005F0AEC" w:rsidRPr="003F4C45">
        <w:rPr>
          <w:rStyle w:val="Nerykuspabraukimas"/>
          <w:rFonts w:ascii="Times New Roman" w:hAnsi="Times New Roman" w:cs="Times New Roman"/>
          <w:noProof/>
        </w:rPr>
        <w:t>1</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 Būstų pasiskirstymas </w:t>
      </w:r>
      <w:r w:rsidR="00700639" w:rsidRPr="003F4C45">
        <w:rPr>
          <w:rStyle w:val="Nerykuspabraukimas"/>
          <w:rFonts w:ascii="Times New Roman" w:hAnsi="Times New Roman" w:cs="Times New Roman"/>
        </w:rPr>
        <w:t>Birž</w:t>
      </w:r>
      <w:r w:rsidR="00700639" w:rsidRPr="003F4C45">
        <w:rPr>
          <w:rStyle w:val="Nerykuspabraukimas"/>
          <w:rFonts w:ascii="Times New Roman" w:hAnsi="Times New Roman" w:cs="Times New Roman" w:hint="eastAsia"/>
        </w:rPr>
        <w:t>ų</w:t>
      </w:r>
      <w:r w:rsidR="00700639" w:rsidRPr="003F4C45">
        <w:rPr>
          <w:rStyle w:val="Nerykuspabraukimas"/>
          <w:rFonts w:ascii="Times New Roman" w:hAnsi="Times New Roman" w:cs="Times New Roman"/>
        </w:rPr>
        <w:t xml:space="preserve"> rajono savivaldyb</w:t>
      </w:r>
      <w:r w:rsidR="00700639" w:rsidRPr="003F4C45">
        <w:rPr>
          <w:rStyle w:val="Nerykuspabraukimas"/>
          <w:rFonts w:ascii="Times New Roman" w:hAnsi="Times New Roman" w:cs="Times New Roman" w:hint="eastAsia"/>
        </w:rPr>
        <w:t>ė</w:t>
      </w:r>
      <w:r w:rsidR="00700639" w:rsidRPr="003F4C45">
        <w:rPr>
          <w:rStyle w:val="Nerykuspabraukimas"/>
          <w:rFonts w:ascii="Times New Roman" w:hAnsi="Times New Roman" w:cs="Times New Roman"/>
        </w:rPr>
        <w:t>je</w:t>
      </w:r>
      <w:bookmarkEnd w:id="11"/>
      <w:r w:rsidR="00700639" w:rsidRPr="003F4C45">
        <w:rPr>
          <w:rStyle w:val="Nerykuspabraukimas"/>
          <w:rFonts w:ascii="Times New Roman" w:hAnsi="Times New Roman" w:cs="Times New Roman"/>
        </w:rPr>
        <w:t xml:space="preserve"> </w:t>
      </w:r>
    </w:p>
    <w:tbl>
      <w:tblPr>
        <w:tblStyle w:val="1tinkleliolentelviesi5parykinimas"/>
        <w:tblW w:w="0" w:type="auto"/>
        <w:tblLook w:val="04A0" w:firstRow="1" w:lastRow="0" w:firstColumn="1" w:lastColumn="0" w:noHBand="0" w:noVBand="1"/>
      </w:tblPr>
      <w:tblGrid>
        <w:gridCol w:w="1256"/>
        <w:gridCol w:w="2082"/>
        <w:gridCol w:w="3527"/>
        <w:gridCol w:w="2485"/>
      </w:tblGrid>
      <w:tr w:rsidR="00051EC9" w:rsidRPr="003F4C45" w14:paraId="6DC6BFF9" w14:textId="77777777" w:rsidTr="00B4747B">
        <w:trPr>
          <w:cnfStyle w:val="100000000000" w:firstRow="1" w:lastRow="0" w:firstColumn="0" w:lastColumn="0" w:oddVBand="0" w:evenVBand="0" w:oddHBand="0" w:evenHBand="0" w:firstRowFirstColumn="0" w:firstRowLastColumn="0" w:lastRowFirstColumn="0" w:lastRowLastColumn="0"/>
          <w:trHeight w:val="545"/>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769F4A13" w14:textId="77777777" w:rsidR="00051EC9" w:rsidRPr="003F4C45" w:rsidRDefault="00051EC9" w:rsidP="00FB29D8">
            <w:pPr>
              <w:rPr>
                <w:rFonts w:ascii="Times New Roman" w:eastAsia="Times New Roman" w:hAnsi="Times New Roman" w:cs="Times New Roman"/>
                <w:b w:val="0"/>
                <w:bCs w:val="0"/>
                <w:sz w:val="20"/>
                <w:szCs w:val="20"/>
                <w:lang w:eastAsia="en-GB"/>
              </w:rPr>
            </w:pPr>
            <w:r w:rsidRPr="003F4C45">
              <w:rPr>
                <w:rFonts w:ascii="Times New Roman" w:eastAsia="Times New Roman" w:hAnsi="Times New Roman" w:cs="Times New Roman"/>
                <w:sz w:val="20"/>
                <w:szCs w:val="20"/>
                <w:lang w:eastAsia="en-GB"/>
              </w:rPr>
              <w:t>Savivaldybė</w:t>
            </w:r>
          </w:p>
        </w:tc>
        <w:tc>
          <w:tcPr>
            <w:tcW w:w="0" w:type="auto"/>
            <w:hideMark/>
          </w:tcPr>
          <w:p w14:paraId="57E9B6FC" w14:textId="77777777" w:rsidR="00051EC9" w:rsidRPr="003F4C45" w:rsidRDefault="00051EC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0"/>
                <w:szCs w:val="20"/>
                <w:lang w:eastAsia="en-GB"/>
              </w:rPr>
            </w:pPr>
            <w:r w:rsidRPr="003F4C45">
              <w:rPr>
                <w:rFonts w:ascii="Times New Roman" w:eastAsia="Times New Roman" w:hAnsi="Times New Roman" w:cs="Times New Roman"/>
                <w:sz w:val="20"/>
                <w:szCs w:val="20"/>
                <w:lang w:eastAsia="en-GB"/>
              </w:rPr>
              <w:t xml:space="preserve">Butai </w:t>
            </w:r>
            <w:r w:rsidR="00242214" w:rsidRPr="003F4C45">
              <w:rPr>
                <w:rFonts w:ascii="Times New Roman" w:eastAsia="Times New Roman" w:hAnsi="Times New Roman" w:cs="Times New Roman"/>
                <w:sz w:val="20"/>
                <w:szCs w:val="20"/>
                <w:lang w:eastAsia="en-GB"/>
              </w:rPr>
              <w:t>daugiabučiame</w:t>
            </w:r>
            <w:r w:rsidRPr="003F4C45">
              <w:rPr>
                <w:rFonts w:ascii="Times New Roman" w:eastAsia="Times New Roman" w:hAnsi="Times New Roman" w:cs="Times New Roman"/>
                <w:sz w:val="20"/>
                <w:szCs w:val="20"/>
                <w:lang w:eastAsia="en-GB"/>
              </w:rPr>
              <w:t xml:space="preserve"> name  </w:t>
            </w:r>
          </w:p>
        </w:tc>
        <w:tc>
          <w:tcPr>
            <w:tcW w:w="0" w:type="auto"/>
            <w:hideMark/>
          </w:tcPr>
          <w:p w14:paraId="3C1DB398" w14:textId="77777777" w:rsidR="00051EC9" w:rsidRPr="003F4C45" w:rsidRDefault="00051EC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0"/>
                <w:szCs w:val="20"/>
                <w:lang w:eastAsia="en-GB"/>
              </w:rPr>
            </w:pPr>
            <w:r w:rsidRPr="003F4C45">
              <w:rPr>
                <w:rFonts w:ascii="Times New Roman" w:eastAsia="Times New Roman" w:hAnsi="Times New Roman" w:cs="Times New Roman"/>
                <w:sz w:val="20"/>
                <w:szCs w:val="20"/>
                <w:lang w:eastAsia="en-GB"/>
              </w:rPr>
              <w:t>Vieno ir dviejų butų gyvenamųjų namų butų savininkai, vnt.</w:t>
            </w:r>
          </w:p>
        </w:tc>
        <w:tc>
          <w:tcPr>
            <w:tcW w:w="0" w:type="auto"/>
            <w:hideMark/>
          </w:tcPr>
          <w:p w14:paraId="5A7FA416" w14:textId="77777777" w:rsidR="00051EC9" w:rsidRPr="003F4C45" w:rsidRDefault="00051EC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0"/>
                <w:szCs w:val="20"/>
                <w:lang w:eastAsia="en-GB"/>
              </w:rPr>
            </w:pPr>
            <w:r w:rsidRPr="003F4C45">
              <w:rPr>
                <w:rFonts w:ascii="Times New Roman" w:eastAsia="Times New Roman" w:hAnsi="Times New Roman" w:cs="Times New Roman"/>
                <w:sz w:val="20"/>
                <w:szCs w:val="20"/>
                <w:lang w:eastAsia="en-GB"/>
              </w:rPr>
              <w:t>Sodų paskirties objektų savininkai, vnt.</w:t>
            </w:r>
          </w:p>
        </w:tc>
      </w:tr>
      <w:tr w:rsidR="00051EC9" w:rsidRPr="003F4C45" w14:paraId="719C4390" w14:textId="77777777" w:rsidTr="00B4747B">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7CBFA771" w14:textId="77777777" w:rsidR="00051EC9" w:rsidRPr="003F4C45" w:rsidRDefault="00051EC9" w:rsidP="00FB29D8">
            <w:pPr>
              <w:rPr>
                <w:rFonts w:ascii="Times New Roman" w:eastAsia="Times New Roman" w:hAnsi="Times New Roman" w:cs="Times New Roman"/>
                <w:b w:val="0"/>
                <w:bCs w:val="0"/>
                <w:sz w:val="20"/>
                <w:szCs w:val="20"/>
                <w:lang w:eastAsia="en-GB"/>
              </w:rPr>
            </w:pPr>
            <w:r w:rsidRPr="003F4C45">
              <w:rPr>
                <w:rFonts w:ascii="Times New Roman" w:eastAsia="Times New Roman" w:hAnsi="Times New Roman" w:cs="Times New Roman"/>
                <w:sz w:val="20"/>
                <w:szCs w:val="20"/>
                <w:lang w:eastAsia="en-GB"/>
              </w:rPr>
              <w:t>Biržų r. sav.</w:t>
            </w:r>
          </w:p>
        </w:tc>
        <w:tc>
          <w:tcPr>
            <w:tcW w:w="0" w:type="auto"/>
            <w:hideMark/>
          </w:tcPr>
          <w:p w14:paraId="5F87A125" w14:textId="77777777" w:rsidR="00051EC9" w:rsidRPr="003F4C45" w:rsidRDefault="00051EC9" w:rsidP="00FB29D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sidRPr="003F4C45">
              <w:rPr>
                <w:rFonts w:ascii="Times New Roman" w:eastAsia="Times New Roman" w:hAnsi="Times New Roman" w:cs="Times New Roman"/>
                <w:sz w:val="20"/>
                <w:szCs w:val="20"/>
                <w:lang w:eastAsia="en-GB"/>
              </w:rPr>
              <w:t>4226</w:t>
            </w:r>
          </w:p>
        </w:tc>
        <w:tc>
          <w:tcPr>
            <w:tcW w:w="0" w:type="auto"/>
            <w:hideMark/>
          </w:tcPr>
          <w:p w14:paraId="713DF576" w14:textId="77777777" w:rsidR="00051EC9" w:rsidRPr="003F4C45" w:rsidRDefault="00051EC9" w:rsidP="00FB29D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sidRPr="003F4C45">
              <w:rPr>
                <w:rFonts w:ascii="Times New Roman" w:eastAsia="Times New Roman" w:hAnsi="Times New Roman" w:cs="Times New Roman"/>
                <w:sz w:val="20"/>
                <w:szCs w:val="20"/>
                <w:lang w:eastAsia="en-GB"/>
              </w:rPr>
              <w:t>9414</w:t>
            </w:r>
          </w:p>
        </w:tc>
        <w:tc>
          <w:tcPr>
            <w:tcW w:w="0" w:type="auto"/>
            <w:hideMark/>
          </w:tcPr>
          <w:p w14:paraId="70FE94B8" w14:textId="77777777" w:rsidR="00051EC9" w:rsidRPr="003F4C45" w:rsidRDefault="00051EC9" w:rsidP="00FB29D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sidRPr="003F4C45">
              <w:rPr>
                <w:rFonts w:ascii="Times New Roman" w:eastAsia="Times New Roman" w:hAnsi="Times New Roman" w:cs="Times New Roman"/>
                <w:sz w:val="20"/>
                <w:szCs w:val="20"/>
                <w:lang w:eastAsia="en-GB"/>
              </w:rPr>
              <w:t>638</w:t>
            </w:r>
          </w:p>
        </w:tc>
      </w:tr>
    </w:tbl>
    <w:p w14:paraId="05E25884" w14:textId="77777777" w:rsidR="002428BF" w:rsidRPr="003F4C45" w:rsidRDefault="002428BF" w:rsidP="00FB29D8">
      <w:pPr>
        <w:rPr>
          <w:rStyle w:val="Emfaz"/>
          <w:rFonts w:ascii="Times New Roman" w:hAnsi="Times New Roman" w:cs="Times New Roman"/>
          <w:sz w:val="20"/>
        </w:rPr>
      </w:pPr>
      <w:r w:rsidRPr="003F4C45">
        <w:rPr>
          <w:rStyle w:val="Emfaz"/>
          <w:rFonts w:ascii="Times New Roman" w:hAnsi="Times New Roman" w:cs="Times New Roman"/>
          <w:sz w:val="20"/>
        </w:rPr>
        <w:t xml:space="preserve">Šaltinis Statistikos departamentas </w:t>
      </w:r>
    </w:p>
    <w:p w14:paraId="576A7F6B" w14:textId="4CBC82B5" w:rsidR="00F1795B" w:rsidRPr="003F4C45" w:rsidRDefault="00662A9F" w:rsidP="00FB29D8">
      <w:pPr>
        <w:rPr>
          <w:rFonts w:ascii="Times New Roman" w:hAnsi="Times New Roman" w:cs="Times New Roman"/>
          <w:lang w:eastAsia="sv-SE"/>
        </w:rPr>
      </w:pPr>
      <w:r w:rsidRPr="003F4C45">
        <w:rPr>
          <w:rFonts w:ascii="Times New Roman" w:hAnsi="Times New Roman" w:cs="Times New Roman"/>
          <w:lang w:eastAsia="sv-SE"/>
        </w:rPr>
        <w:t>AAA</w:t>
      </w:r>
      <w:r w:rsidR="00F1795B" w:rsidRPr="003F4C45">
        <w:rPr>
          <w:rFonts w:ascii="Times New Roman" w:hAnsi="Times New Roman" w:cs="Times New Roman"/>
          <w:lang w:eastAsia="sv-SE"/>
        </w:rPr>
        <w:t xml:space="preserve"> duomeni</w:t>
      </w:r>
      <w:r w:rsidR="005E0023" w:rsidRPr="003F4C45">
        <w:rPr>
          <w:rFonts w:ascii="Times New Roman" w:hAnsi="Times New Roman" w:cs="Times New Roman"/>
          <w:lang w:eastAsia="sv-SE"/>
        </w:rPr>
        <w:t>mis įregistruotų ir veikiančių j</w:t>
      </w:r>
      <w:r w:rsidR="00F1795B" w:rsidRPr="003F4C45">
        <w:rPr>
          <w:rFonts w:ascii="Times New Roman" w:hAnsi="Times New Roman" w:cs="Times New Roman"/>
          <w:lang w:eastAsia="sv-SE"/>
        </w:rPr>
        <w:t xml:space="preserve">uridinių subjektų skaičius </w:t>
      </w:r>
      <w:r w:rsidR="002155F0" w:rsidRPr="003F4C45">
        <w:rPr>
          <w:rFonts w:ascii="Times New Roman" w:hAnsi="Times New Roman" w:cs="Times New Roman"/>
          <w:lang w:eastAsia="sv-SE"/>
        </w:rPr>
        <w:t xml:space="preserve">Biržų savivaldybėje </w:t>
      </w:r>
      <w:r w:rsidRPr="003F4C45">
        <w:rPr>
          <w:rFonts w:ascii="Times New Roman" w:hAnsi="Times New Roman" w:cs="Times New Roman"/>
          <w:lang w:eastAsia="sv-SE"/>
        </w:rPr>
        <w:t xml:space="preserve"> sudarė </w:t>
      </w:r>
      <w:r w:rsidR="002155F0" w:rsidRPr="003F4C45">
        <w:rPr>
          <w:rFonts w:ascii="Times New Roman" w:hAnsi="Times New Roman" w:cs="Times New Roman"/>
          <w:lang w:eastAsia="sv-SE"/>
        </w:rPr>
        <w:t xml:space="preserve">412 </w:t>
      </w:r>
      <w:r w:rsidRPr="003F4C45">
        <w:rPr>
          <w:rFonts w:ascii="Times New Roman" w:hAnsi="Times New Roman" w:cs="Times New Roman"/>
          <w:lang w:eastAsia="sv-SE"/>
        </w:rPr>
        <w:t xml:space="preserve">vnt. </w:t>
      </w:r>
    </w:p>
    <w:p w14:paraId="2BA6FFF1" w14:textId="56120CC3" w:rsidR="0012416B" w:rsidRPr="003F4C45" w:rsidRDefault="00B21772" w:rsidP="00FB29D8">
      <w:pPr>
        <w:pStyle w:val="Antrat1"/>
        <w:rPr>
          <w:rFonts w:ascii="Times New Roman" w:hAnsi="Times New Roman" w:cs="Times New Roman"/>
        </w:rPr>
      </w:pPr>
      <w:bookmarkStart w:id="12" w:name="_Toc139433808"/>
      <w:r w:rsidRPr="003F4C45">
        <w:rPr>
          <w:rFonts w:ascii="Times New Roman" w:hAnsi="Times New Roman" w:cs="Times New Roman"/>
        </w:rPr>
        <w:t>ESAMOS KOMUNALINIŲ ATLIEKŲ TVARKYMO SISTEMOS SITUACIJOS APŽVALGA</w:t>
      </w:r>
      <w:bookmarkEnd w:id="12"/>
    </w:p>
    <w:p w14:paraId="40B592BF" w14:textId="1001E4F0" w:rsidR="0012416B" w:rsidRPr="003F4C45" w:rsidRDefault="00123005" w:rsidP="00FB29D8">
      <w:pPr>
        <w:pStyle w:val="Antrat2"/>
        <w:rPr>
          <w:rFonts w:ascii="Times New Roman" w:hAnsi="Times New Roman" w:cs="Times New Roman"/>
        </w:rPr>
      </w:pPr>
      <w:bookmarkStart w:id="13" w:name="_Toc139433809"/>
      <w:r w:rsidRPr="003F4C45">
        <w:rPr>
          <w:rFonts w:ascii="Times New Roman" w:hAnsi="Times New Roman" w:cs="Times New Roman"/>
        </w:rPr>
        <w:t>Komunalinių atliekų tvarkymo sistemos organizavimas</w:t>
      </w:r>
      <w:bookmarkEnd w:id="13"/>
    </w:p>
    <w:p w14:paraId="10CB8D32" w14:textId="77777777" w:rsidR="005A3156" w:rsidRPr="003F4C45" w:rsidRDefault="003A4FA5" w:rsidP="00FB29D8">
      <w:pPr>
        <w:rPr>
          <w:rFonts w:ascii="Times New Roman" w:hAnsi="Times New Roman" w:cs="Times New Roman"/>
          <w:lang w:eastAsia="sv-SE"/>
        </w:rPr>
      </w:pPr>
      <w:r w:rsidRPr="003F4C45">
        <w:rPr>
          <w:rFonts w:ascii="Times New Roman" w:hAnsi="Times New Roman" w:cs="Times New Roman"/>
          <w:lang w:eastAsia="sv-SE"/>
        </w:rPr>
        <w:t xml:space="preserve">Remiantis </w:t>
      </w:r>
      <w:r w:rsidR="005346C7" w:rsidRPr="003F4C45">
        <w:rPr>
          <w:rFonts w:ascii="Times New Roman" w:hAnsi="Times New Roman" w:cs="Times New Roman"/>
          <w:lang w:eastAsia="sv-SE"/>
        </w:rPr>
        <w:t>A</w:t>
      </w:r>
      <w:r w:rsidRPr="003F4C45">
        <w:rPr>
          <w:rFonts w:ascii="Times New Roman" w:hAnsi="Times New Roman" w:cs="Times New Roman"/>
          <w:lang w:eastAsia="sv-SE"/>
        </w:rPr>
        <w:t>tliekų tvarkymo</w:t>
      </w:r>
      <w:r w:rsidR="005A3156" w:rsidRPr="003F4C45">
        <w:rPr>
          <w:rFonts w:ascii="Times New Roman" w:hAnsi="Times New Roman" w:cs="Times New Roman"/>
          <w:lang w:eastAsia="sv-SE"/>
        </w:rPr>
        <w:t xml:space="preserve"> įstatymo</w:t>
      </w:r>
      <w:r w:rsidR="00FC0778" w:rsidRPr="003F4C45">
        <w:rPr>
          <w:rFonts w:ascii="Times New Roman" w:hAnsi="Times New Roman" w:cs="Times New Roman"/>
          <w:lang w:eastAsia="sv-SE"/>
        </w:rPr>
        <w:t xml:space="preserve"> </w:t>
      </w:r>
      <w:r w:rsidR="005A3156" w:rsidRPr="003F4C45">
        <w:rPr>
          <w:rFonts w:ascii="Times New Roman" w:hAnsi="Times New Roman" w:cs="Times New Roman"/>
          <w:lang w:eastAsia="sv-SE"/>
        </w:rPr>
        <w:t>nuostatomis pagrindinę atliekų tvarkym</w:t>
      </w:r>
      <w:r w:rsidR="005346C7" w:rsidRPr="003F4C45">
        <w:rPr>
          <w:rFonts w:ascii="Times New Roman" w:hAnsi="Times New Roman" w:cs="Times New Roman"/>
          <w:lang w:eastAsia="sv-SE"/>
        </w:rPr>
        <w:t>o sistemos organizavimo funkciją</w:t>
      </w:r>
      <w:r w:rsidR="005A3156" w:rsidRPr="003F4C45">
        <w:rPr>
          <w:rFonts w:ascii="Times New Roman" w:hAnsi="Times New Roman" w:cs="Times New Roman"/>
          <w:lang w:eastAsia="sv-SE"/>
        </w:rPr>
        <w:t xml:space="preserve"> atlieka savivaldos institucijos</w:t>
      </w:r>
      <w:r w:rsidR="00C86BCB" w:rsidRPr="003F4C45">
        <w:rPr>
          <w:rFonts w:ascii="Times New Roman" w:hAnsi="Times New Roman" w:cs="Times New Roman"/>
          <w:lang w:eastAsia="sv-SE"/>
        </w:rPr>
        <w:t>. Jos</w:t>
      </w:r>
      <w:r w:rsidR="008568D7" w:rsidRPr="003F4C45">
        <w:rPr>
          <w:rFonts w:ascii="Times New Roman" w:hAnsi="Times New Roman" w:cs="Times New Roman"/>
          <w:lang w:eastAsia="sv-SE"/>
        </w:rPr>
        <w:t xml:space="preserve"> </w:t>
      </w:r>
      <w:r w:rsidR="005A3156" w:rsidRPr="003F4C45">
        <w:rPr>
          <w:rFonts w:ascii="Times New Roman" w:hAnsi="Times New Roman" w:cs="Times New Roman"/>
          <w:lang w:eastAsia="sv-SE"/>
        </w:rPr>
        <w:t>organizuoja komunalinių atliekų tvarkymo sistemas, būtinas jų teritorijose susidarančioms komunalinėms atliekoms tvarkyti, užtikrina tų sistemų funkcionavimą, organizuoja atliekų, kurių turėtojo nustatyti neįmanoma arba kuris neegzistuoja, tvarkymą bei administruoja komunalinių atliekų tvarkymo paslaugos teikimą</w:t>
      </w:r>
      <w:r w:rsidR="002428BF" w:rsidRPr="003F4C45">
        <w:rPr>
          <w:rFonts w:ascii="Times New Roman" w:hAnsi="Times New Roman" w:cs="Times New Roman"/>
          <w:lang w:eastAsia="sv-SE"/>
        </w:rPr>
        <w:t>.</w:t>
      </w:r>
    </w:p>
    <w:p w14:paraId="6BF4688A" w14:textId="77777777" w:rsidR="00164F96" w:rsidRPr="003F4C45" w:rsidRDefault="006F73E7" w:rsidP="00FB29D8">
      <w:pPr>
        <w:rPr>
          <w:rFonts w:ascii="Times New Roman" w:hAnsi="Times New Roman" w:cs="Times New Roman"/>
          <w:lang w:eastAsia="sv-SE"/>
        </w:rPr>
      </w:pPr>
      <w:r w:rsidRPr="003F4C45">
        <w:rPr>
          <w:rFonts w:ascii="Times New Roman" w:hAnsi="Times New Roman" w:cs="Times New Roman"/>
          <w:lang w:eastAsia="sv-SE"/>
        </w:rPr>
        <w:lastRenderedPageBreak/>
        <w:t>Savivaldybių</w:t>
      </w:r>
      <w:r w:rsidR="00164F96" w:rsidRPr="003F4C45">
        <w:rPr>
          <w:rFonts w:ascii="Times New Roman" w:hAnsi="Times New Roman" w:cs="Times New Roman"/>
          <w:lang w:eastAsia="sv-SE"/>
        </w:rPr>
        <w:t xml:space="preserve"> komunalinių atliek</w:t>
      </w:r>
      <w:r w:rsidR="00225CC6" w:rsidRPr="003F4C45">
        <w:rPr>
          <w:rFonts w:ascii="Times New Roman" w:hAnsi="Times New Roman" w:cs="Times New Roman"/>
          <w:lang w:eastAsia="sv-SE"/>
        </w:rPr>
        <w:t>ų tvarkymo paslaugų teikimas</w:t>
      </w:r>
      <w:r w:rsidR="00164F96" w:rsidRPr="003F4C45">
        <w:rPr>
          <w:rFonts w:ascii="Times New Roman" w:hAnsi="Times New Roman" w:cs="Times New Roman"/>
          <w:lang w:eastAsia="sv-SE"/>
        </w:rPr>
        <w:t xml:space="preserve"> apima komunalinių atliekų surinkimo, išvežimo, rūšiavimo, naudojimo </w:t>
      </w:r>
      <w:r w:rsidRPr="003F4C45">
        <w:rPr>
          <w:rFonts w:ascii="Times New Roman" w:hAnsi="Times New Roman" w:cs="Times New Roman"/>
          <w:lang w:eastAsia="sv-SE"/>
        </w:rPr>
        <w:t>paslaugas visiems savivaldybių teritorijos</w:t>
      </w:r>
      <w:r w:rsidR="00164F96" w:rsidRPr="003F4C45">
        <w:rPr>
          <w:rFonts w:ascii="Times New Roman" w:hAnsi="Times New Roman" w:cs="Times New Roman"/>
          <w:lang w:eastAsia="sv-SE"/>
        </w:rPr>
        <w:t>e esantiems komunalinių atliekų turėtojams (fiziniams ir juridiniams asmenims).</w:t>
      </w:r>
    </w:p>
    <w:p w14:paraId="1A5B6AE0" w14:textId="3C59B742" w:rsidR="002136EF" w:rsidRPr="003F4C45" w:rsidRDefault="00700639" w:rsidP="00FB29D8">
      <w:pPr>
        <w:rPr>
          <w:rFonts w:ascii="Times New Roman" w:hAnsi="Times New Roman" w:cs="Times New Roman"/>
          <w:lang w:eastAsia="sv-SE"/>
        </w:rPr>
      </w:pPr>
      <w:r w:rsidRPr="003F4C45">
        <w:rPr>
          <w:rFonts w:ascii="Times New Roman" w:hAnsi="Times New Roman" w:cs="Times New Roman"/>
          <w:lang w:eastAsia="sv-SE"/>
        </w:rPr>
        <w:t>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002E0821" w:rsidRPr="003F4C45">
        <w:rPr>
          <w:rFonts w:ascii="Times New Roman" w:hAnsi="Times New Roman" w:cs="Times New Roman"/>
          <w:lang w:eastAsia="sv-SE"/>
        </w:rPr>
        <w:t xml:space="preserve"> </w:t>
      </w:r>
      <w:r w:rsidR="006F73E7" w:rsidRPr="003F4C45">
        <w:rPr>
          <w:rFonts w:ascii="Times New Roman" w:hAnsi="Times New Roman" w:cs="Times New Roman"/>
          <w:lang w:eastAsia="sv-SE"/>
        </w:rPr>
        <w:t>atliekų tvarkymo veikloje atlieka šias funkcijas:</w:t>
      </w:r>
    </w:p>
    <w:p w14:paraId="401FC6DA" w14:textId="77777777" w:rsidR="00DD299C" w:rsidRPr="003F4C45" w:rsidRDefault="00DD299C" w:rsidP="00633C45">
      <w:pPr>
        <w:pStyle w:val="Sraopastraipa"/>
        <w:numPr>
          <w:ilvl w:val="0"/>
          <w:numId w:val="12"/>
        </w:numPr>
        <w:rPr>
          <w:rFonts w:ascii="Times New Roman" w:hAnsi="Times New Roman" w:cs="Times New Roman"/>
          <w:lang w:eastAsia="sv-SE"/>
        </w:rPr>
      </w:pPr>
      <w:r w:rsidRPr="003F4C45">
        <w:rPr>
          <w:rFonts w:ascii="Times New Roman" w:hAnsi="Times New Roman" w:cs="Times New Roman"/>
          <w:lang w:eastAsia="sv-SE"/>
        </w:rPr>
        <w:t>Organizuoja atliekų, kurių turėtojo nustatyti neįmanoma arba kuris nebeegzistuoja, tvarkymą;</w:t>
      </w:r>
    </w:p>
    <w:p w14:paraId="1E1C6ADF" w14:textId="77777777" w:rsidR="00DD299C" w:rsidRPr="003F4C45" w:rsidRDefault="00DD299C" w:rsidP="00633C45">
      <w:pPr>
        <w:pStyle w:val="Sraopastraipa"/>
        <w:numPr>
          <w:ilvl w:val="0"/>
          <w:numId w:val="12"/>
        </w:numPr>
        <w:rPr>
          <w:rFonts w:ascii="Times New Roman" w:hAnsi="Times New Roman" w:cs="Times New Roman"/>
          <w:lang w:eastAsia="sv-SE"/>
        </w:rPr>
      </w:pPr>
      <w:r w:rsidRPr="003F4C45">
        <w:rPr>
          <w:rFonts w:ascii="Times New Roman" w:hAnsi="Times New Roman" w:cs="Times New Roman"/>
          <w:lang w:eastAsia="sv-SE"/>
        </w:rPr>
        <w:t>Tvirtina savivaldybių atliekų tvarkymo planus</w:t>
      </w:r>
      <w:r w:rsidR="006D0A24" w:rsidRPr="003F4C45">
        <w:rPr>
          <w:rFonts w:ascii="Times New Roman" w:hAnsi="Times New Roman" w:cs="Times New Roman"/>
          <w:lang w:eastAsia="sv-SE"/>
        </w:rPr>
        <w:t xml:space="preserve"> bei taisykles</w:t>
      </w:r>
      <w:r w:rsidRPr="003F4C45">
        <w:rPr>
          <w:rFonts w:ascii="Times New Roman" w:hAnsi="Times New Roman" w:cs="Times New Roman"/>
          <w:lang w:eastAsia="sv-SE"/>
        </w:rPr>
        <w:t>;</w:t>
      </w:r>
    </w:p>
    <w:p w14:paraId="433CA00A" w14:textId="77777777" w:rsidR="00DD299C" w:rsidRPr="003F4C45" w:rsidRDefault="00DD299C" w:rsidP="00633C45">
      <w:pPr>
        <w:pStyle w:val="Sraopastraipa"/>
        <w:numPr>
          <w:ilvl w:val="0"/>
          <w:numId w:val="12"/>
        </w:numPr>
        <w:rPr>
          <w:rFonts w:ascii="Times New Roman" w:hAnsi="Times New Roman" w:cs="Times New Roman"/>
          <w:lang w:eastAsia="sv-SE"/>
        </w:rPr>
      </w:pPr>
      <w:r w:rsidRPr="003F4C45">
        <w:rPr>
          <w:rFonts w:ascii="Times New Roman" w:hAnsi="Times New Roman" w:cs="Times New Roman"/>
          <w:lang w:eastAsia="sv-SE"/>
        </w:rPr>
        <w:t xml:space="preserve">Nustato </w:t>
      </w:r>
      <w:r w:rsidR="00F21218" w:rsidRPr="003F4C45">
        <w:rPr>
          <w:rFonts w:ascii="Times New Roman" w:hAnsi="Times New Roman" w:cs="Times New Roman"/>
          <w:lang w:eastAsia="sv-SE"/>
        </w:rPr>
        <w:t>tarifus ir</w:t>
      </w:r>
      <w:r w:rsidR="005E0023" w:rsidRPr="003F4C45">
        <w:rPr>
          <w:rFonts w:ascii="Times New Roman" w:hAnsi="Times New Roman" w:cs="Times New Roman"/>
          <w:lang w:eastAsia="sv-SE"/>
        </w:rPr>
        <w:t>/</w:t>
      </w:r>
      <w:r w:rsidR="00F21218" w:rsidRPr="003F4C45">
        <w:rPr>
          <w:rFonts w:ascii="Times New Roman" w:hAnsi="Times New Roman" w:cs="Times New Roman"/>
          <w:lang w:eastAsia="sv-SE"/>
        </w:rPr>
        <w:t xml:space="preserve"> </w:t>
      </w:r>
      <w:r w:rsidR="005E0023" w:rsidRPr="003F4C45">
        <w:rPr>
          <w:rFonts w:ascii="Times New Roman" w:hAnsi="Times New Roman" w:cs="Times New Roman"/>
          <w:lang w:eastAsia="sv-SE"/>
        </w:rPr>
        <w:t>arba vietines rinkliavas</w:t>
      </w:r>
      <w:r w:rsidRPr="003F4C45">
        <w:rPr>
          <w:rFonts w:ascii="Times New Roman" w:hAnsi="Times New Roman" w:cs="Times New Roman"/>
          <w:lang w:eastAsia="sv-SE"/>
        </w:rPr>
        <w:t xml:space="preserve"> - įkainius už atliekų tvarkymo paslaugas;</w:t>
      </w:r>
    </w:p>
    <w:p w14:paraId="07D46DDD" w14:textId="77777777" w:rsidR="00DD299C" w:rsidRPr="003F4C45" w:rsidRDefault="00DD299C" w:rsidP="00633C45">
      <w:pPr>
        <w:pStyle w:val="Sraopastraipa"/>
        <w:numPr>
          <w:ilvl w:val="0"/>
          <w:numId w:val="12"/>
        </w:numPr>
        <w:rPr>
          <w:rFonts w:ascii="Times New Roman" w:hAnsi="Times New Roman" w:cs="Times New Roman"/>
          <w:lang w:eastAsia="sv-SE"/>
        </w:rPr>
      </w:pPr>
      <w:r w:rsidRPr="003F4C45">
        <w:rPr>
          <w:rFonts w:ascii="Times New Roman" w:hAnsi="Times New Roman" w:cs="Times New Roman"/>
          <w:lang w:eastAsia="sv-SE"/>
        </w:rPr>
        <w:t>Konkurso tvarka parenka komunalinių atliekų tvarkytojus</w:t>
      </w:r>
      <w:r w:rsidR="003D499A" w:rsidRPr="003F4C45">
        <w:rPr>
          <w:rFonts w:ascii="Times New Roman" w:hAnsi="Times New Roman" w:cs="Times New Roman"/>
        </w:rPr>
        <w:t xml:space="preserve"> </w:t>
      </w:r>
      <w:r w:rsidR="003D499A" w:rsidRPr="003F4C45">
        <w:rPr>
          <w:rFonts w:ascii="Times New Roman" w:hAnsi="Times New Roman" w:cs="Times New Roman"/>
          <w:lang w:eastAsia="sv-SE"/>
        </w:rPr>
        <w:t xml:space="preserve">arba paveda </w:t>
      </w:r>
      <w:r w:rsidR="00737790" w:rsidRPr="003F4C45">
        <w:rPr>
          <w:rFonts w:ascii="Times New Roman" w:hAnsi="Times New Roman" w:cs="Times New Roman"/>
          <w:lang w:eastAsia="sv-SE"/>
        </w:rPr>
        <w:t xml:space="preserve">tai </w:t>
      </w:r>
      <w:r w:rsidR="003D499A" w:rsidRPr="003F4C45">
        <w:rPr>
          <w:rFonts w:ascii="Times New Roman" w:hAnsi="Times New Roman" w:cs="Times New Roman"/>
          <w:lang w:eastAsia="sv-SE"/>
        </w:rPr>
        <w:t>atlikti atliekų tvarkymo sistemos administratoriams</w:t>
      </w:r>
      <w:r w:rsidRPr="003F4C45">
        <w:rPr>
          <w:rFonts w:ascii="Times New Roman" w:hAnsi="Times New Roman" w:cs="Times New Roman"/>
          <w:lang w:eastAsia="sv-SE"/>
        </w:rPr>
        <w:t>;</w:t>
      </w:r>
    </w:p>
    <w:p w14:paraId="7B875CAC" w14:textId="77777777" w:rsidR="00DD299C" w:rsidRPr="003F4C45" w:rsidRDefault="00DD299C" w:rsidP="00633C45">
      <w:pPr>
        <w:pStyle w:val="Sraopastraipa"/>
        <w:numPr>
          <w:ilvl w:val="0"/>
          <w:numId w:val="12"/>
        </w:numPr>
        <w:rPr>
          <w:rFonts w:ascii="Times New Roman" w:hAnsi="Times New Roman" w:cs="Times New Roman"/>
          <w:lang w:eastAsia="sv-SE"/>
        </w:rPr>
      </w:pPr>
      <w:r w:rsidRPr="003F4C45">
        <w:rPr>
          <w:rFonts w:ascii="Times New Roman" w:hAnsi="Times New Roman" w:cs="Times New Roman"/>
          <w:lang w:eastAsia="sv-SE"/>
        </w:rPr>
        <w:t xml:space="preserve">Paveda </w:t>
      </w:r>
      <w:r w:rsidR="00663F0F" w:rsidRPr="003F4C45">
        <w:rPr>
          <w:rFonts w:ascii="Times New Roman" w:hAnsi="Times New Roman" w:cs="Times New Roman"/>
          <w:lang w:eastAsia="sv-SE"/>
        </w:rPr>
        <w:t xml:space="preserve">PRATC </w:t>
      </w:r>
      <w:r w:rsidR="00041BE0" w:rsidRPr="003F4C45">
        <w:rPr>
          <w:rFonts w:ascii="Times New Roman" w:hAnsi="Times New Roman" w:cs="Times New Roman"/>
          <w:lang w:eastAsia="sv-SE"/>
        </w:rPr>
        <w:t>bei kitiems subjektams</w:t>
      </w:r>
      <w:r w:rsidRPr="003F4C45">
        <w:rPr>
          <w:rFonts w:ascii="Times New Roman" w:hAnsi="Times New Roman" w:cs="Times New Roman"/>
          <w:lang w:eastAsia="sv-SE"/>
        </w:rPr>
        <w:t xml:space="preserve"> vykdyti savivaldybei priskirtų komunalinių atliekų tvarkymo funkcijas;</w:t>
      </w:r>
    </w:p>
    <w:p w14:paraId="12FB24D4" w14:textId="5FF2715A" w:rsidR="00DD299C" w:rsidRPr="003F4C45" w:rsidRDefault="00DD299C" w:rsidP="00633C45">
      <w:pPr>
        <w:pStyle w:val="Sraopastraipa"/>
        <w:numPr>
          <w:ilvl w:val="0"/>
          <w:numId w:val="12"/>
        </w:numPr>
        <w:rPr>
          <w:rFonts w:ascii="Times New Roman" w:hAnsi="Times New Roman" w:cs="Times New Roman"/>
          <w:lang w:eastAsia="sv-SE"/>
        </w:rPr>
      </w:pPr>
      <w:r w:rsidRPr="003F4C45">
        <w:rPr>
          <w:rFonts w:ascii="Times New Roman" w:hAnsi="Times New Roman" w:cs="Times New Roman"/>
          <w:lang w:eastAsia="sv-SE"/>
        </w:rPr>
        <w:t>Kontro</w:t>
      </w:r>
      <w:r w:rsidR="00FE1E2B" w:rsidRPr="003F4C45">
        <w:rPr>
          <w:rFonts w:ascii="Times New Roman" w:hAnsi="Times New Roman" w:cs="Times New Roman"/>
          <w:lang w:eastAsia="sv-SE"/>
        </w:rPr>
        <w:t xml:space="preserve">liuoja </w:t>
      </w:r>
      <w:r w:rsidR="001514A3" w:rsidRPr="003F4C45">
        <w:rPr>
          <w:rFonts w:ascii="Times New Roman" w:hAnsi="Times New Roman" w:cs="Times New Roman"/>
          <w:lang w:eastAsia="sv-SE"/>
        </w:rPr>
        <w:t>PRATC</w:t>
      </w:r>
      <w:r w:rsidR="00663F0F" w:rsidRPr="003F4C45">
        <w:rPr>
          <w:rFonts w:ascii="Times New Roman" w:hAnsi="Times New Roman" w:cs="Times New Roman"/>
          <w:lang w:eastAsia="sv-SE"/>
        </w:rPr>
        <w:t xml:space="preserve"> </w:t>
      </w:r>
      <w:r w:rsidR="00FE1E2B" w:rsidRPr="003F4C45">
        <w:rPr>
          <w:rFonts w:ascii="Times New Roman" w:hAnsi="Times New Roman" w:cs="Times New Roman"/>
          <w:lang w:eastAsia="sv-SE"/>
        </w:rPr>
        <w:t>veiklą</w:t>
      </w:r>
      <w:r w:rsidRPr="003F4C45">
        <w:rPr>
          <w:rFonts w:ascii="Times New Roman" w:hAnsi="Times New Roman" w:cs="Times New Roman"/>
          <w:lang w:eastAsia="sv-SE"/>
        </w:rPr>
        <w:t>;</w:t>
      </w:r>
    </w:p>
    <w:p w14:paraId="47C093AF" w14:textId="77777777" w:rsidR="00DD299C" w:rsidRPr="003F4C45" w:rsidRDefault="00DD299C" w:rsidP="00633C45">
      <w:pPr>
        <w:pStyle w:val="Sraopastraipa"/>
        <w:numPr>
          <w:ilvl w:val="0"/>
          <w:numId w:val="12"/>
        </w:numPr>
        <w:rPr>
          <w:rFonts w:ascii="Times New Roman" w:hAnsi="Times New Roman" w:cs="Times New Roman"/>
          <w:lang w:eastAsia="sv-SE"/>
        </w:rPr>
      </w:pPr>
      <w:r w:rsidRPr="003F4C45">
        <w:rPr>
          <w:rFonts w:ascii="Times New Roman" w:hAnsi="Times New Roman" w:cs="Times New Roman"/>
          <w:lang w:eastAsia="sv-SE"/>
        </w:rPr>
        <w:t>K</w:t>
      </w:r>
      <w:r w:rsidR="00FC715E" w:rsidRPr="003F4C45">
        <w:rPr>
          <w:rFonts w:ascii="Times New Roman" w:hAnsi="Times New Roman" w:cs="Times New Roman"/>
          <w:lang w:eastAsia="sv-SE"/>
        </w:rPr>
        <w:t>ontroliu</w:t>
      </w:r>
      <w:r w:rsidRPr="003F4C45">
        <w:rPr>
          <w:rFonts w:ascii="Times New Roman" w:hAnsi="Times New Roman" w:cs="Times New Roman"/>
          <w:lang w:eastAsia="sv-SE"/>
        </w:rPr>
        <w:t>oja, kaip gyventojai, įmonės ir organizacijos laikosi savivald</w:t>
      </w:r>
      <w:r w:rsidR="00DB5F75" w:rsidRPr="003F4C45">
        <w:rPr>
          <w:rFonts w:ascii="Times New Roman" w:hAnsi="Times New Roman" w:cs="Times New Roman"/>
          <w:lang w:eastAsia="sv-SE"/>
        </w:rPr>
        <w:t>ybės atliekų tvarkymo taisyklių.</w:t>
      </w:r>
    </w:p>
    <w:p w14:paraId="41EE8308" w14:textId="43CB4771" w:rsidR="00607BDE" w:rsidRPr="003F4C45" w:rsidRDefault="00570DB1" w:rsidP="00DD5DCD">
      <w:pPr>
        <w:rPr>
          <w:rFonts w:ascii="Times New Roman" w:hAnsi="Times New Roman" w:cs="Times New Roman"/>
          <w:lang w:eastAsia="sv-SE"/>
        </w:rPr>
      </w:pPr>
      <w:r w:rsidRPr="003F4C45">
        <w:rPr>
          <w:rFonts w:ascii="Times New Roman" w:hAnsi="Times New Roman" w:cs="Times New Roman"/>
          <w:lang w:eastAsia="sv-SE"/>
        </w:rPr>
        <w:t xml:space="preserve">Sėkmingam atliekų tvarkymo sistemos organizavimo užtikrinimui </w:t>
      </w:r>
      <w:r w:rsidR="002E0821" w:rsidRPr="003F4C45">
        <w:rPr>
          <w:rFonts w:ascii="Times New Roman" w:hAnsi="Times New Roman" w:cs="Times New Roman"/>
          <w:lang w:eastAsia="sv-SE"/>
        </w:rPr>
        <w:t>2015 m. rugsėjo 29 d. sprendimu Nr. T-206 (Biržų  rajono savivaldybės tarybos 2017 m. rugsėjo 28 d. sprendimo Nr. T-175  redakcija) Birž</w:t>
      </w:r>
      <w:r w:rsidR="002E0821" w:rsidRPr="003F4C45">
        <w:rPr>
          <w:rFonts w:ascii="Times New Roman" w:hAnsi="Times New Roman" w:cs="Times New Roman" w:hint="eastAsia"/>
          <w:lang w:eastAsia="sv-SE"/>
        </w:rPr>
        <w:t>ų</w:t>
      </w:r>
      <w:r w:rsidR="002E0821" w:rsidRPr="003F4C45">
        <w:rPr>
          <w:rFonts w:ascii="Times New Roman" w:hAnsi="Times New Roman" w:cs="Times New Roman"/>
          <w:lang w:eastAsia="sv-SE"/>
        </w:rPr>
        <w:t xml:space="preserve"> rajono savivaldyb</w:t>
      </w:r>
      <w:r w:rsidR="002E0821" w:rsidRPr="003F4C45">
        <w:rPr>
          <w:rFonts w:ascii="Times New Roman" w:hAnsi="Times New Roman" w:cs="Times New Roman" w:hint="eastAsia"/>
          <w:lang w:eastAsia="sv-SE"/>
        </w:rPr>
        <w:t>ė</w:t>
      </w:r>
      <w:r w:rsidR="002E0821" w:rsidRPr="003F4C45">
        <w:rPr>
          <w:rFonts w:ascii="Times New Roman" w:hAnsi="Times New Roman" w:cs="Times New Roman"/>
          <w:lang w:eastAsia="sv-SE"/>
        </w:rPr>
        <w:t xml:space="preserve"> patvirtino savivaldybės atliekų tvarkymo planą bei atliekų tvarkymo taisykles</w:t>
      </w:r>
      <w:r w:rsidR="007E4FB2" w:rsidRPr="003F4C45">
        <w:rPr>
          <w:rStyle w:val="Puslapioinaosnuoroda"/>
          <w:rFonts w:ascii="Times New Roman" w:hAnsi="Times New Roman" w:cs="Times New Roman"/>
          <w:lang w:eastAsia="sv-SE"/>
        </w:rPr>
        <w:footnoteReference w:id="1"/>
      </w:r>
      <w:r w:rsidR="002E0821" w:rsidRPr="003F4C45">
        <w:rPr>
          <w:rFonts w:ascii="Times New Roman" w:hAnsi="Times New Roman" w:cs="Times New Roman"/>
          <w:lang w:eastAsia="sv-SE"/>
        </w:rPr>
        <w:t xml:space="preserve">. </w:t>
      </w:r>
    </w:p>
    <w:p w14:paraId="7F3B1121" w14:textId="7DB456C3" w:rsidR="005E0023" w:rsidRPr="003F4C45" w:rsidRDefault="002E0821" w:rsidP="00FB29D8">
      <w:pPr>
        <w:rPr>
          <w:rFonts w:ascii="Times New Roman" w:hAnsi="Times New Roman" w:cs="Times New Roman"/>
          <w:lang w:eastAsia="sv-SE"/>
        </w:rPr>
      </w:pPr>
      <w:r w:rsidRPr="003F4C45">
        <w:rPr>
          <w:rFonts w:ascii="Times New Roman" w:hAnsi="Times New Roman" w:cs="Times New Roman"/>
          <w:lang w:eastAsia="sv-SE"/>
        </w:rPr>
        <w:t>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 xml:space="preserve">s  </w:t>
      </w:r>
      <w:r w:rsidR="005E0023" w:rsidRPr="003F4C45">
        <w:rPr>
          <w:rFonts w:ascii="Times New Roman" w:hAnsi="Times New Roman" w:cs="Times New Roman"/>
          <w:lang w:eastAsia="sv-SE"/>
        </w:rPr>
        <w:t>komunalinių atliekų tvarkymo sistema apima šių atliekų tvarkymą:</w:t>
      </w:r>
    </w:p>
    <w:p w14:paraId="180D16F4" w14:textId="77777777" w:rsidR="005E0023" w:rsidRPr="003F4C45" w:rsidRDefault="005E0023"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lang w:eastAsia="sv-SE"/>
        </w:rPr>
        <w:t xml:space="preserve">mišrių </w:t>
      </w:r>
      <w:r w:rsidR="003D499A" w:rsidRPr="003F4C45">
        <w:rPr>
          <w:rFonts w:ascii="Times New Roman" w:hAnsi="Times New Roman" w:cs="Times New Roman"/>
        </w:rPr>
        <w:t xml:space="preserve">(likusių po pirminio rūšiavimo)  </w:t>
      </w:r>
      <w:r w:rsidRPr="003F4C45">
        <w:rPr>
          <w:rFonts w:ascii="Times New Roman" w:hAnsi="Times New Roman" w:cs="Times New Roman"/>
          <w:lang w:eastAsia="sv-SE"/>
        </w:rPr>
        <w:t>komunalinių atliekų;</w:t>
      </w:r>
    </w:p>
    <w:p w14:paraId="49363AC6" w14:textId="77777777" w:rsidR="005E0023" w:rsidRPr="003F4C45" w:rsidRDefault="003D499A"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rPr>
        <w:t xml:space="preserve">buityje susidarančių </w:t>
      </w:r>
      <w:r w:rsidR="005E0023" w:rsidRPr="003F4C45">
        <w:rPr>
          <w:rFonts w:ascii="Times New Roman" w:hAnsi="Times New Roman" w:cs="Times New Roman"/>
          <w:lang w:eastAsia="sv-SE"/>
        </w:rPr>
        <w:t>antrinių žaliavų, pakuočių ir pakuočių atliekų;</w:t>
      </w:r>
    </w:p>
    <w:p w14:paraId="4079973F" w14:textId="77777777" w:rsidR="005E0023" w:rsidRPr="003F4C45" w:rsidRDefault="003D499A"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rPr>
        <w:t xml:space="preserve">buityje susidarančių </w:t>
      </w:r>
      <w:r w:rsidR="005E0023" w:rsidRPr="003F4C45">
        <w:rPr>
          <w:rFonts w:ascii="Times New Roman" w:hAnsi="Times New Roman" w:cs="Times New Roman"/>
          <w:lang w:eastAsia="sv-SE"/>
        </w:rPr>
        <w:t>biologiškai skaidžių  atliekų (maisto, žaliųjų ir kt.);</w:t>
      </w:r>
    </w:p>
    <w:p w14:paraId="13AC1326" w14:textId="77777777" w:rsidR="003D499A" w:rsidRPr="003F4C45" w:rsidRDefault="003D499A"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lang w:eastAsia="sv-SE"/>
        </w:rPr>
        <w:t>tekstilės atliekų;</w:t>
      </w:r>
    </w:p>
    <w:p w14:paraId="4B674251" w14:textId="77777777" w:rsidR="005E0023" w:rsidRPr="003F4C45" w:rsidRDefault="003D499A"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rPr>
        <w:t>buityje susidarančių</w:t>
      </w:r>
      <w:r w:rsidR="00CC644C" w:rsidRPr="003F4C45">
        <w:rPr>
          <w:rFonts w:ascii="Times New Roman" w:hAnsi="Times New Roman" w:cs="Times New Roman"/>
        </w:rPr>
        <w:t xml:space="preserve"> didelių gabaritų atliekų ir naudotų padangų atliekų</w:t>
      </w:r>
      <w:r w:rsidR="006D18AD" w:rsidRPr="003F4C45">
        <w:rPr>
          <w:rFonts w:ascii="Times New Roman" w:hAnsi="Times New Roman" w:cs="Times New Roman"/>
        </w:rPr>
        <w:t>;</w:t>
      </w:r>
      <w:r w:rsidR="00CC644C" w:rsidRPr="003F4C45">
        <w:rPr>
          <w:rFonts w:ascii="Times New Roman" w:hAnsi="Times New Roman" w:cs="Times New Roman"/>
        </w:rPr>
        <w:t xml:space="preserve"> </w:t>
      </w:r>
    </w:p>
    <w:p w14:paraId="5367E907" w14:textId="77777777" w:rsidR="00CC644C" w:rsidRPr="003F4C45" w:rsidRDefault="00CC644C"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rPr>
        <w:t>statybos ir griovimo atliekų;</w:t>
      </w:r>
    </w:p>
    <w:p w14:paraId="546395F2" w14:textId="77777777" w:rsidR="005E0023" w:rsidRPr="003F4C45" w:rsidRDefault="003D499A"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rPr>
        <w:t xml:space="preserve">buityje susidarančių </w:t>
      </w:r>
      <w:r w:rsidR="005E0023" w:rsidRPr="003F4C45">
        <w:rPr>
          <w:rFonts w:ascii="Times New Roman" w:hAnsi="Times New Roman" w:cs="Times New Roman"/>
          <w:lang w:eastAsia="sv-SE"/>
        </w:rPr>
        <w:t>elektros ir elektroninės įrangos</w:t>
      </w:r>
      <w:r w:rsidR="00CC644C" w:rsidRPr="003F4C45">
        <w:rPr>
          <w:rFonts w:ascii="Times New Roman" w:hAnsi="Times New Roman" w:cs="Times New Roman"/>
          <w:lang w:eastAsia="sv-SE"/>
        </w:rPr>
        <w:t xml:space="preserve"> atliekų</w:t>
      </w:r>
      <w:r w:rsidR="00846BEE" w:rsidRPr="003F4C45">
        <w:rPr>
          <w:rFonts w:ascii="Times New Roman" w:hAnsi="Times New Roman" w:cs="Times New Roman"/>
          <w:lang w:eastAsia="sv-SE"/>
        </w:rPr>
        <w:t>;</w:t>
      </w:r>
    </w:p>
    <w:p w14:paraId="0B7C4E0B" w14:textId="7F9E7386" w:rsidR="005E0023" w:rsidRPr="003F4C45" w:rsidRDefault="00B4313F"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lang w:eastAsia="sv-SE"/>
        </w:rPr>
        <w:t xml:space="preserve">buityje susidarančių pavojingųjų </w:t>
      </w:r>
      <w:r w:rsidR="005E0023" w:rsidRPr="003F4C45">
        <w:rPr>
          <w:rFonts w:ascii="Times New Roman" w:hAnsi="Times New Roman" w:cs="Times New Roman"/>
          <w:lang w:eastAsia="sv-SE"/>
        </w:rPr>
        <w:t>atliekų;</w:t>
      </w:r>
    </w:p>
    <w:p w14:paraId="3ACAA967" w14:textId="77777777" w:rsidR="005E0023" w:rsidRPr="003F4C45" w:rsidRDefault="005E0023"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lang w:eastAsia="sv-SE"/>
        </w:rPr>
        <w:t>gatvių, šaligatvių ir teritorijų valymo sąšlavų;</w:t>
      </w:r>
    </w:p>
    <w:p w14:paraId="0BD1B11C" w14:textId="77777777" w:rsidR="00CC644C" w:rsidRPr="003F4C45" w:rsidRDefault="00CC644C"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rPr>
        <w:t>šiukšlių ir atliekų, kurių turėtojo nustatyti neįmanoma;</w:t>
      </w:r>
    </w:p>
    <w:p w14:paraId="068426BD" w14:textId="77777777" w:rsidR="009D344E" w:rsidRPr="003F4C45" w:rsidRDefault="00CC644C" w:rsidP="00633C45">
      <w:pPr>
        <w:pStyle w:val="Sraopastraipa"/>
        <w:numPr>
          <w:ilvl w:val="0"/>
          <w:numId w:val="13"/>
        </w:numPr>
        <w:rPr>
          <w:rFonts w:ascii="Times New Roman" w:hAnsi="Times New Roman" w:cs="Times New Roman"/>
          <w:lang w:eastAsia="sv-SE"/>
        </w:rPr>
      </w:pPr>
      <w:r w:rsidRPr="003F4C45">
        <w:rPr>
          <w:rFonts w:ascii="Times New Roman" w:hAnsi="Times New Roman" w:cs="Times New Roman"/>
        </w:rPr>
        <w:t>kitų atliekų, kurios išskiriamos pagal poreikį teisės aktais, įskaitant savivaldybės priimtus teisės aktus</w:t>
      </w:r>
      <w:r w:rsidR="005E0023" w:rsidRPr="003F4C45">
        <w:rPr>
          <w:rFonts w:ascii="Times New Roman" w:hAnsi="Times New Roman" w:cs="Times New Roman"/>
          <w:lang w:eastAsia="sv-SE"/>
        </w:rPr>
        <w:t>.</w:t>
      </w:r>
    </w:p>
    <w:p w14:paraId="2A02C499" w14:textId="717D21A5" w:rsidR="00F32EC8" w:rsidRPr="003F4C45" w:rsidRDefault="002136EF" w:rsidP="00FB29D8">
      <w:pPr>
        <w:rPr>
          <w:rFonts w:ascii="Times New Roman" w:hAnsi="Times New Roman" w:cs="Times New Roman"/>
          <w:lang w:eastAsia="sv-SE"/>
        </w:rPr>
      </w:pPr>
      <w:r w:rsidRPr="003F4C45">
        <w:rPr>
          <w:rFonts w:ascii="Times New Roman" w:hAnsi="Times New Roman" w:cs="Times New Roman"/>
          <w:lang w:eastAsia="sv-SE"/>
        </w:rPr>
        <w:t>S</w:t>
      </w:r>
      <w:r w:rsidR="00AE281A" w:rsidRPr="003F4C45">
        <w:rPr>
          <w:rFonts w:ascii="Times New Roman" w:hAnsi="Times New Roman" w:cs="Times New Roman"/>
          <w:lang w:eastAsia="sv-SE"/>
        </w:rPr>
        <w:t xml:space="preserve">iekdamos užtikrinti efektyvų atliekų tvarkymo sistemos funkcionavimą, kokybiškų ir prieinamų komunalinių atliekų tvarkymo paslaugų teikimą visiems </w:t>
      </w:r>
      <w:r w:rsidR="0014186A" w:rsidRPr="003F4C45">
        <w:rPr>
          <w:rFonts w:ascii="Times New Roman" w:hAnsi="Times New Roman" w:cs="Times New Roman"/>
          <w:lang w:eastAsia="sv-SE"/>
        </w:rPr>
        <w:t xml:space="preserve">regiono </w:t>
      </w:r>
      <w:r w:rsidRPr="003F4C45">
        <w:rPr>
          <w:rFonts w:ascii="Times New Roman" w:hAnsi="Times New Roman" w:cs="Times New Roman"/>
          <w:lang w:eastAsia="sv-SE"/>
        </w:rPr>
        <w:t>komunalinių atliekų turėtojams</w:t>
      </w:r>
      <w:r w:rsidR="00567ACD" w:rsidRPr="003F4C45">
        <w:rPr>
          <w:rFonts w:ascii="Times New Roman" w:hAnsi="Times New Roman" w:cs="Times New Roman"/>
          <w:lang w:eastAsia="sv-SE"/>
        </w:rPr>
        <w:t>,</w:t>
      </w:r>
      <w:r w:rsidRPr="003F4C45">
        <w:rPr>
          <w:rFonts w:ascii="Times New Roman" w:hAnsi="Times New Roman" w:cs="Times New Roman"/>
          <w:lang w:eastAsia="sv-SE"/>
        </w:rPr>
        <w:t xml:space="preserve"> 2005 m. liepos 1 d. šešios Panevėžio regiono savivaldybės (Panevėžio miesto, Panevėžio rajono, Rokiškio rajono, Biržų rajono, Pas</w:t>
      </w:r>
      <w:r w:rsidR="005E0023" w:rsidRPr="003F4C45">
        <w:rPr>
          <w:rFonts w:ascii="Times New Roman" w:hAnsi="Times New Roman" w:cs="Times New Roman"/>
          <w:lang w:eastAsia="sv-SE"/>
        </w:rPr>
        <w:t>valio rajono, Kupiškio rajono) j</w:t>
      </w:r>
      <w:r w:rsidRPr="003F4C45">
        <w:rPr>
          <w:rFonts w:ascii="Times New Roman" w:hAnsi="Times New Roman" w:cs="Times New Roman"/>
          <w:lang w:eastAsia="sv-SE"/>
        </w:rPr>
        <w:t>ungtinės v</w:t>
      </w:r>
      <w:r w:rsidR="00F47DC1" w:rsidRPr="003F4C45">
        <w:rPr>
          <w:rFonts w:ascii="Times New Roman" w:hAnsi="Times New Roman" w:cs="Times New Roman"/>
          <w:lang w:eastAsia="sv-SE"/>
        </w:rPr>
        <w:t>eiklos sutarties pagrindu įkūrė</w:t>
      </w:r>
      <w:r w:rsidRPr="003F4C45">
        <w:rPr>
          <w:rFonts w:ascii="Times New Roman" w:hAnsi="Times New Roman" w:cs="Times New Roman"/>
          <w:lang w:eastAsia="sv-SE"/>
        </w:rPr>
        <w:t xml:space="preserve"> Panevėžio regiono atliekų tvarkymo centrą</w:t>
      </w:r>
      <w:r w:rsidR="00F47DC1" w:rsidRPr="003F4C45">
        <w:rPr>
          <w:rFonts w:ascii="Times New Roman" w:hAnsi="Times New Roman" w:cs="Times New Roman"/>
          <w:lang w:eastAsia="sv-SE"/>
        </w:rPr>
        <w:t xml:space="preserve"> (UAB)</w:t>
      </w:r>
      <w:r w:rsidR="00F32EC8" w:rsidRPr="003F4C45">
        <w:rPr>
          <w:rFonts w:ascii="Times New Roman" w:hAnsi="Times New Roman" w:cs="Times New Roman"/>
          <w:lang w:eastAsia="sv-SE"/>
        </w:rPr>
        <w:t xml:space="preserve">, toliau </w:t>
      </w:r>
      <w:r w:rsidR="0032032C" w:rsidRPr="003F4C45">
        <w:rPr>
          <w:rFonts w:ascii="Times New Roman" w:hAnsi="Times New Roman" w:cs="Times New Roman"/>
          <w:lang w:eastAsia="sv-SE"/>
        </w:rPr>
        <w:t>–</w:t>
      </w:r>
      <w:r w:rsidR="00F32EC8" w:rsidRPr="003F4C45">
        <w:rPr>
          <w:rFonts w:ascii="Times New Roman" w:hAnsi="Times New Roman" w:cs="Times New Roman"/>
          <w:lang w:eastAsia="sv-SE"/>
        </w:rPr>
        <w:t xml:space="preserve"> </w:t>
      </w:r>
      <w:r w:rsidR="001514A3" w:rsidRPr="003F4C45">
        <w:rPr>
          <w:rFonts w:ascii="Times New Roman" w:hAnsi="Times New Roman" w:cs="Times New Roman"/>
          <w:lang w:eastAsia="sv-SE"/>
        </w:rPr>
        <w:t>PRATC</w:t>
      </w:r>
      <w:r w:rsidRPr="003F4C45">
        <w:rPr>
          <w:rFonts w:ascii="Times New Roman" w:hAnsi="Times New Roman" w:cs="Times New Roman"/>
          <w:lang w:eastAsia="sv-SE"/>
        </w:rPr>
        <w:t>.</w:t>
      </w:r>
    </w:p>
    <w:p w14:paraId="5AB7A15F" w14:textId="5588ED66" w:rsidR="00D912BB" w:rsidRPr="003F4C45" w:rsidRDefault="00D912BB"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lastRenderedPageBreak/>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4" w:name="_Toc137223634"/>
      <w:r w:rsidR="00177434" w:rsidRPr="003F4C45">
        <w:rPr>
          <w:rStyle w:val="Nerykuspabraukimas"/>
          <w:rFonts w:ascii="Times New Roman" w:hAnsi="Times New Roman" w:cs="Times New Roman"/>
          <w:noProof/>
        </w:rPr>
        <w:t>2</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 PRATC akcininkai ir jų dalys</w:t>
      </w:r>
      <w:bookmarkEnd w:id="14"/>
    </w:p>
    <w:tbl>
      <w:tblPr>
        <w:tblStyle w:val="1tinkleliolentelviesi5parykinimas"/>
        <w:tblW w:w="0" w:type="auto"/>
        <w:tblLook w:val="04A0" w:firstRow="1" w:lastRow="0" w:firstColumn="1" w:lastColumn="0" w:noHBand="0" w:noVBand="1"/>
      </w:tblPr>
      <w:tblGrid>
        <w:gridCol w:w="3607"/>
        <w:gridCol w:w="5743"/>
      </w:tblGrid>
      <w:tr w:rsidR="0063699F" w:rsidRPr="003F4C45" w14:paraId="36CB3618" w14:textId="77777777" w:rsidTr="00FE7931">
        <w:trPr>
          <w:cnfStyle w:val="100000000000" w:firstRow="1" w:lastRow="0" w:firstColumn="0" w:lastColumn="0" w:oddVBand="0" w:evenVBand="0" w:oddHBand="0" w:evenHBand="0" w:firstRowFirstColumn="0" w:firstRowLastColumn="0" w:lastRowFirstColumn="0" w:lastRowLastColumn="0"/>
          <w:trHeight w:val="334"/>
          <w:tblHeader/>
        </w:trPr>
        <w:tc>
          <w:tcPr>
            <w:cnfStyle w:val="001000000000" w:firstRow="0" w:lastRow="0" w:firstColumn="1" w:lastColumn="0" w:oddVBand="0" w:evenVBand="0" w:oddHBand="0" w:evenHBand="0" w:firstRowFirstColumn="0" w:firstRowLastColumn="0" w:lastRowFirstColumn="0" w:lastRowLastColumn="0"/>
            <w:tcW w:w="3607" w:type="dxa"/>
          </w:tcPr>
          <w:p w14:paraId="07D42370" w14:textId="77777777" w:rsidR="0063699F" w:rsidRPr="003F4C45" w:rsidRDefault="0063699F" w:rsidP="00FB29D8">
            <w:pPr>
              <w:rPr>
                <w:rFonts w:ascii="Times New Roman" w:hAnsi="Times New Roman" w:cs="Times New Roman"/>
                <w:sz w:val="20"/>
                <w:szCs w:val="20"/>
              </w:rPr>
            </w:pPr>
            <w:r w:rsidRPr="003F4C45">
              <w:rPr>
                <w:rFonts w:ascii="Times New Roman" w:hAnsi="Times New Roman" w:cs="Times New Roman"/>
                <w:sz w:val="20"/>
                <w:szCs w:val="20"/>
              </w:rPr>
              <w:t>Bendrovės akcininkai</w:t>
            </w:r>
          </w:p>
        </w:tc>
        <w:tc>
          <w:tcPr>
            <w:tcW w:w="5743" w:type="dxa"/>
          </w:tcPr>
          <w:p w14:paraId="70603B2E" w14:textId="77777777" w:rsidR="0063699F" w:rsidRPr="003F4C45" w:rsidRDefault="0063699F"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Akcinio kapitalo pas</w:t>
            </w:r>
            <w:r w:rsidR="00486766" w:rsidRPr="003F4C45">
              <w:rPr>
                <w:rFonts w:ascii="Times New Roman" w:hAnsi="Times New Roman" w:cs="Times New Roman"/>
              </w:rPr>
              <w:t>iskirstymas</w:t>
            </w:r>
            <w:r w:rsidRPr="003F4C45">
              <w:rPr>
                <w:rFonts w:ascii="Times New Roman" w:hAnsi="Times New Roman" w:cs="Times New Roman"/>
              </w:rPr>
              <w:t>, proc.</w:t>
            </w:r>
          </w:p>
        </w:tc>
      </w:tr>
      <w:tr w:rsidR="00EE4470" w:rsidRPr="003F4C45" w14:paraId="3134685C" w14:textId="77777777" w:rsidTr="00D912BB">
        <w:trPr>
          <w:trHeight w:val="95"/>
        </w:trPr>
        <w:tc>
          <w:tcPr>
            <w:cnfStyle w:val="001000000000" w:firstRow="0" w:lastRow="0" w:firstColumn="1" w:lastColumn="0" w:oddVBand="0" w:evenVBand="0" w:oddHBand="0" w:evenHBand="0" w:firstRowFirstColumn="0" w:firstRowLastColumn="0" w:lastRowFirstColumn="0" w:lastRowLastColumn="0"/>
            <w:tcW w:w="3607" w:type="dxa"/>
          </w:tcPr>
          <w:p w14:paraId="2CE6FD3A" w14:textId="77777777" w:rsidR="00EE4470" w:rsidRPr="003F4C45" w:rsidRDefault="00EE4470" w:rsidP="00FB29D8">
            <w:pPr>
              <w:rPr>
                <w:rFonts w:ascii="Times New Roman" w:hAnsi="Times New Roman" w:cs="Times New Roman"/>
                <w:sz w:val="20"/>
                <w:szCs w:val="20"/>
              </w:rPr>
            </w:pPr>
            <w:r w:rsidRPr="003F4C45">
              <w:rPr>
                <w:rFonts w:ascii="Times New Roman" w:hAnsi="Times New Roman" w:cs="Times New Roman"/>
                <w:sz w:val="20"/>
                <w:szCs w:val="20"/>
              </w:rPr>
              <w:t>Biržų r. sav.</w:t>
            </w:r>
          </w:p>
        </w:tc>
        <w:tc>
          <w:tcPr>
            <w:tcW w:w="5743" w:type="dxa"/>
          </w:tcPr>
          <w:p w14:paraId="348D70FD" w14:textId="36A81528" w:rsidR="00EE4470" w:rsidRPr="003F4C45" w:rsidRDefault="00EE447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11,79</w:t>
            </w:r>
          </w:p>
        </w:tc>
      </w:tr>
      <w:tr w:rsidR="00EE4470" w:rsidRPr="003F4C45" w14:paraId="3891DF88" w14:textId="77777777" w:rsidTr="00D912BB">
        <w:trPr>
          <w:trHeight w:val="85"/>
        </w:trPr>
        <w:tc>
          <w:tcPr>
            <w:cnfStyle w:val="001000000000" w:firstRow="0" w:lastRow="0" w:firstColumn="1" w:lastColumn="0" w:oddVBand="0" w:evenVBand="0" w:oddHBand="0" w:evenHBand="0" w:firstRowFirstColumn="0" w:firstRowLastColumn="0" w:lastRowFirstColumn="0" w:lastRowLastColumn="0"/>
            <w:tcW w:w="3607" w:type="dxa"/>
          </w:tcPr>
          <w:p w14:paraId="42947214" w14:textId="77777777" w:rsidR="00EE4470" w:rsidRPr="003F4C45" w:rsidRDefault="00EE4470" w:rsidP="00FB29D8">
            <w:pPr>
              <w:rPr>
                <w:rFonts w:ascii="Times New Roman" w:hAnsi="Times New Roman" w:cs="Times New Roman"/>
                <w:sz w:val="20"/>
                <w:szCs w:val="20"/>
              </w:rPr>
            </w:pPr>
            <w:r w:rsidRPr="003F4C45">
              <w:rPr>
                <w:rFonts w:ascii="Times New Roman" w:hAnsi="Times New Roman" w:cs="Times New Roman"/>
                <w:sz w:val="20"/>
                <w:szCs w:val="20"/>
              </w:rPr>
              <w:t>Kupiškio r. sav.</w:t>
            </w:r>
          </w:p>
        </w:tc>
        <w:tc>
          <w:tcPr>
            <w:tcW w:w="5743" w:type="dxa"/>
          </w:tcPr>
          <w:p w14:paraId="53E94F3E" w14:textId="77777777" w:rsidR="00EE4470" w:rsidRPr="003F4C45" w:rsidRDefault="00EE447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8,17</w:t>
            </w:r>
          </w:p>
        </w:tc>
      </w:tr>
      <w:tr w:rsidR="00EE4470" w:rsidRPr="003F4C45" w14:paraId="266C3E85" w14:textId="77777777" w:rsidTr="00D912BB">
        <w:trPr>
          <w:trHeight w:val="85"/>
        </w:trPr>
        <w:tc>
          <w:tcPr>
            <w:cnfStyle w:val="001000000000" w:firstRow="0" w:lastRow="0" w:firstColumn="1" w:lastColumn="0" w:oddVBand="0" w:evenVBand="0" w:oddHBand="0" w:evenHBand="0" w:firstRowFirstColumn="0" w:firstRowLastColumn="0" w:lastRowFirstColumn="0" w:lastRowLastColumn="0"/>
            <w:tcW w:w="3607" w:type="dxa"/>
          </w:tcPr>
          <w:p w14:paraId="4F392E5C" w14:textId="77777777" w:rsidR="00EE4470" w:rsidRPr="003F4C45" w:rsidRDefault="00EE4470" w:rsidP="00FB29D8">
            <w:pPr>
              <w:rPr>
                <w:rFonts w:ascii="Times New Roman" w:hAnsi="Times New Roman" w:cs="Times New Roman"/>
                <w:sz w:val="20"/>
                <w:szCs w:val="20"/>
              </w:rPr>
            </w:pPr>
            <w:r w:rsidRPr="003F4C45">
              <w:rPr>
                <w:rFonts w:ascii="Times New Roman" w:hAnsi="Times New Roman" w:cs="Times New Roman"/>
                <w:sz w:val="20"/>
                <w:szCs w:val="20"/>
              </w:rPr>
              <w:t>Panevėžio m. sav.</w:t>
            </w:r>
          </w:p>
        </w:tc>
        <w:tc>
          <w:tcPr>
            <w:tcW w:w="5743" w:type="dxa"/>
          </w:tcPr>
          <w:p w14:paraId="5FB463F9" w14:textId="77777777" w:rsidR="00EE4470" w:rsidRPr="003F4C45" w:rsidRDefault="00EE447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39,79</w:t>
            </w:r>
          </w:p>
        </w:tc>
      </w:tr>
      <w:tr w:rsidR="00EE4470" w:rsidRPr="003F4C45" w14:paraId="1833712B" w14:textId="77777777" w:rsidTr="00D912BB">
        <w:trPr>
          <w:trHeight w:val="85"/>
        </w:trPr>
        <w:tc>
          <w:tcPr>
            <w:cnfStyle w:val="001000000000" w:firstRow="0" w:lastRow="0" w:firstColumn="1" w:lastColumn="0" w:oddVBand="0" w:evenVBand="0" w:oddHBand="0" w:evenHBand="0" w:firstRowFirstColumn="0" w:firstRowLastColumn="0" w:lastRowFirstColumn="0" w:lastRowLastColumn="0"/>
            <w:tcW w:w="3607" w:type="dxa"/>
          </w:tcPr>
          <w:p w14:paraId="21A73FD9" w14:textId="77777777" w:rsidR="00EE4470" w:rsidRPr="003F4C45" w:rsidRDefault="00EE4470" w:rsidP="00FB29D8">
            <w:pPr>
              <w:rPr>
                <w:rFonts w:ascii="Times New Roman" w:hAnsi="Times New Roman" w:cs="Times New Roman"/>
                <w:sz w:val="20"/>
                <w:szCs w:val="20"/>
              </w:rPr>
            </w:pPr>
            <w:r w:rsidRPr="003F4C45">
              <w:rPr>
                <w:rFonts w:ascii="Times New Roman" w:hAnsi="Times New Roman" w:cs="Times New Roman"/>
                <w:sz w:val="20"/>
                <w:szCs w:val="20"/>
              </w:rPr>
              <w:t>Panevėžio r. sav.</w:t>
            </w:r>
          </w:p>
        </w:tc>
        <w:tc>
          <w:tcPr>
            <w:tcW w:w="5743" w:type="dxa"/>
          </w:tcPr>
          <w:p w14:paraId="28491EE8" w14:textId="77777777" w:rsidR="00EE4470" w:rsidRPr="003F4C45" w:rsidRDefault="00EE447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14,69</w:t>
            </w:r>
          </w:p>
        </w:tc>
      </w:tr>
      <w:tr w:rsidR="00EE4470" w:rsidRPr="003F4C45" w14:paraId="2588C4E8" w14:textId="77777777" w:rsidTr="00D912BB">
        <w:trPr>
          <w:trHeight w:val="133"/>
        </w:trPr>
        <w:tc>
          <w:tcPr>
            <w:cnfStyle w:val="001000000000" w:firstRow="0" w:lastRow="0" w:firstColumn="1" w:lastColumn="0" w:oddVBand="0" w:evenVBand="0" w:oddHBand="0" w:evenHBand="0" w:firstRowFirstColumn="0" w:firstRowLastColumn="0" w:lastRowFirstColumn="0" w:lastRowLastColumn="0"/>
            <w:tcW w:w="3607" w:type="dxa"/>
          </w:tcPr>
          <w:p w14:paraId="08892BA8" w14:textId="77777777" w:rsidR="00EE4470" w:rsidRPr="003F4C45" w:rsidRDefault="00EE4470" w:rsidP="00FB29D8">
            <w:pPr>
              <w:rPr>
                <w:rFonts w:ascii="Times New Roman" w:hAnsi="Times New Roman" w:cs="Times New Roman"/>
                <w:sz w:val="20"/>
                <w:szCs w:val="20"/>
              </w:rPr>
            </w:pPr>
            <w:r w:rsidRPr="003F4C45">
              <w:rPr>
                <w:rFonts w:ascii="Times New Roman" w:hAnsi="Times New Roman" w:cs="Times New Roman"/>
                <w:sz w:val="20"/>
                <w:szCs w:val="20"/>
              </w:rPr>
              <w:t>Pasvalio r. sav.</w:t>
            </w:r>
          </w:p>
        </w:tc>
        <w:tc>
          <w:tcPr>
            <w:tcW w:w="5743" w:type="dxa"/>
          </w:tcPr>
          <w:p w14:paraId="115C85E1" w14:textId="77777777" w:rsidR="00EE4470" w:rsidRPr="003F4C45" w:rsidRDefault="00EE447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11,61</w:t>
            </w:r>
          </w:p>
        </w:tc>
      </w:tr>
      <w:tr w:rsidR="00EE4470" w:rsidRPr="003F4C45" w14:paraId="18CD3833" w14:textId="77777777" w:rsidTr="00D912BB">
        <w:trPr>
          <w:trHeight w:val="151"/>
        </w:trPr>
        <w:tc>
          <w:tcPr>
            <w:cnfStyle w:val="001000000000" w:firstRow="0" w:lastRow="0" w:firstColumn="1" w:lastColumn="0" w:oddVBand="0" w:evenVBand="0" w:oddHBand="0" w:evenHBand="0" w:firstRowFirstColumn="0" w:firstRowLastColumn="0" w:lastRowFirstColumn="0" w:lastRowLastColumn="0"/>
            <w:tcW w:w="3607" w:type="dxa"/>
          </w:tcPr>
          <w:p w14:paraId="0AF6CCA7" w14:textId="77777777" w:rsidR="00EE4470" w:rsidRPr="003F4C45" w:rsidRDefault="00EE4470" w:rsidP="00FB29D8">
            <w:pPr>
              <w:rPr>
                <w:rFonts w:ascii="Times New Roman" w:hAnsi="Times New Roman" w:cs="Times New Roman"/>
                <w:sz w:val="20"/>
                <w:szCs w:val="20"/>
              </w:rPr>
            </w:pPr>
            <w:r w:rsidRPr="003F4C45">
              <w:rPr>
                <w:rFonts w:ascii="Times New Roman" w:hAnsi="Times New Roman" w:cs="Times New Roman"/>
                <w:sz w:val="20"/>
                <w:szCs w:val="20"/>
              </w:rPr>
              <w:t>Rokiškio r. sav.</w:t>
            </w:r>
          </w:p>
        </w:tc>
        <w:tc>
          <w:tcPr>
            <w:tcW w:w="5743" w:type="dxa"/>
          </w:tcPr>
          <w:p w14:paraId="3915EA60" w14:textId="77777777" w:rsidR="00EE4470" w:rsidRPr="003F4C45" w:rsidRDefault="00EE447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13,95</w:t>
            </w:r>
          </w:p>
        </w:tc>
      </w:tr>
    </w:tbl>
    <w:p w14:paraId="13F1AF68" w14:textId="5C405468" w:rsidR="0063699F" w:rsidRPr="003F4C45" w:rsidRDefault="00C435FD" w:rsidP="00FB29D8">
      <w:pPr>
        <w:rPr>
          <w:rStyle w:val="Emfaz"/>
          <w:rFonts w:ascii="Times New Roman" w:hAnsi="Times New Roman" w:cs="Times New Roman"/>
          <w:sz w:val="20"/>
        </w:rPr>
      </w:pPr>
      <w:r w:rsidRPr="003F4C45">
        <w:rPr>
          <w:rStyle w:val="Emfaz"/>
          <w:rFonts w:ascii="Times New Roman" w:hAnsi="Times New Roman" w:cs="Times New Roman"/>
          <w:sz w:val="20"/>
        </w:rPr>
        <w:t>Šaltinis:</w:t>
      </w:r>
      <w:r w:rsidR="00D239B3" w:rsidRPr="003F4C45">
        <w:rPr>
          <w:rStyle w:val="Emfaz"/>
          <w:rFonts w:ascii="Times New Roman" w:hAnsi="Times New Roman" w:cs="Times New Roman"/>
          <w:sz w:val="20"/>
        </w:rPr>
        <w:t xml:space="preserve"> PRATC</w:t>
      </w:r>
    </w:p>
    <w:p w14:paraId="39E2E912" w14:textId="7B8BD6E3" w:rsidR="00DD299C" w:rsidRPr="003F4C45" w:rsidRDefault="001514A3" w:rsidP="00FB29D8">
      <w:pPr>
        <w:rPr>
          <w:rFonts w:ascii="Times New Roman" w:hAnsi="Times New Roman" w:cs="Times New Roman"/>
          <w:lang w:eastAsia="sv-SE"/>
        </w:rPr>
      </w:pPr>
      <w:r w:rsidRPr="003F4C45">
        <w:rPr>
          <w:rFonts w:ascii="Times New Roman" w:hAnsi="Times New Roman" w:cs="Times New Roman"/>
          <w:lang w:eastAsia="sv-SE"/>
        </w:rPr>
        <w:t>PRATC</w:t>
      </w:r>
      <w:r w:rsidR="00663F0F" w:rsidRPr="003F4C45">
        <w:rPr>
          <w:rFonts w:ascii="Times New Roman" w:hAnsi="Times New Roman" w:cs="Times New Roman"/>
          <w:lang w:eastAsia="sv-SE"/>
        </w:rPr>
        <w:t xml:space="preserve"> </w:t>
      </w:r>
      <w:r w:rsidR="00DD299C" w:rsidRPr="003F4C45">
        <w:rPr>
          <w:rFonts w:ascii="Times New Roman" w:hAnsi="Times New Roman" w:cs="Times New Roman"/>
          <w:lang w:eastAsia="sv-SE"/>
        </w:rPr>
        <w:t>atliekų tvarkymo veikloje atlieka šias funkcijas:</w:t>
      </w:r>
    </w:p>
    <w:p w14:paraId="51142B88" w14:textId="77777777" w:rsidR="00F32EC8" w:rsidRPr="003F4C45" w:rsidRDefault="00B67D2F" w:rsidP="00633C45">
      <w:pPr>
        <w:pStyle w:val="Sraopastraipa"/>
        <w:numPr>
          <w:ilvl w:val="0"/>
          <w:numId w:val="14"/>
        </w:numPr>
        <w:rPr>
          <w:rFonts w:ascii="Times New Roman" w:hAnsi="Times New Roman" w:cs="Times New Roman"/>
          <w:lang w:eastAsia="sv-SE"/>
        </w:rPr>
      </w:pPr>
      <w:r w:rsidRPr="003F4C45">
        <w:rPr>
          <w:rFonts w:ascii="Times New Roman" w:hAnsi="Times New Roman" w:cs="Times New Roman"/>
          <w:lang w:eastAsia="sv-SE"/>
        </w:rPr>
        <w:t xml:space="preserve">integruoto ir tinkamo atliekų </w:t>
      </w:r>
      <w:r w:rsidR="00CC644C" w:rsidRPr="003F4C45">
        <w:rPr>
          <w:rFonts w:ascii="Times New Roman" w:hAnsi="Times New Roman" w:cs="Times New Roman"/>
          <w:lang w:eastAsia="sv-SE"/>
        </w:rPr>
        <w:t xml:space="preserve">tvarkymo  </w:t>
      </w:r>
      <w:r w:rsidRPr="003F4C45">
        <w:rPr>
          <w:rFonts w:ascii="Times New Roman" w:hAnsi="Times New Roman" w:cs="Times New Roman"/>
          <w:lang w:eastAsia="sv-SE"/>
        </w:rPr>
        <w:t>įrenginių tinklo kūrimas ir eksploatavimas;</w:t>
      </w:r>
    </w:p>
    <w:p w14:paraId="0DD6F200" w14:textId="77777777" w:rsidR="00520268" w:rsidRPr="003F4C45" w:rsidRDefault="00520268" w:rsidP="00633C45">
      <w:pPr>
        <w:pStyle w:val="Sraopastraipa"/>
        <w:numPr>
          <w:ilvl w:val="0"/>
          <w:numId w:val="14"/>
        </w:numPr>
        <w:rPr>
          <w:rFonts w:ascii="Times New Roman" w:hAnsi="Times New Roman" w:cs="Times New Roman"/>
          <w:lang w:eastAsia="sv-SE"/>
        </w:rPr>
      </w:pPr>
      <w:r w:rsidRPr="003F4C45">
        <w:rPr>
          <w:rFonts w:ascii="Times New Roman" w:hAnsi="Times New Roman" w:cs="Times New Roman"/>
          <w:lang w:eastAsia="sv-SE"/>
        </w:rPr>
        <w:t xml:space="preserve">regioninio </w:t>
      </w:r>
      <w:r w:rsidR="00CC644C" w:rsidRPr="003F4C45">
        <w:rPr>
          <w:rFonts w:ascii="Times New Roman" w:hAnsi="Times New Roman" w:cs="Times New Roman"/>
          <w:lang w:eastAsia="sv-SE"/>
        </w:rPr>
        <w:t xml:space="preserve"> sąvartyno </w:t>
      </w:r>
      <w:r w:rsidRPr="003F4C45">
        <w:rPr>
          <w:rFonts w:ascii="Times New Roman" w:hAnsi="Times New Roman" w:cs="Times New Roman"/>
          <w:lang w:eastAsia="sv-SE"/>
        </w:rPr>
        <w:t xml:space="preserve">ir </w:t>
      </w:r>
      <w:r w:rsidR="00C86BCB" w:rsidRPr="003F4C45">
        <w:rPr>
          <w:rFonts w:ascii="Times New Roman" w:hAnsi="Times New Roman" w:cs="Times New Roman"/>
          <w:lang w:eastAsia="sv-SE"/>
        </w:rPr>
        <w:t xml:space="preserve">kitų </w:t>
      </w:r>
      <w:r w:rsidR="00CC644C" w:rsidRPr="003F4C45">
        <w:rPr>
          <w:rFonts w:ascii="Times New Roman" w:hAnsi="Times New Roman" w:cs="Times New Roman"/>
          <w:lang w:eastAsia="sv-SE"/>
        </w:rPr>
        <w:t xml:space="preserve">uždarytų </w:t>
      </w:r>
      <w:r w:rsidRPr="003F4C45">
        <w:rPr>
          <w:rFonts w:ascii="Times New Roman" w:hAnsi="Times New Roman" w:cs="Times New Roman"/>
          <w:lang w:eastAsia="sv-SE"/>
        </w:rPr>
        <w:t xml:space="preserve"> sąvartynų</w:t>
      </w:r>
      <w:r w:rsidR="00CC644C" w:rsidRPr="003F4C45">
        <w:rPr>
          <w:rFonts w:ascii="Times New Roman" w:hAnsi="Times New Roman" w:cs="Times New Roman"/>
          <w:lang w:eastAsia="sv-SE"/>
        </w:rPr>
        <w:t xml:space="preserve"> </w:t>
      </w:r>
      <w:r w:rsidRPr="003F4C45">
        <w:rPr>
          <w:rFonts w:ascii="Times New Roman" w:hAnsi="Times New Roman" w:cs="Times New Roman"/>
          <w:lang w:eastAsia="sv-SE"/>
        </w:rPr>
        <w:t xml:space="preserve"> priežiūros po uždarymo užtikrinimas;</w:t>
      </w:r>
    </w:p>
    <w:p w14:paraId="0A0EAB91" w14:textId="77777777" w:rsidR="00520268" w:rsidRPr="003F4C45" w:rsidRDefault="00520268" w:rsidP="00633C45">
      <w:pPr>
        <w:pStyle w:val="Sraopastraipa"/>
        <w:numPr>
          <w:ilvl w:val="0"/>
          <w:numId w:val="14"/>
        </w:numPr>
        <w:rPr>
          <w:rFonts w:ascii="Times New Roman" w:hAnsi="Times New Roman" w:cs="Times New Roman"/>
          <w:lang w:eastAsia="sv-SE"/>
        </w:rPr>
      </w:pPr>
      <w:r w:rsidRPr="003F4C45">
        <w:rPr>
          <w:rFonts w:ascii="Times New Roman" w:hAnsi="Times New Roman" w:cs="Times New Roman"/>
          <w:lang w:eastAsia="sv-SE"/>
        </w:rPr>
        <w:t xml:space="preserve">atliekų </w:t>
      </w:r>
      <w:r w:rsidR="00CC644C" w:rsidRPr="003F4C45">
        <w:rPr>
          <w:rFonts w:ascii="Times New Roman" w:hAnsi="Times New Roman" w:cs="Times New Roman"/>
          <w:lang w:eastAsia="sv-SE"/>
        </w:rPr>
        <w:t>paruošimo panaudojimui</w:t>
      </w:r>
      <w:r w:rsidRPr="003F4C45">
        <w:rPr>
          <w:rFonts w:ascii="Times New Roman" w:hAnsi="Times New Roman" w:cs="Times New Roman"/>
          <w:lang w:eastAsia="sv-SE"/>
        </w:rPr>
        <w:t>, apdorojimo, ir šalinimo užtikrinimas;</w:t>
      </w:r>
    </w:p>
    <w:p w14:paraId="6FD88AAD" w14:textId="77777777" w:rsidR="009800E3" w:rsidRPr="003F4C45" w:rsidRDefault="00511F7E" w:rsidP="00633C45">
      <w:pPr>
        <w:pStyle w:val="Sraopastraipa"/>
        <w:numPr>
          <w:ilvl w:val="0"/>
          <w:numId w:val="14"/>
        </w:numPr>
        <w:rPr>
          <w:rFonts w:ascii="Times New Roman" w:hAnsi="Times New Roman" w:cs="Times New Roman"/>
          <w:lang w:eastAsia="sv-SE"/>
        </w:rPr>
      </w:pPr>
      <w:r w:rsidRPr="003F4C45">
        <w:rPr>
          <w:rFonts w:ascii="Times New Roman" w:hAnsi="Times New Roman" w:cs="Times New Roman"/>
          <w:lang w:eastAsia="sv-SE"/>
        </w:rPr>
        <w:t>pagalba R</w:t>
      </w:r>
      <w:r w:rsidR="00520268" w:rsidRPr="003F4C45">
        <w:rPr>
          <w:rFonts w:ascii="Times New Roman" w:hAnsi="Times New Roman" w:cs="Times New Roman"/>
          <w:lang w:eastAsia="sv-SE"/>
        </w:rPr>
        <w:t>egiono savivaldybėms rengiant regioninį ir savivaldybių atliekų tvarkymo planus bei kitus strateginius dokumentus;</w:t>
      </w:r>
      <w:r w:rsidR="00CC644C" w:rsidRPr="003F4C45">
        <w:rPr>
          <w:rFonts w:ascii="Times New Roman" w:hAnsi="Times New Roman" w:cs="Times New Roman"/>
          <w:lang w:eastAsia="sv-SE"/>
        </w:rPr>
        <w:t xml:space="preserve"> </w:t>
      </w:r>
    </w:p>
    <w:p w14:paraId="614D071B" w14:textId="77777777" w:rsidR="000770D3" w:rsidRPr="003F4C45" w:rsidRDefault="00CC644C" w:rsidP="00633C45">
      <w:pPr>
        <w:pStyle w:val="Sraopastraipa"/>
        <w:numPr>
          <w:ilvl w:val="0"/>
          <w:numId w:val="14"/>
        </w:numPr>
        <w:rPr>
          <w:rFonts w:ascii="Times New Roman" w:hAnsi="Times New Roman" w:cs="Times New Roman"/>
          <w:lang w:eastAsia="sv-SE"/>
        </w:rPr>
      </w:pPr>
      <w:r w:rsidRPr="003F4C45">
        <w:rPr>
          <w:rFonts w:ascii="Times New Roman" w:hAnsi="Times New Roman" w:cs="Times New Roman"/>
          <w:lang w:eastAsia="sv-SE"/>
        </w:rPr>
        <w:t>d</w:t>
      </w:r>
      <w:r w:rsidR="001102C9" w:rsidRPr="003F4C45">
        <w:rPr>
          <w:rFonts w:ascii="Times New Roman" w:hAnsi="Times New Roman" w:cs="Times New Roman"/>
          <w:lang w:eastAsia="sv-SE"/>
        </w:rPr>
        <w:t>idelio gabarito, staty</w:t>
      </w:r>
      <w:r w:rsidRPr="003F4C45">
        <w:rPr>
          <w:rFonts w:ascii="Times New Roman" w:hAnsi="Times New Roman" w:cs="Times New Roman"/>
          <w:lang w:eastAsia="sv-SE"/>
        </w:rPr>
        <w:t xml:space="preserve">bos ir griovimo atliekų, naudotų padangų, žaliųjų atliekų </w:t>
      </w:r>
      <w:r w:rsidR="001102C9" w:rsidRPr="003F4C45">
        <w:rPr>
          <w:rFonts w:ascii="Times New Roman" w:hAnsi="Times New Roman" w:cs="Times New Roman"/>
          <w:lang w:eastAsia="sv-SE"/>
        </w:rPr>
        <w:t>ir k</w:t>
      </w:r>
      <w:r w:rsidRPr="003F4C45">
        <w:rPr>
          <w:rFonts w:ascii="Times New Roman" w:hAnsi="Times New Roman" w:cs="Times New Roman"/>
          <w:lang w:eastAsia="sv-SE"/>
        </w:rPr>
        <w:t xml:space="preserve">itų atliekų </w:t>
      </w:r>
      <w:r w:rsidR="001102C9" w:rsidRPr="003F4C45">
        <w:rPr>
          <w:rFonts w:ascii="Times New Roman" w:hAnsi="Times New Roman" w:cs="Times New Roman"/>
          <w:lang w:eastAsia="sv-SE"/>
        </w:rPr>
        <w:t>priėmimas didelio gabarito atliekų surinkimo aikštelėse, žaliųjų atliekų priėmimas žaliųjų atliekų kompostavimo aikštelėse</w:t>
      </w:r>
      <w:r w:rsidR="00C86BCB" w:rsidRPr="003F4C45">
        <w:rPr>
          <w:rFonts w:ascii="Times New Roman" w:hAnsi="Times New Roman" w:cs="Times New Roman"/>
          <w:lang w:eastAsia="sv-SE"/>
        </w:rPr>
        <w:t>.</w:t>
      </w:r>
    </w:p>
    <w:p w14:paraId="2DEF4865" w14:textId="17CB9333" w:rsidR="0063540F" w:rsidRPr="003F4C45" w:rsidRDefault="0063540F" w:rsidP="00FB29D8">
      <w:pPr>
        <w:rPr>
          <w:rFonts w:ascii="Times New Roman" w:hAnsi="Times New Roman" w:cs="Times New Roman"/>
          <w:lang w:eastAsia="sv-SE"/>
        </w:rPr>
      </w:pPr>
      <w:r w:rsidRPr="003F4C45">
        <w:rPr>
          <w:rFonts w:ascii="Times New Roman" w:hAnsi="Times New Roman" w:cs="Times New Roman"/>
          <w:lang w:eastAsia="sv-SE"/>
        </w:rPr>
        <w:t xml:space="preserve">Remiantis </w:t>
      </w:r>
      <w:r w:rsidRPr="003F4C45">
        <w:rPr>
          <w:rFonts w:ascii="Times New Roman" w:hAnsi="Times New Roman" w:cs="Times New Roman"/>
          <w:i/>
          <w:lang w:eastAsia="sv-SE"/>
        </w:rPr>
        <w:t>Atliekų tvarkymo įstatymu</w:t>
      </w:r>
      <w:r w:rsidRPr="003F4C45">
        <w:rPr>
          <w:rFonts w:ascii="Times New Roman" w:hAnsi="Times New Roman" w:cs="Times New Roman"/>
          <w:lang w:eastAsia="sv-SE"/>
        </w:rPr>
        <w:t xml:space="preserve">, komunalinių atliekų surinkimą savivaldybių teritorijose vykdo įmonės, sudariusios sutartis su vietos savivalda – savivaldybėmis arba savivaldybių kartu įsteigtu komunalinių atliekų tvarkymo sistemos administratoriumi. Šiuo metu </w:t>
      </w:r>
      <w:r w:rsidR="002E0821" w:rsidRPr="003F4C45">
        <w:rPr>
          <w:rFonts w:ascii="Times New Roman" w:hAnsi="Times New Roman" w:cs="Times New Roman"/>
          <w:lang w:eastAsia="sv-SE"/>
        </w:rPr>
        <w:t>Birž</w:t>
      </w:r>
      <w:r w:rsidR="002E0821" w:rsidRPr="003F4C45">
        <w:rPr>
          <w:rFonts w:ascii="Times New Roman" w:hAnsi="Times New Roman" w:cs="Times New Roman" w:hint="eastAsia"/>
          <w:lang w:eastAsia="sv-SE"/>
        </w:rPr>
        <w:t>ų</w:t>
      </w:r>
      <w:r w:rsidR="002E0821" w:rsidRPr="003F4C45">
        <w:rPr>
          <w:rFonts w:ascii="Times New Roman" w:hAnsi="Times New Roman" w:cs="Times New Roman"/>
          <w:lang w:eastAsia="sv-SE"/>
        </w:rPr>
        <w:t xml:space="preserve"> rajono savivaldyb</w:t>
      </w:r>
      <w:r w:rsidR="002E0821" w:rsidRPr="003F4C45">
        <w:rPr>
          <w:rFonts w:ascii="Times New Roman" w:hAnsi="Times New Roman" w:cs="Times New Roman" w:hint="eastAsia"/>
          <w:lang w:eastAsia="sv-SE"/>
        </w:rPr>
        <w:t>ė</w:t>
      </w:r>
      <w:r w:rsidR="002E0821" w:rsidRPr="003F4C45">
        <w:rPr>
          <w:rFonts w:ascii="Times New Roman" w:hAnsi="Times New Roman" w:cs="Times New Roman"/>
          <w:lang w:eastAsia="sv-SE"/>
        </w:rPr>
        <w:t xml:space="preserve">s teritorijoje   </w:t>
      </w:r>
      <w:r w:rsidRPr="003F4C45">
        <w:rPr>
          <w:rFonts w:ascii="Times New Roman" w:hAnsi="Times New Roman" w:cs="Times New Roman"/>
          <w:lang w:eastAsia="sv-SE"/>
        </w:rPr>
        <w:t>komunalines atliekas surenkančių įmonių sąrašas pateikiamas</w:t>
      </w:r>
      <w:r w:rsidR="00B4747B" w:rsidRPr="003F4C45">
        <w:rPr>
          <w:rFonts w:ascii="Times New Roman" w:hAnsi="Times New Roman" w:cs="Times New Roman"/>
          <w:lang w:eastAsia="sv-SE"/>
        </w:rPr>
        <w:t xml:space="preserve"> </w:t>
      </w:r>
      <w:r w:rsidR="00B4747B" w:rsidRPr="003F4C45">
        <w:rPr>
          <w:rStyle w:val="Nerykuspabraukimas"/>
        </w:rPr>
        <w:fldChar w:fldCharType="begin"/>
      </w:r>
      <w:r w:rsidR="00B4747B" w:rsidRPr="003F4C45">
        <w:rPr>
          <w:rStyle w:val="Nerykuspabraukimas"/>
        </w:rPr>
        <w:instrText xml:space="preserve"> REF _Ref127892926 \h  \* MERGEFORMAT </w:instrText>
      </w:r>
      <w:r w:rsidR="00B4747B" w:rsidRPr="003F4C45">
        <w:rPr>
          <w:rStyle w:val="Nerykuspabraukimas"/>
        </w:rPr>
      </w:r>
      <w:r w:rsidR="00B4747B" w:rsidRPr="003F4C45">
        <w:rPr>
          <w:rStyle w:val="Nerykuspabraukimas"/>
        </w:rPr>
        <w:fldChar w:fldCharType="separate"/>
      </w:r>
      <w:r w:rsidR="002E0821" w:rsidRPr="003F4C45">
        <w:rPr>
          <w:rStyle w:val="Nerykuspabraukimas"/>
          <w:rFonts w:ascii="Times New Roman" w:hAnsi="Times New Roman" w:cs="Times New Roman"/>
        </w:rPr>
        <w:t>3 lentelė</w:t>
      </w:r>
      <w:r w:rsidR="00B4747B" w:rsidRPr="003F4C45">
        <w:rPr>
          <w:rStyle w:val="Nerykuspabraukimas"/>
        </w:rPr>
        <w:fldChar w:fldCharType="end"/>
      </w:r>
      <w:r w:rsidR="00B4747B" w:rsidRPr="003F4C45">
        <w:rPr>
          <w:rStyle w:val="Nerykuspabraukimas"/>
        </w:rPr>
        <w:t>je</w:t>
      </w:r>
      <w:r w:rsidRPr="003F4C45">
        <w:rPr>
          <w:rFonts w:ascii="Times New Roman" w:hAnsi="Times New Roman" w:cs="Times New Roman"/>
          <w:lang w:eastAsia="sv-SE"/>
        </w:rPr>
        <w:t>.</w:t>
      </w:r>
    </w:p>
    <w:bookmarkStart w:id="15" w:name="_Ref127892926"/>
    <w:p w14:paraId="2250A2B9" w14:textId="39B6B1E3" w:rsidR="00554E1B"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6" w:name="_Toc137223635"/>
      <w:r w:rsidR="002E0821" w:rsidRPr="003F4C45">
        <w:rPr>
          <w:rStyle w:val="Nerykuspabraukimas"/>
          <w:rFonts w:ascii="Times New Roman" w:hAnsi="Times New Roman" w:cs="Times New Roman"/>
          <w:noProof/>
        </w:rPr>
        <w:t>3</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15"/>
      <w:r w:rsidRPr="003F4C45">
        <w:rPr>
          <w:rStyle w:val="Nerykuspabraukimas"/>
          <w:rFonts w:ascii="Times New Roman" w:hAnsi="Times New Roman" w:cs="Times New Roman"/>
        </w:rPr>
        <w:t xml:space="preserve">. </w:t>
      </w:r>
      <w:r w:rsidR="00554E1B" w:rsidRPr="003F4C45">
        <w:rPr>
          <w:rStyle w:val="Nerykuspabraukimas"/>
          <w:rFonts w:ascii="Times New Roman" w:hAnsi="Times New Roman" w:cs="Times New Roman"/>
        </w:rPr>
        <w:t xml:space="preserve">Komunalinių atliekų surinkimą </w:t>
      </w:r>
      <w:r w:rsidR="00177434" w:rsidRPr="003F4C45">
        <w:rPr>
          <w:rStyle w:val="Nerykuspabraukimas"/>
          <w:rFonts w:ascii="Times New Roman" w:hAnsi="Times New Roman" w:cs="Times New Roman"/>
        </w:rPr>
        <w:t>Biržų rajono savivaldybėje</w:t>
      </w:r>
      <w:r w:rsidR="006239C4" w:rsidRPr="003F4C45">
        <w:rPr>
          <w:rStyle w:val="Nerykuspabraukimas"/>
          <w:rFonts w:ascii="Times New Roman" w:hAnsi="Times New Roman" w:cs="Times New Roman"/>
        </w:rPr>
        <w:t xml:space="preserve"> vykdančių įmonių sąrašas</w:t>
      </w:r>
      <w:bookmarkEnd w:id="16"/>
    </w:p>
    <w:tbl>
      <w:tblPr>
        <w:tblStyle w:val="1tinkleliolentelviesi5parykinimas"/>
        <w:tblW w:w="0" w:type="auto"/>
        <w:tblLook w:val="04A0" w:firstRow="1" w:lastRow="0" w:firstColumn="1" w:lastColumn="0" w:noHBand="0" w:noVBand="1"/>
      </w:tblPr>
      <w:tblGrid>
        <w:gridCol w:w="1149"/>
        <w:gridCol w:w="1942"/>
        <w:gridCol w:w="1779"/>
        <w:gridCol w:w="1831"/>
        <w:gridCol w:w="2649"/>
      </w:tblGrid>
      <w:tr w:rsidR="00920A0C" w:rsidRPr="003F4C45" w14:paraId="59390508" w14:textId="77777777" w:rsidTr="00DD5DCD">
        <w:trPr>
          <w:cnfStyle w:val="100000000000" w:firstRow="1" w:lastRow="0" w:firstColumn="0" w:lastColumn="0" w:oddVBand="0" w:evenVBand="0" w:oddHBand="0" w:evenHBand="0" w:firstRowFirstColumn="0" w:firstRowLastColumn="0" w:lastRowFirstColumn="0" w:lastRowLastColumn="0"/>
          <w:trHeight w:val="433"/>
          <w:tblHead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0A7F651B" w14:textId="2E0FCB7F" w:rsidR="00920A0C" w:rsidRPr="003F4C45" w:rsidRDefault="00920A0C" w:rsidP="00FB29D8">
            <w:pPr>
              <w:rPr>
                <w:rFonts w:ascii="Times New Roman" w:hAnsi="Times New Roman" w:cs="Times New Roman"/>
                <w:sz w:val="18"/>
                <w:szCs w:val="20"/>
              </w:rPr>
            </w:pPr>
            <w:r w:rsidRPr="003F4C45">
              <w:rPr>
                <w:rFonts w:ascii="Times New Roman" w:hAnsi="Times New Roman" w:cs="Times New Roman"/>
                <w:sz w:val="18"/>
                <w:szCs w:val="20"/>
              </w:rPr>
              <w:t>Savivaldybė</w:t>
            </w:r>
          </w:p>
        </w:tc>
        <w:tc>
          <w:tcPr>
            <w:tcW w:w="0" w:type="auto"/>
            <w:vMerge w:val="restart"/>
          </w:tcPr>
          <w:p w14:paraId="545684BD" w14:textId="2EFE8C5F" w:rsidR="00920A0C" w:rsidRPr="003F4C45" w:rsidRDefault="00920A0C" w:rsidP="00FB29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3F4C45">
              <w:rPr>
                <w:rFonts w:ascii="Times New Roman" w:hAnsi="Times New Roman" w:cs="Times New Roman"/>
                <w:sz w:val="18"/>
                <w:szCs w:val="20"/>
              </w:rPr>
              <w:t>Atliekų tvarkytojo pavadinimas</w:t>
            </w:r>
          </w:p>
        </w:tc>
        <w:tc>
          <w:tcPr>
            <w:tcW w:w="0" w:type="auto"/>
            <w:vMerge w:val="restart"/>
          </w:tcPr>
          <w:p w14:paraId="162F2EE3" w14:textId="765BEC0E" w:rsidR="00920A0C" w:rsidRPr="003F4C45" w:rsidRDefault="00920A0C" w:rsidP="00FB29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3F4C45">
              <w:rPr>
                <w:rFonts w:ascii="Times New Roman" w:hAnsi="Times New Roman" w:cs="Times New Roman"/>
                <w:sz w:val="18"/>
                <w:szCs w:val="20"/>
              </w:rPr>
              <w:t>Sutarties pasirašymo su savivaldybe data</w:t>
            </w:r>
          </w:p>
        </w:tc>
        <w:tc>
          <w:tcPr>
            <w:tcW w:w="0" w:type="auto"/>
            <w:vMerge w:val="restart"/>
          </w:tcPr>
          <w:p w14:paraId="2B268758" w14:textId="3F7BC33B" w:rsidR="00920A0C" w:rsidRPr="003F4C45" w:rsidRDefault="00920A0C" w:rsidP="00FB29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3F4C45">
              <w:rPr>
                <w:rFonts w:ascii="Times New Roman" w:hAnsi="Times New Roman" w:cs="Times New Roman"/>
                <w:sz w:val="18"/>
                <w:szCs w:val="20"/>
              </w:rPr>
              <w:t>Sutarties su savivaldybe galiojimo terminas</w:t>
            </w:r>
          </w:p>
        </w:tc>
        <w:tc>
          <w:tcPr>
            <w:tcW w:w="0" w:type="auto"/>
            <w:vMerge w:val="restart"/>
          </w:tcPr>
          <w:p w14:paraId="0022FC63" w14:textId="09FD88E0" w:rsidR="00920A0C" w:rsidRPr="003F4C45" w:rsidRDefault="00920A0C" w:rsidP="00FB29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3F4C45">
              <w:rPr>
                <w:rFonts w:ascii="Times New Roman" w:hAnsi="Times New Roman" w:cs="Times New Roman"/>
                <w:sz w:val="18"/>
                <w:szCs w:val="20"/>
              </w:rPr>
              <w:t xml:space="preserve">Tvarkomos atliekos </w:t>
            </w:r>
          </w:p>
        </w:tc>
      </w:tr>
      <w:tr w:rsidR="002346B0" w:rsidRPr="003F4C45" w14:paraId="2800B5C9" w14:textId="77777777" w:rsidTr="00DD5DCD">
        <w:trPr>
          <w:cnfStyle w:val="100000000000" w:firstRow="1" w:lastRow="0" w:firstColumn="0" w:lastColumn="0" w:oddVBand="0" w:evenVBand="0" w:oddHBand="0" w:evenHBand="0" w:firstRowFirstColumn="0" w:firstRowLastColumn="0" w:lastRowFirstColumn="0" w:lastRowLastColumn="0"/>
          <w:trHeight w:val="230"/>
          <w:tblHeader/>
        </w:trPr>
        <w:tc>
          <w:tcPr>
            <w:cnfStyle w:val="001000000000" w:firstRow="0" w:lastRow="0" w:firstColumn="1" w:lastColumn="0" w:oddVBand="0" w:evenVBand="0" w:oddHBand="0" w:evenHBand="0" w:firstRowFirstColumn="0" w:firstRowLastColumn="0" w:lastRowFirstColumn="0" w:lastRowLastColumn="0"/>
            <w:tcW w:w="0" w:type="auto"/>
            <w:vMerge/>
          </w:tcPr>
          <w:p w14:paraId="7B82DE0B" w14:textId="77777777" w:rsidR="002346B0" w:rsidRPr="003F4C45" w:rsidRDefault="002346B0" w:rsidP="00920A0C">
            <w:pPr>
              <w:pStyle w:val="Betarp"/>
              <w:rPr>
                <w:rFonts w:ascii="Times New Roman" w:hAnsi="Times New Roman" w:cs="Times New Roman"/>
                <w:sz w:val="18"/>
                <w:szCs w:val="20"/>
                <w:lang w:val="lt-LT"/>
              </w:rPr>
            </w:pPr>
          </w:p>
        </w:tc>
        <w:tc>
          <w:tcPr>
            <w:tcW w:w="0" w:type="auto"/>
            <w:vMerge/>
          </w:tcPr>
          <w:p w14:paraId="668D47ED"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0" w:type="auto"/>
            <w:vMerge/>
          </w:tcPr>
          <w:p w14:paraId="550D39B8"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0" w:type="auto"/>
            <w:vMerge/>
          </w:tcPr>
          <w:p w14:paraId="776C33E3"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0" w:type="auto"/>
            <w:vMerge/>
          </w:tcPr>
          <w:p w14:paraId="0D0F88D3"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2346B0" w:rsidRPr="003F4C45" w14:paraId="47917C82" w14:textId="77777777" w:rsidTr="00DD5DCD">
        <w:trPr>
          <w:cnfStyle w:val="100000000000" w:firstRow="1" w:lastRow="0" w:firstColumn="0" w:lastColumn="0" w:oddVBand="0" w:evenVBand="0" w:oddHBand="0" w:evenHBand="0" w:firstRowFirstColumn="0" w:firstRowLastColumn="0" w:lastRowFirstColumn="0" w:lastRowLastColumn="0"/>
          <w:trHeight w:val="230"/>
          <w:tblHeader/>
        </w:trPr>
        <w:tc>
          <w:tcPr>
            <w:cnfStyle w:val="001000000000" w:firstRow="0" w:lastRow="0" w:firstColumn="1" w:lastColumn="0" w:oddVBand="0" w:evenVBand="0" w:oddHBand="0" w:evenHBand="0" w:firstRowFirstColumn="0" w:firstRowLastColumn="0" w:lastRowFirstColumn="0" w:lastRowLastColumn="0"/>
            <w:tcW w:w="0" w:type="auto"/>
            <w:vMerge/>
          </w:tcPr>
          <w:p w14:paraId="3E4A9D29" w14:textId="77777777" w:rsidR="002346B0" w:rsidRPr="003F4C45" w:rsidRDefault="002346B0" w:rsidP="00920A0C">
            <w:pPr>
              <w:pStyle w:val="Betarp"/>
              <w:rPr>
                <w:rFonts w:ascii="Times New Roman" w:hAnsi="Times New Roman" w:cs="Times New Roman"/>
                <w:sz w:val="18"/>
                <w:szCs w:val="20"/>
                <w:lang w:val="lt-LT"/>
              </w:rPr>
            </w:pPr>
          </w:p>
        </w:tc>
        <w:tc>
          <w:tcPr>
            <w:tcW w:w="0" w:type="auto"/>
            <w:vMerge/>
          </w:tcPr>
          <w:p w14:paraId="4F7C1020"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0" w:type="auto"/>
            <w:vMerge/>
          </w:tcPr>
          <w:p w14:paraId="65837A7B"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0" w:type="auto"/>
            <w:vMerge/>
          </w:tcPr>
          <w:p w14:paraId="7FFEBF3C"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0" w:type="auto"/>
            <w:vMerge/>
          </w:tcPr>
          <w:p w14:paraId="6AFB58FB"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2346B0" w:rsidRPr="003F4C45" w14:paraId="1C571E8B" w14:textId="77777777" w:rsidTr="00DD5DCD">
        <w:trPr>
          <w:cnfStyle w:val="100000000000" w:firstRow="1" w:lastRow="0" w:firstColumn="0" w:lastColumn="0" w:oddVBand="0" w:evenVBand="0" w:oddHBand="0" w:evenHBand="0" w:firstRowFirstColumn="0" w:firstRowLastColumn="0" w:lastRowFirstColumn="0" w:lastRowLastColumn="0"/>
          <w:trHeight w:val="230"/>
          <w:tblHeader/>
        </w:trPr>
        <w:tc>
          <w:tcPr>
            <w:cnfStyle w:val="001000000000" w:firstRow="0" w:lastRow="0" w:firstColumn="1" w:lastColumn="0" w:oddVBand="0" w:evenVBand="0" w:oddHBand="0" w:evenHBand="0" w:firstRowFirstColumn="0" w:firstRowLastColumn="0" w:lastRowFirstColumn="0" w:lastRowLastColumn="0"/>
            <w:tcW w:w="0" w:type="auto"/>
            <w:vMerge/>
          </w:tcPr>
          <w:p w14:paraId="336273A6" w14:textId="77777777" w:rsidR="002346B0" w:rsidRPr="003F4C45" w:rsidRDefault="002346B0" w:rsidP="00920A0C">
            <w:pPr>
              <w:pStyle w:val="Betarp"/>
              <w:rPr>
                <w:rFonts w:ascii="Times New Roman" w:hAnsi="Times New Roman" w:cs="Times New Roman"/>
                <w:sz w:val="18"/>
                <w:szCs w:val="20"/>
                <w:lang w:val="lt-LT"/>
              </w:rPr>
            </w:pPr>
          </w:p>
        </w:tc>
        <w:tc>
          <w:tcPr>
            <w:tcW w:w="0" w:type="auto"/>
            <w:vMerge/>
          </w:tcPr>
          <w:p w14:paraId="62FB7AC6"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0" w:type="auto"/>
            <w:vMerge/>
          </w:tcPr>
          <w:p w14:paraId="64A1E51B"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0" w:type="auto"/>
            <w:vMerge/>
          </w:tcPr>
          <w:p w14:paraId="31DF1B38"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0" w:type="auto"/>
            <w:vMerge/>
          </w:tcPr>
          <w:p w14:paraId="57240816" w14:textId="77777777" w:rsidR="002346B0" w:rsidRPr="003F4C45" w:rsidRDefault="002346B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2346B0" w:rsidRPr="003F4C45" w14:paraId="4E4CD47D" w14:textId="77777777" w:rsidTr="00DD5DCD">
        <w:trPr>
          <w:trHeight w:val="763"/>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53B7936" w14:textId="77777777" w:rsidR="002346B0" w:rsidRPr="003F4C45" w:rsidRDefault="002346B0" w:rsidP="00920A0C">
            <w:pPr>
              <w:pStyle w:val="Betarp"/>
              <w:rPr>
                <w:rFonts w:ascii="Times New Roman" w:hAnsi="Times New Roman" w:cs="Times New Roman"/>
                <w:sz w:val="18"/>
                <w:szCs w:val="20"/>
                <w:lang w:val="lt-LT"/>
              </w:rPr>
            </w:pPr>
            <w:r w:rsidRPr="003F4C45">
              <w:rPr>
                <w:rFonts w:ascii="Times New Roman" w:hAnsi="Times New Roman" w:cs="Times New Roman"/>
                <w:sz w:val="18"/>
                <w:szCs w:val="20"/>
                <w:lang w:val="lt-LT"/>
              </w:rPr>
              <w:t>Biržų r. sav.</w:t>
            </w:r>
          </w:p>
        </w:tc>
        <w:tc>
          <w:tcPr>
            <w:tcW w:w="0" w:type="auto"/>
            <w:hideMark/>
          </w:tcPr>
          <w:p w14:paraId="65A5E7BA" w14:textId="133C69F2"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xml:space="preserve">AB </w:t>
            </w:r>
            <w:r w:rsidR="00C21F53" w:rsidRPr="003F4C45">
              <w:rPr>
                <w:rFonts w:ascii="Times New Roman" w:hAnsi="Times New Roman" w:cs="Times New Roman"/>
                <w:color w:val="auto"/>
              </w:rPr>
              <w:t>„</w:t>
            </w:r>
            <w:r w:rsidRPr="003F4C45">
              <w:rPr>
                <w:rFonts w:ascii="Times New Roman" w:hAnsi="Times New Roman" w:cs="Times New Roman"/>
                <w:color w:val="auto"/>
              </w:rPr>
              <w:t>Panevėžio specialus autotransportas</w:t>
            </w:r>
            <w:r w:rsidR="00C21F53" w:rsidRPr="003F4C45">
              <w:rPr>
                <w:rFonts w:ascii="Times New Roman" w:hAnsi="Times New Roman" w:cs="Times New Roman"/>
                <w:color w:val="auto"/>
              </w:rPr>
              <w:t>“</w:t>
            </w:r>
          </w:p>
        </w:tc>
        <w:tc>
          <w:tcPr>
            <w:tcW w:w="0" w:type="auto"/>
            <w:hideMark/>
          </w:tcPr>
          <w:p w14:paraId="28B7C5FB"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w:t>
            </w:r>
            <w:r w:rsidRPr="003F4C45">
              <w:rPr>
                <w:rStyle w:val="cf01"/>
                <w:rFonts w:ascii="Times New Roman" w:hAnsi="Times New Roman" w:cs="Times New Roman"/>
                <w:b/>
                <w:color w:val="auto"/>
                <w:szCs w:val="20"/>
              </w:rPr>
              <w:t>2022-10-17</w:t>
            </w:r>
          </w:p>
        </w:tc>
        <w:tc>
          <w:tcPr>
            <w:tcW w:w="0" w:type="auto"/>
            <w:hideMark/>
          </w:tcPr>
          <w:p w14:paraId="2D32E7E1"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2024-10-17</w:t>
            </w:r>
          </w:p>
        </w:tc>
        <w:tc>
          <w:tcPr>
            <w:tcW w:w="0" w:type="auto"/>
            <w:hideMark/>
          </w:tcPr>
          <w:p w14:paraId="14F67756"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xml:space="preserve">Biologiškai skaidžios, augalinės kilmės maisto  atliekos </w:t>
            </w:r>
          </w:p>
        </w:tc>
      </w:tr>
      <w:tr w:rsidR="002346B0" w:rsidRPr="003F4C45" w14:paraId="357AD665" w14:textId="77777777" w:rsidTr="00DD5DCD">
        <w:trPr>
          <w:trHeight w:val="315"/>
        </w:trPr>
        <w:tc>
          <w:tcPr>
            <w:cnfStyle w:val="001000000000" w:firstRow="0" w:lastRow="0" w:firstColumn="1" w:lastColumn="0" w:oddVBand="0" w:evenVBand="0" w:oddHBand="0" w:evenHBand="0" w:firstRowFirstColumn="0" w:firstRowLastColumn="0" w:lastRowFirstColumn="0" w:lastRowLastColumn="0"/>
            <w:tcW w:w="0" w:type="auto"/>
            <w:vMerge/>
            <w:hideMark/>
          </w:tcPr>
          <w:p w14:paraId="7480ACBA" w14:textId="77777777" w:rsidR="002346B0" w:rsidRPr="003F4C45" w:rsidRDefault="002346B0" w:rsidP="00920A0C">
            <w:pPr>
              <w:pStyle w:val="Betarp"/>
              <w:rPr>
                <w:rFonts w:ascii="Times New Roman" w:hAnsi="Times New Roman" w:cs="Times New Roman"/>
                <w:sz w:val="18"/>
                <w:szCs w:val="20"/>
                <w:lang w:val="lt-LT"/>
              </w:rPr>
            </w:pPr>
          </w:p>
        </w:tc>
        <w:tc>
          <w:tcPr>
            <w:tcW w:w="0" w:type="auto"/>
            <w:hideMark/>
          </w:tcPr>
          <w:p w14:paraId="076F5C4D" w14:textId="4C940DB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xml:space="preserve">UAB </w:t>
            </w:r>
            <w:r w:rsidR="00C21F53" w:rsidRPr="003F4C45">
              <w:rPr>
                <w:rFonts w:ascii="Times New Roman" w:hAnsi="Times New Roman" w:cs="Times New Roman"/>
                <w:color w:val="auto"/>
              </w:rPr>
              <w:t>„</w:t>
            </w:r>
            <w:proofErr w:type="spellStart"/>
            <w:r w:rsidRPr="003F4C45">
              <w:rPr>
                <w:rFonts w:ascii="Times New Roman" w:hAnsi="Times New Roman" w:cs="Times New Roman"/>
                <w:color w:val="auto"/>
              </w:rPr>
              <w:t>Ekonovus</w:t>
            </w:r>
            <w:proofErr w:type="spellEnd"/>
            <w:r w:rsidRPr="003F4C45">
              <w:rPr>
                <w:rFonts w:ascii="Times New Roman" w:hAnsi="Times New Roman" w:cs="Times New Roman"/>
                <w:color w:val="auto"/>
              </w:rPr>
              <w:t xml:space="preserve">” </w:t>
            </w:r>
          </w:p>
        </w:tc>
        <w:tc>
          <w:tcPr>
            <w:tcW w:w="0" w:type="auto"/>
            <w:hideMark/>
          </w:tcPr>
          <w:p w14:paraId="3DB16E50" w14:textId="09E8C04C"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2021-09-07</w:t>
            </w:r>
          </w:p>
        </w:tc>
        <w:tc>
          <w:tcPr>
            <w:tcW w:w="0" w:type="auto"/>
            <w:hideMark/>
          </w:tcPr>
          <w:p w14:paraId="5AE1BBAB"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2023.09.07</w:t>
            </w:r>
          </w:p>
        </w:tc>
        <w:tc>
          <w:tcPr>
            <w:tcW w:w="0" w:type="auto"/>
            <w:hideMark/>
          </w:tcPr>
          <w:p w14:paraId="20E96956"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Tekstilės atliekos</w:t>
            </w:r>
          </w:p>
        </w:tc>
      </w:tr>
      <w:tr w:rsidR="002346B0" w:rsidRPr="003F4C45" w14:paraId="6CC81459" w14:textId="77777777" w:rsidTr="00DD5DCD">
        <w:trPr>
          <w:trHeight w:val="260"/>
        </w:trPr>
        <w:tc>
          <w:tcPr>
            <w:cnfStyle w:val="001000000000" w:firstRow="0" w:lastRow="0" w:firstColumn="1" w:lastColumn="0" w:oddVBand="0" w:evenVBand="0" w:oddHBand="0" w:evenHBand="0" w:firstRowFirstColumn="0" w:firstRowLastColumn="0" w:lastRowFirstColumn="0" w:lastRowLastColumn="0"/>
            <w:tcW w:w="0" w:type="auto"/>
            <w:vMerge/>
            <w:hideMark/>
          </w:tcPr>
          <w:p w14:paraId="447FA57A" w14:textId="77777777" w:rsidR="002346B0" w:rsidRPr="003F4C45" w:rsidRDefault="002346B0" w:rsidP="00920A0C">
            <w:pPr>
              <w:pStyle w:val="Betarp"/>
              <w:rPr>
                <w:rFonts w:ascii="Times New Roman" w:hAnsi="Times New Roman" w:cs="Times New Roman"/>
                <w:sz w:val="18"/>
                <w:szCs w:val="20"/>
                <w:lang w:val="lt-LT"/>
              </w:rPr>
            </w:pPr>
          </w:p>
        </w:tc>
        <w:tc>
          <w:tcPr>
            <w:tcW w:w="0" w:type="auto"/>
            <w:hideMark/>
          </w:tcPr>
          <w:p w14:paraId="6FFC096B" w14:textId="12B6ACD2"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UAB ,,</w:t>
            </w:r>
            <w:proofErr w:type="spellStart"/>
            <w:r w:rsidRPr="003F4C45">
              <w:rPr>
                <w:rFonts w:ascii="Times New Roman" w:hAnsi="Times New Roman" w:cs="Times New Roman"/>
                <w:color w:val="auto"/>
              </w:rPr>
              <w:t>Apaščia</w:t>
            </w:r>
            <w:proofErr w:type="spellEnd"/>
            <w:r w:rsidR="00C21F53" w:rsidRPr="003F4C45">
              <w:rPr>
                <w:rFonts w:ascii="Times New Roman" w:hAnsi="Times New Roman" w:cs="Times New Roman"/>
                <w:color w:val="auto"/>
              </w:rPr>
              <w:t>“</w:t>
            </w:r>
          </w:p>
        </w:tc>
        <w:tc>
          <w:tcPr>
            <w:tcW w:w="0" w:type="auto"/>
            <w:hideMark/>
          </w:tcPr>
          <w:p w14:paraId="33022E61"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2021-03-03</w:t>
            </w:r>
          </w:p>
        </w:tc>
        <w:tc>
          <w:tcPr>
            <w:tcW w:w="0" w:type="auto"/>
            <w:hideMark/>
          </w:tcPr>
          <w:p w14:paraId="75BA1747"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2022-04-03</w:t>
            </w:r>
          </w:p>
        </w:tc>
        <w:tc>
          <w:tcPr>
            <w:tcW w:w="0" w:type="auto"/>
            <w:hideMark/>
          </w:tcPr>
          <w:p w14:paraId="7F1BE90A"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xml:space="preserve">Padangų atliekos </w:t>
            </w:r>
          </w:p>
        </w:tc>
      </w:tr>
      <w:tr w:rsidR="00B4313F" w:rsidRPr="003F4C45" w14:paraId="1DAC7971" w14:textId="77777777" w:rsidTr="00DD5DCD">
        <w:trPr>
          <w:trHeight w:val="580"/>
        </w:trPr>
        <w:tc>
          <w:tcPr>
            <w:cnfStyle w:val="001000000000" w:firstRow="0" w:lastRow="0" w:firstColumn="1" w:lastColumn="0" w:oddVBand="0" w:evenVBand="0" w:oddHBand="0" w:evenHBand="0" w:firstRowFirstColumn="0" w:firstRowLastColumn="0" w:lastRowFirstColumn="0" w:lastRowLastColumn="0"/>
            <w:tcW w:w="0" w:type="auto"/>
            <w:vMerge/>
            <w:hideMark/>
          </w:tcPr>
          <w:p w14:paraId="52C193F1" w14:textId="77777777" w:rsidR="00B4313F" w:rsidRPr="003F4C45" w:rsidRDefault="00B4313F" w:rsidP="00B4313F">
            <w:pPr>
              <w:pStyle w:val="Betarp"/>
              <w:rPr>
                <w:rFonts w:ascii="Times New Roman" w:hAnsi="Times New Roman" w:cs="Times New Roman"/>
                <w:sz w:val="18"/>
                <w:szCs w:val="20"/>
                <w:lang w:val="lt-LT"/>
              </w:rPr>
            </w:pPr>
          </w:p>
        </w:tc>
        <w:tc>
          <w:tcPr>
            <w:tcW w:w="0" w:type="auto"/>
            <w:hideMark/>
          </w:tcPr>
          <w:p w14:paraId="675556E5" w14:textId="54B3894E"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UAB „</w:t>
            </w:r>
            <w:proofErr w:type="spellStart"/>
            <w:r w:rsidRPr="003F4C45">
              <w:rPr>
                <w:rFonts w:ascii="Times New Roman" w:hAnsi="Times New Roman" w:cs="Times New Roman"/>
                <w:color w:val="auto"/>
              </w:rPr>
              <w:t>Ecoservice</w:t>
            </w:r>
            <w:proofErr w:type="spellEnd"/>
            <w:r w:rsidRPr="003F4C45">
              <w:rPr>
                <w:rFonts w:ascii="Times New Roman" w:hAnsi="Times New Roman" w:cs="Times New Roman"/>
                <w:color w:val="auto"/>
              </w:rPr>
              <w:t xml:space="preserve"> projektai“</w:t>
            </w:r>
          </w:p>
        </w:tc>
        <w:tc>
          <w:tcPr>
            <w:tcW w:w="0" w:type="auto"/>
            <w:hideMark/>
          </w:tcPr>
          <w:p w14:paraId="4FF380EF" w14:textId="53B3F7CF"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color w:val="auto"/>
              </w:rPr>
              <w:t xml:space="preserve"> 2022-05-27</w:t>
            </w:r>
          </w:p>
        </w:tc>
        <w:tc>
          <w:tcPr>
            <w:tcW w:w="0" w:type="auto"/>
            <w:hideMark/>
          </w:tcPr>
          <w:p w14:paraId="4BA62053" w14:textId="5AC62E8E"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color w:val="auto"/>
              </w:rPr>
              <w:t xml:space="preserve"> 2025-05-27</w:t>
            </w:r>
          </w:p>
        </w:tc>
        <w:tc>
          <w:tcPr>
            <w:tcW w:w="0" w:type="auto"/>
            <w:hideMark/>
          </w:tcPr>
          <w:p w14:paraId="3F32DF47" w14:textId="77777777"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xml:space="preserve">Mišrios komunalinės, buityje susidarančios pavojingos  didžiosios, EEĮ atliekos </w:t>
            </w:r>
          </w:p>
        </w:tc>
      </w:tr>
      <w:tr w:rsidR="00B4313F" w:rsidRPr="003F4C45" w14:paraId="01DD7972" w14:textId="77777777" w:rsidTr="00DD5DCD">
        <w:trPr>
          <w:trHeight w:val="50"/>
        </w:trPr>
        <w:tc>
          <w:tcPr>
            <w:cnfStyle w:val="001000000000" w:firstRow="0" w:lastRow="0" w:firstColumn="1" w:lastColumn="0" w:oddVBand="0" w:evenVBand="0" w:oddHBand="0" w:evenHBand="0" w:firstRowFirstColumn="0" w:firstRowLastColumn="0" w:lastRowFirstColumn="0" w:lastRowLastColumn="0"/>
            <w:tcW w:w="0" w:type="auto"/>
            <w:vMerge/>
            <w:hideMark/>
          </w:tcPr>
          <w:p w14:paraId="7CBBA4EF" w14:textId="77777777" w:rsidR="00B4313F" w:rsidRPr="003F4C45" w:rsidRDefault="00B4313F" w:rsidP="00B4313F">
            <w:pPr>
              <w:pStyle w:val="Betarp"/>
              <w:rPr>
                <w:rFonts w:ascii="Times New Roman" w:hAnsi="Times New Roman" w:cs="Times New Roman"/>
                <w:sz w:val="18"/>
                <w:szCs w:val="20"/>
                <w:lang w:val="lt-LT"/>
              </w:rPr>
            </w:pPr>
          </w:p>
        </w:tc>
        <w:tc>
          <w:tcPr>
            <w:tcW w:w="0" w:type="auto"/>
            <w:hideMark/>
          </w:tcPr>
          <w:p w14:paraId="45B37091" w14:textId="7C5206F1"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UAB „</w:t>
            </w:r>
            <w:proofErr w:type="spellStart"/>
            <w:r w:rsidRPr="003F4C45">
              <w:rPr>
                <w:rFonts w:ascii="Times New Roman" w:hAnsi="Times New Roman" w:cs="Times New Roman"/>
                <w:color w:val="auto"/>
              </w:rPr>
              <w:t>Ecoservice</w:t>
            </w:r>
            <w:proofErr w:type="spellEnd"/>
            <w:r w:rsidRPr="003F4C45">
              <w:rPr>
                <w:rFonts w:ascii="Times New Roman" w:hAnsi="Times New Roman" w:cs="Times New Roman"/>
                <w:color w:val="auto"/>
              </w:rPr>
              <w:t xml:space="preserve"> projektai“</w:t>
            </w:r>
          </w:p>
        </w:tc>
        <w:tc>
          <w:tcPr>
            <w:tcW w:w="0" w:type="auto"/>
            <w:hideMark/>
          </w:tcPr>
          <w:p w14:paraId="0FF23B60" w14:textId="1A2C9464"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color w:val="auto"/>
              </w:rPr>
              <w:t>2021-08-23</w:t>
            </w:r>
          </w:p>
        </w:tc>
        <w:tc>
          <w:tcPr>
            <w:tcW w:w="0" w:type="auto"/>
            <w:hideMark/>
          </w:tcPr>
          <w:p w14:paraId="5ADC9D67" w14:textId="3B457035"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color w:val="auto"/>
              </w:rPr>
              <w:t>2026-08-23</w:t>
            </w:r>
          </w:p>
        </w:tc>
        <w:tc>
          <w:tcPr>
            <w:tcW w:w="0" w:type="auto"/>
            <w:hideMark/>
          </w:tcPr>
          <w:p w14:paraId="5C8F55DA" w14:textId="77777777"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Popieriaus, stiklo, plastiko   atliekos</w:t>
            </w:r>
          </w:p>
        </w:tc>
      </w:tr>
      <w:tr w:rsidR="00B4313F" w:rsidRPr="003F4C45" w14:paraId="28EDA0B2" w14:textId="77777777" w:rsidTr="00DD5DCD">
        <w:trPr>
          <w:trHeight w:val="50"/>
        </w:trPr>
        <w:tc>
          <w:tcPr>
            <w:cnfStyle w:val="001000000000" w:firstRow="0" w:lastRow="0" w:firstColumn="1" w:lastColumn="0" w:oddVBand="0" w:evenVBand="0" w:oddHBand="0" w:evenHBand="0" w:firstRowFirstColumn="0" w:firstRowLastColumn="0" w:lastRowFirstColumn="0" w:lastRowLastColumn="0"/>
            <w:tcW w:w="0" w:type="auto"/>
            <w:vMerge/>
          </w:tcPr>
          <w:p w14:paraId="25210027" w14:textId="77777777" w:rsidR="00B4313F" w:rsidRPr="003F4C45" w:rsidRDefault="00B4313F" w:rsidP="00B4313F">
            <w:pPr>
              <w:pStyle w:val="Betarp"/>
              <w:rPr>
                <w:rFonts w:ascii="Times New Roman" w:hAnsi="Times New Roman" w:cs="Times New Roman"/>
                <w:sz w:val="18"/>
                <w:szCs w:val="20"/>
                <w:lang w:val="lt-LT"/>
              </w:rPr>
            </w:pPr>
          </w:p>
        </w:tc>
        <w:tc>
          <w:tcPr>
            <w:tcW w:w="0" w:type="auto"/>
          </w:tcPr>
          <w:p w14:paraId="7E0FAA5C" w14:textId="6DF73AC8"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color w:val="auto"/>
              </w:rPr>
              <w:t>UAB „</w:t>
            </w:r>
            <w:proofErr w:type="spellStart"/>
            <w:r w:rsidRPr="003F4C45">
              <w:rPr>
                <w:color w:val="auto"/>
              </w:rPr>
              <w:t>Ekonovus</w:t>
            </w:r>
            <w:proofErr w:type="spellEnd"/>
            <w:r w:rsidRPr="003F4C45">
              <w:rPr>
                <w:color w:val="auto"/>
              </w:rPr>
              <w:t>“</w:t>
            </w:r>
          </w:p>
        </w:tc>
        <w:tc>
          <w:tcPr>
            <w:tcW w:w="0" w:type="auto"/>
          </w:tcPr>
          <w:p w14:paraId="3A079597" w14:textId="4096F3DB"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color w:val="auto"/>
              </w:rPr>
            </w:pPr>
            <w:r w:rsidRPr="003F4C45">
              <w:rPr>
                <w:color w:val="auto"/>
              </w:rPr>
              <w:t>2022-07-05</w:t>
            </w:r>
          </w:p>
        </w:tc>
        <w:tc>
          <w:tcPr>
            <w:tcW w:w="0" w:type="auto"/>
          </w:tcPr>
          <w:p w14:paraId="50029999" w14:textId="7A15F34B"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color w:val="auto"/>
              </w:rPr>
            </w:pPr>
            <w:r w:rsidRPr="003F4C45">
              <w:rPr>
                <w:color w:val="auto"/>
              </w:rPr>
              <w:t>2024-07-04</w:t>
            </w:r>
          </w:p>
        </w:tc>
        <w:tc>
          <w:tcPr>
            <w:tcW w:w="0" w:type="auto"/>
          </w:tcPr>
          <w:p w14:paraId="0ECB50F6" w14:textId="3723832D" w:rsidR="00B4313F" w:rsidRPr="003F4C45" w:rsidRDefault="00B4313F" w:rsidP="00B4313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color w:val="auto"/>
              </w:rPr>
              <w:t>Atliek</w:t>
            </w:r>
            <w:r w:rsidRPr="003F4C45">
              <w:rPr>
                <w:rFonts w:ascii="Calibri" w:hAnsi="Calibri" w:cs="Calibri"/>
                <w:color w:val="auto"/>
              </w:rPr>
              <w:t>ų</w:t>
            </w:r>
            <w:r w:rsidRPr="003F4C45">
              <w:rPr>
                <w:color w:val="auto"/>
              </w:rPr>
              <w:t xml:space="preserve"> prie bendro naudojimo konteineri</w:t>
            </w:r>
            <w:r w:rsidRPr="003F4C45">
              <w:rPr>
                <w:rFonts w:ascii="Calibri" w:hAnsi="Calibri" w:cs="Calibri"/>
                <w:color w:val="auto"/>
              </w:rPr>
              <w:t>ų</w:t>
            </w:r>
            <w:r w:rsidRPr="003F4C45">
              <w:rPr>
                <w:color w:val="auto"/>
              </w:rPr>
              <w:t xml:space="preserve"> surinkimas ir sutvarkymas</w:t>
            </w:r>
          </w:p>
        </w:tc>
      </w:tr>
      <w:tr w:rsidR="002346B0" w:rsidRPr="003F4C45" w14:paraId="6688E560" w14:textId="77777777" w:rsidTr="00DD5DCD">
        <w:trPr>
          <w:trHeight w:val="500"/>
        </w:trPr>
        <w:tc>
          <w:tcPr>
            <w:cnfStyle w:val="001000000000" w:firstRow="0" w:lastRow="0" w:firstColumn="1" w:lastColumn="0" w:oddVBand="0" w:evenVBand="0" w:oddHBand="0" w:evenHBand="0" w:firstRowFirstColumn="0" w:firstRowLastColumn="0" w:lastRowFirstColumn="0" w:lastRowLastColumn="0"/>
            <w:tcW w:w="0" w:type="auto"/>
            <w:vMerge/>
            <w:hideMark/>
          </w:tcPr>
          <w:p w14:paraId="2888B773" w14:textId="77777777" w:rsidR="002346B0" w:rsidRPr="003F4C45" w:rsidRDefault="002346B0" w:rsidP="00920A0C">
            <w:pPr>
              <w:pStyle w:val="Betarp"/>
              <w:rPr>
                <w:rFonts w:ascii="Times New Roman" w:hAnsi="Times New Roman" w:cs="Times New Roman"/>
                <w:sz w:val="18"/>
                <w:szCs w:val="20"/>
                <w:lang w:val="lt-LT"/>
              </w:rPr>
            </w:pPr>
          </w:p>
        </w:tc>
        <w:tc>
          <w:tcPr>
            <w:tcW w:w="0" w:type="auto"/>
            <w:hideMark/>
          </w:tcPr>
          <w:p w14:paraId="1FF270A0" w14:textId="69A5AE22"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UAB ,,</w:t>
            </w:r>
            <w:proofErr w:type="spellStart"/>
            <w:r w:rsidRPr="003F4C45">
              <w:rPr>
                <w:rFonts w:ascii="Times New Roman" w:hAnsi="Times New Roman" w:cs="Times New Roman"/>
                <w:color w:val="auto"/>
              </w:rPr>
              <w:t>Ecoservice</w:t>
            </w:r>
            <w:proofErr w:type="spellEnd"/>
            <w:r w:rsidRPr="003F4C45">
              <w:rPr>
                <w:rFonts w:ascii="Times New Roman" w:hAnsi="Times New Roman" w:cs="Times New Roman"/>
                <w:color w:val="auto"/>
              </w:rPr>
              <w:t xml:space="preserve"> projektai</w:t>
            </w:r>
            <w:r w:rsidR="00C21F53" w:rsidRPr="003F4C45">
              <w:rPr>
                <w:rFonts w:ascii="Times New Roman" w:hAnsi="Times New Roman" w:cs="Times New Roman"/>
                <w:color w:val="auto"/>
              </w:rPr>
              <w:t>“</w:t>
            </w:r>
          </w:p>
        </w:tc>
        <w:tc>
          <w:tcPr>
            <w:tcW w:w="0" w:type="auto"/>
            <w:hideMark/>
          </w:tcPr>
          <w:p w14:paraId="32D77D4C"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2021-02-19</w:t>
            </w:r>
          </w:p>
        </w:tc>
        <w:tc>
          <w:tcPr>
            <w:tcW w:w="0" w:type="auto"/>
            <w:hideMark/>
          </w:tcPr>
          <w:p w14:paraId="0FEE97EA"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2022-03-19</w:t>
            </w:r>
          </w:p>
        </w:tc>
        <w:tc>
          <w:tcPr>
            <w:tcW w:w="0" w:type="auto"/>
            <w:hideMark/>
          </w:tcPr>
          <w:p w14:paraId="4F46B48A"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Kapinių atliekos</w:t>
            </w:r>
          </w:p>
        </w:tc>
      </w:tr>
      <w:tr w:rsidR="002346B0" w:rsidRPr="003F4C45" w14:paraId="2427561F" w14:textId="77777777" w:rsidTr="00DD5DCD">
        <w:trPr>
          <w:trHeight w:val="500"/>
        </w:trPr>
        <w:tc>
          <w:tcPr>
            <w:cnfStyle w:val="001000000000" w:firstRow="0" w:lastRow="0" w:firstColumn="1" w:lastColumn="0" w:oddVBand="0" w:evenVBand="0" w:oddHBand="0" w:evenHBand="0" w:firstRowFirstColumn="0" w:firstRowLastColumn="0" w:lastRowFirstColumn="0" w:lastRowLastColumn="0"/>
            <w:tcW w:w="0" w:type="auto"/>
            <w:vMerge/>
            <w:hideMark/>
          </w:tcPr>
          <w:p w14:paraId="2CD48C83" w14:textId="77777777" w:rsidR="002346B0" w:rsidRPr="003F4C45" w:rsidRDefault="002346B0" w:rsidP="00920A0C">
            <w:pPr>
              <w:pStyle w:val="Betarp"/>
              <w:rPr>
                <w:rFonts w:ascii="Times New Roman" w:hAnsi="Times New Roman" w:cs="Times New Roman"/>
                <w:sz w:val="18"/>
                <w:szCs w:val="20"/>
                <w:lang w:val="lt-LT"/>
              </w:rPr>
            </w:pPr>
          </w:p>
        </w:tc>
        <w:tc>
          <w:tcPr>
            <w:tcW w:w="0" w:type="auto"/>
            <w:hideMark/>
          </w:tcPr>
          <w:p w14:paraId="711F41FF" w14:textId="34BF870E"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UAB ,,</w:t>
            </w:r>
            <w:proofErr w:type="spellStart"/>
            <w:r w:rsidRPr="003F4C45">
              <w:rPr>
                <w:rFonts w:ascii="Times New Roman" w:hAnsi="Times New Roman" w:cs="Times New Roman"/>
                <w:color w:val="auto"/>
              </w:rPr>
              <w:t>Ecoservice</w:t>
            </w:r>
            <w:proofErr w:type="spellEnd"/>
            <w:r w:rsidRPr="003F4C45">
              <w:rPr>
                <w:rFonts w:ascii="Times New Roman" w:hAnsi="Times New Roman" w:cs="Times New Roman"/>
                <w:color w:val="auto"/>
              </w:rPr>
              <w:t xml:space="preserve"> projektai</w:t>
            </w:r>
            <w:r w:rsidR="00C21F53" w:rsidRPr="003F4C45">
              <w:rPr>
                <w:rFonts w:ascii="Times New Roman" w:hAnsi="Times New Roman" w:cs="Times New Roman"/>
                <w:color w:val="auto"/>
              </w:rPr>
              <w:t>“</w:t>
            </w:r>
          </w:p>
        </w:tc>
        <w:tc>
          <w:tcPr>
            <w:tcW w:w="0" w:type="auto"/>
            <w:hideMark/>
          </w:tcPr>
          <w:p w14:paraId="5733CD9E"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2021-04-16</w:t>
            </w:r>
          </w:p>
        </w:tc>
        <w:tc>
          <w:tcPr>
            <w:tcW w:w="0" w:type="auto"/>
            <w:hideMark/>
          </w:tcPr>
          <w:p w14:paraId="79641B82"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2022-05-16</w:t>
            </w:r>
          </w:p>
        </w:tc>
        <w:tc>
          <w:tcPr>
            <w:tcW w:w="0" w:type="auto"/>
            <w:hideMark/>
          </w:tcPr>
          <w:p w14:paraId="108046C3"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Bešeimininkės atliekos</w:t>
            </w:r>
          </w:p>
        </w:tc>
      </w:tr>
      <w:tr w:rsidR="002346B0" w:rsidRPr="003F4C45" w14:paraId="3897A182" w14:textId="77777777" w:rsidTr="00DD5DCD">
        <w:trPr>
          <w:trHeight w:val="290"/>
        </w:trPr>
        <w:tc>
          <w:tcPr>
            <w:cnfStyle w:val="001000000000" w:firstRow="0" w:lastRow="0" w:firstColumn="1" w:lastColumn="0" w:oddVBand="0" w:evenVBand="0" w:oddHBand="0" w:evenHBand="0" w:firstRowFirstColumn="0" w:firstRowLastColumn="0" w:lastRowFirstColumn="0" w:lastRowLastColumn="0"/>
            <w:tcW w:w="0" w:type="auto"/>
            <w:vMerge/>
            <w:hideMark/>
          </w:tcPr>
          <w:p w14:paraId="141FAE58" w14:textId="77777777" w:rsidR="002346B0" w:rsidRPr="003F4C45" w:rsidRDefault="002346B0" w:rsidP="00920A0C">
            <w:pPr>
              <w:pStyle w:val="Betarp"/>
              <w:rPr>
                <w:rFonts w:ascii="Times New Roman" w:hAnsi="Times New Roman" w:cs="Times New Roman"/>
                <w:sz w:val="18"/>
                <w:szCs w:val="20"/>
                <w:lang w:val="lt-LT"/>
              </w:rPr>
            </w:pPr>
          </w:p>
        </w:tc>
        <w:tc>
          <w:tcPr>
            <w:tcW w:w="0" w:type="auto"/>
            <w:hideMark/>
          </w:tcPr>
          <w:p w14:paraId="1E701999" w14:textId="302C0F11"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UAB ,,</w:t>
            </w:r>
            <w:proofErr w:type="spellStart"/>
            <w:r w:rsidRPr="003F4C45">
              <w:rPr>
                <w:rFonts w:ascii="Times New Roman" w:hAnsi="Times New Roman" w:cs="Times New Roman"/>
                <w:color w:val="auto"/>
              </w:rPr>
              <w:t>Rokvesta</w:t>
            </w:r>
            <w:proofErr w:type="spellEnd"/>
            <w:r w:rsidR="00C21F53" w:rsidRPr="003F4C45">
              <w:rPr>
                <w:rFonts w:ascii="Times New Roman" w:hAnsi="Times New Roman" w:cs="Times New Roman"/>
                <w:color w:val="auto"/>
              </w:rPr>
              <w:t>“</w:t>
            </w:r>
          </w:p>
        </w:tc>
        <w:tc>
          <w:tcPr>
            <w:tcW w:w="0" w:type="auto"/>
            <w:hideMark/>
          </w:tcPr>
          <w:p w14:paraId="4D92BBD4"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w:t>
            </w:r>
          </w:p>
        </w:tc>
        <w:tc>
          <w:tcPr>
            <w:tcW w:w="0" w:type="auto"/>
            <w:hideMark/>
          </w:tcPr>
          <w:p w14:paraId="113C852B"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w:t>
            </w:r>
          </w:p>
        </w:tc>
        <w:tc>
          <w:tcPr>
            <w:tcW w:w="0" w:type="auto"/>
            <w:hideMark/>
          </w:tcPr>
          <w:p w14:paraId="59CD6B3B" w14:textId="77777777" w:rsidR="002346B0" w:rsidRPr="003F4C45" w:rsidRDefault="002346B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4C45">
              <w:rPr>
                <w:rFonts w:ascii="Times New Roman" w:hAnsi="Times New Roman" w:cs="Times New Roman"/>
                <w:color w:val="auto"/>
              </w:rPr>
              <w:t xml:space="preserve">Biologiškai  skaidžios atliekos </w:t>
            </w:r>
          </w:p>
        </w:tc>
      </w:tr>
    </w:tbl>
    <w:p w14:paraId="11DCEBFB" w14:textId="0A9C82E2" w:rsidR="00554E1B" w:rsidRPr="003F4C45" w:rsidRDefault="0016627B" w:rsidP="00FB29D8">
      <w:pPr>
        <w:rPr>
          <w:rStyle w:val="Emfaz"/>
          <w:rFonts w:ascii="Times New Roman" w:hAnsi="Times New Roman" w:cs="Times New Roman"/>
          <w:sz w:val="20"/>
        </w:rPr>
      </w:pPr>
      <w:r w:rsidRPr="003F4C45">
        <w:rPr>
          <w:rStyle w:val="Emfaz"/>
          <w:rFonts w:ascii="Times New Roman" w:hAnsi="Times New Roman" w:cs="Times New Roman"/>
          <w:sz w:val="20"/>
        </w:rPr>
        <w:t xml:space="preserve">Šaltinis: </w:t>
      </w:r>
      <w:r w:rsidR="002E0821" w:rsidRPr="003F4C45">
        <w:rPr>
          <w:rStyle w:val="Emfaz"/>
          <w:rFonts w:ascii="Times New Roman" w:hAnsi="Times New Roman" w:cs="Times New Roman"/>
          <w:sz w:val="20"/>
        </w:rPr>
        <w:t>Birž</w:t>
      </w:r>
      <w:r w:rsidR="002E0821" w:rsidRPr="003F4C45">
        <w:rPr>
          <w:rStyle w:val="Emfaz"/>
          <w:rFonts w:ascii="Times New Roman" w:hAnsi="Times New Roman" w:cs="Times New Roman" w:hint="eastAsia"/>
          <w:sz w:val="20"/>
        </w:rPr>
        <w:t>ų</w:t>
      </w:r>
      <w:r w:rsidR="002E0821" w:rsidRPr="003F4C45">
        <w:rPr>
          <w:rStyle w:val="Emfaz"/>
          <w:rFonts w:ascii="Times New Roman" w:hAnsi="Times New Roman" w:cs="Times New Roman"/>
          <w:sz w:val="20"/>
        </w:rPr>
        <w:t xml:space="preserve"> rajono savivaldyb</w:t>
      </w:r>
      <w:r w:rsidR="002E0821" w:rsidRPr="003F4C45">
        <w:rPr>
          <w:rStyle w:val="Emfaz"/>
          <w:rFonts w:ascii="Times New Roman" w:hAnsi="Times New Roman" w:cs="Times New Roman" w:hint="eastAsia"/>
          <w:sz w:val="20"/>
        </w:rPr>
        <w:t>ė</w:t>
      </w:r>
    </w:p>
    <w:p w14:paraId="6355C071" w14:textId="77777777" w:rsidR="00B241D4" w:rsidRPr="003F4C45" w:rsidRDefault="0009182D" w:rsidP="00FB29D8">
      <w:pPr>
        <w:rPr>
          <w:rFonts w:ascii="Times New Roman" w:hAnsi="Times New Roman" w:cs="Times New Roman"/>
          <w:lang w:eastAsia="sv-SE"/>
        </w:rPr>
      </w:pPr>
      <w:r w:rsidRPr="003F4C45">
        <w:rPr>
          <w:rFonts w:ascii="Times New Roman" w:hAnsi="Times New Roman" w:cs="Times New Roman"/>
          <w:lang w:eastAsia="sv-SE"/>
        </w:rPr>
        <w:lastRenderedPageBreak/>
        <w:t>A</w:t>
      </w:r>
      <w:r w:rsidR="003C7729" w:rsidRPr="003F4C45">
        <w:rPr>
          <w:rFonts w:ascii="Times New Roman" w:hAnsi="Times New Roman" w:cs="Times New Roman"/>
          <w:lang w:eastAsia="sv-SE"/>
        </w:rPr>
        <w:t>tliekų tvarkymo įstatymas reglamentuoja gamintojų ir importuotojų atsakomybę – pakuočių ir pakuočių atliekų, elektros ir elektroninės įrangos, alyvų, transporto priemonių ir kitų apmokestinamųjų gaminių tvarkymo veiklos, bendradarbiavimo su savivaldybėmis principus.</w:t>
      </w:r>
    </w:p>
    <w:p w14:paraId="6BC49B18" w14:textId="17D39390" w:rsidR="00B241D4"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7" w:name="_Toc137223636"/>
      <w:r w:rsidR="002E0821" w:rsidRPr="003F4C45">
        <w:rPr>
          <w:rStyle w:val="Nerykuspabraukimas"/>
          <w:rFonts w:ascii="Times New Roman" w:hAnsi="Times New Roman" w:cs="Times New Roman"/>
          <w:noProof/>
        </w:rPr>
        <w:t>4</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B241D4" w:rsidRPr="003F4C45">
        <w:rPr>
          <w:rStyle w:val="Nerykuspabraukimas"/>
          <w:rFonts w:ascii="Times New Roman" w:hAnsi="Times New Roman" w:cs="Times New Roman"/>
        </w:rPr>
        <w:t xml:space="preserve">. </w:t>
      </w:r>
      <w:r w:rsidR="00177434" w:rsidRPr="003F4C45">
        <w:rPr>
          <w:rStyle w:val="Nerykuspabraukimas"/>
          <w:rFonts w:ascii="Times New Roman" w:hAnsi="Times New Roman" w:cs="Times New Roman"/>
        </w:rPr>
        <w:t>S</w:t>
      </w:r>
      <w:r w:rsidR="00B241D4" w:rsidRPr="003F4C45">
        <w:rPr>
          <w:rStyle w:val="Nerykuspabraukimas"/>
          <w:rFonts w:ascii="Times New Roman" w:hAnsi="Times New Roman" w:cs="Times New Roman"/>
        </w:rPr>
        <w:t>udarytos sutartys su gamintojais ir importuotojais arba joms atstovaujančiomis organizacijomis</w:t>
      </w:r>
      <w:bookmarkEnd w:id="17"/>
    </w:p>
    <w:tbl>
      <w:tblPr>
        <w:tblStyle w:val="1tinkleliolentelviesi5parykinimas"/>
        <w:tblW w:w="0" w:type="auto"/>
        <w:tblLook w:val="04A0" w:firstRow="1" w:lastRow="0" w:firstColumn="1" w:lastColumn="0" w:noHBand="0" w:noVBand="1"/>
      </w:tblPr>
      <w:tblGrid>
        <w:gridCol w:w="1150"/>
        <w:gridCol w:w="2844"/>
        <w:gridCol w:w="3179"/>
        <w:gridCol w:w="2177"/>
      </w:tblGrid>
      <w:tr w:rsidR="003B08DD" w:rsidRPr="003F4C45" w14:paraId="10725C72" w14:textId="77777777" w:rsidTr="004F6472">
        <w:trPr>
          <w:cnfStyle w:val="100000000000" w:firstRow="1" w:lastRow="0" w:firstColumn="0" w:lastColumn="0" w:oddVBand="0" w:evenVBand="0" w:oddHBand="0" w:evenHBand="0" w:firstRowFirstColumn="0" w:firstRowLastColumn="0" w:lastRowFirstColumn="0" w:lastRowLastColumn="0"/>
          <w:trHeight w:val="434"/>
          <w:tblHead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07EE512" w14:textId="77777777" w:rsidR="003B08DD" w:rsidRPr="003F4C45" w:rsidRDefault="003B08DD" w:rsidP="00FB29D8">
            <w:pPr>
              <w:rPr>
                <w:rFonts w:ascii="Times New Roman" w:hAnsi="Times New Roman" w:cs="Times New Roman"/>
                <w:sz w:val="18"/>
                <w:szCs w:val="20"/>
              </w:rPr>
            </w:pPr>
            <w:r w:rsidRPr="003F4C45">
              <w:rPr>
                <w:rFonts w:ascii="Times New Roman" w:hAnsi="Times New Roman" w:cs="Times New Roman"/>
                <w:sz w:val="18"/>
                <w:szCs w:val="20"/>
              </w:rPr>
              <w:t>Savivaldybė</w:t>
            </w:r>
          </w:p>
        </w:tc>
        <w:tc>
          <w:tcPr>
            <w:tcW w:w="0" w:type="auto"/>
            <w:vMerge w:val="restart"/>
            <w:hideMark/>
          </w:tcPr>
          <w:p w14:paraId="4F26DF65" w14:textId="77777777" w:rsidR="003B08DD" w:rsidRPr="003F4C45" w:rsidRDefault="003B08DD"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bookmarkStart w:id="18" w:name="_Hlk139869823"/>
            <w:r w:rsidRPr="003F4C45">
              <w:rPr>
                <w:rFonts w:ascii="Times New Roman" w:hAnsi="Times New Roman" w:cs="Times New Roman"/>
              </w:rPr>
              <w:t>Papildančią sistemą diegiantis / įdiegęs juridinis asmuo</w:t>
            </w:r>
            <w:bookmarkEnd w:id="18"/>
          </w:p>
        </w:tc>
        <w:tc>
          <w:tcPr>
            <w:tcW w:w="0" w:type="auto"/>
            <w:vMerge w:val="restart"/>
            <w:hideMark/>
          </w:tcPr>
          <w:p w14:paraId="21550946" w14:textId="77777777" w:rsidR="003B08DD" w:rsidRPr="003F4C45" w:rsidRDefault="003B08DD"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Pavadinimas atliekų, kurioms rinkti yra diegiama / įdiegta papildanti sistema</w:t>
            </w:r>
          </w:p>
        </w:tc>
        <w:tc>
          <w:tcPr>
            <w:tcW w:w="0" w:type="auto"/>
            <w:vMerge w:val="restart"/>
            <w:hideMark/>
          </w:tcPr>
          <w:p w14:paraId="56518544" w14:textId="77777777" w:rsidR="003B08DD" w:rsidRPr="003F4C45" w:rsidRDefault="003B08DD"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Sutarties pasirašymo data ir jos galiojimo terminas</w:t>
            </w:r>
          </w:p>
        </w:tc>
      </w:tr>
      <w:tr w:rsidR="003B08DD" w:rsidRPr="003F4C45" w14:paraId="7AB9EB90" w14:textId="77777777" w:rsidTr="00DD5DCD">
        <w:trPr>
          <w:cnfStyle w:val="100000000000" w:firstRow="1" w:lastRow="0" w:firstColumn="0" w:lastColumn="0" w:oddVBand="0" w:evenVBand="0" w:oddHBand="0" w:evenHBand="0" w:firstRowFirstColumn="0" w:firstRowLastColumn="0" w:lastRowFirstColumn="0" w:lastRowLastColumn="0"/>
          <w:trHeight w:val="438"/>
          <w:tblHead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E51339F" w14:textId="77777777" w:rsidR="003B08DD" w:rsidRPr="003F4C45" w:rsidRDefault="003B08DD" w:rsidP="00FB29D8">
            <w:pPr>
              <w:rPr>
                <w:rFonts w:ascii="Times New Roman" w:hAnsi="Times New Roman" w:cs="Times New Roman"/>
                <w:sz w:val="18"/>
                <w:szCs w:val="20"/>
              </w:rPr>
            </w:pPr>
          </w:p>
        </w:tc>
        <w:tc>
          <w:tcPr>
            <w:tcW w:w="0" w:type="auto"/>
            <w:vMerge/>
            <w:hideMark/>
          </w:tcPr>
          <w:p w14:paraId="5C3602B2" w14:textId="77777777" w:rsidR="003B08DD" w:rsidRPr="003F4C45" w:rsidRDefault="003B08DD"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vMerge/>
            <w:hideMark/>
          </w:tcPr>
          <w:p w14:paraId="1F125FC0" w14:textId="77777777" w:rsidR="003B08DD" w:rsidRPr="003F4C45" w:rsidRDefault="003B08DD"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vMerge/>
            <w:hideMark/>
          </w:tcPr>
          <w:p w14:paraId="1EF0109C" w14:textId="77777777" w:rsidR="003B08DD" w:rsidRPr="003F4C45" w:rsidRDefault="003B08DD"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r>
      <w:tr w:rsidR="003B08DD" w:rsidRPr="003F4C45" w14:paraId="39AC4420" w14:textId="77777777" w:rsidTr="00DD5DCD">
        <w:trPr>
          <w:trHeight w:val="614"/>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98EEAAC" w14:textId="77777777" w:rsidR="003B08DD" w:rsidRPr="003F4C45" w:rsidRDefault="003B08DD" w:rsidP="00FB29D8">
            <w:pPr>
              <w:rPr>
                <w:rFonts w:ascii="Times New Roman" w:hAnsi="Times New Roman" w:cs="Times New Roman"/>
                <w:sz w:val="18"/>
                <w:szCs w:val="20"/>
              </w:rPr>
            </w:pPr>
            <w:r w:rsidRPr="003F4C45">
              <w:rPr>
                <w:rFonts w:ascii="Times New Roman" w:hAnsi="Times New Roman" w:cs="Times New Roman"/>
                <w:sz w:val="18"/>
                <w:szCs w:val="20"/>
              </w:rPr>
              <w:t>Biržų r. sav.</w:t>
            </w:r>
          </w:p>
        </w:tc>
        <w:tc>
          <w:tcPr>
            <w:tcW w:w="0" w:type="auto"/>
            <w:hideMark/>
          </w:tcPr>
          <w:p w14:paraId="0ACDAFF7" w14:textId="51B00306"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Asociacija ,,EEPA</w:t>
            </w:r>
            <w:r w:rsidR="00C21F53" w:rsidRPr="003F4C45">
              <w:rPr>
                <w:rFonts w:ascii="Times New Roman" w:hAnsi="Times New Roman" w:cs="Times New Roman"/>
              </w:rPr>
              <w:t>“</w:t>
            </w:r>
          </w:p>
        </w:tc>
        <w:tc>
          <w:tcPr>
            <w:tcW w:w="0" w:type="auto"/>
            <w:hideMark/>
          </w:tcPr>
          <w:p w14:paraId="0FE4444A"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Apmokestinamųjų gaminių atliekos, elektros ir elektroninės įrangos atliekos</w:t>
            </w:r>
          </w:p>
        </w:tc>
        <w:tc>
          <w:tcPr>
            <w:tcW w:w="0" w:type="auto"/>
            <w:hideMark/>
          </w:tcPr>
          <w:p w14:paraId="431C8F25"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2018-12-21, tęsiama</w:t>
            </w:r>
          </w:p>
        </w:tc>
      </w:tr>
      <w:tr w:rsidR="003B08DD" w:rsidRPr="003F4C45" w14:paraId="083A41D5" w14:textId="77777777" w:rsidTr="00DD5DCD">
        <w:trPr>
          <w:trHeight w:val="544"/>
        </w:trPr>
        <w:tc>
          <w:tcPr>
            <w:cnfStyle w:val="001000000000" w:firstRow="0" w:lastRow="0" w:firstColumn="1" w:lastColumn="0" w:oddVBand="0" w:evenVBand="0" w:oddHBand="0" w:evenHBand="0" w:firstRowFirstColumn="0" w:firstRowLastColumn="0" w:lastRowFirstColumn="0" w:lastRowLastColumn="0"/>
            <w:tcW w:w="0" w:type="auto"/>
            <w:vMerge/>
            <w:hideMark/>
          </w:tcPr>
          <w:p w14:paraId="20BE569E" w14:textId="77777777" w:rsidR="003B08DD" w:rsidRPr="003F4C45" w:rsidRDefault="003B08DD" w:rsidP="00FB29D8">
            <w:pPr>
              <w:rPr>
                <w:rFonts w:ascii="Times New Roman" w:hAnsi="Times New Roman" w:cs="Times New Roman"/>
                <w:sz w:val="18"/>
                <w:szCs w:val="20"/>
              </w:rPr>
            </w:pPr>
          </w:p>
        </w:tc>
        <w:tc>
          <w:tcPr>
            <w:tcW w:w="0" w:type="auto"/>
            <w:hideMark/>
          </w:tcPr>
          <w:p w14:paraId="410DC0D1" w14:textId="4CD5E266"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Asociacija ,,EEPA</w:t>
            </w:r>
            <w:r w:rsidR="00C21F53" w:rsidRPr="003F4C45">
              <w:rPr>
                <w:rFonts w:ascii="Times New Roman" w:hAnsi="Times New Roman" w:cs="Times New Roman"/>
              </w:rPr>
              <w:t>“</w:t>
            </w:r>
          </w:p>
        </w:tc>
        <w:tc>
          <w:tcPr>
            <w:tcW w:w="0" w:type="auto"/>
            <w:hideMark/>
          </w:tcPr>
          <w:p w14:paraId="47AAEE76"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Apmokestinamųjų gaminių atliekos, elektros ir elektroninės įrangos atliekos</w:t>
            </w:r>
          </w:p>
        </w:tc>
        <w:tc>
          <w:tcPr>
            <w:tcW w:w="0" w:type="auto"/>
            <w:hideMark/>
          </w:tcPr>
          <w:p w14:paraId="038B0B39"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2018-12-21, tęsiama</w:t>
            </w:r>
          </w:p>
        </w:tc>
      </w:tr>
      <w:tr w:rsidR="003B08DD" w:rsidRPr="003F4C45" w14:paraId="4DEB51CA" w14:textId="77777777" w:rsidTr="00DD5DCD">
        <w:trPr>
          <w:trHeight w:val="642"/>
        </w:trPr>
        <w:tc>
          <w:tcPr>
            <w:cnfStyle w:val="001000000000" w:firstRow="0" w:lastRow="0" w:firstColumn="1" w:lastColumn="0" w:oddVBand="0" w:evenVBand="0" w:oddHBand="0" w:evenHBand="0" w:firstRowFirstColumn="0" w:firstRowLastColumn="0" w:lastRowFirstColumn="0" w:lastRowLastColumn="0"/>
            <w:tcW w:w="0" w:type="auto"/>
            <w:vMerge/>
            <w:hideMark/>
          </w:tcPr>
          <w:p w14:paraId="3DFC3DBA" w14:textId="77777777" w:rsidR="003B08DD" w:rsidRPr="003F4C45" w:rsidRDefault="003B08DD" w:rsidP="00FB29D8">
            <w:pPr>
              <w:rPr>
                <w:rFonts w:ascii="Times New Roman" w:hAnsi="Times New Roman" w:cs="Times New Roman"/>
                <w:sz w:val="18"/>
                <w:szCs w:val="20"/>
              </w:rPr>
            </w:pPr>
          </w:p>
        </w:tc>
        <w:tc>
          <w:tcPr>
            <w:tcW w:w="0" w:type="auto"/>
            <w:hideMark/>
          </w:tcPr>
          <w:p w14:paraId="10D8EF00" w14:textId="65491369"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Asociacija ,,EEPA</w:t>
            </w:r>
            <w:r w:rsidR="00C21F53" w:rsidRPr="003F4C45">
              <w:rPr>
                <w:rFonts w:ascii="Times New Roman" w:hAnsi="Times New Roman" w:cs="Times New Roman"/>
              </w:rPr>
              <w:t>“</w:t>
            </w:r>
            <w:r w:rsidRPr="003F4C45">
              <w:rPr>
                <w:rFonts w:ascii="Times New Roman" w:hAnsi="Times New Roman" w:cs="Times New Roman"/>
              </w:rPr>
              <w:t>, VšĮ ,,Elektronikos gamintojų ir importuotojų asociacija</w:t>
            </w:r>
            <w:r w:rsidR="00C21F53" w:rsidRPr="003F4C45">
              <w:rPr>
                <w:rFonts w:ascii="Times New Roman" w:hAnsi="Times New Roman" w:cs="Times New Roman"/>
              </w:rPr>
              <w:t>“</w:t>
            </w:r>
          </w:p>
        </w:tc>
        <w:tc>
          <w:tcPr>
            <w:tcW w:w="0" w:type="auto"/>
            <w:hideMark/>
          </w:tcPr>
          <w:p w14:paraId="6D559216"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Elektros ir elektroninės įrangos atliekos</w:t>
            </w:r>
          </w:p>
        </w:tc>
        <w:tc>
          <w:tcPr>
            <w:tcW w:w="0" w:type="auto"/>
            <w:hideMark/>
          </w:tcPr>
          <w:p w14:paraId="06D253F3"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2013-07-03, tęsiama</w:t>
            </w:r>
          </w:p>
        </w:tc>
      </w:tr>
      <w:tr w:rsidR="003B08DD" w:rsidRPr="003F4C45" w14:paraId="3857D167" w14:textId="77777777" w:rsidTr="00DD5DCD">
        <w:trPr>
          <w:trHeight w:val="708"/>
        </w:trPr>
        <w:tc>
          <w:tcPr>
            <w:cnfStyle w:val="001000000000" w:firstRow="0" w:lastRow="0" w:firstColumn="1" w:lastColumn="0" w:oddVBand="0" w:evenVBand="0" w:oddHBand="0" w:evenHBand="0" w:firstRowFirstColumn="0" w:firstRowLastColumn="0" w:lastRowFirstColumn="0" w:lastRowLastColumn="0"/>
            <w:tcW w:w="0" w:type="auto"/>
            <w:vMerge/>
            <w:hideMark/>
          </w:tcPr>
          <w:p w14:paraId="57AD9B48" w14:textId="77777777" w:rsidR="003B08DD" w:rsidRPr="003F4C45" w:rsidRDefault="003B08DD" w:rsidP="00FB29D8">
            <w:pPr>
              <w:rPr>
                <w:rFonts w:ascii="Times New Roman" w:hAnsi="Times New Roman" w:cs="Times New Roman"/>
                <w:sz w:val="18"/>
                <w:szCs w:val="20"/>
              </w:rPr>
            </w:pPr>
          </w:p>
        </w:tc>
        <w:tc>
          <w:tcPr>
            <w:tcW w:w="0" w:type="auto"/>
            <w:hideMark/>
          </w:tcPr>
          <w:p w14:paraId="3A2AFE63" w14:textId="3E726E92"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Asociacija ,,EEPA</w:t>
            </w:r>
            <w:r w:rsidR="00C21F53" w:rsidRPr="003F4C45">
              <w:rPr>
                <w:rFonts w:ascii="Times New Roman" w:hAnsi="Times New Roman" w:cs="Times New Roman"/>
              </w:rPr>
              <w:t>“</w:t>
            </w:r>
            <w:r w:rsidRPr="003F4C45">
              <w:rPr>
                <w:rFonts w:ascii="Times New Roman" w:hAnsi="Times New Roman" w:cs="Times New Roman"/>
              </w:rPr>
              <w:t>, VšĮ ,,Elektronikos gamintojų ir importuotojų asociacija</w:t>
            </w:r>
            <w:r w:rsidR="00C21F53" w:rsidRPr="003F4C45">
              <w:rPr>
                <w:rFonts w:ascii="Times New Roman" w:hAnsi="Times New Roman" w:cs="Times New Roman"/>
              </w:rPr>
              <w:t>“</w:t>
            </w:r>
          </w:p>
        </w:tc>
        <w:tc>
          <w:tcPr>
            <w:tcW w:w="0" w:type="auto"/>
            <w:hideMark/>
          </w:tcPr>
          <w:p w14:paraId="1E6DDEA7"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Elektros ir elektroninės įrangos atliekos</w:t>
            </w:r>
          </w:p>
        </w:tc>
        <w:tc>
          <w:tcPr>
            <w:tcW w:w="0" w:type="auto"/>
            <w:hideMark/>
          </w:tcPr>
          <w:p w14:paraId="78037977"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2013-07-03, tęsiama</w:t>
            </w:r>
          </w:p>
        </w:tc>
      </w:tr>
      <w:tr w:rsidR="003B08DD" w:rsidRPr="003F4C45" w14:paraId="12E43012" w14:textId="77777777" w:rsidTr="00DD5DCD">
        <w:trPr>
          <w:trHeight w:val="548"/>
        </w:trPr>
        <w:tc>
          <w:tcPr>
            <w:cnfStyle w:val="001000000000" w:firstRow="0" w:lastRow="0" w:firstColumn="1" w:lastColumn="0" w:oddVBand="0" w:evenVBand="0" w:oddHBand="0" w:evenHBand="0" w:firstRowFirstColumn="0" w:firstRowLastColumn="0" w:lastRowFirstColumn="0" w:lastRowLastColumn="0"/>
            <w:tcW w:w="0" w:type="auto"/>
            <w:vMerge/>
            <w:hideMark/>
          </w:tcPr>
          <w:p w14:paraId="1C0929F9" w14:textId="77777777" w:rsidR="003B08DD" w:rsidRPr="003F4C45" w:rsidRDefault="003B08DD" w:rsidP="00FB29D8">
            <w:pPr>
              <w:rPr>
                <w:rFonts w:ascii="Times New Roman" w:hAnsi="Times New Roman" w:cs="Times New Roman"/>
                <w:sz w:val="18"/>
                <w:szCs w:val="20"/>
              </w:rPr>
            </w:pPr>
          </w:p>
        </w:tc>
        <w:tc>
          <w:tcPr>
            <w:tcW w:w="0" w:type="auto"/>
            <w:hideMark/>
          </w:tcPr>
          <w:p w14:paraId="269BE8DC"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Gamintojų ir importuotojų asociacija</w:t>
            </w:r>
          </w:p>
        </w:tc>
        <w:tc>
          <w:tcPr>
            <w:tcW w:w="0" w:type="auto"/>
            <w:hideMark/>
          </w:tcPr>
          <w:p w14:paraId="46410AA0"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Pavojingos atliekos, apmokestinamųjų gaminių atliekos</w:t>
            </w:r>
          </w:p>
        </w:tc>
        <w:tc>
          <w:tcPr>
            <w:tcW w:w="0" w:type="auto"/>
            <w:hideMark/>
          </w:tcPr>
          <w:p w14:paraId="484179A3" w14:textId="77777777" w:rsidR="003B08DD" w:rsidRPr="003F4C45" w:rsidRDefault="003B08D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2011-07-07, tęsiama</w:t>
            </w:r>
          </w:p>
        </w:tc>
      </w:tr>
    </w:tbl>
    <w:p w14:paraId="5AE21CCA" w14:textId="77777777" w:rsidR="002E0821" w:rsidRPr="003F4C45" w:rsidRDefault="00F75C9A" w:rsidP="002E0821">
      <w:pPr>
        <w:rPr>
          <w:rStyle w:val="Emfaz"/>
          <w:rFonts w:ascii="Times New Roman" w:hAnsi="Times New Roman" w:cs="Times New Roman"/>
          <w:sz w:val="20"/>
        </w:rPr>
      </w:pPr>
      <w:r w:rsidRPr="003F4C45">
        <w:rPr>
          <w:rStyle w:val="Emfaz"/>
          <w:rFonts w:ascii="Times New Roman" w:hAnsi="Times New Roman" w:cs="Times New Roman"/>
          <w:sz w:val="20"/>
        </w:rPr>
        <w:t xml:space="preserve">Šaltinis: </w:t>
      </w:r>
      <w:r w:rsidR="002E0821" w:rsidRPr="003F4C45">
        <w:rPr>
          <w:rStyle w:val="Emfaz"/>
          <w:rFonts w:ascii="Times New Roman" w:hAnsi="Times New Roman" w:cs="Times New Roman"/>
          <w:sz w:val="20"/>
        </w:rPr>
        <w:t>Birž</w:t>
      </w:r>
      <w:r w:rsidR="002E0821" w:rsidRPr="003F4C45">
        <w:rPr>
          <w:rStyle w:val="Emfaz"/>
          <w:rFonts w:ascii="Times New Roman" w:hAnsi="Times New Roman" w:cs="Times New Roman" w:hint="eastAsia"/>
          <w:sz w:val="20"/>
        </w:rPr>
        <w:t>ų</w:t>
      </w:r>
      <w:r w:rsidR="002E0821" w:rsidRPr="003F4C45">
        <w:rPr>
          <w:rStyle w:val="Emfaz"/>
          <w:rFonts w:ascii="Times New Roman" w:hAnsi="Times New Roman" w:cs="Times New Roman"/>
          <w:sz w:val="20"/>
        </w:rPr>
        <w:t xml:space="preserve"> rajono savivaldyb</w:t>
      </w:r>
      <w:r w:rsidR="002E0821" w:rsidRPr="003F4C45">
        <w:rPr>
          <w:rStyle w:val="Emfaz"/>
          <w:rFonts w:ascii="Times New Roman" w:hAnsi="Times New Roman" w:cs="Times New Roman" w:hint="eastAsia"/>
          <w:sz w:val="20"/>
        </w:rPr>
        <w:t>ė</w:t>
      </w:r>
      <w:r w:rsidR="002E0821" w:rsidRPr="003F4C45">
        <w:rPr>
          <w:rStyle w:val="Emfaz"/>
          <w:rFonts w:ascii="Times New Roman" w:hAnsi="Times New Roman" w:cs="Times New Roman"/>
          <w:sz w:val="20"/>
        </w:rPr>
        <w:t xml:space="preserve"> </w:t>
      </w:r>
    </w:p>
    <w:p w14:paraId="07D6C6A6" w14:textId="4C7FB8D2" w:rsidR="00123005" w:rsidRPr="003F4C45" w:rsidRDefault="00123005" w:rsidP="002E0821">
      <w:pPr>
        <w:pStyle w:val="Antrat2"/>
      </w:pPr>
      <w:bookmarkStart w:id="19" w:name="_Toc139433810"/>
      <w:r w:rsidRPr="003F4C45">
        <w:t>Komunalini</w:t>
      </w:r>
      <w:r w:rsidRPr="003F4C45">
        <w:rPr>
          <w:rFonts w:ascii="Calibri" w:hAnsi="Calibri" w:cs="Calibri"/>
        </w:rPr>
        <w:t>ų</w:t>
      </w:r>
      <w:r w:rsidRPr="003F4C45">
        <w:t xml:space="preserve"> atliek</w:t>
      </w:r>
      <w:r w:rsidRPr="003F4C45">
        <w:rPr>
          <w:rFonts w:ascii="Calibri" w:hAnsi="Calibri" w:cs="Calibri"/>
        </w:rPr>
        <w:t>ų</w:t>
      </w:r>
      <w:r w:rsidRPr="003F4C45">
        <w:t xml:space="preserve"> tvarkymo sistemos finansavimas</w:t>
      </w:r>
      <w:bookmarkEnd w:id="19"/>
    </w:p>
    <w:p w14:paraId="558F7C76" w14:textId="1E111076" w:rsidR="003C7729" w:rsidRPr="003F4C45" w:rsidRDefault="003C7729" w:rsidP="00FB29D8">
      <w:pPr>
        <w:rPr>
          <w:rFonts w:ascii="Times New Roman" w:hAnsi="Times New Roman" w:cs="Times New Roman"/>
          <w:lang w:eastAsia="sv-SE"/>
        </w:rPr>
      </w:pPr>
      <w:r w:rsidRPr="003F4C45">
        <w:rPr>
          <w:rFonts w:ascii="Times New Roman" w:hAnsi="Times New Roman" w:cs="Times New Roman"/>
          <w:lang w:eastAsia="sv-SE"/>
        </w:rPr>
        <w:t>Komunalinių atliekų tvarkymo sistemos finansavim</w:t>
      </w:r>
      <w:r w:rsidR="0039257E" w:rsidRPr="003F4C45">
        <w:rPr>
          <w:rFonts w:ascii="Times New Roman" w:hAnsi="Times New Roman" w:cs="Times New Roman"/>
          <w:lang w:eastAsia="sv-SE"/>
        </w:rPr>
        <w:t>o poreikis</w:t>
      </w:r>
      <w:r w:rsidRPr="003F4C45">
        <w:rPr>
          <w:rFonts w:ascii="Times New Roman" w:hAnsi="Times New Roman" w:cs="Times New Roman"/>
          <w:lang w:eastAsia="sv-SE"/>
        </w:rPr>
        <w:t xml:space="preserve"> apima Panevėžio regione</w:t>
      </w:r>
      <w:r w:rsidR="002E0821" w:rsidRPr="003F4C45">
        <w:rPr>
          <w:rFonts w:ascii="Times New Roman" w:hAnsi="Times New Roman" w:cs="Times New Roman"/>
          <w:lang w:eastAsia="sv-SE"/>
        </w:rPr>
        <w:t xml:space="preserve"> bei Birž</w:t>
      </w:r>
      <w:r w:rsidR="002E0821" w:rsidRPr="003F4C45">
        <w:rPr>
          <w:rFonts w:ascii="Times New Roman" w:hAnsi="Times New Roman" w:cs="Times New Roman" w:hint="eastAsia"/>
          <w:lang w:eastAsia="sv-SE"/>
        </w:rPr>
        <w:t>ų</w:t>
      </w:r>
      <w:r w:rsidR="002E0821" w:rsidRPr="003F4C45">
        <w:rPr>
          <w:rFonts w:ascii="Times New Roman" w:hAnsi="Times New Roman" w:cs="Times New Roman"/>
          <w:lang w:eastAsia="sv-SE"/>
        </w:rPr>
        <w:t xml:space="preserve"> rajono savivaldyb</w:t>
      </w:r>
      <w:r w:rsidR="002E0821" w:rsidRPr="003F4C45">
        <w:rPr>
          <w:rFonts w:ascii="Times New Roman" w:hAnsi="Times New Roman" w:cs="Times New Roman" w:hint="eastAsia"/>
          <w:lang w:eastAsia="sv-SE"/>
        </w:rPr>
        <w:t>ė</w:t>
      </w:r>
      <w:r w:rsidR="002E0821" w:rsidRPr="003F4C45">
        <w:rPr>
          <w:rFonts w:ascii="Times New Roman" w:hAnsi="Times New Roman" w:cs="Times New Roman"/>
          <w:lang w:eastAsia="sv-SE"/>
        </w:rPr>
        <w:t xml:space="preserve">je </w:t>
      </w:r>
      <w:r w:rsidR="00FE1E2B" w:rsidRPr="003F4C45">
        <w:rPr>
          <w:rFonts w:ascii="Times New Roman" w:hAnsi="Times New Roman" w:cs="Times New Roman"/>
          <w:lang w:eastAsia="sv-SE"/>
        </w:rPr>
        <w:t xml:space="preserve"> įgyvendinamus atliekų tvarkymo sektoriaus </w:t>
      </w:r>
      <w:r w:rsidR="00FC0778" w:rsidRPr="003F4C45">
        <w:rPr>
          <w:rFonts w:ascii="Times New Roman" w:hAnsi="Times New Roman" w:cs="Times New Roman"/>
          <w:lang w:eastAsia="sv-SE"/>
        </w:rPr>
        <w:t>vystymo</w:t>
      </w:r>
      <w:r w:rsidR="00FE1E2B" w:rsidRPr="003F4C45">
        <w:rPr>
          <w:rFonts w:ascii="Times New Roman" w:hAnsi="Times New Roman" w:cs="Times New Roman"/>
          <w:lang w:eastAsia="sv-SE"/>
        </w:rPr>
        <w:t xml:space="preserve"> projektus</w:t>
      </w:r>
      <w:r w:rsidRPr="003F4C45">
        <w:rPr>
          <w:rFonts w:ascii="Times New Roman" w:hAnsi="Times New Roman" w:cs="Times New Roman"/>
          <w:lang w:eastAsia="sv-SE"/>
        </w:rPr>
        <w:t xml:space="preserve">, </w:t>
      </w:r>
      <w:r w:rsidR="004A4786" w:rsidRPr="003F4C45">
        <w:rPr>
          <w:rFonts w:ascii="Times New Roman" w:hAnsi="Times New Roman" w:cs="Times New Roman"/>
          <w:lang w:eastAsia="sv-SE"/>
        </w:rPr>
        <w:t>atliekų tvarkymo</w:t>
      </w:r>
      <w:r w:rsidR="00BA0CEF" w:rsidRPr="003F4C45">
        <w:rPr>
          <w:rFonts w:ascii="Times New Roman" w:hAnsi="Times New Roman" w:cs="Times New Roman"/>
          <w:lang w:eastAsia="sv-SE"/>
        </w:rPr>
        <w:t xml:space="preserve"> (</w:t>
      </w:r>
      <w:r w:rsidRPr="003F4C45">
        <w:rPr>
          <w:rFonts w:ascii="Times New Roman" w:hAnsi="Times New Roman" w:cs="Times New Roman"/>
          <w:lang w:eastAsia="sv-SE"/>
        </w:rPr>
        <w:t xml:space="preserve">atliekų surinkimo ir transportavimo, </w:t>
      </w:r>
      <w:r w:rsidR="00FE1E2B" w:rsidRPr="003F4C45">
        <w:rPr>
          <w:rFonts w:ascii="Times New Roman" w:hAnsi="Times New Roman" w:cs="Times New Roman"/>
          <w:lang w:eastAsia="sv-SE"/>
        </w:rPr>
        <w:t xml:space="preserve">atliekų </w:t>
      </w:r>
      <w:r w:rsidR="00864875" w:rsidRPr="003F4C45">
        <w:rPr>
          <w:rFonts w:ascii="Times New Roman" w:hAnsi="Times New Roman" w:cs="Times New Roman"/>
          <w:lang w:eastAsia="sv-SE"/>
        </w:rPr>
        <w:t xml:space="preserve">paruošimo panaudojimui, </w:t>
      </w:r>
      <w:r w:rsidR="004C6687" w:rsidRPr="003F4C45">
        <w:rPr>
          <w:rFonts w:ascii="Times New Roman" w:hAnsi="Times New Roman" w:cs="Times New Roman"/>
          <w:lang w:eastAsia="sv-SE"/>
        </w:rPr>
        <w:t xml:space="preserve">apdorojimo </w:t>
      </w:r>
      <w:r w:rsidR="00864875" w:rsidRPr="003F4C45">
        <w:rPr>
          <w:rFonts w:ascii="Times New Roman" w:hAnsi="Times New Roman" w:cs="Times New Roman"/>
          <w:lang w:eastAsia="sv-SE"/>
        </w:rPr>
        <w:t>šalinimo</w:t>
      </w:r>
      <w:r w:rsidR="00FE1E2B" w:rsidRPr="003F4C45">
        <w:rPr>
          <w:rFonts w:ascii="Times New Roman" w:hAnsi="Times New Roman" w:cs="Times New Roman"/>
          <w:lang w:eastAsia="sv-SE"/>
        </w:rPr>
        <w:t>,</w:t>
      </w:r>
      <w:r w:rsidR="0039257E" w:rsidRPr="003F4C45">
        <w:rPr>
          <w:rFonts w:ascii="Times New Roman" w:hAnsi="Times New Roman" w:cs="Times New Roman"/>
          <w:lang w:eastAsia="sv-SE"/>
        </w:rPr>
        <w:t xml:space="preserve"> </w:t>
      </w:r>
      <w:r w:rsidR="004C6687" w:rsidRPr="003F4C45">
        <w:rPr>
          <w:rFonts w:ascii="Times New Roman" w:hAnsi="Times New Roman" w:cs="Times New Roman"/>
          <w:lang w:eastAsia="sv-SE"/>
        </w:rPr>
        <w:t xml:space="preserve">įmokų </w:t>
      </w:r>
      <w:r w:rsidR="0039257E" w:rsidRPr="003F4C45">
        <w:rPr>
          <w:rFonts w:ascii="Times New Roman" w:hAnsi="Times New Roman" w:cs="Times New Roman"/>
          <w:lang w:eastAsia="sv-SE"/>
        </w:rPr>
        <w:t>administravimo</w:t>
      </w:r>
      <w:r w:rsidR="00BA0CEF" w:rsidRPr="003F4C45">
        <w:rPr>
          <w:rFonts w:ascii="Times New Roman" w:hAnsi="Times New Roman" w:cs="Times New Roman"/>
          <w:lang w:eastAsia="sv-SE"/>
        </w:rPr>
        <w:t>)</w:t>
      </w:r>
      <w:r w:rsidR="0039257E" w:rsidRPr="003F4C45">
        <w:rPr>
          <w:rFonts w:ascii="Times New Roman" w:hAnsi="Times New Roman" w:cs="Times New Roman"/>
          <w:lang w:eastAsia="sv-SE"/>
        </w:rPr>
        <w:t xml:space="preserve"> sąnaudas</w:t>
      </w:r>
      <w:r w:rsidRPr="003F4C45">
        <w:rPr>
          <w:rFonts w:ascii="Times New Roman" w:hAnsi="Times New Roman" w:cs="Times New Roman"/>
          <w:lang w:eastAsia="sv-SE"/>
        </w:rPr>
        <w:t>.</w:t>
      </w:r>
      <w:r w:rsidR="00CA331B" w:rsidRPr="003F4C45">
        <w:rPr>
          <w:rFonts w:ascii="Times New Roman" w:hAnsi="Times New Roman" w:cs="Times New Roman"/>
          <w:lang w:eastAsia="sv-SE"/>
        </w:rPr>
        <w:t xml:space="preserve"> </w:t>
      </w:r>
      <w:r w:rsidR="002E0821" w:rsidRPr="003F4C45">
        <w:rPr>
          <w:rFonts w:ascii="Times New Roman" w:hAnsi="Times New Roman" w:cs="Times New Roman"/>
          <w:lang w:eastAsia="sv-SE"/>
        </w:rPr>
        <w:t>Birž</w:t>
      </w:r>
      <w:r w:rsidR="002E0821" w:rsidRPr="003F4C45">
        <w:rPr>
          <w:rFonts w:ascii="Times New Roman" w:hAnsi="Times New Roman" w:cs="Times New Roman" w:hint="eastAsia"/>
          <w:lang w:eastAsia="sv-SE"/>
        </w:rPr>
        <w:t>ų</w:t>
      </w:r>
      <w:r w:rsidR="002E0821" w:rsidRPr="003F4C45">
        <w:rPr>
          <w:rFonts w:ascii="Times New Roman" w:hAnsi="Times New Roman" w:cs="Times New Roman"/>
          <w:lang w:eastAsia="sv-SE"/>
        </w:rPr>
        <w:t xml:space="preserve"> rajono savivaldyb</w:t>
      </w:r>
      <w:r w:rsidR="002E0821" w:rsidRPr="003F4C45">
        <w:rPr>
          <w:rFonts w:ascii="Times New Roman" w:hAnsi="Times New Roman" w:cs="Times New Roman" w:hint="eastAsia"/>
          <w:lang w:eastAsia="sv-SE"/>
        </w:rPr>
        <w:t>ė</w:t>
      </w:r>
      <w:r w:rsidR="002E0821" w:rsidRPr="003F4C45">
        <w:rPr>
          <w:rFonts w:ascii="Times New Roman" w:hAnsi="Times New Roman" w:cs="Times New Roman"/>
          <w:lang w:eastAsia="sv-SE"/>
        </w:rPr>
        <w:t xml:space="preserve">s </w:t>
      </w:r>
      <w:r w:rsidR="002058EC" w:rsidRPr="003F4C45">
        <w:rPr>
          <w:rFonts w:ascii="Times New Roman" w:hAnsi="Times New Roman" w:cs="Times New Roman"/>
          <w:lang w:eastAsia="sv-SE"/>
        </w:rPr>
        <w:t>atliekų tvarkymo sistema finansuojama iš įvairių šaltinių, –</w:t>
      </w:r>
      <w:r w:rsidR="00BD7E7E" w:rsidRPr="003F4C45">
        <w:rPr>
          <w:rFonts w:ascii="Times New Roman" w:hAnsi="Times New Roman" w:cs="Times New Roman"/>
          <w:lang w:eastAsia="sv-SE"/>
        </w:rPr>
        <w:t xml:space="preserve"> </w:t>
      </w:r>
      <w:r w:rsidR="00864875" w:rsidRPr="003F4C45">
        <w:rPr>
          <w:rFonts w:ascii="Times New Roman" w:hAnsi="Times New Roman" w:cs="Times New Roman"/>
          <w:lang w:eastAsia="sv-SE"/>
        </w:rPr>
        <w:t>pagrinde iš įmokų už komunalinių atliekų tvarkymą (</w:t>
      </w:r>
      <w:r w:rsidR="005603D8" w:rsidRPr="003F4C45">
        <w:rPr>
          <w:rFonts w:ascii="Times New Roman" w:hAnsi="Times New Roman" w:cs="Times New Roman"/>
          <w:lang w:eastAsia="sv-SE"/>
        </w:rPr>
        <w:t xml:space="preserve">vietinės </w:t>
      </w:r>
      <w:r w:rsidR="00864875" w:rsidRPr="003F4C45">
        <w:rPr>
          <w:rFonts w:ascii="Times New Roman" w:hAnsi="Times New Roman" w:cs="Times New Roman"/>
          <w:lang w:eastAsia="sv-SE"/>
        </w:rPr>
        <w:t>rinkliav</w:t>
      </w:r>
      <w:r w:rsidR="005603D8" w:rsidRPr="003F4C45">
        <w:rPr>
          <w:rFonts w:ascii="Times New Roman" w:hAnsi="Times New Roman" w:cs="Times New Roman"/>
          <w:lang w:eastAsia="sv-SE"/>
        </w:rPr>
        <w:t>os</w:t>
      </w:r>
      <w:r w:rsidR="00864875" w:rsidRPr="003F4C45">
        <w:rPr>
          <w:rFonts w:ascii="Times New Roman" w:hAnsi="Times New Roman" w:cs="Times New Roman"/>
          <w:lang w:eastAsia="sv-SE"/>
        </w:rPr>
        <w:t>),</w:t>
      </w:r>
      <w:r w:rsidR="00DF6812" w:rsidRPr="003F4C45">
        <w:rPr>
          <w:rFonts w:ascii="Times New Roman" w:hAnsi="Times New Roman" w:cs="Times New Roman"/>
          <w:lang w:eastAsia="sv-SE"/>
        </w:rPr>
        <w:t xml:space="preserve"> </w:t>
      </w:r>
      <w:r w:rsidR="00864875" w:rsidRPr="003F4C45">
        <w:rPr>
          <w:rFonts w:ascii="Times New Roman" w:hAnsi="Times New Roman" w:cs="Times New Roman"/>
          <w:lang w:eastAsia="sv-SE"/>
        </w:rPr>
        <w:t>atliekų turėtojų</w:t>
      </w:r>
      <w:r w:rsidR="005603D8" w:rsidRPr="003F4C45">
        <w:rPr>
          <w:rFonts w:ascii="Times New Roman" w:hAnsi="Times New Roman" w:cs="Times New Roman"/>
          <w:lang w:eastAsia="sv-SE"/>
        </w:rPr>
        <w:t xml:space="preserve"> (juridinių asmenų) </w:t>
      </w:r>
      <w:r w:rsidR="00864875" w:rsidRPr="003F4C45">
        <w:rPr>
          <w:rFonts w:ascii="Times New Roman" w:hAnsi="Times New Roman" w:cs="Times New Roman"/>
          <w:lang w:eastAsia="sv-SE"/>
        </w:rPr>
        <w:t xml:space="preserve"> </w:t>
      </w:r>
      <w:r w:rsidR="002058EC" w:rsidRPr="003F4C45">
        <w:rPr>
          <w:rFonts w:ascii="Times New Roman" w:hAnsi="Times New Roman" w:cs="Times New Roman"/>
          <w:lang w:eastAsia="sv-SE"/>
        </w:rPr>
        <w:t>įmok</w:t>
      </w:r>
      <w:r w:rsidR="00BA0CEF" w:rsidRPr="003F4C45">
        <w:rPr>
          <w:rFonts w:ascii="Times New Roman" w:hAnsi="Times New Roman" w:cs="Times New Roman"/>
          <w:lang w:eastAsia="sv-SE"/>
        </w:rPr>
        <w:t>ų</w:t>
      </w:r>
      <w:r w:rsidR="002058EC" w:rsidRPr="003F4C45">
        <w:rPr>
          <w:rFonts w:ascii="Times New Roman" w:hAnsi="Times New Roman" w:cs="Times New Roman"/>
          <w:lang w:eastAsia="sv-SE"/>
        </w:rPr>
        <w:t xml:space="preserve"> </w:t>
      </w:r>
      <w:r w:rsidR="00864875" w:rsidRPr="003F4C45">
        <w:rPr>
          <w:rFonts w:ascii="Times New Roman" w:hAnsi="Times New Roman" w:cs="Times New Roman"/>
          <w:lang w:eastAsia="sv-SE"/>
        </w:rPr>
        <w:t xml:space="preserve">už atliekų </w:t>
      </w:r>
      <w:r w:rsidR="009745C2" w:rsidRPr="003F4C45">
        <w:rPr>
          <w:rFonts w:ascii="Times New Roman" w:hAnsi="Times New Roman" w:cs="Times New Roman"/>
          <w:lang w:eastAsia="sv-SE"/>
        </w:rPr>
        <w:t>tvarkymą</w:t>
      </w:r>
      <w:r w:rsidR="00864875" w:rsidRPr="003F4C45">
        <w:rPr>
          <w:rFonts w:ascii="Times New Roman" w:hAnsi="Times New Roman" w:cs="Times New Roman"/>
          <w:lang w:eastAsia="sv-SE"/>
        </w:rPr>
        <w:t xml:space="preserve"> regioniniame sąvartyne,  savivaldybių lėšų</w:t>
      </w:r>
      <w:r w:rsidR="002058EC" w:rsidRPr="003F4C45">
        <w:rPr>
          <w:rFonts w:ascii="Times New Roman" w:hAnsi="Times New Roman" w:cs="Times New Roman"/>
          <w:lang w:eastAsia="sv-SE"/>
        </w:rPr>
        <w:t>, ES param</w:t>
      </w:r>
      <w:r w:rsidR="00BA0CEF" w:rsidRPr="003F4C45">
        <w:rPr>
          <w:rFonts w:ascii="Times New Roman" w:hAnsi="Times New Roman" w:cs="Times New Roman"/>
          <w:lang w:eastAsia="sv-SE"/>
        </w:rPr>
        <w:t>os</w:t>
      </w:r>
      <w:r w:rsidR="002058EC" w:rsidRPr="003F4C45">
        <w:rPr>
          <w:rFonts w:ascii="Times New Roman" w:hAnsi="Times New Roman" w:cs="Times New Roman"/>
          <w:lang w:eastAsia="sv-SE"/>
        </w:rPr>
        <w:t>, skolint</w:t>
      </w:r>
      <w:r w:rsidR="00BA0CEF" w:rsidRPr="003F4C45">
        <w:rPr>
          <w:rFonts w:ascii="Times New Roman" w:hAnsi="Times New Roman" w:cs="Times New Roman"/>
          <w:lang w:eastAsia="sv-SE"/>
        </w:rPr>
        <w:t>ų</w:t>
      </w:r>
      <w:r w:rsidR="002058EC" w:rsidRPr="003F4C45">
        <w:rPr>
          <w:rFonts w:ascii="Times New Roman" w:hAnsi="Times New Roman" w:cs="Times New Roman"/>
          <w:lang w:eastAsia="sv-SE"/>
        </w:rPr>
        <w:t xml:space="preserve"> lėš</w:t>
      </w:r>
      <w:r w:rsidR="00BA0CEF" w:rsidRPr="003F4C45">
        <w:rPr>
          <w:rFonts w:ascii="Times New Roman" w:hAnsi="Times New Roman" w:cs="Times New Roman"/>
          <w:lang w:eastAsia="sv-SE"/>
        </w:rPr>
        <w:t>ų</w:t>
      </w:r>
      <w:r w:rsidR="002058EC" w:rsidRPr="003F4C45">
        <w:rPr>
          <w:rFonts w:ascii="Times New Roman" w:hAnsi="Times New Roman" w:cs="Times New Roman"/>
          <w:lang w:eastAsia="sv-SE"/>
        </w:rPr>
        <w:t>.</w:t>
      </w:r>
    </w:p>
    <w:p w14:paraId="7CA69082" w14:textId="5FEAA05C" w:rsidR="00123005" w:rsidRPr="003F4C45" w:rsidRDefault="00123005" w:rsidP="00FB29D8">
      <w:pPr>
        <w:pStyle w:val="Antrat3"/>
        <w:rPr>
          <w:rFonts w:ascii="Times New Roman" w:hAnsi="Times New Roman" w:cs="Times New Roman"/>
        </w:rPr>
      </w:pPr>
      <w:bookmarkStart w:id="20" w:name="_Toc139433811"/>
      <w:r w:rsidRPr="003F4C45">
        <w:rPr>
          <w:rFonts w:ascii="Times New Roman" w:hAnsi="Times New Roman" w:cs="Times New Roman"/>
        </w:rPr>
        <w:t>Investicinių projektų įgyvendinimas</w:t>
      </w:r>
      <w:bookmarkEnd w:id="20"/>
    </w:p>
    <w:p w14:paraId="1D02BCAC" w14:textId="05B75942" w:rsidR="002064FF" w:rsidRPr="003F4C45" w:rsidRDefault="004A4786" w:rsidP="00FB29D8">
      <w:pPr>
        <w:rPr>
          <w:rFonts w:ascii="Times New Roman" w:hAnsi="Times New Roman" w:cs="Times New Roman"/>
          <w:lang w:eastAsia="sv-SE"/>
        </w:rPr>
      </w:pPr>
      <w:r w:rsidRPr="003F4C45">
        <w:rPr>
          <w:rFonts w:ascii="Times New Roman" w:hAnsi="Times New Roman" w:cs="Times New Roman"/>
          <w:lang w:eastAsia="sv-SE"/>
        </w:rPr>
        <w:t xml:space="preserve">Investicinių projektų įgyvendinimas – svarbi regioninės atliekų tvarkymo sistemos dalis, kuri leidžia įgyvendinti atliekų tvarkymą reglamentuojančiuose teisės aktuose numatytus uždavinius. Šiuo metu Panevėžio regione </w:t>
      </w:r>
      <w:r w:rsidR="0014186A" w:rsidRPr="003F4C45">
        <w:rPr>
          <w:rFonts w:ascii="Times New Roman" w:hAnsi="Times New Roman" w:cs="Times New Roman"/>
          <w:lang w:eastAsia="sv-SE"/>
        </w:rPr>
        <w:t xml:space="preserve"> ir Birž</w:t>
      </w:r>
      <w:r w:rsidR="0014186A" w:rsidRPr="003F4C45">
        <w:rPr>
          <w:rFonts w:ascii="Times New Roman" w:hAnsi="Times New Roman" w:cs="Times New Roman" w:hint="eastAsia"/>
          <w:lang w:eastAsia="sv-SE"/>
        </w:rPr>
        <w:t>ų</w:t>
      </w:r>
      <w:r w:rsidR="0014186A" w:rsidRPr="003F4C45">
        <w:rPr>
          <w:rFonts w:ascii="Times New Roman" w:hAnsi="Times New Roman" w:cs="Times New Roman"/>
          <w:lang w:eastAsia="sv-SE"/>
        </w:rPr>
        <w:t xml:space="preserve"> rajono savivaldyb</w:t>
      </w:r>
      <w:r w:rsidR="0014186A" w:rsidRPr="003F4C45">
        <w:rPr>
          <w:rFonts w:ascii="Times New Roman" w:hAnsi="Times New Roman" w:cs="Times New Roman" w:hint="eastAsia"/>
          <w:lang w:eastAsia="sv-SE"/>
        </w:rPr>
        <w:t>ė</w:t>
      </w:r>
      <w:r w:rsidR="0014186A" w:rsidRPr="003F4C45">
        <w:rPr>
          <w:rFonts w:ascii="Times New Roman" w:hAnsi="Times New Roman" w:cs="Times New Roman"/>
          <w:lang w:eastAsia="sv-SE"/>
        </w:rPr>
        <w:t xml:space="preserve">je  </w:t>
      </w:r>
      <w:r w:rsidRPr="003F4C45">
        <w:rPr>
          <w:rFonts w:ascii="Times New Roman" w:hAnsi="Times New Roman" w:cs="Times New Roman"/>
          <w:lang w:eastAsia="sv-SE"/>
        </w:rPr>
        <w:t>įgyvendinami</w:t>
      </w:r>
      <w:r w:rsidR="009F66D5" w:rsidRPr="003F4C45">
        <w:rPr>
          <w:rFonts w:ascii="Times New Roman" w:hAnsi="Times New Roman" w:cs="Times New Roman"/>
          <w:lang w:eastAsia="sv-SE"/>
        </w:rPr>
        <w:t xml:space="preserve"> ir neseniai įgyvendinti</w:t>
      </w:r>
      <w:r w:rsidRPr="003F4C45">
        <w:rPr>
          <w:rFonts w:ascii="Times New Roman" w:hAnsi="Times New Roman" w:cs="Times New Roman"/>
          <w:lang w:eastAsia="sv-SE"/>
        </w:rPr>
        <w:t xml:space="preserve"> šie investiciniai projektai:</w:t>
      </w:r>
    </w:p>
    <w:p w14:paraId="0D0CC643" w14:textId="1799ADBD" w:rsidR="00F943C0" w:rsidRPr="003F4C45" w:rsidRDefault="009F66D5" w:rsidP="00FB29D8">
      <w:pPr>
        <w:rPr>
          <w:rFonts w:ascii="Times New Roman" w:hAnsi="Times New Roman" w:cs="Times New Roman"/>
          <w:b/>
          <w:bCs/>
          <w:lang w:eastAsia="sv-SE"/>
        </w:rPr>
      </w:pPr>
      <w:r w:rsidRPr="003F4C45">
        <w:rPr>
          <w:rFonts w:ascii="Times New Roman" w:hAnsi="Times New Roman" w:cs="Times New Roman"/>
          <w:b/>
          <w:bCs/>
          <w:lang w:eastAsia="sv-SE"/>
        </w:rPr>
        <w:t xml:space="preserve">Projektas </w:t>
      </w:r>
      <w:r w:rsidR="00C21F53" w:rsidRPr="003F4C45">
        <w:rPr>
          <w:rFonts w:ascii="Times New Roman" w:hAnsi="Times New Roman" w:cs="Times New Roman"/>
          <w:b/>
          <w:bCs/>
          <w:lang w:eastAsia="sv-SE"/>
        </w:rPr>
        <w:t>„</w:t>
      </w:r>
      <w:r w:rsidR="00F943C0" w:rsidRPr="003F4C45">
        <w:rPr>
          <w:rFonts w:ascii="Times New Roman" w:hAnsi="Times New Roman" w:cs="Times New Roman"/>
          <w:b/>
          <w:bCs/>
          <w:lang w:eastAsia="sv-SE"/>
        </w:rPr>
        <w:t>Panevėžio regiono komunalinių a</w:t>
      </w:r>
      <w:r w:rsidRPr="003F4C45">
        <w:rPr>
          <w:rFonts w:ascii="Times New Roman" w:hAnsi="Times New Roman" w:cs="Times New Roman"/>
          <w:b/>
          <w:bCs/>
          <w:lang w:eastAsia="sv-SE"/>
        </w:rPr>
        <w:t>tliekų tvarkymo sistemos plėtra</w:t>
      </w:r>
      <w:r w:rsidR="00C21F53" w:rsidRPr="003F4C45">
        <w:rPr>
          <w:rFonts w:ascii="Times New Roman" w:hAnsi="Times New Roman" w:cs="Times New Roman"/>
          <w:b/>
          <w:bCs/>
          <w:lang w:eastAsia="sv-SE"/>
        </w:rPr>
        <w:t>“</w:t>
      </w:r>
    </w:p>
    <w:p w14:paraId="3E1EBF86" w14:textId="2A3BDB61" w:rsidR="00294724" w:rsidRPr="003F4C45" w:rsidRDefault="00FC0778" w:rsidP="00FB29D8">
      <w:pPr>
        <w:rPr>
          <w:rFonts w:ascii="Times New Roman" w:hAnsi="Times New Roman" w:cs="Times New Roman"/>
        </w:rPr>
      </w:pPr>
      <w:r w:rsidRPr="003F4C45">
        <w:rPr>
          <w:rFonts w:ascii="Times New Roman" w:hAnsi="Times New Roman" w:cs="Times New Roman"/>
          <w:lang w:eastAsia="sv-SE"/>
        </w:rPr>
        <w:t>Siekiant</w:t>
      </w:r>
      <w:r w:rsidR="00127E72" w:rsidRPr="003F4C45">
        <w:rPr>
          <w:rFonts w:ascii="Times New Roman" w:hAnsi="Times New Roman" w:cs="Times New Roman"/>
          <w:lang w:eastAsia="sv-SE"/>
        </w:rPr>
        <w:t xml:space="preserve"> Panevėžio regione įvykdyti teisės aktų (ES direktyvų, Lietuvos atliekų tvarkymą reglamentuojančių teisės aktų) keliamus atliekų tvarkymo uždavinius, r</w:t>
      </w:r>
      <w:r w:rsidR="00D207AA" w:rsidRPr="003F4C45">
        <w:rPr>
          <w:rFonts w:ascii="Times New Roman" w:hAnsi="Times New Roman" w:cs="Times New Roman"/>
          <w:lang w:eastAsia="sv-SE"/>
        </w:rPr>
        <w:t xml:space="preserve">egione </w:t>
      </w:r>
      <w:r w:rsidR="0081393B" w:rsidRPr="003F4C45">
        <w:rPr>
          <w:rFonts w:ascii="Times New Roman" w:hAnsi="Times New Roman" w:cs="Times New Roman"/>
          <w:lang w:eastAsia="sv-SE"/>
        </w:rPr>
        <w:t xml:space="preserve"> 2010 metais pradėtas </w:t>
      </w:r>
      <w:r w:rsidR="00D207AA" w:rsidRPr="003F4C45">
        <w:rPr>
          <w:rFonts w:ascii="Times New Roman" w:hAnsi="Times New Roman" w:cs="Times New Roman"/>
          <w:lang w:eastAsia="sv-SE"/>
        </w:rPr>
        <w:t>įgyvendin</w:t>
      </w:r>
      <w:r w:rsidR="0081393B" w:rsidRPr="003F4C45">
        <w:rPr>
          <w:rFonts w:ascii="Times New Roman" w:hAnsi="Times New Roman" w:cs="Times New Roman"/>
          <w:lang w:eastAsia="sv-SE"/>
        </w:rPr>
        <w:t xml:space="preserve">ti </w:t>
      </w:r>
      <w:r w:rsidR="00D207AA" w:rsidRPr="003F4C45">
        <w:rPr>
          <w:rFonts w:ascii="Times New Roman" w:hAnsi="Times New Roman" w:cs="Times New Roman"/>
          <w:lang w:eastAsia="sv-SE"/>
        </w:rPr>
        <w:t xml:space="preserve"> projektas </w:t>
      </w:r>
      <w:r w:rsidR="00C21F53" w:rsidRPr="003F4C45">
        <w:rPr>
          <w:rFonts w:ascii="Times New Roman" w:hAnsi="Times New Roman" w:cs="Times New Roman"/>
          <w:lang w:eastAsia="sv-SE"/>
        </w:rPr>
        <w:t>„</w:t>
      </w:r>
      <w:r w:rsidR="00127E72" w:rsidRPr="003F4C45">
        <w:rPr>
          <w:rFonts w:ascii="Times New Roman" w:hAnsi="Times New Roman" w:cs="Times New Roman"/>
          <w:lang w:eastAsia="sv-SE"/>
        </w:rPr>
        <w:t>Panevėžio regiono komunalinių a</w:t>
      </w:r>
      <w:r w:rsidR="00D207AA" w:rsidRPr="003F4C45">
        <w:rPr>
          <w:rFonts w:ascii="Times New Roman" w:hAnsi="Times New Roman" w:cs="Times New Roman"/>
          <w:lang w:eastAsia="sv-SE"/>
        </w:rPr>
        <w:t>tliekų tvarkymo sistemos plėtra</w:t>
      </w:r>
      <w:r w:rsidR="00C21F53" w:rsidRPr="003F4C45">
        <w:rPr>
          <w:rFonts w:ascii="Times New Roman" w:hAnsi="Times New Roman" w:cs="Times New Roman"/>
          <w:lang w:eastAsia="sv-SE"/>
        </w:rPr>
        <w:t>“</w:t>
      </w:r>
      <w:r w:rsidR="00127E72" w:rsidRPr="003F4C45">
        <w:rPr>
          <w:rFonts w:ascii="Times New Roman" w:hAnsi="Times New Roman" w:cs="Times New Roman"/>
          <w:lang w:eastAsia="sv-SE"/>
        </w:rPr>
        <w:t xml:space="preserve">. </w:t>
      </w:r>
      <w:r w:rsidR="0081393B" w:rsidRPr="003F4C45">
        <w:rPr>
          <w:rFonts w:ascii="Times New Roman" w:hAnsi="Times New Roman" w:cs="Times New Roman"/>
          <w:lang w:eastAsia="sv-SE"/>
        </w:rPr>
        <w:t xml:space="preserve"> 2016 metais į</w:t>
      </w:r>
      <w:r w:rsidR="00E44132" w:rsidRPr="003F4C45">
        <w:rPr>
          <w:rFonts w:ascii="Times New Roman" w:hAnsi="Times New Roman" w:cs="Times New Roman"/>
          <w:lang w:eastAsia="sv-SE"/>
        </w:rPr>
        <w:t>gyvendinus projektą Panevėžio regione bu</w:t>
      </w:r>
      <w:r w:rsidR="0081393B" w:rsidRPr="003F4C45">
        <w:rPr>
          <w:rFonts w:ascii="Times New Roman" w:hAnsi="Times New Roman" w:cs="Times New Roman"/>
          <w:lang w:eastAsia="sv-SE"/>
        </w:rPr>
        <w:t>vo</w:t>
      </w:r>
      <w:r w:rsidR="00E44132" w:rsidRPr="003F4C45">
        <w:rPr>
          <w:rFonts w:ascii="Times New Roman" w:hAnsi="Times New Roman" w:cs="Times New Roman"/>
          <w:lang w:eastAsia="sv-SE"/>
        </w:rPr>
        <w:t xml:space="preserve"> įvestas atskiras bio</w:t>
      </w:r>
      <w:r w:rsidR="00F75C9A" w:rsidRPr="003F4C45">
        <w:rPr>
          <w:rFonts w:ascii="Times New Roman" w:hAnsi="Times New Roman" w:cs="Times New Roman"/>
          <w:lang w:eastAsia="sv-SE"/>
        </w:rPr>
        <w:t xml:space="preserve">logiškai </w:t>
      </w:r>
      <w:r w:rsidR="00E44132" w:rsidRPr="003F4C45">
        <w:rPr>
          <w:rFonts w:ascii="Times New Roman" w:hAnsi="Times New Roman" w:cs="Times New Roman"/>
          <w:lang w:eastAsia="sv-SE"/>
        </w:rPr>
        <w:t>skaidžių atliekų kompostavimas jų susidarymo vietoje Panevėžio regiono</w:t>
      </w:r>
      <w:r w:rsidR="00BA0CEF" w:rsidRPr="003F4C45">
        <w:rPr>
          <w:rFonts w:ascii="Times New Roman" w:hAnsi="Times New Roman" w:cs="Times New Roman"/>
          <w:lang w:eastAsia="sv-SE"/>
        </w:rPr>
        <w:t xml:space="preserve"> kaimo</w:t>
      </w:r>
      <w:r w:rsidR="00D53A76" w:rsidRPr="003F4C45">
        <w:rPr>
          <w:rFonts w:ascii="Times New Roman" w:hAnsi="Times New Roman" w:cs="Times New Roman"/>
          <w:lang w:eastAsia="sv-SE"/>
        </w:rPr>
        <w:t>, miestų bei miestelių</w:t>
      </w:r>
      <w:r w:rsidR="00E44132" w:rsidRPr="003F4C45">
        <w:rPr>
          <w:rFonts w:ascii="Times New Roman" w:hAnsi="Times New Roman" w:cs="Times New Roman"/>
          <w:lang w:eastAsia="sv-SE"/>
        </w:rPr>
        <w:t xml:space="preserve"> vietovėse</w:t>
      </w:r>
      <w:r w:rsidR="0081393B" w:rsidRPr="003F4C45">
        <w:rPr>
          <w:rFonts w:ascii="Times New Roman" w:hAnsi="Times New Roman" w:cs="Times New Roman"/>
          <w:lang w:eastAsia="sv-SE"/>
        </w:rPr>
        <w:t xml:space="preserve">, tam išdalinant gyventojams </w:t>
      </w:r>
      <w:r w:rsidR="004C6687" w:rsidRPr="003F4C45">
        <w:rPr>
          <w:rFonts w:ascii="Times New Roman" w:hAnsi="Times New Roman" w:cs="Times New Roman"/>
          <w:lang w:eastAsia="sv-SE"/>
        </w:rPr>
        <w:t>8 150 vnt</w:t>
      </w:r>
      <w:r w:rsidR="0081393B" w:rsidRPr="003F4C45">
        <w:rPr>
          <w:rFonts w:ascii="Times New Roman" w:hAnsi="Times New Roman" w:cs="Times New Roman"/>
          <w:lang w:eastAsia="sv-SE"/>
        </w:rPr>
        <w:t>. kompostavimo dėžių</w:t>
      </w:r>
      <w:r w:rsidR="00E44132" w:rsidRPr="003F4C45">
        <w:rPr>
          <w:rFonts w:ascii="Times New Roman" w:hAnsi="Times New Roman" w:cs="Times New Roman"/>
          <w:lang w:eastAsia="sv-SE"/>
        </w:rPr>
        <w:t xml:space="preserve">. </w:t>
      </w:r>
      <w:r w:rsidR="00BA0CEF" w:rsidRPr="003F4C45">
        <w:rPr>
          <w:rFonts w:ascii="Times New Roman" w:hAnsi="Times New Roman" w:cs="Times New Roman"/>
          <w:lang w:eastAsia="sv-SE"/>
        </w:rPr>
        <w:t>Kitų bendrai surenkam</w:t>
      </w:r>
      <w:r w:rsidR="00D207AA" w:rsidRPr="003F4C45">
        <w:rPr>
          <w:rFonts w:ascii="Times New Roman" w:hAnsi="Times New Roman" w:cs="Times New Roman"/>
          <w:lang w:eastAsia="sv-SE"/>
        </w:rPr>
        <w:t>ų komunalinių atliekų tvarkymui</w:t>
      </w:r>
      <w:r w:rsidR="00E44132" w:rsidRPr="003F4C45">
        <w:rPr>
          <w:rFonts w:ascii="Times New Roman" w:hAnsi="Times New Roman" w:cs="Times New Roman"/>
          <w:lang w:eastAsia="sv-SE"/>
        </w:rPr>
        <w:t xml:space="preserve"> Dvarininkų kaime esančio regioninio nepavojingų atliekų sąvartyno teritorijoje </w:t>
      </w:r>
      <w:r w:rsidR="0081393B" w:rsidRPr="003F4C45">
        <w:rPr>
          <w:rFonts w:ascii="Times New Roman" w:hAnsi="Times New Roman" w:cs="Times New Roman"/>
          <w:lang w:eastAsia="sv-SE"/>
        </w:rPr>
        <w:t xml:space="preserve">buvo </w:t>
      </w:r>
      <w:r w:rsidR="00E44132" w:rsidRPr="003F4C45">
        <w:rPr>
          <w:rFonts w:ascii="Times New Roman" w:hAnsi="Times New Roman" w:cs="Times New Roman"/>
          <w:lang w:eastAsia="sv-SE"/>
        </w:rPr>
        <w:t xml:space="preserve"> pastatyti komunalinių atliekų rūšiavimo ir rūšiavimo metu atskirtų biologiškai skaidžių atliekų apdorojimo įrenginiai</w:t>
      </w:r>
      <w:r w:rsidR="0081393B" w:rsidRPr="003F4C45">
        <w:rPr>
          <w:rFonts w:ascii="Times New Roman" w:hAnsi="Times New Roman" w:cs="Times New Roman"/>
          <w:lang w:eastAsia="sv-SE"/>
        </w:rPr>
        <w:t xml:space="preserve">, kurie pradėjo veikti </w:t>
      </w:r>
      <w:r w:rsidR="0081393B" w:rsidRPr="003F4C45">
        <w:rPr>
          <w:rFonts w:ascii="Times New Roman" w:hAnsi="Times New Roman" w:cs="Times New Roman"/>
        </w:rPr>
        <w:t xml:space="preserve">2015 m. </w:t>
      </w:r>
    </w:p>
    <w:p w14:paraId="3CA64096" w14:textId="6DE62958" w:rsidR="00186171" w:rsidRPr="003F4C45" w:rsidRDefault="00E816CD" w:rsidP="00FB29D8">
      <w:pPr>
        <w:rPr>
          <w:rFonts w:ascii="Times New Roman" w:hAnsi="Times New Roman" w:cs="Times New Roman"/>
        </w:rPr>
      </w:pPr>
      <w:r w:rsidRPr="003F4C45">
        <w:rPr>
          <w:rFonts w:ascii="Times New Roman" w:hAnsi="Times New Roman" w:cs="Times New Roman"/>
          <w:lang w:eastAsia="sv-SE"/>
        </w:rPr>
        <w:lastRenderedPageBreak/>
        <w:t xml:space="preserve">Siekiant Panevėžio regione įvykdyti teisės aktų </w:t>
      </w:r>
      <w:r w:rsidR="00186171" w:rsidRPr="003F4C45">
        <w:rPr>
          <w:rFonts w:ascii="Times New Roman" w:hAnsi="Times New Roman" w:cs="Times New Roman"/>
          <w:lang w:eastAsia="sv-SE"/>
        </w:rPr>
        <w:t>reikalavimus be</w:t>
      </w:r>
      <w:r w:rsidR="004C6687" w:rsidRPr="003F4C45">
        <w:rPr>
          <w:rFonts w:ascii="Times New Roman" w:hAnsi="Times New Roman" w:cs="Times New Roman"/>
          <w:lang w:eastAsia="sv-SE"/>
        </w:rPr>
        <w:t>i</w:t>
      </w:r>
      <w:r w:rsidR="00186171" w:rsidRPr="003F4C45">
        <w:rPr>
          <w:rFonts w:ascii="Times New Roman" w:hAnsi="Times New Roman" w:cs="Times New Roman"/>
          <w:lang w:eastAsia="sv-SE"/>
        </w:rPr>
        <w:t xml:space="preserve"> gerinant paslaugų teikimo kokybę,  </w:t>
      </w:r>
      <w:r w:rsidR="00186171" w:rsidRPr="003F4C45">
        <w:rPr>
          <w:rFonts w:ascii="Times New Roman" w:hAnsi="Times New Roman" w:cs="Times New Roman"/>
        </w:rPr>
        <w:t xml:space="preserve">2017 m. buvo pradėtas įgyvendinti ES struktūrinių fondų finansuojamas </w:t>
      </w:r>
      <w:r w:rsidR="004C6687" w:rsidRPr="003F4C45">
        <w:rPr>
          <w:rFonts w:ascii="Times New Roman" w:hAnsi="Times New Roman" w:cs="Times New Roman"/>
        </w:rPr>
        <w:t xml:space="preserve">projektas </w:t>
      </w:r>
      <w:r w:rsidR="00186171" w:rsidRPr="003F4C45">
        <w:rPr>
          <w:rFonts w:ascii="Times New Roman" w:hAnsi="Times New Roman" w:cs="Times New Roman"/>
          <w:b/>
          <w:bCs/>
        </w:rPr>
        <w:t xml:space="preserve">Nr. 05.2.1-APVA-R-008-51-0002 </w:t>
      </w:r>
      <w:r w:rsidR="00C21F53" w:rsidRPr="003F4C45">
        <w:rPr>
          <w:rFonts w:ascii="Times New Roman" w:hAnsi="Times New Roman" w:cs="Times New Roman"/>
          <w:b/>
          <w:bCs/>
        </w:rPr>
        <w:t>„</w:t>
      </w:r>
      <w:r w:rsidR="00186171" w:rsidRPr="003F4C45">
        <w:rPr>
          <w:rFonts w:ascii="Times New Roman" w:hAnsi="Times New Roman" w:cs="Times New Roman"/>
          <w:b/>
          <w:bCs/>
        </w:rPr>
        <w:t>Panevėžio regiono komunalinių atliekų infrastruktūros plėtra</w:t>
      </w:r>
      <w:r w:rsidR="00C21F53" w:rsidRPr="003F4C45">
        <w:rPr>
          <w:rFonts w:ascii="Times New Roman" w:hAnsi="Times New Roman" w:cs="Times New Roman"/>
          <w:b/>
          <w:bCs/>
        </w:rPr>
        <w:t>“</w:t>
      </w:r>
      <w:r w:rsidR="00186171" w:rsidRPr="003F4C45">
        <w:rPr>
          <w:rFonts w:ascii="Times New Roman" w:hAnsi="Times New Roman" w:cs="Times New Roman"/>
        </w:rPr>
        <w:t xml:space="preserve">. Projekto tikslas - pagerinti komunalinių atliekų tvarkymo sistemą ir padidinti rūšiuojamojo surinkimo pajėgumus Panevėžio regione, išplečiant komunalinių atliekų rūšiuojamojo surinkimo infrastruktūrą ir didinant visuomenės sąmoningumą atliekų prevencijos bei tvarkymo srityje. Projekto tikslas atitinka šalies ir regiono strateginių planavimo dokumentų nuostatas ir plėtros tikslus, taip pat atliekų tvarkymo planus. </w:t>
      </w:r>
    </w:p>
    <w:p w14:paraId="51088A37" w14:textId="77777777" w:rsidR="00186171" w:rsidRPr="003F4C45" w:rsidRDefault="00186171" w:rsidP="00FB29D8">
      <w:pPr>
        <w:rPr>
          <w:rFonts w:ascii="Times New Roman" w:hAnsi="Times New Roman" w:cs="Times New Roman"/>
        </w:rPr>
      </w:pPr>
      <w:r w:rsidRPr="003F4C45">
        <w:rPr>
          <w:rFonts w:ascii="Times New Roman" w:hAnsi="Times New Roman" w:cs="Times New Roman"/>
        </w:rPr>
        <w:t>Projekto tikslo siekiama įgyvendinant uždavinius:</w:t>
      </w:r>
    </w:p>
    <w:p w14:paraId="4FAB4402" w14:textId="1DFF6E03" w:rsidR="00186171" w:rsidRPr="003F4C45" w:rsidRDefault="00186171" w:rsidP="00633C45">
      <w:pPr>
        <w:pStyle w:val="Sraopastraipa"/>
        <w:numPr>
          <w:ilvl w:val="0"/>
          <w:numId w:val="15"/>
        </w:numPr>
        <w:rPr>
          <w:rFonts w:ascii="Times New Roman" w:hAnsi="Times New Roman" w:cs="Times New Roman"/>
        </w:rPr>
      </w:pPr>
      <w:r w:rsidRPr="003F4C45">
        <w:rPr>
          <w:rFonts w:ascii="Times New Roman" w:hAnsi="Times New Roman" w:cs="Times New Roman"/>
        </w:rPr>
        <w:t>plėtoti komunalinių atliekų (toliau – KA) rūšiuojamojo surinkimo infrastruktūrą Panevėžio region</w:t>
      </w:r>
      <w:r w:rsidR="00301A21" w:rsidRPr="003F4C45">
        <w:rPr>
          <w:rFonts w:ascii="Times New Roman" w:hAnsi="Times New Roman" w:cs="Times New Roman"/>
        </w:rPr>
        <w:t>o savivaldybėse</w:t>
      </w:r>
      <w:r w:rsidRPr="003F4C45">
        <w:rPr>
          <w:rFonts w:ascii="Times New Roman" w:hAnsi="Times New Roman" w:cs="Times New Roman"/>
        </w:rPr>
        <w:t>;</w:t>
      </w:r>
    </w:p>
    <w:p w14:paraId="785CED5F" w14:textId="77777777" w:rsidR="00186171" w:rsidRPr="003F4C45" w:rsidRDefault="00186171" w:rsidP="00633C45">
      <w:pPr>
        <w:pStyle w:val="Sraopastraipa"/>
        <w:numPr>
          <w:ilvl w:val="0"/>
          <w:numId w:val="15"/>
        </w:numPr>
        <w:rPr>
          <w:rFonts w:ascii="Times New Roman" w:hAnsi="Times New Roman" w:cs="Times New Roman"/>
        </w:rPr>
      </w:pPr>
      <w:r w:rsidRPr="003F4C45">
        <w:rPr>
          <w:rFonts w:ascii="Times New Roman" w:hAnsi="Times New Roman" w:cs="Times New Roman"/>
        </w:rPr>
        <w:t xml:space="preserve">informuoti visuomenę atliekų prevencijos bei tvarkymo klausimais.  </w:t>
      </w:r>
    </w:p>
    <w:p w14:paraId="200B3DE4" w14:textId="77777777" w:rsidR="00607BDE" w:rsidRPr="003F4C45" w:rsidRDefault="00AA01AB" w:rsidP="00FB29D8">
      <w:pPr>
        <w:rPr>
          <w:rFonts w:ascii="Times New Roman" w:hAnsi="Times New Roman" w:cs="Times New Roman"/>
        </w:rPr>
      </w:pPr>
      <w:r w:rsidRPr="003F4C45">
        <w:rPr>
          <w:rFonts w:ascii="Times New Roman" w:hAnsi="Times New Roman" w:cs="Times New Roman"/>
        </w:rPr>
        <w:t>Projekto metu Pasvalio, Panevėžio, Biržų ir Rokiškio rajonų savivaldybių teritorijose įrengtos komunalinių atliekų konteinerių aikšteles, skirtos mišrių KA, antrinių žaliavų, maisto ir tekstilės atliekų surinkimui. Pasvalio ir Rokiškio rajonų savivaldybių teritorijose (Joniškėlyje ir Pandėlyje) įrengtos dvi naujos didelių gabaritų atliekų surinkimo aikštelės, Panevėžio regione individualių namų valdų savininkams išdalinta 11 500 vnt. kompostavimo priemonių ir įgyvendinta visuomenės informavimo kampanija (visuomenės informavimas apima tik 3 savivaldybes - Panevėžio r., Pasvalio r, ir Biržų r.). Iš sutaupytų projekto biudžeto lėšų ir papildomo finansavimo Rokiškio rajono ir Panevėžio miesto savivaldybių teritorijose bus įrengtos dvi naujos didelių gabaritų atliekų surinkimo aikštelės, Panevėžio regiono veikiančiose DGASA įrengti daiktų mainų punktai, automobilinės svarstyklės, Panevėžio regioninio sąvartyno teritorijoje įrengtas pastatas, skirtas skirto paruošimui naudoti pakartotinai bei</w:t>
      </w:r>
      <w:r w:rsidRPr="003F4C45">
        <w:rPr>
          <w:rFonts w:ascii="Times New Roman" w:hAnsi="Times New Roman" w:cs="Times New Roman"/>
          <w:szCs w:val="24"/>
        </w:rPr>
        <w:t xml:space="preserve"> įgyvendintas visas</w:t>
      </w:r>
      <w:r w:rsidR="006D18AD" w:rsidRPr="003F4C45">
        <w:rPr>
          <w:rFonts w:ascii="Times New Roman" w:hAnsi="Times New Roman" w:cs="Times New Roman"/>
        </w:rPr>
        <w:t xml:space="preserve"> </w:t>
      </w:r>
      <w:r w:rsidR="006D18AD" w:rsidRPr="003F4C45">
        <w:rPr>
          <w:rFonts w:ascii="Times New Roman" w:hAnsi="Times New Roman" w:cs="Times New Roman"/>
          <w:szCs w:val="24"/>
        </w:rPr>
        <w:t>Panevėžio regiono savivaldybes apimantis visuomenės informavimo atliekų prevencijos ir tvarkymo klausimais priemonių planas.</w:t>
      </w:r>
      <w:r w:rsidR="00846BEE" w:rsidRPr="003F4C45">
        <w:rPr>
          <w:rFonts w:ascii="Times New Roman" w:hAnsi="Times New Roman" w:cs="Times New Roman"/>
        </w:rPr>
        <w:t xml:space="preserve"> </w:t>
      </w:r>
    </w:p>
    <w:p w14:paraId="5AF2B2F6" w14:textId="7F0612A0" w:rsidR="008E5F01" w:rsidRPr="003F4C45" w:rsidRDefault="008E5F01" w:rsidP="00FB29D8">
      <w:pPr>
        <w:rPr>
          <w:rFonts w:ascii="Times New Roman" w:hAnsi="Times New Roman" w:cs="Times New Roman"/>
        </w:rPr>
      </w:pPr>
      <w:r w:rsidRPr="003F4C45">
        <w:rPr>
          <w:rFonts w:ascii="Times New Roman" w:hAnsi="Times New Roman" w:cs="Times New Roman"/>
        </w:rPr>
        <w:t xml:space="preserve">2014 -2020 laikotarpiu </w:t>
      </w:r>
      <w:r w:rsidR="001514A3" w:rsidRPr="003F4C45">
        <w:rPr>
          <w:rFonts w:ascii="Times New Roman" w:hAnsi="Times New Roman" w:cs="Times New Roman"/>
        </w:rPr>
        <w:t>PRATC</w:t>
      </w:r>
      <w:r w:rsidR="005C41CA" w:rsidRPr="003F4C45">
        <w:rPr>
          <w:rFonts w:ascii="Times New Roman" w:hAnsi="Times New Roman" w:cs="Times New Roman"/>
        </w:rPr>
        <w:t xml:space="preserve"> </w:t>
      </w:r>
      <w:r w:rsidRPr="003F4C45">
        <w:rPr>
          <w:rFonts w:ascii="Times New Roman" w:hAnsi="Times New Roman" w:cs="Times New Roman"/>
        </w:rPr>
        <w:t xml:space="preserve">taip pat teikė paraiškas </w:t>
      </w:r>
      <w:r w:rsidR="00AA01AB" w:rsidRPr="003F4C45">
        <w:rPr>
          <w:rFonts w:ascii="Times New Roman" w:hAnsi="Times New Roman" w:cs="Times New Roman"/>
        </w:rPr>
        <w:t xml:space="preserve"> bei gavo finansavimą </w:t>
      </w:r>
      <w:r w:rsidRPr="003F4C45">
        <w:rPr>
          <w:rFonts w:ascii="Times New Roman" w:hAnsi="Times New Roman" w:cs="Times New Roman"/>
        </w:rPr>
        <w:t>komunalinių atliekų infrastruktūros plėtrai</w:t>
      </w:r>
      <w:r w:rsidR="00301A21" w:rsidRPr="003F4C45">
        <w:rPr>
          <w:rFonts w:ascii="Times New Roman" w:hAnsi="Times New Roman" w:cs="Times New Roman"/>
        </w:rPr>
        <w:t xml:space="preserve"> regiono savivaldybių teritorijose</w:t>
      </w:r>
      <w:r w:rsidRPr="003F4C45">
        <w:rPr>
          <w:rFonts w:ascii="Times New Roman" w:hAnsi="Times New Roman" w:cs="Times New Roman"/>
        </w:rPr>
        <w:t xml:space="preserve">:  </w:t>
      </w:r>
    </w:p>
    <w:p w14:paraId="2BC86E8C" w14:textId="77777777" w:rsidR="008E5F01" w:rsidRPr="003F4C45" w:rsidRDefault="0081393B" w:rsidP="00633C45">
      <w:pPr>
        <w:pStyle w:val="Sraopastraipa"/>
        <w:numPr>
          <w:ilvl w:val="0"/>
          <w:numId w:val="17"/>
        </w:numPr>
        <w:rPr>
          <w:rFonts w:ascii="Times New Roman" w:hAnsi="Times New Roman" w:cs="Times New Roman"/>
        </w:rPr>
      </w:pPr>
      <w:r w:rsidRPr="003F4C45">
        <w:rPr>
          <w:rFonts w:ascii="Times New Roman" w:hAnsi="Times New Roman" w:cs="Times New Roman"/>
        </w:rPr>
        <w:t>Paraiška Nr. ATM-AM-TEK01-0001 dėl 151 vnt. 2,5 m</w:t>
      </w:r>
      <w:r w:rsidRPr="003F4C45">
        <w:rPr>
          <w:rFonts w:ascii="Times New Roman" w:hAnsi="Times New Roman" w:cs="Times New Roman"/>
          <w:vertAlign w:val="superscript"/>
        </w:rPr>
        <w:t>3</w:t>
      </w:r>
      <w:r w:rsidRPr="003F4C45">
        <w:rPr>
          <w:rFonts w:ascii="Times New Roman" w:hAnsi="Times New Roman" w:cs="Times New Roman"/>
        </w:rPr>
        <w:t xml:space="preserve"> talpos (±10 proc.) tekstilės konteinerių įsigijimo pagal Panevėžio r., Biržų r., Pasvalio r. ir Rokiškio r. savivaldybių pateiktą konteinerių poreikį</w:t>
      </w:r>
      <w:r w:rsidR="008E5F01" w:rsidRPr="003F4C45">
        <w:rPr>
          <w:rFonts w:ascii="Times New Roman" w:hAnsi="Times New Roman" w:cs="Times New Roman"/>
        </w:rPr>
        <w:t>;</w:t>
      </w:r>
    </w:p>
    <w:p w14:paraId="4345A8E8" w14:textId="77777777" w:rsidR="0081393B" w:rsidRPr="003F4C45" w:rsidRDefault="0081393B" w:rsidP="00633C45">
      <w:pPr>
        <w:pStyle w:val="Sraopastraipa"/>
        <w:numPr>
          <w:ilvl w:val="0"/>
          <w:numId w:val="17"/>
        </w:numPr>
        <w:rPr>
          <w:rFonts w:ascii="Times New Roman" w:hAnsi="Times New Roman" w:cs="Times New Roman"/>
        </w:rPr>
      </w:pPr>
      <w:r w:rsidRPr="003F4C45">
        <w:rPr>
          <w:rFonts w:ascii="Times New Roman" w:hAnsi="Times New Roman" w:cs="Times New Roman"/>
        </w:rPr>
        <w:t xml:space="preserve">Paraiška Nr. </w:t>
      </w:r>
      <w:r w:rsidR="00AA01AB" w:rsidRPr="003F4C45" w:rsidDel="00AA01AB">
        <w:rPr>
          <w:rFonts w:ascii="Times New Roman" w:hAnsi="Times New Roman" w:cs="Times New Roman"/>
        </w:rPr>
        <w:t xml:space="preserve"> </w:t>
      </w:r>
      <w:r w:rsidR="00AA01AB" w:rsidRPr="003F4C45">
        <w:rPr>
          <w:rFonts w:ascii="Times New Roman" w:hAnsi="Times New Roman" w:cs="Times New Roman"/>
        </w:rPr>
        <w:t>ATM-AM-API01-0009</w:t>
      </w:r>
      <w:r w:rsidR="00AA01AB" w:rsidRPr="003F4C45" w:rsidDel="00AA01AB">
        <w:rPr>
          <w:rFonts w:ascii="Times New Roman" w:hAnsi="Times New Roman" w:cs="Times New Roman"/>
        </w:rPr>
        <w:t xml:space="preserve"> </w:t>
      </w:r>
      <w:r w:rsidRPr="003F4C45">
        <w:rPr>
          <w:rFonts w:ascii="Times New Roman" w:hAnsi="Times New Roman" w:cs="Times New Roman"/>
        </w:rPr>
        <w:t>dėl 104 vnt. 1,1 m</w:t>
      </w:r>
      <w:r w:rsidRPr="003F4C45">
        <w:rPr>
          <w:rFonts w:ascii="Times New Roman" w:hAnsi="Times New Roman" w:cs="Times New Roman"/>
          <w:vertAlign w:val="superscript"/>
        </w:rPr>
        <w:t>3</w:t>
      </w:r>
      <w:r w:rsidRPr="003F4C45">
        <w:rPr>
          <w:rFonts w:ascii="Times New Roman" w:hAnsi="Times New Roman" w:cs="Times New Roman"/>
        </w:rPr>
        <w:t xml:space="preserve"> talpos, 9620 vnt. 120 litrų talpos bio</w:t>
      </w:r>
      <w:r w:rsidR="008E5F01" w:rsidRPr="003F4C45">
        <w:rPr>
          <w:rFonts w:ascii="Times New Roman" w:hAnsi="Times New Roman" w:cs="Times New Roman"/>
        </w:rPr>
        <w:t xml:space="preserve">logiškai </w:t>
      </w:r>
      <w:r w:rsidRPr="003F4C45">
        <w:rPr>
          <w:rFonts w:ascii="Times New Roman" w:hAnsi="Times New Roman" w:cs="Times New Roman"/>
        </w:rPr>
        <w:t xml:space="preserve">skaidžių  konteinerių ir 21 800 vnt. 7 </w:t>
      </w:r>
      <w:proofErr w:type="spellStart"/>
      <w:r w:rsidRPr="003F4C45">
        <w:rPr>
          <w:rFonts w:ascii="Times New Roman" w:hAnsi="Times New Roman" w:cs="Times New Roman"/>
        </w:rPr>
        <w:t>ltr</w:t>
      </w:r>
      <w:proofErr w:type="spellEnd"/>
      <w:r w:rsidRPr="003F4C45">
        <w:rPr>
          <w:rFonts w:ascii="Times New Roman" w:hAnsi="Times New Roman" w:cs="Times New Roman"/>
        </w:rPr>
        <w:t>. talpos kibirėlių įsigijimo pagal Panevėžio r., Biržų r., Pasvalio r. ir Rokiškio r. savivaldybių pateiktą konteinerių ir talpų poreikį</w:t>
      </w:r>
      <w:r w:rsidR="00AA01AB" w:rsidRPr="003F4C45">
        <w:rPr>
          <w:rFonts w:ascii="Times New Roman" w:hAnsi="Times New Roman" w:cs="Times New Roman"/>
        </w:rPr>
        <w:t xml:space="preserve"> (planuojamas kiekis gali keistis patikslinus savivaldybių poreikius)</w:t>
      </w:r>
      <w:r w:rsidR="008E5F01" w:rsidRPr="003F4C45">
        <w:rPr>
          <w:rFonts w:ascii="Times New Roman" w:hAnsi="Times New Roman" w:cs="Times New Roman"/>
        </w:rPr>
        <w:t xml:space="preserve">; </w:t>
      </w:r>
    </w:p>
    <w:p w14:paraId="626DA106" w14:textId="77777777" w:rsidR="00607BDE" w:rsidRPr="003F4C45" w:rsidRDefault="0081393B" w:rsidP="00633C45">
      <w:pPr>
        <w:pStyle w:val="Sraopastraipa"/>
        <w:numPr>
          <w:ilvl w:val="0"/>
          <w:numId w:val="17"/>
        </w:numPr>
        <w:rPr>
          <w:rFonts w:ascii="Times New Roman" w:hAnsi="Times New Roman" w:cs="Times New Roman"/>
        </w:rPr>
      </w:pPr>
      <w:r w:rsidRPr="003F4C45">
        <w:rPr>
          <w:rFonts w:ascii="Times New Roman" w:hAnsi="Times New Roman" w:cs="Times New Roman"/>
        </w:rPr>
        <w:t xml:space="preserve">Paraiška Nr. KK-AM-APP01-0009 dėl Panevėžio regiono ir 6 Panevėžio regiono savivaldybių 2021-2027 metų atliekų prevencijos ir tvarkymo planų projektų parengimo. </w:t>
      </w:r>
    </w:p>
    <w:p w14:paraId="22C74DBB" w14:textId="77777777" w:rsidR="00123005" w:rsidRPr="003F4C45" w:rsidRDefault="00123005" w:rsidP="00FB29D8">
      <w:pPr>
        <w:pStyle w:val="Antrat3"/>
        <w:rPr>
          <w:rFonts w:ascii="Times New Roman" w:hAnsi="Times New Roman" w:cs="Times New Roman"/>
        </w:rPr>
      </w:pPr>
      <w:bookmarkStart w:id="21" w:name="_Toc139433812"/>
      <w:r w:rsidRPr="003F4C45">
        <w:rPr>
          <w:rFonts w:ascii="Times New Roman" w:hAnsi="Times New Roman" w:cs="Times New Roman"/>
        </w:rPr>
        <w:t>Komunalinių atliekų tvarkymo sąnaudos</w:t>
      </w:r>
      <w:bookmarkEnd w:id="21"/>
    </w:p>
    <w:p w14:paraId="52FDBDA6" w14:textId="0F6F3A79" w:rsidR="0032251F" w:rsidRPr="003F4C45" w:rsidRDefault="0032251F" w:rsidP="00FB29D8">
      <w:pPr>
        <w:rPr>
          <w:rFonts w:ascii="Times New Roman" w:hAnsi="Times New Roman" w:cs="Times New Roman"/>
          <w:lang w:eastAsia="sv-SE"/>
        </w:rPr>
      </w:pPr>
      <w:r w:rsidRPr="003F4C45">
        <w:rPr>
          <w:rFonts w:ascii="Times New Roman" w:hAnsi="Times New Roman" w:cs="Times New Roman"/>
          <w:lang w:eastAsia="sv-SE"/>
        </w:rPr>
        <w:t xml:space="preserve">Remiantis galiojančia </w:t>
      </w:r>
      <w:r w:rsidR="008B245D" w:rsidRPr="003F4C45">
        <w:rPr>
          <w:rFonts w:ascii="Times New Roman" w:hAnsi="Times New Roman" w:cs="Times New Roman"/>
          <w:lang w:eastAsia="sv-SE"/>
        </w:rPr>
        <w:t>A</w:t>
      </w:r>
      <w:r w:rsidRPr="003F4C45">
        <w:rPr>
          <w:rFonts w:ascii="Times New Roman" w:hAnsi="Times New Roman" w:cs="Times New Roman"/>
          <w:lang w:eastAsia="sv-SE"/>
        </w:rPr>
        <w:t>tliekų tvarkymo įstatymo redakcija,</w:t>
      </w:r>
      <w:r w:rsidR="00D909C9" w:rsidRPr="003F4C45">
        <w:rPr>
          <w:rFonts w:ascii="Times New Roman" w:hAnsi="Times New Roman" w:cs="Times New Roman"/>
          <w:lang w:eastAsia="sv-SE"/>
        </w:rPr>
        <w:t xml:space="preserve"> savivaldybių nustatomo</w:t>
      </w:r>
      <w:r w:rsidRPr="003F4C45">
        <w:rPr>
          <w:rFonts w:ascii="Times New Roman" w:hAnsi="Times New Roman" w:cs="Times New Roman"/>
          <w:lang w:eastAsia="sv-SE"/>
        </w:rPr>
        <w:t xml:space="preserve"> mokesčio už komunalinių atliekų tvark</w:t>
      </w:r>
      <w:r w:rsidR="00EF5CA7" w:rsidRPr="003F4C45">
        <w:rPr>
          <w:rFonts w:ascii="Times New Roman" w:hAnsi="Times New Roman" w:cs="Times New Roman"/>
          <w:lang w:eastAsia="sv-SE"/>
        </w:rPr>
        <w:t>ymą</w:t>
      </w:r>
      <w:r w:rsidR="00AA01AB" w:rsidRPr="003F4C45">
        <w:rPr>
          <w:rFonts w:ascii="Times New Roman" w:hAnsi="Times New Roman" w:cs="Times New Roman"/>
          <w:lang w:eastAsia="sv-SE"/>
        </w:rPr>
        <w:t xml:space="preserve"> (</w:t>
      </w:r>
      <w:r w:rsidR="005603D8" w:rsidRPr="003F4C45">
        <w:rPr>
          <w:rFonts w:ascii="Times New Roman" w:hAnsi="Times New Roman" w:cs="Times New Roman"/>
          <w:lang w:eastAsia="sv-SE"/>
        </w:rPr>
        <w:t xml:space="preserve">vietinės </w:t>
      </w:r>
      <w:r w:rsidR="00AA01AB" w:rsidRPr="003F4C45">
        <w:rPr>
          <w:rFonts w:ascii="Times New Roman" w:hAnsi="Times New Roman" w:cs="Times New Roman"/>
          <w:lang w:eastAsia="sv-SE"/>
        </w:rPr>
        <w:t>rinkliav</w:t>
      </w:r>
      <w:r w:rsidR="005603D8" w:rsidRPr="003F4C45">
        <w:rPr>
          <w:rFonts w:ascii="Times New Roman" w:hAnsi="Times New Roman" w:cs="Times New Roman"/>
          <w:lang w:eastAsia="sv-SE"/>
        </w:rPr>
        <w:t>os</w:t>
      </w:r>
      <w:r w:rsidR="00AA01AB" w:rsidRPr="003F4C45">
        <w:rPr>
          <w:rFonts w:ascii="Times New Roman" w:hAnsi="Times New Roman" w:cs="Times New Roman"/>
          <w:lang w:eastAsia="sv-SE"/>
        </w:rPr>
        <w:t xml:space="preserve"> ar tarif</w:t>
      </w:r>
      <w:r w:rsidR="005603D8" w:rsidRPr="003F4C45">
        <w:rPr>
          <w:rFonts w:ascii="Times New Roman" w:hAnsi="Times New Roman" w:cs="Times New Roman"/>
          <w:lang w:eastAsia="sv-SE"/>
        </w:rPr>
        <w:t>o</w:t>
      </w:r>
      <w:r w:rsidR="00AA01AB" w:rsidRPr="003F4C45">
        <w:rPr>
          <w:rFonts w:ascii="Times New Roman" w:hAnsi="Times New Roman" w:cs="Times New Roman"/>
          <w:lang w:eastAsia="sv-SE"/>
        </w:rPr>
        <w:t>)</w:t>
      </w:r>
      <w:r w:rsidR="00EF5CA7" w:rsidRPr="003F4C45">
        <w:rPr>
          <w:rFonts w:ascii="Times New Roman" w:hAnsi="Times New Roman" w:cs="Times New Roman"/>
          <w:lang w:eastAsia="sv-SE"/>
        </w:rPr>
        <w:t xml:space="preserve"> kainodara turi būti paremta</w:t>
      </w:r>
      <w:r w:rsidRPr="003F4C45">
        <w:rPr>
          <w:rFonts w:ascii="Times New Roman" w:hAnsi="Times New Roman" w:cs="Times New Roman"/>
          <w:lang w:eastAsia="sv-SE"/>
        </w:rPr>
        <w:t xml:space="preserve"> proporcingumo, nediskriminavimo, solidarumo ir </w:t>
      </w:r>
      <w:r w:rsidR="00C21F53" w:rsidRPr="003F4C45">
        <w:rPr>
          <w:rFonts w:ascii="Times New Roman" w:hAnsi="Times New Roman" w:cs="Times New Roman"/>
          <w:lang w:eastAsia="sv-SE"/>
        </w:rPr>
        <w:t>„</w:t>
      </w:r>
      <w:r w:rsidRPr="003F4C45">
        <w:rPr>
          <w:rFonts w:ascii="Times New Roman" w:hAnsi="Times New Roman" w:cs="Times New Roman"/>
          <w:lang w:eastAsia="sv-SE"/>
        </w:rPr>
        <w:t>teršėjas moka</w:t>
      </w:r>
      <w:r w:rsidR="00C21F53" w:rsidRPr="003F4C45">
        <w:rPr>
          <w:rFonts w:ascii="Times New Roman" w:hAnsi="Times New Roman" w:cs="Times New Roman"/>
          <w:lang w:eastAsia="sv-SE"/>
        </w:rPr>
        <w:t>“</w:t>
      </w:r>
      <w:r w:rsidRPr="003F4C45">
        <w:rPr>
          <w:rFonts w:ascii="Times New Roman" w:hAnsi="Times New Roman" w:cs="Times New Roman"/>
          <w:lang w:eastAsia="sv-SE"/>
        </w:rPr>
        <w:t xml:space="preserve"> principais</w:t>
      </w:r>
      <w:r w:rsidR="00EF5CA7" w:rsidRPr="003F4C45">
        <w:rPr>
          <w:rFonts w:ascii="Times New Roman" w:hAnsi="Times New Roman" w:cs="Times New Roman"/>
          <w:lang w:eastAsia="sv-SE"/>
        </w:rPr>
        <w:t>.</w:t>
      </w:r>
      <w:r w:rsidR="00FC0778" w:rsidRPr="003F4C45">
        <w:rPr>
          <w:rFonts w:ascii="Times New Roman" w:hAnsi="Times New Roman" w:cs="Times New Roman"/>
          <w:lang w:eastAsia="sv-SE"/>
        </w:rPr>
        <w:t xml:space="preserve"> </w:t>
      </w:r>
      <w:r w:rsidR="00F75C9A" w:rsidRPr="003F4C45">
        <w:rPr>
          <w:rFonts w:ascii="Times New Roman" w:hAnsi="Times New Roman" w:cs="Times New Roman"/>
          <w:lang w:eastAsia="sv-SE"/>
        </w:rPr>
        <w:t>Panevėžio r</w:t>
      </w:r>
      <w:r w:rsidR="00D909C9" w:rsidRPr="003F4C45">
        <w:rPr>
          <w:rFonts w:ascii="Times New Roman" w:hAnsi="Times New Roman" w:cs="Times New Roman"/>
          <w:lang w:eastAsia="sv-SE"/>
        </w:rPr>
        <w:t>egiono savivaldybių į</w:t>
      </w:r>
      <w:r w:rsidR="00D909C9" w:rsidRPr="003F4C45">
        <w:rPr>
          <w:rFonts w:ascii="Times New Roman" w:hAnsi="Times New Roman" w:cs="Times New Roman"/>
          <w:szCs w:val="24"/>
        </w:rPr>
        <w:t>mokų</w:t>
      </w:r>
      <w:r w:rsidR="002D4510" w:rsidRPr="003F4C45">
        <w:rPr>
          <w:rFonts w:ascii="Times New Roman" w:hAnsi="Times New Roman" w:cs="Times New Roman"/>
          <w:szCs w:val="24"/>
        </w:rPr>
        <w:t xml:space="preserve"> už atliekų tvarkymą kainodaros pagrindą sudaro atliekų tvarkymo sistemos sąnaudos.</w:t>
      </w:r>
    </w:p>
    <w:p w14:paraId="6B61646A" w14:textId="5860443D" w:rsidR="0032251F" w:rsidRPr="003F4C45" w:rsidRDefault="00301A21" w:rsidP="00FB29D8">
      <w:pPr>
        <w:rPr>
          <w:rFonts w:ascii="Times New Roman" w:hAnsi="Times New Roman" w:cs="Times New Roman"/>
          <w:lang w:eastAsia="sv-SE"/>
        </w:rPr>
      </w:pPr>
      <w:r w:rsidRPr="003F4C45">
        <w:rPr>
          <w:rFonts w:ascii="Times New Roman" w:hAnsi="Times New Roman" w:cs="Times New Roman"/>
          <w:lang w:eastAsia="sv-SE"/>
        </w:rPr>
        <w:t>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 xml:space="preserve">s </w:t>
      </w:r>
      <w:r w:rsidR="00846BEE" w:rsidRPr="003F4C45">
        <w:rPr>
          <w:rFonts w:ascii="Times New Roman" w:hAnsi="Times New Roman" w:cs="Times New Roman"/>
          <w:lang w:eastAsia="sv-SE"/>
        </w:rPr>
        <w:t>komunalinių</w:t>
      </w:r>
      <w:r w:rsidR="00FC0778" w:rsidRPr="003F4C45">
        <w:rPr>
          <w:rFonts w:ascii="Times New Roman" w:hAnsi="Times New Roman" w:cs="Times New Roman"/>
          <w:lang w:eastAsia="sv-SE"/>
        </w:rPr>
        <w:t xml:space="preserve"> </w:t>
      </w:r>
      <w:r w:rsidR="00EF5CA7" w:rsidRPr="003F4C45">
        <w:rPr>
          <w:rFonts w:ascii="Times New Roman" w:hAnsi="Times New Roman" w:cs="Times New Roman"/>
          <w:lang w:eastAsia="sv-SE"/>
        </w:rPr>
        <w:t>a</w:t>
      </w:r>
      <w:r w:rsidR="0032251F" w:rsidRPr="003F4C45">
        <w:rPr>
          <w:rFonts w:ascii="Times New Roman" w:hAnsi="Times New Roman" w:cs="Times New Roman"/>
          <w:lang w:eastAsia="sv-SE"/>
        </w:rPr>
        <w:t>tliekų tvarkymo</w:t>
      </w:r>
      <w:r w:rsidR="00D909C9" w:rsidRPr="003F4C45">
        <w:rPr>
          <w:rFonts w:ascii="Times New Roman" w:hAnsi="Times New Roman" w:cs="Times New Roman"/>
          <w:lang w:eastAsia="sv-SE"/>
        </w:rPr>
        <w:t xml:space="preserve"> sistemos</w:t>
      </w:r>
      <w:r w:rsidR="0032251F" w:rsidRPr="003F4C45">
        <w:rPr>
          <w:rFonts w:ascii="Times New Roman" w:hAnsi="Times New Roman" w:cs="Times New Roman"/>
          <w:lang w:eastAsia="sv-SE"/>
        </w:rPr>
        <w:t xml:space="preserve"> sąnaud</w:t>
      </w:r>
      <w:r w:rsidR="00EF5CA7" w:rsidRPr="003F4C45">
        <w:rPr>
          <w:rFonts w:ascii="Times New Roman" w:hAnsi="Times New Roman" w:cs="Times New Roman"/>
          <w:lang w:eastAsia="sv-SE"/>
        </w:rPr>
        <w:t>ų dedamosios:</w:t>
      </w:r>
    </w:p>
    <w:p w14:paraId="125631EB" w14:textId="77777777" w:rsidR="0032251F" w:rsidRPr="003F4C45" w:rsidRDefault="0032251F" w:rsidP="00633C45">
      <w:pPr>
        <w:pStyle w:val="Sraopastraipa"/>
        <w:numPr>
          <w:ilvl w:val="0"/>
          <w:numId w:val="18"/>
        </w:numPr>
        <w:rPr>
          <w:rFonts w:ascii="Times New Roman" w:hAnsi="Times New Roman" w:cs="Times New Roman"/>
          <w:lang w:eastAsia="sv-SE"/>
        </w:rPr>
      </w:pPr>
      <w:r w:rsidRPr="003F4C45">
        <w:rPr>
          <w:rFonts w:ascii="Times New Roman" w:hAnsi="Times New Roman" w:cs="Times New Roman"/>
          <w:lang w:eastAsia="sv-SE"/>
        </w:rPr>
        <w:lastRenderedPageBreak/>
        <w:t>K</w:t>
      </w:r>
      <w:r w:rsidR="0039257E" w:rsidRPr="003F4C45">
        <w:rPr>
          <w:rFonts w:ascii="Times New Roman" w:hAnsi="Times New Roman" w:cs="Times New Roman"/>
          <w:lang w:eastAsia="sv-SE"/>
        </w:rPr>
        <w:t>omunalinių atliekų</w:t>
      </w:r>
      <w:r w:rsidRPr="003F4C45">
        <w:rPr>
          <w:rFonts w:ascii="Times New Roman" w:hAnsi="Times New Roman" w:cs="Times New Roman"/>
          <w:lang w:eastAsia="sv-SE"/>
        </w:rPr>
        <w:t xml:space="preserve"> surinkimo ir pervežimo iki regioninio sąvartyno</w:t>
      </w:r>
      <w:r w:rsidR="008625E8" w:rsidRPr="003F4C45">
        <w:rPr>
          <w:rFonts w:ascii="Times New Roman" w:hAnsi="Times New Roman" w:cs="Times New Roman"/>
          <w:lang w:eastAsia="sv-SE"/>
        </w:rPr>
        <w:t xml:space="preserve"> ar kitų apdorojimo įrenginių</w:t>
      </w:r>
      <w:r w:rsidRPr="003F4C45">
        <w:rPr>
          <w:rFonts w:ascii="Times New Roman" w:hAnsi="Times New Roman" w:cs="Times New Roman"/>
          <w:lang w:eastAsia="sv-SE"/>
        </w:rPr>
        <w:t xml:space="preserve"> sąnaudos;</w:t>
      </w:r>
    </w:p>
    <w:p w14:paraId="0FC5BE25" w14:textId="5D51ECDB" w:rsidR="009761DB" w:rsidRPr="003F4C45" w:rsidRDefault="009761DB" w:rsidP="00633C45">
      <w:pPr>
        <w:pStyle w:val="Sraopastraipa"/>
        <w:numPr>
          <w:ilvl w:val="0"/>
          <w:numId w:val="18"/>
        </w:numPr>
        <w:rPr>
          <w:rFonts w:ascii="Times New Roman" w:hAnsi="Times New Roman" w:cs="Times New Roman"/>
          <w:lang w:eastAsia="sv-SE"/>
        </w:rPr>
      </w:pPr>
      <w:r w:rsidRPr="003F4C45">
        <w:rPr>
          <w:rFonts w:ascii="Times New Roman" w:hAnsi="Times New Roman" w:cs="Times New Roman"/>
          <w:lang w:eastAsia="sv-SE"/>
        </w:rPr>
        <w:t>Vietinės rin</w:t>
      </w:r>
      <w:r w:rsidR="00E61CD5" w:rsidRPr="003F4C45">
        <w:rPr>
          <w:rFonts w:ascii="Times New Roman" w:hAnsi="Times New Roman" w:cs="Times New Roman"/>
          <w:lang w:eastAsia="sv-SE"/>
        </w:rPr>
        <w:t>kliavos administravimo sąnaudos;</w:t>
      </w:r>
    </w:p>
    <w:p w14:paraId="301C46A4" w14:textId="77777777" w:rsidR="00607BDE" w:rsidRPr="003F4C45" w:rsidRDefault="00AA01AB" w:rsidP="00633C45">
      <w:pPr>
        <w:pStyle w:val="Sraopastraipa"/>
        <w:numPr>
          <w:ilvl w:val="0"/>
          <w:numId w:val="18"/>
        </w:numPr>
        <w:rPr>
          <w:rFonts w:ascii="Times New Roman" w:hAnsi="Times New Roman" w:cs="Times New Roman"/>
          <w:lang w:eastAsia="sv-SE"/>
        </w:rPr>
      </w:pPr>
      <w:r w:rsidRPr="003F4C45">
        <w:rPr>
          <w:rFonts w:ascii="Times New Roman" w:hAnsi="Times New Roman" w:cs="Times New Roman"/>
          <w:lang w:eastAsia="sv-SE"/>
        </w:rPr>
        <w:t xml:space="preserve">Atskiro komunalinių </w:t>
      </w:r>
      <w:r w:rsidR="0057335C" w:rsidRPr="003F4C45">
        <w:rPr>
          <w:rFonts w:ascii="Times New Roman" w:hAnsi="Times New Roman" w:cs="Times New Roman"/>
          <w:lang w:eastAsia="sv-SE"/>
        </w:rPr>
        <w:t xml:space="preserve">atliekų surinkimo sąnaudos; </w:t>
      </w:r>
    </w:p>
    <w:p w14:paraId="47CEDA11" w14:textId="3639AC2D" w:rsidR="0032251F" w:rsidRPr="003F4C45" w:rsidRDefault="0039257E" w:rsidP="00633C45">
      <w:pPr>
        <w:pStyle w:val="Sraopastraipa"/>
        <w:numPr>
          <w:ilvl w:val="0"/>
          <w:numId w:val="18"/>
        </w:numPr>
        <w:rPr>
          <w:rFonts w:ascii="Times New Roman" w:hAnsi="Times New Roman" w:cs="Times New Roman"/>
          <w:lang w:eastAsia="sv-SE"/>
        </w:rPr>
      </w:pPr>
      <w:r w:rsidRPr="003F4C45">
        <w:rPr>
          <w:rFonts w:ascii="Times New Roman" w:hAnsi="Times New Roman" w:cs="Times New Roman"/>
          <w:lang w:eastAsia="sv-SE"/>
        </w:rPr>
        <w:t>Komunalinių atliekų</w:t>
      </w:r>
      <w:r w:rsidR="0032251F" w:rsidRPr="003F4C45">
        <w:rPr>
          <w:rFonts w:ascii="Times New Roman" w:hAnsi="Times New Roman" w:cs="Times New Roman"/>
          <w:lang w:eastAsia="sv-SE"/>
        </w:rPr>
        <w:t xml:space="preserve"> </w:t>
      </w:r>
      <w:r w:rsidR="00AA01AB" w:rsidRPr="003F4C45">
        <w:rPr>
          <w:rFonts w:ascii="Times New Roman" w:hAnsi="Times New Roman" w:cs="Times New Roman"/>
          <w:lang w:eastAsia="sv-SE"/>
        </w:rPr>
        <w:t xml:space="preserve">tvarkymo  </w:t>
      </w:r>
      <w:r w:rsidR="0032251F" w:rsidRPr="003F4C45">
        <w:rPr>
          <w:rFonts w:ascii="Times New Roman" w:hAnsi="Times New Roman" w:cs="Times New Roman"/>
          <w:lang w:eastAsia="sv-SE"/>
        </w:rPr>
        <w:t>sąnaudos (</w:t>
      </w:r>
      <w:r w:rsidR="002D4510" w:rsidRPr="003F4C45">
        <w:rPr>
          <w:rFonts w:ascii="Times New Roman" w:hAnsi="Times New Roman" w:cs="Times New Roman"/>
          <w:lang w:eastAsia="sv-SE"/>
        </w:rPr>
        <w:t>infrastru</w:t>
      </w:r>
      <w:r w:rsidR="00D909C9" w:rsidRPr="003F4C45">
        <w:rPr>
          <w:rFonts w:ascii="Times New Roman" w:hAnsi="Times New Roman" w:cs="Times New Roman"/>
          <w:lang w:eastAsia="sv-SE"/>
        </w:rPr>
        <w:t xml:space="preserve">ktūros </w:t>
      </w:r>
      <w:r w:rsidR="00C21F53" w:rsidRPr="003F4C45">
        <w:rPr>
          <w:rFonts w:ascii="Times New Roman" w:hAnsi="Times New Roman" w:cs="Times New Roman"/>
          <w:lang w:eastAsia="sv-SE"/>
        </w:rPr>
        <w:t xml:space="preserve">– </w:t>
      </w:r>
      <w:r w:rsidR="007C390D" w:rsidRPr="003F4C45">
        <w:rPr>
          <w:rFonts w:ascii="Times New Roman" w:hAnsi="Times New Roman" w:cs="Times New Roman"/>
          <w:lang w:eastAsia="sv-SE"/>
        </w:rPr>
        <w:t xml:space="preserve">DGASA, ŽAKA, perkrovimo stotys ir pan., </w:t>
      </w:r>
      <w:r w:rsidR="00D909C9" w:rsidRPr="003F4C45">
        <w:rPr>
          <w:rFonts w:ascii="Times New Roman" w:hAnsi="Times New Roman" w:cs="Times New Roman"/>
          <w:lang w:eastAsia="sv-SE"/>
        </w:rPr>
        <w:t>eksploatacijos ir kt. sąnaudos</w:t>
      </w:r>
      <w:r w:rsidR="00E61CD5" w:rsidRPr="003F4C45">
        <w:rPr>
          <w:rFonts w:ascii="Times New Roman" w:hAnsi="Times New Roman" w:cs="Times New Roman"/>
          <w:lang w:eastAsia="sv-SE"/>
        </w:rPr>
        <w:t>).</w:t>
      </w:r>
    </w:p>
    <w:p w14:paraId="6590ABDE" w14:textId="77777777" w:rsidR="00C4133B" w:rsidRPr="003F4C45" w:rsidRDefault="00906088" w:rsidP="00633C45">
      <w:pPr>
        <w:pStyle w:val="Sraopastraipa"/>
        <w:numPr>
          <w:ilvl w:val="0"/>
          <w:numId w:val="18"/>
        </w:numPr>
        <w:rPr>
          <w:rFonts w:ascii="Times New Roman" w:hAnsi="Times New Roman" w:cs="Times New Roman"/>
          <w:lang w:eastAsia="sv-SE"/>
        </w:rPr>
      </w:pPr>
      <w:r w:rsidRPr="003F4C45">
        <w:rPr>
          <w:rFonts w:ascii="Times New Roman" w:hAnsi="Times New Roman" w:cs="Times New Roman"/>
          <w:lang w:eastAsia="sv-SE"/>
        </w:rPr>
        <w:t xml:space="preserve">Komunalinių atliekų surinkimo ir </w:t>
      </w:r>
      <w:r w:rsidR="00FC0778" w:rsidRPr="003F4C45">
        <w:rPr>
          <w:rFonts w:ascii="Times New Roman" w:hAnsi="Times New Roman" w:cs="Times New Roman"/>
          <w:lang w:eastAsia="sv-SE"/>
        </w:rPr>
        <w:t>pervežimo</w:t>
      </w:r>
      <w:r w:rsidRPr="003F4C45">
        <w:rPr>
          <w:rFonts w:ascii="Times New Roman" w:hAnsi="Times New Roman" w:cs="Times New Roman"/>
          <w:lang w:eastAsia="sv-SE"/>
        </w:rPr>
        <w:t xml:space="preserve"> iki regioninio sąvartyno ar kitų apdorojimo įrenginių sąnaudos – sąnaudas, kurias patiria atliekas surenkančios ir tran</w:t>
      </w:r>
      <w:r w:rsidR="00FC0778" w:rsidRPr="003F4C45">
        <w:rPr>
          <w:rFonts w:ascii="Times New Roman" w:hAnsi="Times New Roman" w:cs="Times New Roman"/>
          <w:lang w:eastAsia="sv-SE"/>
        </w:rPr>
        <w:t>s</w:t>
      </w:r>
      <w:r w:rsidRPr="003F4C45">
        <w:rPr>
          <w:rFonts w:ascii="Times New Roman" w:hAnsi="Times New Roman" w:cs="Times New Roman"/>
          <w:lang w:eastAsia="sv-SE"/>
        </w:rPr>
        <w:t>portuojančios įmonės, kurias konkurso būdu išrenka savivaldybės</w:t>
      </w:r>
      <w:r w:rsidR="005603D8" w:rsidRPr="003F4C45">
        <w:rPr>
          <w:rFonts w:ascii="Times New Roman" w:hAnsi="Times New Roman" w:cs="Times New Roman"/>
          <w:lang w:eastAsia="sv-SE"/>
        </w:rPr>
        <w:t xml:space="preserve"> arba savivaldybių paskirti Administratoriai</w:t>
      </w:r>
      <w:r w:rsidRPr="003F4C45">
        <w:rPr>
          <w:rFonts w:ascii="Times New Roman" w:hAnsi="Times New Roman" w:cs="Times New Roman"/>
          <w:lang w:eastAsia="sv-SE"/>
        </w:rPr>
        <w:t>.</w:t>
      </w:r>
      <w:r w:rsidR="003F77C8" w:rsidRPr="003F4C45">
        <w:rPr>
          <w:rFonts w:ascii="Times New Roman" w:hAnsi="Times New Roman" w:cs="Times New Roman"/>
          <w:lang w:eastAsia="sv-SE"/>
        </w:rPr>
        <w:t xml:space="preserve"> </w:t>
      </w:r>
    </w:p>
    <w:p w14:paraId="7A1E60DA" w14:textId="1A54B004" w:rsidR="00906088" w:rsidRPr="003F4C45" w:rsidRDefault="00A71C2D" w:rsidP="00FB29D8">
      <w:pPr>
        <w:rPr>
          <w:rFonts w:ascii="Times New Roman" w:hAnsi="Times New Roman" w:cs="Times New Roman"/>
          <w:lang w:eastAsia="sv-SE"/>
        </w:rPr>
      </w:pPr>
      <w:r w:rsidRPr="003F4C45">
        <w:rPr>
          <w:rFonts w:ascii="Times New Roman" w:hAnsi="Times New Roman" w:cs="Times New Roman"/>
          <w:lang w:eastAsia="sv-SE"/>
        </w:rPr>
        <w:t xml:space="preserve">Žemiau pateiktoje lentelėje pateikiami duomenys apie </w:t>
      </w:r>
      <w:r w:rsidR="00301A21" w:rsidRPr="003F4C45">
        <w:rPr>
          <w:rFonts w:ascii="Times New Roman" w:hAnsi="Times New Roman" w:cs="Times New Roman"/>
          <w:lang w:eastAsia="sv-SE"/>
        </w:rPr>
        <w:t>Birž</w:t>
      </w:r>
      <w:r w:rsidR="00301A21" w:rsidRPr="003F4C45">
        <w:rPr>
          <w:rFonts w:ascii="Times New Roman" w:hAnsi="Times New Roman" w:cs="Times New Roman" w:hint="eastAsia"/>
          <w:lang w:eastAsia="sv-SE"/>
        </w:rPr>
        <w:t>ų</w:t>
      </w:r>
      <w:r w:rsidR="00301A21" w:rsidRPr="003F4C45">
        <w:rPr>
          <w:rFonts w:ascii="Times New Roman" w:hAnsi="Times New Roman" w:cs="Times New Roman"/>
          <w:lang w:eastAsia="sv-SE"/>
        </w:rPr>
        <w:t xml:space="preserve"> rajono savivaldyb</w:t>
      </w:r>
      <w:r w:rsidR="00301A21" w:rsidRPr="003F4C45">
        <w:rPr>
          <w:rFonts w:ascii="Times New Roman" w:hAnsi="Times New Roman" w:cs="Times New Roman" w:hint="eastAsia"/>
          <w:lang w:eastAsia="sv-SE"/>
        </w:rPr>
        <w:t>ė</w:t>
      </w:r>
      <w:r w:rsidR="00301A21" w:rsidRPr="003F4C45">
        <w:rPr>
          <w:rFonts w:ascii="Times New Roman" w:hAnsi="Times New Roman" w:cs="Times New Roman"/>
          <w:lang w:eastAsia="sv-SE"/>
        </w:rPr>
        <w:t xml:space="preserve">je  </w:t>
      </w:r>
      <w:r w:rsidRPr="003F4C45">
        <w:rPr>
          <w:rFonts w:ascii="Times New Roman" w:hAnsi="Times New Roman" w:cs="Times New Roman"/>
          <w:lang w:eastAsia="sv-SE"/>
        </w:rPr>
        <w:t>atliekų tvarkytojų kaštų atliekų tvarkymo veikloje pasiskirstymą 20</w:t>
      </w:r>
      <w:r w:rsidR="00097394" w:rsidRPr="003F4C45">
        <w:rPr>
          <w:rFonts w:ascii="Times New Roman" w:hAnsi="Times New Roman" w:cs="Times New Roman"/>
          <w:lang w:eastAsia="sv-SE"/>
        </w:rPr>
        <w:t>20</w:t>
      </w:r>
      <w:r w:rsidRPr="003F4C45">
        <w:rPr>
          <w:rFonts w:ascii="Times New Roman" w:hAnsi="Times New Roman" w:cs="Times New Roman"/>
          <w:lang w:eastAsia="sv-SE"/>
        </w:rPr>
        <w:t xml:space="preserve"> m.</w:t>
      </w:r>
      <w:r w:rsidR="005D7BC4" w:rsidRPr="003F4C45">
        <w:rPr>
          <w:rFonts w:ascii="Times New Roman" w:hAnsi="Times New Roman" w:cs="Times New Roman"/>
          <w:lang w:eastAsia="sv-SE"/>
        </w:rPr>
        <w:t xml:space="preserve"> Didžiausias sąnaudos Birž</w:t>
      </w:r>
      <w:r w:rsidR="005D7BC4" w:rsidRPr="003F4C45">
        <w:rPr>
          <w:rFonts w:ascii="Times New Roman" w:hAnsi="Times New Roman" w:cs="Times New Roman" w:hint="eastAsia"/>
          <w:lang w:eastAsia="sv-SE"/>
        </w:rPr>
        <w:t>ų</w:t>
      </w:r>
      <w:r w:rsidR="005D7BC4" w:rsidRPr="003F4C45">
        <w:rPr>
          <w:rFonts w:ascii="Times New Roman" w:hAnsi="Times New Roman" w:cs="Times New Roman"/>
          <w:lang w:eastAsia="sv-SE"/>
        </w:rPr>
        <w:t xml:space="preserve"> rajono savivaldyb</w:t>
      </w:r>
      <w:r w:rsidR="005D7BC4" w:rsidRPr="003F4C45">
        <w:rPr>
          <w:rFonts w:ascii="Times New Roman" w:hAnsi="Times New Roman" w:cs="Times New Roman" w:hint="eastAsia"/>
          <w:lang w:eastAsia="sv-SE"/>
        </w:rPr>
        <w:t>ė</w:t>
      </w:r>
      <w:r w:rsidR="005D7BC4" w:rsidRPr="003F4C45">
        <w:rPr>
          <w:rFonts w:ascii="Times New Roman" w:hAnsi="Times New Roman" w:cs="Times New Roman"/>
          <w:lang w:eastAsia="sv-SE"/>
        </w:rPr>
        <w:t xml:space="preserve">je yra susijusios su MKA surinkimu ir pervežimu iki regioninio sąvartyno bei apdorojimo ir šalinimo sąnaudos – viso 70 procentų </w:t>
      </w:r>
    </w:p>
    <w:p w14:paraId="7A767909" w14:textId="1B263D6A" w:rsidR="00056F8B"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22" w:name="_Toc137223637"/>
      <w:r w:rsidR="00177434" w:rsidRPr="003F4C45">
        <w:rPr>
          <w:rStyle w:val="Nerykuspabraukimas"/>
          <w:rFonts w:ascii="Times New Roman" w:hAnsi="Times New Roman" w:cs="Times New Roman"/>
          <w:noProof/>
        </w:rPr>
        <w:t>5</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056F8B" w:rsidRPr="003F4C45">
        <w:rPr>
          <w:rStyle w:val="Nerykuspabraukimas"/>
          <w:rFonts w:ascii="Times New Roman" w:hAnsi="Times New Roman" w:cs="Times New Roman"/>
        </w:rPr>
        <w:t>.</w:t>
      </w:r>
      <w:r w:rsidR="00107221" w:rsidRPr="003F4C45">
        <w:rPr>
          <w:rStyle w:val="Nerykuspabraukimas"/>
          <w:rFonts w:ascii="Times New Roman" w:hAnsi="Times New Roman" w:cs="Times New Roman"/>
        </w:rPr>
        <w:t xml:space="preserve"> Komunalinių atliekų tvarkytojų sąnaudų pasiskirstymas pagal veiklas</w:t>
      </w:r>
      <w:r w:rsidR="00A71C2D" w:rsidRPr="003F4C45">
        <w:rPr>
          <w:rStyle w:val="Nerykuspabraukimas"/>
          <w:rFonts w:ascii="Times New Roman" w:hAnsi="Times New Roman" w:cs="Times New Roman"/>
        </w:rPr>
        <w:t xml:space="preserve"> 20</w:t>
      </w:r>
      <w:r w:rsidR="00097394" w:rsidRPr="003F4C45">
        <w:rPr>
          <w:rStyle w:val="Nerykuspabraukimas"/>
          <w:rFonts w:ascii="Times New Roman" w:hAnsi="Times New Roman" w:cs="Times New Roman"/>
        </w:rPr>
        <w:t>2</w:t>
      </w:r>
      <w:r w:rsidR="00294724" w:rsidRPr="003F4C45">
        <w:rPr>
          <w:rStyle w:val="Nerykuspabraukimas"/>
          <w:rFonts w:ascii="Times New Roman" w:hAnsi="Times New Roman" w:cs="Times New Roman"/>
        </w:rPr>
        <w:t>0</w:t>
      </w:r>
      <w:r w:rsidR="00A71C2D" w:rsidRPr="003F4C45">
        <w:rPr>
          <w:rStyle w:val="Nerykuspabraukimas"/>
          <w:rFonts w:ascii="Times New Roman" w:hAnsi="Times New Roman" w:cs="Times New Roman"/>
        </w:rPr>
        <w:t xml:space="preserve"> m., proc.</w:t>
      </w:r>
      <w:bookmarkEnd w:id="22"/>
    </w:p>
    <w:tbl>
      <w:tblPr>
        <w:tblStyle w:val="1tinkleliolentelviesi5parykinimas"/>
        <w:tblW w:w="10314" w:type="dxa"/>
        <w:tblLayout w:type="fixed"/>
        <w:tblLook w:val="04A0" w:firstRow="1" w:lastRow="0" w:firstColumn="1" w:lastColumn="0" w:noHBand="0" w:noVBand="1"/>
      </w:tblPr>
      <w:tblGrid>
        <w:gridCol w:w="1548"/>
        <w:gridCol w:w="920"/>
        <w:gridCol w:w="748"/>
        <w:gridCol w:w="693"/>
        <w:gridCol w:w="718"/>
        <w:gridCol w:w="656"/>
        <w:gridCol w:w="587"/>
        <w:gridCol w:w="619"/>
        <w:gridCol w:w="670"/>
        <w:gridCol w:w="782"/>
        <w:gridCol w:w="558"/>
        <w:gridCol w:w="530"/>
        <w:gridCol w:w="557"/>
        <w:gridCol w:w="728"/>
      </w:tblGrid>
      <w:tr w:rsidR="00F47F04" w:rsidRPr="003F4C45" w14:paraId="1AB026EE" w14:textId="77777777" w:rsidTr="00DD5DCD">
        <w:trPr>
          <w:cnfStyle w:val="100000000000" w:firstRow="1" w:lastRow="0" w:firstColumn="0" w:lastColumn="0" w:oddVBand="0" w:evenVBand="0" w:oddHBand="0" w:evenHBand="0" w:firstRowFirstColumn="0" w:firstRowLastColumn="0" w:lastRowFirstColumn="0" w:lastRowLastColumn="0"/>
          <w:trHeight w:val="3251"/>
        </w:trPr>
        <w:tc>
          <w:tcPr>
            <w:cnfStyle w:val="001000000000" w:firstRow="0" w:lastRow="0" w:firstColumn="1" w:lastColumn="0" w:oddVBand="0" w:evenVBand="0" w:oddHBand="0" w:evenHBand="0" w:firstRowFirstColumn="0" w:firstRowLastColumn="0" w:lastRowFirstColumn="0" w:lastRowLastColumn="0"/>
            <w:tcW w:w="1555" w:type="dxa"/>
            <w:hideMark/>
          </w:tcPr>
          <w:p w14:paraId="2E0E5990" w14:textId="77777777" w:rsidR="00F47F04" w:rsidRPr="003F4C45" w:rsidRDefault="00F47F04" w:rsidP="007F306F">
            <w:pPr>
              <w:pStyle w:val="Lentelestekstas"/>
              <w:rPr>
                <w:rFonts w:ascii="Times New Roman" w:hAnsi="Times New Roman" w:cs="Times New Roman"/>
              </w:rPr>
            </w:pPr>
            <w:r w:rsidRPr="003F4C45">
              <w:rPr>
                <w:rFonts w:ascii="Times New Roman" w:hAnsi="Times New Roman" w:cs="Times New Roman"/>
              </w:rPr>
              <w:t>Savivaldybė</w:t>
            </w:r>
          </w:p>
        </w:tc>
        <w:tc>
          <w:tcPr>
            <w:tcW w:w="924" w:type="dxa"/>
            <w:textDirection w:val="btLr"/>
            <w:hideMark/>
          </w:tcPr>
          <w:p w14:paraId="778EB68F"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Apmokėjimo už paslaugas savivaldybėje forma (rinkliava, tarifas)</w:t>
            </w:r>
          </w:p>
        </w:tc>
        <w:tc>
          <w:tcPr>
            <w:tcW w:w="751" w:type="dxa"/>
            <w:textDirection w:val="btLr"/>
            <w:hideMark/>
          </w:tcPr>
          <w:p w14:paraId="38FE9691"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MKA surinkimo ir vežimo,  sąnaudos, %</w:t>
            </w:r>
          </w:p>
        </w:tc>
        <w:tc>
          <w:tcPr>
            <w:tcW w:w="696" w:type="dxa"/>
            <w:textDirection w:val="btLr"/>
            <w:hideMark/>
          </w:tcPr>
          <w:p w14:paraId="19E31404"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MKA  apdorojimo ir šalinimo sąnaudos,  %</w:t>
            </w:r>
          </w:p>
        </w:tc>
        <w:tc>
          <w:tcPr>
            <w:tcW w:w="721" w:type="dxa"/>
            <w:textDirection w:val="btLr"/>
            <w:hideMark/>
          </w:tcPr>
          <w:p w14:paraId="3783A10A"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Į  MKA patekusių antrinių žaliavų atskyrimo nuo mišrių komunalinių atliekų %</w:t>
            </w:r>
          </w:p>
        </w:tc>
        <w:tc>
          <w:tcPr>
            <w:tcW w:w="658" w:type="dxa"/>
            <w:textDirection w:val="btLr"/>
            <w:hideMark/>
          </w:tcPr>
          <w:p w14:paraId="4FC5D054"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DGASA eksploatavimo sąnaudos , %</w:t>
            </w:r>
          </w:p>
        </w:tc>
        <w:tc>
          <w:tcPr>
            <w:tcW w:w="589" w:type="dxa"/>
            <w:textDirection w:val="btLr"/>
            <w:hideMark/>
          </w:tcPr>
          <w:p w14:paraId="72D5FC3B"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Atliekų  surinkimo apvažiavimo būdu ir tvarkymo sąnaudos, %</w:t>
            </w:r>
          </w:p>
        </w:tc>
        <w:tc>
          <w:tcPr>
            <w:tcW w:w="621" w:type="dxa"/>
            <w:textDirection w:val="btLr"/>
            <w:hideMark/>
          </w:tcPr>
          <w:p w14:paraId="163A5BD9"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Biologiškai skaidžių atliekų rūšiuojamojo surinkimo ir (ar) tvarkymo sąnaudos, %</w:t>
            </w:r>
          </w:p>
        </w:tc>
        <w:tc>
          <w:tcPr>
            <w:tcW w:w="673" w:type="dxa"/>
            <w:textDirection w:val="btLr"/>
            <w:hideMark/>
          </w:tcPr>
          <w:p w14:paraId="57E24369"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Kompostavimo aikštelių eksploatavimo sąnaudos, %</w:t>
            </w:r>
          </w:p>
        </w:tc>
        <w:tc>
          <w:tcPr>
            <w:tcW w:w="785" w:type="dxa"/>
            <w:textDirection w:val="btLr"/>
            <w:hideMark/>
          </w:tcPr>
          <w:p w14:paraId="1E40FA19"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Kitų komunalinių atliekų (maisto atliekų, tekstilės atliekų ir kitų) rūšiuojamojo surinkimo ir (ar) tvarkymo sąnaudos, %</w:t>
            </w:r>
          </w:p>
        </w:tc>
        <w:tc>
          <w:tcPr>
            <w:tcW w:w="560" w:type="dxa"/>
            <w:textDirection w:val="btLr"/>
            <w:hideMark/>
          </w:tcPr>
          <w:p w14:paraId="3DC75A96"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Netinkamų eksploatuoti uždarytų sąvartynų priežiūros po uždarymo sąnaudos, %</w:t>
            </w:r>
          </w:p>
        </w:tc>
        <w:tc>
          <w:tcPr>
            <w:tcW w:w="503" w:type="dxa"/>
            <w:textDirection w:val="btLr"/>
            <w:hideMark/>
          </w:tcPr>
          <w:p w14:paraId="23EB0D9A"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Komunalinių atliekų tvarkymo infrastruktūros atnaujinimo sąnaudos, %</w:t>
            </w:r>
          </w:p>
        </w:tc>
        <w:tc>
          <w:tcPr>
            <w:tcW w:w="547" w:type="dxa"/>
            <w:textDirection w:val="btLr"/>
            <w:hideMark/>
          </w:tcPr>
          <w:p w14:paraId="0B759002"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Visuomenės švietimo ir informavimo sąnaudos , %</w:t>
            </w:r>
          </w:p>
        </w:tc>
        <w:tc>
          <w:tcPr>
            <w:tcW w:w="731" w:type="dxa"/>
            <w:textDirection w:val="btLr"/>
            <w:hideMark/>
          </w:tcPr>
          <w:p w14:paraId="38226602" w14:textId="77777777" w:rsidR="00F47F04" w:rsidRPr="003F4C45" w:rsidRDefault="00F47F04"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Komunalinių atliekų tvarkymo sistemos administravimo sąnaudos  %</w:t>
            </w:r>
          </w:p>
        </w:tc>
      </w:tr>
      <w:tr w:rsidR="00F47F04" w:rsidRPr="003F4C45" w14:paraId="2413D11D" w14:textId="77777777" w:rsidTr="00DD5DCD">
        <w:trPr>
          <w:trHeight w:val="290"/>
        </w:trPr>
        <w:tc>
          <w:tcPr>
            <w:cnfStyle w:val="001000000000" w:firstRow="0" w:lastRow="0" w:firstColumn="1" w:lastColumn="0" w:oddVBand="0" w:evenVBand="0" w:oddHBand="0" w:evenHBand="0" w:firstRowFirstColumn="0" w:firstRowLastColumn="0" w:lastRowFirstColumn="0" w:lastRowLastColumn="0"/>
            <w:tcW w:w="1555" w:type="dxa"/>
            <w:hideMark/>
          </w:tcPr>
          <w:p w14:paraId="72D247E2" w14:textId="77777777" w:rsidR="00F47F04" w:rsidRPr="003F4C45" w:rsidRDefault="00F47F04" w:rsidP="007F306F">
            <w:pPr>
              <w:pStyle w:val="Lentelestekstas"/>
              <w:rPr>
                <w:rFonts w:ascii="Times New Roman" w:hAnsi="Times New Roman" w:cs="Times New Roman"/>
              </w:rPr>
            </w:pPr>
            <w:r w:rsidRPr="003F4C45">
              <w:rPr>
                <w:rFonts w:ascii="Times New Roman" w:hAnsi="Times New Roman" w:cs="Times New Roman"/>
              </w:rPr>
              <w:t>Biržų r. sav.</w:t>
            </w:r>
          </w:p>
        </w:tc>
        <w:tc>
          <w:tcPr>
            <w:tcW w:w="924" w:type="dxa"/>
            <w:hideMark/>
          </w:tcPr>
          <w:p w14:paraId="081C97A0"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Rinkliava</w:t>
            </w:r>
          </w:p>
        </w:tc>
        <w:tc>
          <w:tcPr>
            <w:tcW w:w="751" w:type="dxa"/>
            <w:hideMark/>
          </w:tcPr>
          <w:p w14:paraId="4BF1859A"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36,00</w:t>
            </w:r>
          </w:p>
        </w:tc>
        <w:tc>
          <w:tcPr>
            <w:tcW w:w="696" w:type="dxa"/>
            <w:hideMark/>
          </w:tcPr>
          <w:p w14:paraId="0B9F52CB"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34,00</w:t>
            </w:r>
          </w:p>
        </w:tc>
        <w:tc>
          <w:tcPr>
            <w:tcW w:w="721" w:type="dxa"/>
            <w:hideMark/>
          </w:tcPr>
          <w:p w14:paraId="7A37F428"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0,00</w:t>
            </w:r>
          </w:p>
        </w:tc>
        <w:tc>
          <w:tcPr>
            <w:tcW w:w="658" w:type="dxa"/>
            <w:hideMark/>
          </w:tcPr>
          <w:p w14:paraId="4F9EAE7F"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12,00</w:t>
            </w:r>
          </w:p>
        </w:tc>
        <w:tc>
          <w:tcPr>
            <w:tcW w:w="589" w:type="dxa"/>
            <w:hideMark/>
          </w:tcPr>
          <w:p w14:paraId="159923AB"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0,60</w:t>
            </w:r>
          </w:p>
        </w:tc>
        <w:tc>
          <w:tcPr>
            <w:tcW w:w="621" w:type="dxa"/>
            <w:hideMark/>
          </w:tcPr>
          <w:p w14:paraId="2EFA0F52"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0,00</w:t>
            </w:r>
          </w:p>
        </w:tc>
        <w:tc>
          <w:tcPr>
            <w:tcW w:w="673" w:type="dxa"/>
            <w:hideMark/>
          </w:tcPr>
          <w:p w14:paraId="4A2A791B"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0,20</w:t>
            </w:r>
          </w:p>
        </w:tc>
        <w:tc>
          <w:tcPr>
            <w:tcW w:w="785" w:type="dxa"/>
            <w:hideMark/>
          </w:tcPr>
          <w:p w14:paraId="5A74E31D"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4,00</w:t>
            </w:r>
          </w:p>
        </w:tc>
        <w:tc>
          <w:tcPr>
            <w:tcW w:w="560" w:type="dxa"/>
            <w:hideMark/>
          </w:tcPr>
          <w:p w14:paraId="5139B55D"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0,10</w:t>
            </w:r>
          </w:p>
        </w:tc>
        <w:tc>
          <w:tcPr>
            <w:tcW w:w="532" w:type="dxa"/>
            <w:hideMark/>
          </w:tcPr>
          <w:p w14:paraId="2DEF84DB"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0,00</w:t>
            </w:r>
          </w:p>
        </w:tc>
        <w:tc>
          <w:tcPr>
            <w:tcW w:w="559" w:type="dxa"/>
            <w:hideMark/>
          </w:tcPr>
          <w:p w14:paraId="58C897C1"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0,10</w:t>
            </w:r>
          </w:p>
        </w:tc>
        <w:tc>
          <w:tcPr>
            <w:tcW w:w="690" w:type="dxa"/>
            <w:hideMark/>
          </w:tcPr>
          <w:p w14:paraId="2272AAEB" w14:textId="77777777" w:rsidR="00F47F04" w:rsidRPr="003F4C45" w:rsidRDefault="00F47F0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13,00</w:t>
            </w:r>
          </w:p>
        </w:tc>
      </w:tr>
    </w:tbl>
    <w:p w14:paraId="565BD045" w14:textId="77777777" w:rsidR="00107221" w:rsidRPr="003F4C45" w:rsidRDefault="003B040F" w:rsidP="00FB29D8">
      <w:pPr>
        <w:rPr>
          <w:rFonts w:ascii="Times New Roman" w:hAnsi="Times New Roman" w:cs="Times New Roman"/>
          <w:i/>
          <w:sz w:val="20"/>
          <w:lang w:eastAsia="sv-SE"/>
        </w:rPr>
      </w:pPr>
      <w:r w:rsidRPr="003F4C45">
        <w:rPr>
          <w:rFonts w:ascii="Times New Roman" w:hAnsi="Times New Roman" w:cs="Times New Roman"/>
          <w:i/>
          <w:sz w:val="20"/>
          <w:lang w:eastAsia="sv-SE"/>
        </w:rPr>
        <w:t xml:space="preserve">Šaltinis: </w:t>
      </w:r>
      <w:r w:rsidR="00CE025A" w:rsidRPr="003F4C45">
        <w:rPr>
          <w:rFonts w:ascii="Times New Roman" w:hAnsi="Times New Roman" w:cs="Times New Roman"/>
          <w:i/>
          <w:sz w:val="20"/>
          <w:lang w:eastAsia="sv-SE"/>
        </w:rPr>
        <w:t>S</w:t>
      </w:r>
      <w:r w:rsidRPr="003F4C45">
        <w:rPr>
          <w:rFonts w:ascii="Times New Roman" w:hAnsi="Times New Roman" w:cs="Times New Roman"/>
          <w:i/>
          <w:sz w:val="20"/>
          <w:lang w:eastAsia="sv-SE"/>
        </w:rPr>
        <w:t>avivaldybės</w:t>
      </w:r>
    </w:p>
    <w:p w14:paraId="2E6D2766" w14:textId="0D1DBCA2" w:rsidR="00E2196D" w:rsidRPr="003F4C45" w:rsidRDefault="001514A3" w:rsidP="00FB29D8">
      <w:pPr>
        <w:rPr>
          <w:rFonts w:ascii="Times New Roman" w:hAnsi="Times New Roman" w:cs="Times New Roman"/>
          <w:lang w:eastAsia="sv-SE"/>
        </w:rPr>
      </w:pPr>
      <w:r w:rsidRPr="003F4C45">
        <w:rPr>
          <w:rFonts w:ascii="Times New Roman" w:hAnsi="Times New Roman" w:cs="Times New Roman"/>
          <w:lang w:eastAsia="sv-SE"/>
        </w:rPr>
        <w:t>PRATC</w:t>
      </w:r>
      <w:r w:rsidR="005C41CA" w:rsidRPr="003F4C45">
        <w:rPr>
          <w:rFonts w:ascii="Times New Roman" w:hAnsi="Times New Roman" w:cs="Times New Roman"/>
          <w:lang w:eastAsia="sv-SE"/>
        </w:rPr>
        <w:t xml:space="preserve"> </w:t>
      </w:r>
      <w:r w:rsidR="00846BEE" w:rsidRPr="003F4C45">
        <w:rPr>
          <w:rFonts w:ascii="Times New Roman" w:hAnsi="Times New Roman" w:cs="Times New Roman"/>
          <w:lang w:eastAsia="sv-SE"/>
        </w:rPr>
        <w:t xml:space="preserve">komunalinių atliekų  tvarkymo sistemos </w:t>
      </w:r>
      <w:r w:rsidR="00664957" w:rsidRPr="003F4C45">
        <w:rPr>
          <w:rFonts w:ascii="Times New Roman" w:hAnsi="Times New Roman" w:cs="Times New Roman"/>
          <w:lang w:eastAsia="sv-SE"/>
        </w:rPr>
        <w:t>patiriama</w:t>
      </w:r>
      <w:r w:rsidR="009A064E" w:rsidRPr="003F4C45">
        <w:rPr>
          <w:rFonts w:ascii="Times New Roman" w:hAnsi="Times New Roman" w:cs="Times New Roman"/>
          <w:lang w:eastAsia="sv-SE"/>
        </w:rPr>
        <w:t>s</w:t>
      </w:r>
      <w:r w:rsidR="00E2196D" w:rsidRPr="003F4C45">
        <w:rPr>
          <w:rFonts w:ascii="Times New Roman" w:hAnsi="Times New Roman" w:cs="Times New Roman"/>
          <w:lang w:eastAsia="sv-SE"/>
        </w:rPr>
        <w:t xml:space="preserve"> sąnaud</w:t>
      </w:r>
      <w:r w:rsidR="00664957" w:rsidRPr="003F4C45">
        <w:rPr>
          <w:rFonts w:ascii="Times New Roman" w:hAnsi="Times New Roman" w:cs="Times New Roman"/>
          <w:lang w:eastAsia="sv-SE"/>
        </w:rPr>
        <w:t>as sudaro</w:t>
      </w:r>
      <w:r w:rsidR="00E2196D" w:rsidRPr="003F4C45">
        <w:rPr>
          <w:rFonts w:ascii="Times New Roman" w:hAnsi="Times New Roman" w:cs="Times New Roman"/>
          <w:lang w:eastAsia="sv-SE"/>
        </w:rPr>
        <w:t>:</w:t>
      </w:r>
    </w:p>
    <w:p w14:paraId="2C8D33AC" w14:textId="21C209BF" w:rsidR="00607BDE" w:rsidRPr="003F4C45" w:rsidRDefault="001B7A05" w:rsidP="00633C45">
      <w:pPr>
        <w:pStyle w:val="Sraopastraipa"/>
        <w:numPr>
          <w:ilvl w:val="0"/>
          <w:numId w:val="19"/>
        </w:numPr>
        <w:rPr>
          <w:rFonts w:ascii="Times New Roman" w:hAnsi="Times New Roman" w:cs="Times New Roman"/>
          <w:lang w:eastAsia="sv-SE"/>
        </w:rPr>
      </w:pPr>
      <w:r w:rsidRPr="003F4C45">
        <w:rPr>
          <w:rFonts w:ascii="Times New Roman" w:hAnsi="Times New Roman" w:cs="Times New Roman"/>
        </w:rPr>
        <w:t xml:space="preserve">Atliekų tvarkymo MBA įrenginiuose sąnaudos; </w:t>
      </w:r>
    </w:p>
    <w:p w14:paraId="40040921" w14:textId="77777777" w:rsidR="00FD3D64" w:rsidRPr="003F4C45" w:rsidRDefault="00FD3D64" w:rsidP="00633C45">
      <w:pPr>
        <w:pStyle w:val="Sraopastraipa"/>
        <w:numPr>
          <w:ilvl w:val="0"/>
          <w:numId w:val="19"/>
        </w:numPr>
        <w:rPr>
          <w:rFonts w:ascii="Times New Roman" w:hAnsi="Times New Roman" w:cs="Times New Roman"/>
          <w:lang w:eastAsia="sv-SE"/>
        </w:rPr>
      </w:pPr>
      <w:r w:rsidRPr="003F4C45">
        <w:rPr>
          <w:rFonts w:ascii="Times New Roman" w:hAnsi="Times New Roman" w:cs="Times New Roman"/>
          <w:lang w:eastAsia="sv-SE"/>
        </w:rPr>
        <w:t xml:space="preserve">Šalinimo veiklos sąnaudos - visos su Panevėžio regioninio sąvartyno eksploatavimu susijusios sąnaudos: darbuotojų darbo užmokestis ir su juo susijusios išlaidos, ilgalaikio turto nusidėvėjimas, elektros, vandens ir nuotekų tvarkymo paslaugos, atliekų tvarkymo technikos eksploatacija, degalai, tepalai, technikos remontas, draudimas, kitos eksploatacinės sąnaudos, </w:t>
      </w:r>
      <w:r w:rsidR="00325425" w:rsidRPr="003F4C45">
        <w:rPr>
          <w:rFonts w:ascii="Times New Roman" w:hAnsi="Times New Roman" w:cs="Times New Roman"/>
          <w:lang w:eastAsia="sv-SE"/>
        </w:rPr>
        <w:t xml:space="preserve">aplinkos teršimo mokestis sąvartyne šalinamoms atliekoms, sumokamas į valstybės biudžetą, </w:t>
      </w:r>
      <w:r w:rsidRPr="003F4C45">
        <w:rPr>
          <w:rFonts w:ascii="Times New Roman" w:hAnsi="Times New Roman" w:cs="Times New Roman"/>
          <w:lang w:eastAsia="sv-SE"/>
        </w:rPr>
        <w:t>ati</w:t>
      </w:r>
      <w:r w:rsidR="00786754" w:rsidRPr="003F4C45">
        <w:rPr>
          <w:rFonts w:ascii="Times New Roman" w:hAnsi="Times New Roman" w:cs="Times New Roman"/>
          <w:lang w:eastAsia="sv-SE"/>
        </w:rPr>
        <w:t>dėjiniai sąvartyno uždarymui</w:t>
      </w:r>
      <w:r w:rsidR="007C390D" w:rsidRPr="003F4C45">
        <w:rPr>
          <w:rFonts w:ascii="Times New Roman" w:hAnsi="Times New Roman" w:cs="Times New Roman"/>
          <w:lang w:eastAsia="sv-SE"/>
        </w:rPr>
        <w:t xml:space="preserve"> bei priežiūrai po uždarymo</w:t>
      </w:r>
      <w:r w:rsidR="001225A8" w:rsidRPr="003F4C45">
        <w:rPr>
          <w:rFonts w:ascii="Times New Roman" w:hAnsi="Times New Roman" w:cs="Times New Roman"/>
          <w:lang w:eastAsia="sv-SE"/>
        </w:rPr>
        <w:t>;</w:t>
      </w:r>
    </w:p>
    <w:p w14:paraId="75DF00F1" w14:textId="1AEC61D0" w:rsidR="00325425" w:rsidRPr="003F4C45" w:rsidRDefault="007C390D" w:rsidP="00633C45">
      <w:pPr>
        <w:pStyle w:val="Sraopastraipa"/>
        <w:numPr>
          <w:ilvl w:val="0"/>
          <w:numId w:val="19"/>
        </w:numPr>
        <w:rPr>
          <w:rFonts w:ascii="Times New Roman" w:hAnsi="Times New Roman" w:cs="Times New Roman"/>
          <w:lang w:eastAsia="sv-SE"/>
        </w:rPr>
      </w:pPr>
      <w:r w:rsidRPr="003F4C45">
        <w:rPr>
          <w:rFonts w:ascii="Times New Roman" w:hAnsi="Times New Roman" w:cs="Times New Roman"/>
          <w:lang w:eastAsia="sv-SE"/>
        </w:rPr>
        <w:t>Atliekų tvarkymo  regionini</w:t>
      </w:r>
      <w:r w:rsidR="00F973A2" w:rsidRPr="003F4C45">
        <w:rPr>
          <w:rFonts w:ascii="Times New Roman" w:hAnsi="Times New Roman" w:cs="Times New Roman"/>
          <w:lang w:eastAsia="sv-SE"/>
        </w:rPr>
        <w:t xml:space="preserve">ame </w:t>
      </w:r>
      <w:r w:rsidRPr="003F4C45">
        <w:rPr>
          <w:rFonts w:ascii="Times New Roman" w:hAnsi="Times New Roman" w:cs="Times New Roman"/>
          <w:lang w:eastAsia="sv-SE"/>
        </w:rPr>
        <w:t>sąvartyne sąnaudos, įskaitant  atliekų paruošimo perduoti tolimesniam tvarkymui sąnaudos,</w:t>
      </w:r>
      <w:r w:rsidR="00F973A2" w:rsidRPr="003F4C45">
        <w:rPr>
          <w:rFonts w:ascii="Times New Roman" w:hAnsi="Times New Roman" w:cs="Times New Roman"/>
          <w:lang w:eastAsia="sv-SE"/>
        </w:rPr>
        <w:t xml:space="preserve"> atliekų </w:t>
      </w:r>
      <w:r w:rsidRPr="003F4C45">
        <w:rPr>
          <w:rFonts w:ascii="Times New Roman" w:hAnsi="Times New Roman" w:cs="Times New Roman"/>
          <w:lang w:eastAsia="sv-SE"/>
        </w:rPr>
        <w:t xml:space="preserve">deginimo sąnaudos, </w:t>
      </w:r>
      <w:r w:rsidR="00F973A2" w:rsidRPr="003F4C45">
        <w:rPr>
          <w:rFonts w:ascii="Times New Roman" w:hAnsi="Times New Roman" w:cs="Times New Roman"/>
          <w:lang w:eastAsia="sv-SE"/>
        </w:rPr>
        <w:t xml:space="preserve">įskaitant </w:t>
      </w:r>
      <w:r w:rsidRPr="003F4C45">
        <w:rPr>
          <w:rFonts w:ascii="Times New Roman" w:hAnsi="Times New Roman" w:cs="Times New Roman"/>
          <w:lang w:eastAsia="sv-SE"/>
        </w:rPr>
        <w:t xml:space="preserve">transportavimo </w:t>
      </w:r>
      <w:r w:rsidR="00F973A2" w:rsidRPr="003F4C45">
        <w:rPr>
          <w:rFonts w:ascii="Times New Roman" w:hAnsi="Times New Roman" w:cs="Times New Roman"/>
          <w:lang w:eastAsia="sv-SE"/>
        </w:rPr>
        <w:t xml:space="preserve">į deginimo įrenginius sąnaudos </w:t>
      </w:r>
      <w:r w:rsidRPr="003F4C45">
        <w:rPr>
          <w:rFonts w:ascii="Times New Roman" w:hAnsi="Times New Roman" w:cs="Times New Roman"/>
          <w:lang w:eastAsia="sv-SE"/>
        </w:rPr>
        <w:t>(sąvartyno įrenginiuose atliekama ir atliekų tvarkymo kitais būdais, nešalinant, veikla)</w:t>
      </w:r>
      <w:r w:rsidR="00F973A2" w:rsidRPr="003F4C45">
        <w:rPr>
          <w:rFonts w:ascii="Times New Roman" w:hAnsi="Times New Roman" w:cs="Times New Roman"/>
          <w:lang w:eastAsia="sv-SE"/>
        </w:rPr>
        <w:t>;</w:t>
      </w:r>
      <w:r w:rsidR="00325425" w:rsidRPr="003F4C45">
        <w:rPr>
          <w:rFonts w:ascii="Times New Roman" w:hAnsi="Times New Roman" w:cs="Times New Roman"/>
          <w:lang w:eastAsia="sv-SE"/>
        </w:rPr>
        <w:t xml:space="preserve"> </w:t>
      </w:r>
    </w:p>
    <w:p w14:paraId="0734021C" w14:textId="77777777" w:rsidR="00FD3D64" w:rsidRPr="003F4C45" w:rsidRDefault="00FD3D64" w:rsidP="00633C45">
      <w:pPr>
        <w:pStyle w:val="Sraopastraipa"/>
        <w:numPr>
          <w:ilvl w:val="0"/>
          <w:numId w:val="19"/>
        </w:numPr>
        <w:rPr>
          <w:rFonts w:ascii="Times New Roman" w:hAnsi="Times New Roman" w:cs="Times New Roman"/>
          <w:lang w:eastAsia="sv-SE"/>
        </w:rPr>
      </w:pPr>
      <w:r w:rsidRPr="003F4C45">
        <w:rPr>
          <w:rFonts w:ascii="Times New Roman" w:hAnsi="Times New Roman" w:cs="Times New Roman"/>
          <w:lang w:eastAsia="sv-SE"/>
        </w:rPr>
        <w:t xml:space="preserve">Didžiųjų atliekų priėmimo aikštelių sąnaudos </w:t>
      </w:r>
      <w:r w:rsidR="00E61CD5" w:rsidRPr="003F4C45">
        <w:rPr>
          <w:rFonts w:ascii="Times New Roman" w:hAnsi="Times New Roman" w:cs="Times New Roman"/>
          <w:lang w:eastAsia="sv-SE"/>
        </w:rPr>
        <w:t>–</w:t>
      </w:r>
      <w:r w:rsidRPr="003F4C45">
        <w:rPr>
          <w:rFonts w:ascii="Times New Roman" w:hAnsi="Times New Roman" w:cs="Times New Roman"/>
          <w:lang w:eastAsia="sv-SE"/>
        </w:rPr>
        <w:t xml:space="preserve"> didžiųjų atliekų priėmimo aikštelių eksploatacinės sąnaudos. Šias sąnaudas sudaro darbuotojų darbo užmokestis ir su juo </w:t>
      </w:r>
      <w:r w:rsidRPr="003F4C45">
        <w:rPr>
          <w:rFonts w:ascii="Times New Roman" w:hAnsi="Times New Roman" w:cs="Times New Roman"/>
          <w:lang w:eastAsia="sv-SE"/>
        </w:rPr>
        <w:lastRenderedPageBreak/>
        <w:t>susijusios sąnaudos, surinktų atliekų tvarkymo sąnaudos</w:t>
      </w:r>
      <w:r w:rsidR="007C390D" w:rsidRPr="003F4C45">
        <w:rPr>
          <w:rFonts w:ascii="Times New Roman" w:hAnsi="Times New Roman" w:cs="Times New Roman"/>
          <w:lang w:eastAsia="sv-SE"/>
        </w:rPr>
        <w:t xml:space="preserve">, įskaitant </w:t>
      </w:r>
      <w:r w:rsidR="00325425" w:rsidRPr="003F4C45">
        <w:rPr>
          <w:rFonts w:ascii="Times New Roman" w:hAnsi="Times New Roman" w:cs="Times New Roman"/>
          <w:lang w:eastAsia="sv-SE"/>
        </w:rPr>
        <w:t xml:space="preserve">paruošimo pervežimui ir </w:t>
      </w:r>
      <w:r w:rsidR="007C390D" w:rsidRPr="003F4C45">
        <w:rPr>
          <w:rFonts w:ascii="Times New Roman" w:hAnsi="Times New Roman" w:cs="Times New Roman"/>
          <w:lang w:eastAsia="sv-SE"/>
        </w:rPr>
        <w:t xml:space="preserve">pervežimo į tvarkymo įrenginius sąnaudos ir pan. sąnaudos, </w:t>
      </w:r>
      <w:r w:rsidRPr="003F4C45">
        <w:rPr>
          <w:rFonts w:ascii="Times New Roman" w:hAnsi="Times New Roman" w:cs="Times New Roman"/>
          <w:lang w:eastAsia="sv-SE"/>
        </w:rPr>
        <w:t xml:space="preserve">ilgalaikio turto nusidėvėjimas, </w:t>
      </w:r>
      <w:r w:rsidR="007C390D" w:rsidRPr="003F4C45">
        <w:rPr>
          <w:rStyle w:val="cf01"/>
          <w:rFonts w:ascii="Times New Roman" w:hAnsi="Times New Roman" w:cs="Times New Roman"/>
        </w:rPr>
        <w:t>(</w:t>
      </w:r>
      <w:r w:rsidRPr="003F4C45">
        <w:rPr>
          <w:rFonts w:ascii="Times New Roman" w:hAnsi="Times New Roman" w:cs="Times New Roman"/>
          <w:lang w:eastAsia="sv-SE"/>
        </w:rPr>
        <w:t>kitos eksploatacinės sąnaudos (vanduo, elektra, draudimai, darbo priemonės ir pan.)</w:t>
      </w:r>
      <w:r w:rsidR="001225A8" w:rsidRPr="003F4C45">
        <w:rPr>
          <w:rFonts w:ascii="Times New Roman" w:hAnsi="Times New Roman" w:cs="Times New Roman"/>
          <w:lang w:eastAsia="sv-SE"/>
        </w:rPr>
        <w:t>;</w:t>
      </w:r>
    </w:p>
    <w:p w14:paraId="714196A7" w14:textId="77777777" w:rsidR="00FD3D64" w:rsidRPr="003F4C45" w:rsidRDefault="00FD3D64" w:rsidP="00633C45">
      <w:pPr>
        <w:pStyle w:val="Sraopastraipa"/>
        <w:numPr>
          <w:ilvl w:val="0"/>
          <w:numId w:val="19"/>
        </w:numPr>
        <w:rPr>
          <w:rFonts w:ascii="Times New Roman" w:hAnsi="Times New Roman" w:cs="Times New Roman"/>
          <w:lang w:eastAsia="sv-SE"/>
        </w:rPr>
      </w:pPr>
      <w:r w:rsidRPr="003F4C45">
        <w:rPr>
          <w:rFonts w:ascii="Times New Roman" w:hAnsi="Times New Roman" w:cs="Times New Roman"/>
          <w:lang w:eastAsia="sv-SE"/>
        </w:rPr>
        <w:t>Žaliųjų atliekų k</w:t>
      </w:r>
      <w:r w:rsidR="00970587" w:rsidRPr="003F4C45">
        <w:rPr>
          <w:rFonts w:ascii="Times New Roman" w:hAnsi="Times New Roman" w:cs="Times New Roman"/>
          <w:lang w:eastAsia="sv-SE"/>
        </w:rPr>
        <w:t xml:space="preserve">ompostavimo aikštelių sąnaudos - </w:t>
      </w:r>
      <w:r w:rsidRPr="003F4C45">
        <w:rPr>
          <w:rFonts w:ascii="Times New Roman" w:hAnsi="Times New Roman" w:cs="Times New Roman"/>
          <w:lang w:eastAsia="sv-SE"/>
        </w:rPr>
        <w:t xml:space="preserve">aikštelėse dirbančių darbuotojų darbo užmokestis ir su juo susijusios išlaidos, </w:t>
      </w:r>
      <w:r w:rsidR="00970587" w:rsidRPr="003F4C45">
        <w:rPr>
          <w:rFonts w:ascii="Times New Roman" w:hAnsi="Times New Roman" w:cs="Times New Roman"/>
          <w:lang w:eastAsia="sv-SE"/>
        </w:rPr>
        <w:t>ilgalaikio turto nusidėvėjimas</w:t>
      </w:r>
      <w:r w:rsidRPr="003F4C45">
        <w:rPr>
          <w:rFonts w:ascii="Times New Roman" w:hAnsi="Times New Roman" w:cs="Times New Roman"/>
          <w:lang w:eastAsia="sv-SE"/>
        </w:rPr>
        <w:t xml:space="preserve">, žaliųjų atliekų kompostavimo sąnaudos (technikos eksploatacija, degalai ir </w:t>
      </w:r>
      <w:r w:rsidR="00970587" w:rsidRPr="003F4C45">
        <w:rPr>
          <w:rFonts w:ascii="Times New Roman" w:hAnsi="Times New Roman" w:cs="Times New Roman"/>
          <w:lang w:eastAsia="sv-SE"/>
        </w:rPr>
        <w:t>kt</w:t>
      </w:r>
      <w:r w:rsidRPr="003F4C45">
        <w:rPr>
          <w:rFonts w:ascii="Times New Roman" w:hAnsi="Times New Roman" w:cs="Times New Roman"/>
          <w:lang w:eastAsia="sv-SE"/>
        </w:rPr>
        <w:t>.), kitos eksploatacinės sąnaudos (vanduo, elektra, draudima</w:t>
      </w:r>
      <w:r w:rsidR="00970587" w:rsidRPr="003F4C45">
        <w:rPr>
          <w:rFonts w:ascii="Times New Roman" w:hAnsi="Times New Roman" w:cs="Times New Roman"/>
          <w:lang w:eastAsia="sv-SE"/>
        </w:rPr>
        <w:t>s</w:t>
      </w:r>
      <w:r w:rsidRPr="003F4C45">
        <w:rPr>
          <w:rFonts w:ascii="Times New Roman" w:hAnsi="Times New Roman" w:cs="Times New Roman"/>
          <w:lang w:eastAsia="sv-SE"/>
        </w:rPr>
        <w:t xml:space="preserve">, darbo priemonės ir </w:t>
      </w:r>
      <w:r w:rsidR="00970587" w:rsidRPr="003F4C45">
        <w:rPr>
          <w:rFonts w:ascii="Times New Roman" w:hAnsi="Times New Roman" w:cs="Times New Roman"/>
          <w:lang w:eastAsia="sv-SE"/>
        </w:rPr>
        <w:t>kt</w:t>
      </w:r>
      <w:r w:rsidRPr="003F4C45">
        <w:rPr>
          <w:rFonts w:ascii="Times New Roman" w:hAnsi="Times New Roman" w:cs="Times New Roman"/>
          <w:lang w:eastAsia="sv-SE"/>
        </w:rPr>
        <w:t>.)</w:t>
      </w:r>
      <w:r w:rsidR="001225A8" w:rsidRPr="003F4C45">
        <w:rPr>
          <w:rFonts w:ascii="Times New Roman" w:hAnsi="Times New Roman" w:cs="Times New Roman"/>
          <w:lang w:eastAsia="sv-SE"/>
        </w:rPr>
        <w:t>;</w:t>
      </w:r>
    </w:p>
    <w:p w14:paraId="7C3D847E" w14:textId="77777777" w:rsidR="00FD3D64" w:rsidRPr="003F4C45" w:rsidRDefault="00FD3D64" w:rsidP="00633C45">
      <w:pPr>
        <w:pStyle w:val="Sraopastraipa"/>
        <w:numPr>
          <w:ilvl w:val="0"/>
          <w:numId w:val="19"/>
        </w:numPr>
        <w:rPr>
          <w:rFonts w:ascii="Times New Roman" w:hAnsi="Times New Roman" w:cs="Times New Roman"/>
          <w:lang w:eastAsia="sv-SE"/>
        </w:rPr>
      </w:pPr>
      <w:r w:rsidRPr="003F4C45">
        <w:rPr>
          <w:rFonts w:ascii="Times New Roman" w:hAnsi="Times New Roman" w:cs="Times New Roman"/>
          <w:lang w:eastAsia="sv-SE"/>
        </w:rPr>
        <w:t xml:space="preserve">Perkrovimo </w:t>
      </w:r>
      <w:r w:rsidR="00AD3C8A" w:rsidRPr="003F4C45">
        <w:rPr>
          <w:rFonts w:ascii="Times New Roman" w:hAnsi="Times New Roman" w:cs="Times New Roman"/>
          <w:lang w:eastAsia="sv-SE"/>
        </w:rPr>
        <w:t>stoč</w:t>
      </w:r>
      <w:r w:rsidR="00E61CD5" w:rsidRPr="003F4C45">
        <w:rPr>
          <w:rFonts w:ascii="Times New Roman" w:hAnsi="Times New Roman" w:cs="Times New Roman"/>
          <w:lang w:eastAsia="sv-SE"/>
        </w:rPr>
        <w:t>ių eksploatacinės sąnaudos</w:t>
      </w:r>
      <w:r w:rsidR="00AD3C8A" w:rsidRPr="003F4C45">
        <w:rPr>
          <w:rFonts w:ascii="Times New Roman" w:hAnsi="Times New Roman" w:cs="Times New Roman"/>
          <w:lang w:eastAsia="sv-SE"/>
        </w:rPr>
        <w:t xml:space="preserve"> </w:t>
      </w:r>
      <w:r w:rsidR="00E61CD5" w:rsidRPr="003F4C45">
        <w:rPr>
          <w:rFonts w:ascii="Times New Roman" w:hAnsi="Times New Roman" w:cs="Times New Roman"/>
          <w:lang w:eastAsia="sv-SE"/>
        </w:rPr>
        <w:t>–</w:t>
      </w:r>
      <w:r w:rsidR="00AD3C8A" w:rsidRPr="003F4C45">
        <w:rPr>
          <w:rFonts w:ascii="Times New Roman" w:hAnsi="Times New Roman" w:cs="Times New Roman"/>
          <w:lang w:eastAsia="sv-SE"/>
        </w:rPr>
        <w:t xml:space="preserve"> </w:t>
      </w:r>
      <w:r w:rsidRPr="003F4C45">
        <w:rPr>
          <w:rFonts w:ascii="Times New Roman" w:hAnsi="Times New Roman" w:cs="Times New Roman"/>
          <w:lang w:eastAsia="sv-SE"/>
        </w:rPr>
        <w:t>presavimo paslaug</w:t>
      </w:r>
      <w:r w:rsidR="00AD3C8A" w:rsidRPr="003F4C45">
        <w:rPr>
          <w:rFonts w:ascii="Times New Roman" w:hAnsi="Times New Roman" w:cs="Times New Roman"/>
          <w:lang w:eastAsia="sv-SE"/>
        </w:rPr>
        <w:t>ų</w:t>
      </w:r>
      <w:r w:rsidRPr="003F4C45">
        <w:rPr>
          <w:rFonts w:ascii="Times New Roman" w:hAnsi="Times New Roman" w:cs="Times New Roman"/>
          <w:lang w:eastAsia="sv-SE"/>
        </w:rPr>
        <w:t>, ilgalaikio turto nusidėvėjim</w:t>
      </w:r>
      <w:r w:rsidR="00AD3C8A" w:rsidRPr="003F4C45">
        <w:rPr>
          <w:rFonts w:ascii="Times New Roman" w:hAnsi="Times New Roman" w:cs="Times New Roman"/>
          <w:lang w:eastAsia="sv-SE"/>
        </w:rPr>
        <w:t>o</w:t>
      </w:r>
      <w:r w:rsidRPr="003F4C45">
        <w:rPr>
          <w:rFonts w:ascii="Times New Roman" w:hAnsi="Times New Roman" w:cs="Times New Roman"/>
          <w:lang w:eastAsia="sv-SE"/>
        </w:rPr>
        <w:t xml:space="preserve">, atliekų iki Panevėžio regioninio sąvartyno transportavimo </w:t>
      </w:r>
      <w:r w:rsidR="00AD3C8A" w:rsidRPr="003F4C45">
        <w:rPr>
          <w:rFonts w:ascii="Times New Roman" w:hAnsi="Times New Roman" w:cs="Times New Roman"/>
          <w:lang w:eastAsia="sv-SE"/>
        </w:rPr>
        <w:t>sąnaudos</w:t>
      </w:r>
      <w:r w:rsidRPr="003F4C45">
        <w:rPr>
          <w:rFonts w:ascii="Times New Roman" w:hAnsi="Times New Roman" w:cs="Times New Roman"/>
          <w:lang w:eastAsia="sv-SE"/>
        </w:rPr>
        <w:t xml:space="preserve">, kitos eksploatacinės sąnaudos (vanduo, elektra, draudimai, darbo priemonės ir </w:t>
      </w:r>
      <w:r w:rsidR="00AD3C8A" w:rsidRPr="003F4C45">
        <w:rPr>
          <w:rFonts w:ascii="Times New Roman" w:hAnsi="Times New Roman" w:cs="Times New Roman"/>
          <w:lang w:eastAsia="sv-SE"/>
        </w:rPr>
        <w:t>kt</w:t>
      </w:r>
      <w:r w:rsidRPr="003F4C45">
        <w:rPr>
          <w:rFonts w:ascii="Times New Roman" w:hAnsi="Times New Roman" w:cs="Times New Roman"/>
          <w:lang w:eastAsia="sv-SE"/>
        </w:rPr>
        <w:t>.)</w:t>
      </w:r>
      <w:r w:rsidR="001225A8" w:rsidRPr="003F4C45">
        <w:rPr>
          <w:rFonts w:ascii="Times New Roman" w:hAnsi="Times New Roman" w:cs="Times New Roman"/>
          <w:lang w:eastAsia="sv-SE"/>
        </w:rPr>
        <w:t>;</w:t>
      </w:r>
    </w:p>
    <w:p w14:paraId="5F10D17A" w14:textId="77777777" w:rsidR="00F9108B" w:rsidRPr="003F4C45" w:rsidRDefault="00E2196D" w:rsidP="00633C45">
      <w:pPr>
        <w:pStyle w:val="Sraopastraipa"/>
        <w:numPr>
          <w:ilvl w:val="0"/>
          <w:numId w:val="19"/>
        </w:numPr>
        <w:rPr>
          <w:rFonts w:ascii="Times New Roman" w:hAnsi="Times New Roman" w:cs="Times New Roman"/>
          <w:lang w:eastAsia="sv-SE"/>
        </w:rPr>
      </w:pPr>
      <w:r w:rsidRPr="003F4C45">
        <w:rPr>
          <w:rFonts w:ascii="Times New Roman" w:hAnsi="Times New Roman" w:cs="Times New Roman"/>
          <w:lang w:eastAsia="sv-SE"/>
        </w:rPr>
        <w:t xml:space="preserve">Įgyvendinamų projektų sąnaudos </w:t>
      </w:r>
      <w:r w:rsidR="00E61CD5" w:rsidRPr="003F4C45">
        <w:rPr>
          <w:rFonts w:ascii="Times New Roman" w:hAnsi="Times New Roman" w:cs="Times New Roman"/>
          <w:lang w:eastAsia="sv-SE"/>
        </w:rPr>
        <w:t>–</w:t>
      </w:r>
      <w:r w:rsidRPr="003F4C45">
        <w:rPr>
          <w:rFonts w:ascii="Times New Roman" w:hAnsi="Times New Roman" w:cs="Times New Roman"/>
          <w:lang w:eastAsia="sv-SE"/>
        </w:rPr>
        <w:t xml:space="preserve"> </w:t>
      </w:r>
      <w:r w:rsidR="00FD3D64" w:rsidRPr="003F4C45">
        <w:rPr>
          <w:rFonts w:ascii="Times New Roman" w:hAnsi="Times New Roman" w:cs="Times New Roman"/>
          <w:lang w:eastAsia="sv-SE"/>
        </w:rPr>
        <w:t>su projektų įgyvendinimu susijusios sąnaudos</w:t>
      </w:r>
      <w:r w:rsidR="001225A8" w:rsidRPr="003F4C45">
        <w:rPr>
          <w:rFonts w:ascii="Times New Roman" w:hAnsi="Times New Roman" w:cs="Times New Roman"/>
          <w:lang w:eastAsia="sv-SE"/>
        </w:rPr>
        <w:t>;</w:t>
      </w:r>
    </w:p>
    <w:p w14:paraId="23413154" w14:textId="7A8C21E1" w:rsidR="00FD3D64" w:rsidRPr="003F4C45" w:rsidRDefault="001514A3" w:rsidP="00633C45">
      <w:pPr>
        <w:pStyle w:val="Sraopastraipa"/>
        <w:numPr>
          <w:ilvl w:val="0"/>
          <w:numId w:val="19"/>
        </w:numPr>
        <w:rPr>
          <w:rFonts w:ascii="Times New Roman" w:hAnsi="Times New Roman" w:cs="Times New Roman"/>
          <w:lang w:eastAsia="sv-SE"/>
        </w:rPr>
      </w:pPr>
      <w:r w:rsidRPr="003F4C45">
        <w:rPr>
          <w:rFonts w:ascii="Times New Roman" w:hAnsi="Times New Roman" w:cs="Times New Roman"/>
          <w:lang w:eastAsia="sv-SE"/>
        </w:rPr>
        <w:t>PRATC</w:t>
      </w:r>
      <w:r w:rsidR="005C41CA" w:rsidRPr="003F4C45">
        <w:rPr>
          <w:rFonts w:ascii="Times New Roman" w:hAnsi="Times New Roman" w:cs="Times New Roman"/>
          <w:lang w:eastAsia="sv-SE"/>
        </w:rPr>
        <w:t xml:space="preserve"> </w:t>
      </w:r>
      <w:r w:rsidR="00F9108B" w:rsidRPr="003F4C45">
        <w:rPr>
          <w:rFonts w:ascii="Times New Roman" w:hAnsi="Times New Roman" w:cs="Times New Roman"/>
          <w:lang w:eastAsia="sv-SE"/>
        </w:rPr>
        <w:t>administracinės sąnaudos. Tai sąnaudos, į kurias įtrauktos administracijos darbuotojų darbo užmokestis ir su juo susijusios išlaidos, ilgalaikio turto nusidėvėjimas, administracinių patalpų nuoma, tarnybinio transporto eksploatacija, degalai, remontas, draudimas, kanceliarinės, ryšio, darbuotojų mokymų ir komandiruočių sąnaudos, konsultavimo paslaugos,</w:t>
      </w:r>
      <w:r w:rsidR="009A064E" w:rsidRPr="003F4C45">
        <w:rPr>
          <w:rFonts w:ascii="Times New Roman" w:hAnsi="Times New Roman" w:cs="Times New Roman"/>
          <w:lang w:eastAsia="sv-SE"/>
        </w:rPr>
        <w:t xml:space="preserve"> paskolų</w:t>
      </w:r>
      <w:r w:rsidR="00F9108B" w:rsidRPr="003F4C45">
        <w:rPr>
          <w:rFonts w:ascii="Times New Roman" w:hAnsi="Times New Roman" w:cs="Times New Roman"/>
          <w:lang w:eastAsia="sv-SE"/>
        </w:rPr>
        <w:t xml:space="preserve"> palūkanų sąnaudos ir </w:t>
      </w:r>
      <w:r w:rsidR="009A064E" w:rsidRPr="003F4C45">
        <w:rPr>
          <w:rFonts w:ascii="Times New Roman" w:hAnsi="Times New Roman" w:cs="Times New Roman"/>
          <w:lang w:eastAsia="sv-SE"/>
        </w:rPr>
        <w:t>kt</w:t>
      </w:r>
      <w:r w:rsidR="00F9108B" w:rsidRPr="003F4C45">
        <w:rPr>
          <w:rFonts w:ascii="Times New Roman" w:hAnsi="Times New Roman" w:cs="Times New Roman"/>
          <w:lang w:eastAsia="sv-SE"/>
        </w:rPr>
        <w:t>.</w:t>
      </w:r>
    </w:p>
    <w:p w14:paraId="42C219AF" w14:textId="73C7BDAC" w:rsidR="00F32EC8" w:rsidRPr="003F4C45" w:rsidRDefault="00C21F53" w:rsidP="00FB29D8">
      <w:pPr>
        <w:pStyle w:val="Antrat3"/>
        <w:rPr>
          <w:rFonts w:ascii="Times New Roman" w:hAnsi="Times New Roman" w:cs="Times New Roman"/>
        </w:rPr>
      </w:pPr>
      <w:bookmarkStart w:id="23" w:name="_Toc139433813"/>
      <w:r w:rsidRPr="003F4C45">
        <w:rPr>
          <w:rFonts w:ascii="Times New Roman" w:hAnsi="Times New Roman" w:cs="Times New Roman"/>
        </w:rPr>
        <w:t>„</w:t>
      </w:r>
      <w:r w:rsidR="00D128EA" w:rsidRPr="003F4C45">
        <w:rPr>
          <w:rFonts w:ascii="Times New Roman" w:hAnsi="Times New Roman" w:cs="Times New Roman"/>
        </w:rPr>
        <w:t>Teršėjas moka</w:t>
      </w:r>
      <w:r w:rsidRPr="003F4C45">
        <w:rPr>
          <w:rFonts w:ascii="Times New Roman" w:hAnsi="Times New Roman" w:cs="Times New Roman"/>
        </w:rPr>
        <w:t>“</w:t>
      </w:r>
      <w:r w:rsidR="00593B98" w:rsidRPr="003F4C45">
        <w:rPr>
          <w:rFonts w:ascii="Times New Roman" w:hAnsi="Times New Roman" w:cs="Times New Roman"/>
        </w:rPr>
        <w:t xml:space="preserve"> principo įgyvendinimas</w:t>
      </w:r>
      <w:bookmarkEnd w:id="23"/>
    </w:p>
    <w:p w14:paraId="2B6017C8" w14:textId="3781EE70" w:rsidR="00400749" w:rsidRPr="003F4C45" w:rsidRDefault="00400749" w:rsidP="00FB29D8">
      <w:pPr>
        <w:rPr>
          <w:rFonts w:ascii="Times New Roman" w:hAnsi="Times New Roman" w:cs="Times New Roman"/>
          <w:lang w:eastAsia="sv-SE"/>
        </w:rPr>
      </w:pPr>
      <w:r w:rsidRPr="003F4C45">
        <w:rPr>
          <w:rFonts w:ascii="Times New Roman" w:hAnsi="Times New Roman" w:cs="Times New Roman"/>
          <w:lang w:eastAsia="sv-SE"/>
        </w:rPr>
        <w:t xml:space="preserve">Remiantis atliekų tvarkymo įstatymu, komunalinių atliekų tvarkymo finansavimo sistema turi būti paremta </w:t>
      </w:r>
      <w:r w:rsidR="00C21F53" w:rsidRPr="003F4C45">
        <w:rPr>
          <w:rFonts w:ascii="Times New Roman" w:hAnsi="Times New Roman" w:cs="Times New Roman"/>
          <w:lang w:eastAsia="sv-SE"/>
        </w:rPr>
        <w:t>„</w:t>
      </w:r>
      <w:r w:rsidR="00D128EA" w:rsidRPr="003F4C45">
        <w:rPr>
          <w:rFonts w:ascii="Times New Roman" w:hAnsi="Times New Roman" w:cs="Times New Roman"/>
          <w:lang w:eastAsia="sv-SE"/>
        </w:rPr>
        <w:t>teršėjas moka</w:t>
      </w:r>
      <w:r w:rsidR="00C21F53" w:rsidRPr="003F4C45">
        <w:rPr>
          <w:rFonts w:ascii="Times New Roman" w:hAnsi="Times New Roman" w:cs="Times New Roman"/>
          <w:lang w:eastAsia="sv-SE"/>
        </w:rPr>
        <w:t>“</w:t>
      </w:r>
      <w:r w:rsidRPr="003F4C45">
        <w:rPr>
          <w:rFonts w:ascii="Times New Roman" w:hAnsi="Times New Roman" w:cs="Times New Roman"/>
          <w:lang w:eastAsia="sv-SE"/>
        </w:rPr>
        <w:t xml:space="preserve"> ir </w:t>
      </w:r>
      <w:r w:rsidR="00C21F53" w:rsidRPr="003F4C45">
        <w:rPr>
          <w:rFonts w:ascii="Times New Roman" w:hAnsi="Times New Roman" w:cs="Times New Roman"/>
          <w:lang w:eastAsia="sv-SE"/>
        </w:rPr>
        <w:t>„</w:t>
      </w:r>
      <w:r w:rsidRPr="003F4C45">
        <w:rPr>
          <w:rFonts w:ascii="Times New Roman" w:hAnsi="Times New Roman" w:cs="Times New Roman"/>
          <w:lang w:eastAsia="sv-SE"/>
        </w:rPr>
        <w:t>visų sąnaudų padengimo</w:t>
      </w:r>
      <w:r w:rsidR="00C21F53" w:rsidRPr="003F4C45">
        <w:rPr>
          <w:rFonts w:ascii="Times New Roman" w:hAnsi="Times New Roman" w:cs="Times New Roman"/>
          <w:lang w:eastAsia="sv-SE"/>
        </w:rPr>
        <w:t>“</w:t>
      </w:r>
      <w:r w:rsidRPr="003F4C45">
        <w:rPr>
          <w:rFonts w:ascii="Times New Roman" w:hAnsi="Times New Roman" w:cs="Times New Roman"/>
          <w:lang w:eastAsia="sv-SE"/>
        </w:rPr>
        <w:t xml:space="preserve"> principu. Šie principai nusako, kad visos atliekų tvarkymo sistemoje susidariusios sąnaudos turi būti apmokėtos atliekų turėtojų ir (arba) medžiagų ir gaminių, dėl kurių naudojimo susidaro atliekos, gamintojų arba importuotojų (gamintojo atsakomybės principas) lėšomis. </w:t>
      </w:r>
    </w:p>
    <w:p w14:paraId="207D18E4" w14:textId="77777777" w:rsidR="00400749" w:rsidRPr="003F4C45" w:rsidRDefault="00E34EE3" w:rsidP="00FB29D8">
      <w:pPr>
        <w:rPr>
          <w:rFonts w:ascii="Times New Roman" w:hAnsi="Times New Roman" w:cs="Times New Roman"/>
          <w:lang w:eastAsia="sv-SE"/>
        </w:rPr>
      </w:pPr>
      <w:r w:rsidRPr="003F4C45">
        <w:rPr>
          <w:rFonts w:ascii="Times New Roman" w:hAnsi="Times New Roman" w:cs="Times New Roman"/>
          <w:lang w:eastAsia="sv-SE"/>
        </w:rPr>
        <w:t>Aukščiau aptartus principus papildo šie atliekų tvarkymo įstatyme numatyti principai:</w:t>
      </w:r>
    </w:p>
    <w:p w14:paraId="7A30B65F" w14:textId="5A65E414" w:rsidR="00E34EE3" w:rsidRPr="003F4C45" w:rsidRDefault="00C21F53" w:rsidP="00633C45">
      <w:pPr>
        <w:pStyle w:val="Sraopastraipa"/>
        <w:numPr>
          <w:ilvl w:val="0"/>
          <w:numId w:val="20"/>
        </w:numPr>
        <w:rPr>
          <w:rFonts w:ascii="Times New Roman" w:hAnsi="Times New Roman" w:cs="Times New Roman"/>
          <w:lang w:eastAsia="sv-SE"/>
        </w:rPr>
      </w:pPr>
      <w:r w:rsidRPr="003F4C45">
        <w:rPr>
          <w:rFonts w:ascii="Times New Roman" w:hAnsi="Times New Roman" w:cs="Times New Roman"/>
          <w:lang w:eastAsia="sv-SE"/>
        </w:rPr>
        <w:t>„</w:t>
      </w:r>
      <w:r w:rsidR="00D128EA" w:rsidRPr="003F4C45">
        <w:rPr>
          <w:rFonts w:ascii="Times New Roman" w:hAnsi="Times New Roman" w:cs="Times New Roman"/>
          <w:lang w:eastAsia="sv-SE"/>
        </w:rPr>
        <w:t>N</w:t>
      </w:r>
      <w:r w:rsidR="00E34EE3" w:rsidRPr="003F4C45">
        <w:rPr>
          <w:rFonts w:ascii="Times New Roman" w:hAnsi="Times New Roman" w:cs="Times New Roman"/>
          <w:lang w:eastAsia="sv-SE"/>
        </w:rPr>
        <w:t>ediskriminavimo</w:t>
      </w:r>
      <w:r w:rsidRPr="003F4C45">
        <w:rPr>
          <w:rFonts w:ascii="Times New Roman" w:hAnsi="Times New Roman" w:cs="Times New Roman"/>
          <w:lang w:eastAsia="sv-SE"/>
        </w:rPr>
        <w:t>“</w:t>
      </w:r>
      <w:r w:rsidR="00E34EE3" w:rsidRPr="003F4C45">
        <w:rPr>
          <w:rFonts w:ascii="Times New Roman" w:hAnsi="Times New Roman" w:cs="Times New Roman"/>
          <w:lang w:eastAsia="sv-SE"/>
        </w:rPr>
        <w:t xml:space="preserve"> principas suprantamas kaip vienodų apmokestinimo sąlygų taikymas tos pačios kategorijos atliekų turėtojams;</w:t>
      </w:r>
    </w:p>
    <w:p w14:paraId="39D148A8" w14:textId="1FBF9259" w:rsidR="00E34EE3" w:rsidRPr="003F4C45" w:rsidRDefault="00C21F53" w:rsidP="00633C45">
      <w:pPr>
        <w:pStyle w:val="Sraopastraipa"/>
        <w:numPr>
          <w:ilvl w:val="0"/>
          <w:numId w:val="20"/>
        </w:numPr>
        <w:rPr>
          <w:rFonts w:ascii="Times New Roman" w:hAnsi="Times New Roman" w:cs="Times New Roman"/>
          <w:lang w:eastAsia="sv-SE"/>
        </w:rPr>
      </w:pPr>
      <w:r w:rsidRPr="003F4C45">
        <w:rPr>
          <w:rFonts w:ascii="Times New Roman" w:hAnsi="Times New Roman" w:cs="Times New Roman"/>
          <w:lang w:eastAsia="sv-SE"/>
        </w:rPr>
        <w:t>„</w:t>
      </w:r>
      <w:r w:rsidR="00E34EE3" w:rsidRPr="003F4C45">
        <w:rPr>
          <w:rFonts w:ascii="Times New Roman" w:hAnsi="Times New Roman" w:cs="Times New Roman"/>
          <w:lang w:eastAsia="sv-SE"/>
        </w:rPr>
        <w:t>Proporcingumo</w:t>
      </w:r>
      <w:r w:rsidRPr="003F4C45">
        <w:rPr>
          <w:rFonts w:ascii="Times New Roman" w:hAnsi="Times New Roman" w:cs="Times New Roman"/>
          <w:lang w:eastAsia="sv-SE"/>
        </w:rPr>
        <w:t>“</w:t>
      </w:r>
      <w:r w:rsidR="00E34EE3" w:rsidRPr="003F4C45">
        <w:rPr>
          <w:rFonts w:ascii="Times New Roman" w:hAnsi="Times New Roman" w:cs="Times New Roman"/>
          <w:lang w:eastAsia="sv-SE"/>
        </w:rPr>
        <w:t xml:space="preserve"> principas teigia, jog apmokestinimas už atliekų tvarkymą negali būti akivaizdžiai neproporcingas pas atliekų turėtoją susidarančiam atliekų kiekiui;</w:t>
      </w:r>
    </w:p>
    <w:p w14:paraId="2CDD2F79" w14:textId="4FD85779" w:rsidR="00E34EE3" w:rsidRPr="003F4C45" w:rsidRDefault="00C21F53" w:rsidP="00633C45">
      <w:pPr>
        <w:pStyle w:val="Sraopastraipa"/>
        <w:numPr>
          <w:ilvl w:val="0"/>
          <w:numId w:val="20"/>
        </w:numPr>
        <w:rPr>
          <w:rFonts w:ascii="Times New Roman" w:hAnsi="Times New Roman" w:cs="Times New Roman"/>
          <w:lang w:eastAsia="sv-SE"/>
        </w:rPr>
      </w:pPr>
      <w:r w:rsidRPr="003F4C45">
        <w:rPr>
          <w:rFonts w:ascii="Times New Roman" w:hAnsi="Times New Roman" w:cs="Times New Roman"/>
          <w:lang w:eastAsia="sv-SE"/>
        </w:rPr>
        <w:t>„</w:t>
      </w:r>
      <w:r w:rsidR="00E34EE3" w:rsidRPr="003F4C45">
        <w:rPr>
          <w:rFonts w:ascii="Times New Roman" w:hAnsi="Times New Roman" w:cs="Times New Roman"/>
          <w:lang w:eastAsia="sv-SE"/>
        </w:rPr>
        <w:t>Solidarumo</w:t>
      </w:r>
      <w:r w:rsidRPr="003F4C45">
        <w:rPr>
          <w:rFonts w:ascii="Times New Roman" w:hAnsi="Times New Roman" w:cs="Times New Roman"/>
          <w:lang w:eastAsia="sv-SE"/>
        </w:rPr>
        <w:t>“</w:t>
      </w:r>
      <w:r w:rsidR="00E34EE3" w:rsidRPr="003F4C45">
        <w:rPr>
          <w:rFonts w:ascii="Times New Roman" w:hAnsi="Times New Roman" w:cs="Times New Roman"/>
          <w:lang w:eastAsia="sv-SE"/>
        </w:rPr>
        <w:t xml:space="preserve"> principas nusako idėją, kad viename atliekų tvarkymo regione visiems atliekų turėtojams turi būti pasiūlyta tokia pati atliekų tvarkymo kaina už tokios pačios kokybės paslaugas. Tokiu būdu šis principas taip pat reiškia, kad vienos tonos mišrių komunalinių atliekų pervežimo (</w:t>
      </w:r>
      <w:proofErr w:type="spellStart"/>
      <w:r w:rsidR="00E34EE3" w:rsidRPr="003F4C45">
        <w:rPr>
          <w:rFonts w:ascii="Times New Roman" w:hAnsi="Times New Roman" w:cs="Times New Roman"/>
          <w:lang w:eastAsia="sv-SE"/>
        </w:rPr>
        <w:t>t.y</w:t>
      </w:r>
      <w:proofErr w:type="spellEnd"/>
      <w:r w:rsidR="00E34EE3" w:rsidRPr="003F4C45">
        <w:rPr>
          <w:rFonts w:ascii="Times New Roman" w:hAnsi="Times New Roman" w:cs="Times New Roman"/>
          <w:lang w:eastAsia="sv-SE"/>
        </w:rPr>
        <w:t>. atliekų nuvežimo iki regioninio sąvartyno) ir šalinimo regioniniame sąvartyne sąna</w:t>
      </w:r>
      <w:r w:rsidR="003B040F" w:rsidRPr="003F4C45">
        <w:rPr>
          <w:rFonts w:ascii="Times New Roman" w:hAnsi="Times New Roman" w:cs="Times New Roman"/>
          <w:lang w:eastAsia="sv-SE"/>
        </w:rPr>
        <w:t>udos turi būti vienodos visoms R</w:t>
      </w:r>
      <w:r w:rsidR="00E34EE3" w:rsidRPr="003F4C45">
        <w:rPr>
          <w:rFonts w:ascii="Times New Roman" w:hAnsi="Times New Roman" w:cs="Times New Roman"/>
          <w:lang w:eastAsia="sv-SE"/>
        </w:rPr>
        <w:t xml:space="preserve">egiono savivaldybėms, </w:t>
      </w:r>
      <w:proofErr w:type="spellStart"/>
      <w:r w:rsidR="00E34EE3" w:rsidRPr="003F4C45">
        <w:rPr>
          <w:rFonts w:ascii="Times New Roman" w:hAnsi="Times New Roman" w:cs="Times New Roman"/>
          <w:lang w:eastAsia="sv-SE"/>
        </w:rPr>
        <w:t>t.y</w:t>
      </w:r>
      <w:proofErr w:type="spellEnd"/>
      <w:r w:rsidR="00E34EE3" w:rsidRPr="003F4C45">
        <w:rPr>
          <w:rFonts w:ascii="Times New Roman" w:hAnsi="Times New Roman" w:cs="Times New Roman"/>
          <w:lang w:eastAsia="sv-SE"/>
        </w:rPr>
        <w:t>. paslaugos kaina atliekų turėtojui neturi priklausyti nuo atliekų turėtojo nutolimo nuo regioninio sąvartyno.</w:t>
      </w:r>
    </w:p>
    <w:p w14:paraId="2DDBF95A" w14:textId="5FF2A618" w:rsidR="00D12017" w:rsidRPr="003F4C45" w:rsidRDefault="00C21F53" w:rsidP="00FB29D8">
      <w:pPr>
        <w:rPr>
          <w:rFonts w:ascii="Times New Roman" w:hAnsi="Times New Roman" w:cs="Times New Roman"/>
          <w:lang w:eastAsia="sv-SE"/>
        </w:rPr>
      </w:pPr>
      <w:r w:rsidRPr="003F4C45">
        <w:rPr>
          <w:rFonts w:ascii="Times New Roman" w:hAnsi="Times New Roman" w:cs="Times New Roman"/>
          <w:lang w:eastAsia="sv-SE"/>
        </w:rPr>
        <w:t>„</w:t>
      </w:r>
      <w:r w:rsidR="00201170" w:rsidRPr="003F4C45">
        <w:rPr>
          <w:rFonts w:ascii="Times New Roman" w:hAnsi="Times New Roman" w:cs="Times New Roman"/>
          <w:lang w:eastAsia="sv-SE"/>
        </w:rPr>
        <w:t>Teršėjas moka</w:t>
      </w:r>
      <w:r w:rsidRPr="003F4C45">
        <w:rPr>
          <w:rFonts w:ascii="Times New Roman" w:hAnsi="Times New Roman" w:cs="Times New Roman"/>
          <w:lang w:eastAsia="sv-SE"/>
        </w:rPr>
        <w:t>“</w:t>
      </w:r>
      <w:r w:rsidR="00201170" w:rsidRPr="003F4C45">
        <w:rPr>
          <w:rFonts w:ascii="Times New Roman" w:hAnsi="Times New Roman" w:cs="Times New Roman"/>
          <w:lang w:eastAsia="sv-SE"/>
        </w:rPr>
        <w:t xml:space="preserve"> </w:t>
      </w:r>
      <w:r w:rsidR="00E34EE3" w:rsidRPr="003F4C45">
        <w:rPr>
          <w:rFonts w:ascii="Times New Roman" w:hAnsi="Times New Roman" w:cs="Times New Roman"/>
          <w:lang w:eastAsia="sv-SE"/>
        </w:rPr>
        <w:t xml:space="preserve">principas </w:t>
      </w:r>
      <w:r w:rsidR="005D7BC4" w:rsidRPr="003F4C45">
        <w:rPr>
          <w:rFonts w:ascii="Times New Roman" w:hAnsi="Times New Roman" w:cs="Times New Roman"/>
          <w:lang w:eastAsia="sv-SE"/>
        </w:rPr>
        <w:t>Birž</w:t>
      </w:r>
      <w:r w:rsidR="005D7BC4" w:rsidRPr="003F4C45">
        <w:rPr>
          <w:rFonts w:ascii="Times New Roman" w:hAnsi="Times New Roman" w:cs="Times New Roman" w:hint="eastAsia"/>
          <w:lang w:eastAsia="sv-SE"/>
        </w:rPr>
        <w:t>ų</w:t>
      </w:r>
      <w:r w:rsidR="005D7BC4" w:rsidRPr="003F4C45">
        <w:rPr>
          <w:rFonts w:ascii="Times New Roman" w:hAnsi="Times New Roman" w:cs="Times New Roman"/>
          <w:lang w:eastAsia="sv-SE"/>
        </w:rPr>
        <w:t xml:space="preserve"> rajono savivaldyb</w:t>
      </w:r>
      <w:r w:rsidR="005D7BC4" w:rsidRPr="003F4C45">
        <w:rPr>
          <w:rFonts w:ascii="Times New Roman" w:hAnsi="Times New Roman" w:cs="Times New Roman" w:hint="eastAsia"/>
          <w:lang w:eastAsia="sv-SE"/>
        </w:rPr>
        <w:t>ė</w:t>
      </w:r>
      <w:r w:rsidR="005D7BC4" w:rsidRPr="003F4C45">
        <w:rPr>
          <w:rFonts w:ascii="Times New Roman" w:hAnsi="Times New Roman" w:cs="Times New Roman"/>
          <w:lang w:eastAsia="sv-SE"/>
        </w:rPr>
        <w:t xml:space="preserve">je </w:t>
      </w:r>
      <w:r w:rsidR="00E34EE3" w:rsidRPr="003F4C45">
        <w:rPr>
          <w:rFonts w:ascii="Times New Roman" w:hAnsi="Times New Roman" w:cs="Times New Roman"/>
          <w:lang w:eastAsia="sv-SE"/>
        </w:rPr>
        <w:t xml:space="preserve">įgyvendinamas </w:t>
      </w:r>
      <w:r w:rsidR="009D5EDD" w:rsidRPr="003F4C45">
        <w:rPr>
          <w:rFonts w:ascii="Times New Roman" w:hAnsi="Times New Roman" w:cs="Times New Roman"/>
          <w:lang w:eastAsia="sv-SE"/>
        </w:rPr>
        <w:t>remiantis</w:t>
      </w:r>
      <w:r w:rsidR="005D7BC4" w:rsidRPr="003F4C45">
        <w:rPr>
          <w:rFonts w:ascii="Times New Roman" w:hAnsi="Times New Roman" w:cs="Times New Roman"/>
          <w:lang w:eastAsia="sv-SE"/>
        </w:rPr>
        <w:t xml:space="preserve"> </w:t>
      </w:r>
      <w:r w:rsidR="00294724" w:rsidRPr="003F4C45">
        <w:rPr>
          <w:rFonts w:ascii="Times New Roman" w:hAnsi="Times New Roman" w:cs="Times New Roman"/>
        </w:rPr>
        <w:t>Vietinė rinkliava už komunalinių atliekų tvarkymą</w:t>
      </w:r>
      <w:r w:rsidR="005D7BC4" w:rsidRPr="003F4C45">
        <w:rPr>
          <w:rFonts w:ascii="Times New Roman" w:hAnsi="Times New Roman" w:cs="Times New Roman"/>
        </w:rPr>
        <w:t xml:space="preserve">, kuri buvo patvirtinta  </w:t>
      </w:r>
      <w:r w:rsidR="00F01186" w:rsidRPr="003F4C45">
        <w:rPr>
          <w:rFonts w:ascii="Times New Roman" w:hAnsi="Times New Roman" w:cs="Times New Roman"/>
          <w:lang w:eastAsia="sv-SE"/>
        </w:rPr>
        <w:t>2022 m. sausio 31 d.</w:t>
      </w:r>
      <w:r w:rsidR="005D7BC4" w:rsidRPr="003F4C45">
        <w:rPr>
          <w:rFonts w:ascii="Times New Roman" w:hAnsi="Times New Roman" w:cs="Times New Roman"/>
        </w:rPr>
        <w:t xml:space="preserve"> </w:t>
      </w:r>
      <w:r w:rsidR="005D7BC4" w:rsidRPr="003F4C45">
        <w:rPr>
          <w:rFonts w:ascii="Times New Roman" w:hAnsi="Times New Roman" w:cs="Times New Roman"/>
          <w:lang w:eastAsia="sv-SE"/>
        </w:rPr>
        <w:t>Birž</w:t>
      </w:r>
      <w:r w:rsidR="005D7BC4" w:rsidRPr="003F4C45">
        <w:rPr>
          <w:rFonts w:ascii="Times New Roman" w:hAnsi="Times New Roman" w:cs="Times New Roman" w:hint="eastAsia"/>
          <w:lang w:eastAsia="sv-SE"/>
        </w:rPr>
        <w:t>ų</w:t>
      </w:r>
      <w:r w:rsidR="005D7BC4" w:rsidRPr="003F4C45">
        <w:rPr>
          <w:rFonts w:ascii="Times New Roman" w:hAnsi="Times New Roman" w:cs="Times New Roman"/>
          <w:lang w:eastAsia="sv-SE"/>
        </w:rPr>
        <w:t xml:space="preserve"> rajono savivaldyb</w:t>
      </w:r>
      <w:r w:rsidR="005D7BC4" w:rsidRPr="003F4C45">
        <w:rPr>
          <w:rFonts w:ascii="Times New Roman" w:hAnsi="Times New Roman" w:cs="Times New Roman" w:hint="eastAsia"/>
          <w:lang w:eastAsia="sv-SE"/>
        </w:rPr>
        <w:t>ė</w:t>
      </w:r>
      <w:r w:rsidR="005D7BC4" w:rsidRPr="003F4C45">
        <w:rPr>
          <w:rFonts w:ascii="Times New Roman" w:hAnsi="Times New Roman" w:cs="Times New Roman"/>
          <w:lang w:eastAsia="sv-SE"/>
        </w:rPr>
        <w:t xml:space="preserve">s </w:t>
      </w:r>
      <w:r w:rsidR="005D7BC4" w:rsidRPr="003F4C45">
        <w:rPr>
          <w:rFonts w:ascii="Times New Roman" w:hAnsi="Times New Roman" w:cs="Times New Roman"/>
        </w:rPr>
        <w:t xml:space="preserve">Tarybos sprendimu Nr. </w:t>
      </w:r>
      <w:r w:rsidR="00F01186" w:rsidRPr="003F4C45">
        <w:rPr>
          <w:rFonts w:ascii="Times New Roman" w:hAnsi="Times New Roman" w:cs="Times New Roman"/>
          <w:lang w:eastAsia="sv-SE"/>
        </w:rPr>
        <w:t xml:space="preserve">T-23. </w:t>
      </w:r>
      <w:r w:rsidR="005D7BC4" w:rsidRPr="003F4C45">
        <w:rPr>
          <w:rFonts w:ascii="Times New Roman" w:hAnsi="Times New Roman" w:cs="Times New Roman"/>
          <w:lang w:eastAsia="sv-SE"/>
        </w:rPr>
        <w:t>Birž</w:t>
      </w:r>
      <w:r w:rsidR="005D7BC4" w:rsidRPr="003F4C45">
        <w:rPr>
          <w:rFonts w:ascii="Times New Roman" w:hAnsi="Times New Roman" w:cs="Times New Roman" w:hint="eastAsia"/>
          <w:lang w:eastAsia="sv-SE"/>
        </w:rPr>
        <w:t>ų</w:t>
      </w:r>
      <w:r w:rsidR="005D7BC4" w:rsidRPr="003F4C45">
        <w:rPr>
          <w:rFonts w:ascii="Times New Roman" w:hAnsi="Times New Roman" w:cs="Times New Roman"/>
          <w:lang w:eastAsia="sv-SE"/>
        </w:rPr>
        <w:t xml:space="preserve"> rajono</w:t>
      </w:r>
      <w:r w:rsidR="00D12017" w:rsidRPr="003F4C45">
        <w:rPr>
          <w:rFonts w:ascii="Times New Roman" w:hAnsi="Times New Roman" w:cs="Times New Roman"/>
          <w:lang w:eastAsia="sv-SE"/>
        </w:rPr>
        <w:t xml:space="preserve"> </w:t>
      </w:r>
      <w:r w:rsidR="00F973A2" w:rsidRPr="003F4C45">
        <w:rPr>
          <w:rFonts w:ascii="Times New Roman" w:hAnsi="Times New Roman" w:cs="Times New Roman"/>
          <w:lang w:eastAsia="sv-SE"/>
        </w:rPr>
        <w:t xml:space="preserve">savivaldybės </w:t>
      </w:r>
      <w:r w:rsidR="00D12017" w:rsidRPr="003F4C45">
        <w:rPr>
          <w:rFonts w:ascii="Times New Roman" w:hAnsi="Times New Roman" w:cs="Times New Roman"/>
          <w:lang w:eastAsia="sv-SE"/>
        </w:rPr>
        <w:t xml:space="preserve">komunalinių atliekų turėtojai už suteiktas komunalinių atliekų tvarkymo paslaugas moka </w:t>
      </w:r>
      <w:r w:rsidR="002B7237" w:rsidRPr="003F4C45">
        <w:rPr>
          <w:rFonts w:ascii="Times New Roman" w:hAnsi="Times New Roman" w:cs="Times New Roman"/>
          <w:lang w:eastAsia="sv-SE"/>
        </w:rPr>
        <w:t>A</w:t>
      </w:r>
      <w:r w:rsidR="00D12017" w:rsidRPr="003F4C45">
        <w:rPr>
          <w:rFonts w:ascii="Times New Roman" w:hAnsi="Times New Roman" w:cs="Times New Roman"/>
          <w:lang w:eastAsia="sv-SE"/>
        </w:rPr>
        <w:t>dministratoriui</w:t>
      </w:r>
      <w:r w:rsidR="00D34D2C" w:rsidRPr="003F4C45">
        <w:rPr>
          <w:rFonts w:ascii="Times New Roman" w:hAnsi="Times New Roman" w:cs="Times New Roman"/>
          <w:lang w:eastAsia="sv-SE"/>
        </w:rPr>
        <w:t xml:space="preserve"> (UAB „PRATC“)</w:t>
      </w:r>
      <w:r w:rsidR="00D12017" w:rsidRPr="003F4C45">
        <w:rPr>
          <w:rFonts w:ascii="Times New Roman" w:hAnsi="Times New Roman" w:cs="Times New Roman"/>
          <w:lang w:eastAsia="sv-SE"/>
        </w:rPr>
        <w:t>, kuris</w:t>
      </w:r>
      <w:r w:rsidR="002B7237" w:rsidRPr="003F4C45">
        <w:rPr>
          <w:rFonts w:ascii="Times New Roman" w:hAnsi="Times New Roman" w:cs="Times New Roman"/>
          <w:lang w:eastAsia="sv-SE"/>
        </w:rPr>
        <w:t xml:space="preserve"> surinktas lėšas perveda </w:t>
      </w:r>
      <w:r w:rsidR="00F73A44" w:rsidRPr="003F4C45">
        <w:rPr>
          <w:rFonts w:ascii="Times New Roman" w:hAnsi="Times New Roman" w:cs="Times New Roman"/>
          <w:lang w:eastAsia="sv-SE"/>
        </w:rPr>
        <w:t>savivaldybei</w:t>
      </w:r>
      <w:r w:rsidR="002B7237" w:rsidRPr="003F4C45">
        <w:rPr>
          <w:rFonts w:ascii="Times New Roman" w:hAnsi="Times New Roman" w:cs="Times New Roman"/>
          <w:lang w:eastAsia="sv-SE"/>
        </w:rPr>
        <w:t>. Savivaldybė, pagal pateiktas Administratoriaus sąskaitas apmoka už suteiktas komunalinių atliekų tvarkymo paslaugas.</w:t>
      </w:r>
      <w:r w:rsidR="004C0E88" w:rsidRPr="003F4C45">
        <w:rPr>
          <w:rFonts w:ascii="Times New Roman" w:hAnsi="Times New Roman" w:cs="Times New Roman"/>
          <w:lang w:eastAsia="sv-SE"/>
        </w:rPr>
        <w:t xml:space="preserve"> </w:t>
      </w:r>
      <w:r w:rsidR="00D12017" w:rsidRPr="003F4C45">
        <w:rPr>
          <w:rFonts w:ascii="Times New Roman" w:hAnsi="Times New Roman" w:cs="Times New Roman"/>
          <w:lang w:eastAsia="sv-SE"/>
        </w:rPr>
        <w:t xml:space="preserve">Vietinės rinkliavos apmokestinimo schema pateikta </w:t>
      </w:r>
      <w:r w:rsidR="00D34D2C" w:rsidRPr="003F4C45">
        <w:rPr>
          <w:rFonts w:ascii="Times New Roman" w:hAnsi="Times New Roman" w:cs="Times New Roman"/>
          <w:lang w:eastAsia="sv-SE"/>
        </w:rPr>
        <w:t>3</w:t>
      </w:r>
      <w:r w:rsidR="00D12017" w:rsidRPr="003F4C45">
        <w:rPr>
          <w:rFonts w:ascii="Times New Roman" w:hAnsi="Times New Roman" w:cs="Times New Roman"/>
          <w:lang w:eastAsia="sv-SE"/>
        </w:rPr>
        <w:t xml:space="preserve"> paveiksle.</w:t>
      </w:r>
      <w:r w:rsidR="00D34D2C" w:rsidRPr="003F4C45">
        <w:rPr>
          <w:rFonts w:ascii="Times New Roman" w:hAnsi="Times New Roman" w:cs="Times New Roman"/>
          <w:lang w:eastAsia="sv-SE"/>
        </w:rPr>
        <w:t xml:space="preserve"> </w:t>
      </w:r>
      <w:r w:rsidR="002B7237" w:rsidRPr="003F4C45">
        <w:rPr>
          <w:rFonts w:ascii="Times New Roman" w:hAnsi="Times New Roman" w:cs="Times New Roman"/>
          <w:lang w:eastAsia="sv-SE"/>
        </w:rPr>
        <w:t xml:space="preserve">Mokestį už komunalinių atliekų tvarkymą sąvartyne derina </w:t>
      </w:r>
      <w:r w:rsidR="001514A3" w:rsidRPr="003F4C45">
        <w:rPr>
          <w:rFonts w:ascii="Times New Roman" w:hAnsi="Times New Roman" w:cs="Times New Roman"/>
          <w:lang w:eastAsia="sv-SE"/>
        </w:rPr>
        <w:t>PRATC</w:t>
      </w:r>
      <w:r w:rsidR="005C41CA" w:rsidRPr="003F4C45">
        <w:rPr>
          <w:rFonts w:ascii="Times New Roman" w:hAnsi="Times New Roman" w:cs="Times New Roman"/>
          <w:lang w:eastAsia="sv-SE"/>
        </w:rPr>
        <w:t xml:space="preserve"> </w:t>
      </w:r>
      <w:r w:rsidR="002B7237" w:rsidRPr="003F4C45">
        <w:rPr>
          <w:rFonts w:ascii="Times New Roman" w:hAnsi="Times New Roman" w:cs="Times New Roman"/>
          <w:lang w:eastAsia="sv-SE"/>
        </w:rPr>
        <w:t xml:space="preserve">akcininkai, o pats mokestis patvirtinamas </w:t>
      </w:r>
      <w:r w:rsidR="001514A3" w:rsidRPr="003F4C45">
        <w:rPr>
          <w:rFonts w:ascii="Times New Roman" w:hAnsi="Times New Roman" w:cs="Times New Roman"/>
          <w:lang w:eastAsia="sv-SE"/>
        </w:rPr>
        <w:t>PRATC</w:t>
      </w:r>
      <w:r w:rsidR="005C41CA" w:rsidRPr="003F4C45">
        <w:rPr>
          <w:rFonts w:ascii="Times New Roman" w:hAnsi="Times New Roman" w:cs="Times New Roman"/>
          <w:lang w:eastAsia="sv-SE"/>
        </w:rPr>
        <w:t xml:space="preserve"> </w:t>
      </w:r>
      <w:r w:rsidR="002B7237" w:rsidRPr="003F4C45">
        <w:rPr>
          <w:rFonts w:ascii="Times New Roman" w:hAnsi="Times New Roman" w:cs="Times New Roman"/>
          <w:lang w:eastAsia="sv-SE"/>
        </w:rPr>
        <w:t xml:space="preserve">direktoriaus įsakymu. </w:t>
      </w:r>
    </w:p>
    <w:p w14:paraId="6AF9C11E" w14:textId="77777777" w:rsidR="00D12017" w:rsidRPr="003F4C45" w:rsidRDefault="00D12017" w:rsidP="00FB29D8">
      <w:pPr>
        <w:rPr>
          <w:rFonts w:ascii="Times New Roman" w:hAnsi="Times New Roman" w:cs="Times New Roman"/>
          <w:lang w:eastAsia="sv-SE"/>
        </w:rPr>
      </w:pPr>
    </w:p>
    <w:p w14:paraId="0A728A6C" w14:textId="77777777" w:rsidR="008E5F01" w:rsidRPr="003F4C45" w:rsidRDefault="008E5F01" w:rsidP="00FB29D8">
      <w:pPr>
        <w:rPr>
          <w:rFonts w:ascii="Times New Roman" w:hAnsi="Times New Roman" w:cs="Times New Roman"/>
          <w:lang w:eastAsia="sv-SE"/>
        </w:rPr>
        <w:sectPr w:rsidR="008E5F01" w:rsidRPr="003F4C45" w:rsidSect="008E5F01">
          <w:pgSz w:w="12240" w:h="15840"/>
          <w:pgMar w:top="1440" w:right="1440" w:bottom="1440" w:left="1440" w:header="720" w:footer="720" w:gutter="0"/>
          <w:cols w:space="720"/>
          <w:docGrid w:linePitch="360"/>
        </w:sectPr>
      </w:pPr>
    </w:p>
    <w:p w14:paraId="673501B6" w14:textId="77777777" w:rsidR="009424CC" w:rsidRPr="003F4C45" w:rsidRDefault="009424CC" w:rsidP="00FB29D8">
      <w:pPr>
        <w:rPr>
          <w:rFonts w:ascii="Times New Roman" w:hAnsi="Times New Roman" w:cs="Times New Roman"/>
        </w:rPr>
      </w:pPr>
    </w:p>
    <w:tbl>
      <w:tblPr>
        <w:tblW w:w="6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0"/>
      </w:tblGrid>
      <w:tr w:rsidR="00D34D2C" w:rsidRPr="003F4C45" w14:paraId="2BF9FB1F" w14:textId="77777777" w:rsidTr="00D34D2C">
        <w:tc>
          <w:tcPr>
            <w:tcW w:w="6460" w:type="dxa"/>
          </w:tcPr>
          <w:p w14:paraId="59B91225" w14:textId="77777777" w:rsidR="00D34D2C" w:rsidRPr="003F4C45" w:rsidRDefault="00D34D2C" w:rsidP="003F4BEB">
            <w:pPr>
              <w:pStyle w:val="Pav"/>
              <w:rPr>
                <w:rFonts w:ascii="Times New Roman" w:hAnsi="Times New Roman" w:cs="Times New Roman"/>
              </w:rPr>
            </w:pPr>
            <w:r w:rsidRPr="003F4C45">
              <w:rPr>
                <w:rFonts w:ascii="Times New Roman" w:hAnsi="Times New Roman" w:cs="Times New Roman"/>
                <w:noProof/>
                <w:lang w:eastAsia="lt-LT"/>
              </w:rPr>
              <w:drawing>
                <wp:inline distT="0" distB="0" distL="0" distR="0" wp14:anchorId="5917AA09" wp14:editId="7BE3109B">
                  <wp:extent cx="3557905" cy="2786038"/>
                  <wp:effectExtent l="0" t="0" r="0" b="0"/>
                  <wp:docPr id="57" name="Paveikslėlis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59490" cy="2787279"/>
                          </a:xfrm>
                          <a:prstGeom prst="rect">
                            <a:avLst/>
                          </a:prstGeom>
                          <a:noFill/>
                          <a:ln>
                            <a:noFill/>
                          </a:ln>
                        </pic:spPr>
                      </pic:pic>
                    </a:graphicData>
                  </a:graphic>
                </wp:inline>
              </w:drawing>
            </w:r>
          </w:p>
        </w:tc>
      </w:tr>
    </w:tbl>
    <w:p w14:paraId="60E6EF21" w14:textId="35A523E6" w:rsidR="008E5F01" w:rsidRPr="003F4C45" w:rsidRDefault="0094573A" w:rsidP="00F16C25">
      <w:pPr>
        <w:pStyle w:val="Paveikslainaujas"/>
        <w:rPr>
          <w:rStyle w:val="Nerykuspabraukimas"/>
          <w:rFonts w:ascii="Times New Roman" w:hAnsi="Times New Roman" w:cs="Times New Roman"/>
          <w:bCs w:val="0"/>
          <w:color w:val="5E220D" w:themeColor="accent1" w:themeShade="80"/>
        </w:rPr>
      </w:pPr>
      <w:r w:rsidRPr="003F4C45">
        <w:rPr>
          <w:rStyle w:val="Nerykuspabraukimas"/>
          <w:rFonts w:ascii="Times New Roman" w:hAnsi="Times New Roman" w:cs="Times New Roman"/>
          <w:bCs w:val="0"/>
          <w:color w:val="5E220D" w:themeColor="accent1" w:themeShade="80"/>
        </w:rPr>
        <w:fldChar w:fldCharType="begin"/>
      </w:r>
      <w:r w:rsidRPr="003F4C45">
        <w:rPr>
          <w:rStyle w:val="Nerykuspabraukimas"/>
          <w:rFonts w:ascii="Times New Roman" w:hAnsi="Times New Roman" w:cs="Times New Roman"/>
          <w:bCs w:val="0"/>
          <w:color w:val="5E220D" w:themeColor="accent1" w:themeShade="80"/>
        </w:rPr>
        <w:instrText xml:space="preserve"> SEQ paveikslas \* ARABIC </w:instrText>
      </w:r>
      <w:r w:rsidRPr="003F4C45">
        <w:rPr>
          <w:rStyle w:val="Nerykuspabraukimas"/>
          <w:rFonts w:ascii="Times New Roman" w:hAnsi="Times New Roman" w:cs="Times New Roman"/>
          <w:bCs w:val="0"/>
          <w:color w:val="5E220D" w:themeColor="accent1" w:themeShade="80"/>
        </w:rPr>
        <w:fldChar w:fldCharType="separate"/>
      </w:r>
      <w:bookmarkStart w:id="24" w:name="_Toc137223799"/>
      <w:r w:rsidR="00C215EE" w:rsidRPr="003F4C45">
        <w:rPr>
          <w:rStyle w:val="Nerykuspabraukimas"/>
          <w:rFonts w:ascii="Times New Roman" w:hAnsi="Times New Roman" w:cs="Times New Roman"/>
          <w:bCs w:val="0"/>
          <w:noProof/>
          <w:color w:val="5E220D" w:themeColor="accent1" w:themeShade="80"/>
        </w:rPr>
        <w:t>2</w:t>
      </w:r>
      <w:r w:rsidRPr="003F4C45">
        <w:rPr>
          <w:rStyle w:val="Nerykuspabraukimas"/>
          <w:rFonts w:ascii="Times New Roman" w:hAnsi="Times New Roman" w:cs="Times New Roman"/>
          <w:bCs w:val="0"/>
          <w:color w:val="5E220D" w:themeColor="accent1" w:themeShade="80"/>
        </w:rPr>
        <w:fldChar w:fldCharType="end"/>
      </w:r>
      <w:r w:rsidRPr="003F4C45">
        <w:rPr>
          <w:rStyle w:val="Nerykuspabraukimas"/>
          <w:rFonts w:ascii="Times New Roman" w:hAnsi="Times New Roman" w:cs="Times New Roman"/>
          <w:bCs w:val="0"/>
          <w:color w:val="5E220D" w:themeColor="accent1" w:themeShade="80"/>
        </w:rPr>
        <w:t xml:space="preserve"> paveikslas</w:t>
      </w:r>
      <w:r w:rsidR="00847156" w:rsidRPr="003F4C45">
        <w:rPr>
          <w:rStyle w:val="Nerykuspabraukimas"/>
          <w:rFonts w:ascii="Times New Roman" w:hAnsi="Times New Roman" w:cs="Times New Roman"/>
          <w:bCs w:val="0"/>
          <w:color w:val="5E220D" w:themeColor="accent1" w:themeShade="80"/>
        </w:rPr>
        <w:t>.</w:t>
      </w:r>
      <w:r w:rsidR="00FC0778" w:rsidRPr="003F4C45">
        <w:rPr>
          <w:rStyle w:val="Nerykuspabraukimas"/>
          <w:rFonts w:ascii="Times New Roman" w:hAnsi="Times New Roman" w:cs="Times New Roman"/>
          <w:bCs w:val="0"/>
          <w:color w:val="5E220D" w:themeColor="accent1" w:themeShade="80"/>
        </w:rPr>
        <w:t xml:space="preserve"> </w:t>
      </w:r>
      <w:r w:rsidR="002155F0" w:rsidRPr="003F4C45">
        <w:rPr>
          <w:rStyle w:val="Nerykuspabraukimas"/>
          <w:rFonts w:ascii="Times New Roman" w:hAnsi="Times New Roman" w:cs="Times New Roman"/>
          <w:bCs w:val="0"/>
          <w:color w:val="5E220D" w:themeColor="accent1" w:themeShade="80"/>
        </w:rPr>
        <w:t>V</w:t>
      </w:r>
      <w:r w:rsidR="009A0E01" w:rsidRPr="003F4C45">
        <w:rPr>
          <w:rStyle w:val="Nerykuspabraukimas"/>
          <w:rFonts w:ascii="Times New Roman" w:hAnsi="Times New Roman" w:cs="Times New Roman"/>
          <w:bCs w:val="0"/>
          <w:color w:val="5E220D" w:themeColor="accent1" w:themeShade="80"/>
        </w:rPr>
        <w:t>ietinės rinkliavos schem</w:t>
      </w:r>
      <w:r w:rsidR="002155F0" w:rsidRPr="003F4C45">
        <w:rPr>
          <w:rStyle w:val="Nerykuspabraukimas"/>
          <w:rFonts w:ascii="Times New Roman" w:hAnsi="Times New Roman" w:cs="Times New Roman"/>
          <w:bCs w:val="0"/>
          <w:color w:val="5E220D" w:themeColor="accent1" w:themeShade="80"/>
        </w:rPr>
        <w:t>a</w:t>
      </w:r>
      <w:bookmarkEnd w:id="24"/>
    </w:p>
    <w:p w14:paraId="65328C31" w14:textId="542D9A7D" w:rsidR="00682298" w:rsidRPr="003F4C45" w:rsidRDefault="00100359" w:rsidP="002155F0">
      <w:pPr>
        <w:pStyle w:val="Antrat2"/>
      </w:pPr>
      <w:r w:rsidRPr="003F4C45">
        <w:rPr>
          <w:lang w:eastAsia="sv-SE"/>
        </w:rPr>
        <w:tab/>
      </w:r>
      <w:bookmarkStart w:id="25" w:name="_Ref127815770"/>
      <w:bookmarkStart w:id="26" w:name="_Toc139433814"/>
      <w:r w:rsidR="00682298" w:rsidRPr="003F4C45">
        <w:t>Komunalini</w:t>
      </w:r>
      <w:r w:rsidR="00682298" w:rsidRPr="003F4C45">
        <w:rPr>
          <w:rFonts w:ascii="Calibri" w:hAnsi="Calibri" w:cs="Calibri"/>
        </w:rPr>
        <w:t>ų</w:t>
      </w:r>
      <w:r w:rsidR="00682298" w:rsidRPr="003F4C45">
        <w:t xml:space="preserve"> atliek</w:t>
      </w:r>
      <w:r w:rsidR="00682298" w:rsidRPr="003F4C45">
        <w:rPr>
          <w:rFonts w:ascii="Calibri" w:hAnsi="Calibri" w:cs="Calibri"/>
        </w:rPr>
        <w:t>ų</w:t>
      </w:r>
      <w:r w:rsidR="00682298" w:rsidRPr="003F4C45">
        <w:t xml:space="preserve"> tur</w:t>
      </w:r>
      <w:r w:rsidR="00682298" w:rsidRPr="003F4C45">
        <w:rPr>
          <w:rFonts w:ascii="Calibri" w:hAnsi="Calibri" w:cs="Calibri"/>
        </w:rPr>
        <w:t>ė</w:t>
      </w:r>
      <w:r w:rsidR="00682298" w:rsidRPr="003F4C45">
        <w:t>tojai, tvarkymo infrastrukt</w:t>
      </w:r>
      <w:r w:rsidR="00682298" w:rsidRPr="003F4C45">
        <w:rPr>
          <w:rFonts w:ascii="Calibri" w:hAnsi="Calibri" w:cs="Calibri"/>
        </w:rPr>
        <w:t>ū</w:t>
      </w:r>
      <w:r w:rsidR="00682298" w:rsidRPr="003F4C45">
        <w:t>ra</w:t>
      </w:r>
      <w:bookmarkEnd w:id="25"/>
      <w:bookmarkEnd w:id="26"/>
    </w:p>
    <w:p w14:paraId="5F3923AB" w14:textId="77777777" w:rsidR="002064FF" w:rsidRPr="003F4C45" w:rsidRDefault="00AD1473" w:rsidP="00FB29D8">
      <w:pPr>
        <w:rPr>
          <w:rFonts w:ascii="Times New Roman" w:hAnsi="Times New Roman" w:cs="Times New Roman"/>
          <w:lang w:eastAsia="sv-SE"/>
        </w:rPr>
      </w:pPr>
      <w:bookmarkStart w:id="27" w:name="_Toc384071851"/>
      <w:bookmarkStart w:id="28" w:name="_Toc384071852"/>
      <w:bookmarkStart w:id="29" w:name="_Toc384071853"/>
      <w:bookmarkStart w:id="30" w:name="_Toc384071854"/>
      <w:bookmarkStart w:id="31" w:name="_Toc384071855"/>
      <w:bookmarkEnd w:id="27"/>
      <w:bookmarkEnd w:id="28"/>
      <w:bookmarkEnd w:id="29"/>
      <w:bookmarkEnd w:id="30"/>
      <w:bookmarkEnd w:id="31"/>
      <w:r w:rsidRPr="003F4C45">
        <w:rPr>
          <w:rFonts w:ascii="Times New Roman" w:hAnsi="Times New Roman" w:cs="Times New Roman"/>
          <w:lang w:eastAsia="sv-SE"/>
        </w:rPr>
        <w:t>Valstybiniame atliekų tvarkymo plane</w:t>
      </w:r>
      <w:r w:rsidR="00D518BB" w:rsidRPr="003F4C45">
        <w:rPr>
          <w:rFonts w:ascii="Times New Roman" w:hAnsi="Times New Roman" w:cs="Times New Roman"/>
          <w:lang w:eastAsia="sv-SE"/>
        </w:rPr>
        <w:t xml:space="preserve"> 20</w:t>
      </w:r>
      <w:r w:rsidR="009843E0" w:rsidRPr="003F4C45">
        <w:rPr>
          <w:rFonts w:ascii="Times New Roman" w:hAnsi="Times New Roman" w:cs="Times New Roman"/>
          <w:lang w:eastAsia="sv-SE"/>
        </w:rPr>
        <w:t>14</w:t>
      </w:r>
      <w:r w:rsidR="00D518BB" w:rsidRPr="003F4C45">
        <w:rPr>
          <w:rFonts w:ascii="Times New Roman" w:hAnsi="Times New Roman" w:cs="Times New Roman"/>
          <w:lang w:eastAsia="sv-SE"/>
        </w:rPr>
        <w:t>-20</w:t>
      </w:r>
      <w:r w:rsidR="009843E0" w:rsidRPr="003F4C45">
        <w:rPr>
          <w:rFonts w:ascii="Times New Roman" w:hAnsi="Times New Roman" w:cs="Times New Roman"/>
          <w:lang w:eastAsia="sv-SE"/>
        </w:rPr>
        <w:t>20</w:t>
      </w:r>
      <w:r w:rsidR="00D518BB" w:rsidRPr="003F4C45">
        <w:rPr>
          <w:rFonts w:ascii="Times New Roman" w:hAnsi="Times New Roman" w:cs="Times New Roman"/>
          <w:lang w:eastAsia="sv-SE"/>
        </w:rPr>
        <w:t xml:space="preserve"> m. </w:t>
      </w:r>
      <w:r w:rsidRPr="003F4C45">
        <w:rPr>
          <w:rFonts w:ascii="Times New Roman" w:hAnsi="Times New Roman" w:cs="Times New Roman"/>
          <w:lang w:eastAsia="sv-SE"/>
        </w:rPr>
        <w:t xml:space="preserve">nustatyta atliekų tvarkymo </w:t>
      </w:r>
      <w:r w:rsidR="005B318F" w:rsidRPr="003F4C45">
        <w:rPr>
          <w:rFonts w:ascii="Times New Roman" w:hAnsi="Times New Roman" w:cs="Times New Roman"/>
          <w:lang w:eastAsia="sv-SE"/>
        </w:rPr>
        <w:t>hierarchija</w:t>
      </w:r>
      <w:r w:rsidRPr="003F4C45">
        <w:rPr>
          <w:rFonts w:ascii="Times New Roman" w:hAnsi="Times New Roman" w:cs="Times New Roman"/>
          <w:lang w:eastAsia="sv-SE"/>
        </w:rPr>
        <w:t xml:space="preserve"> reikalauja, kad regione būtų sudaryta tinkama</w:t>
      </w:r>
      <w:r w:rsidR="00B1399F" w:rsidRPr="003F4C45">
        <w:rPr>
          <w:rFonts w:ascii="Times New Roman" w:hAnsi="Times New Roman" w:cs="Times New Roman"/>
          <w:lang w:eastAsia="sv-SE"/>
        </w:rPr>
        <w:t xml:space="preserve"> atliekų surinkimo</w:t>
      </w:r>
      <w:r w:rsidRPr="003F4C45">
        <w:rPr>
          <w:rFonts w:ascii="Times New Roman" w:hAnsi="Times New Roman" w:cs="Times New Roman"/>
          <w:lang w:eastAsia="sv-SE"/>
        </w:rPr>
        <w:t xml:space="preserve"> infrastruktūra leidžianti vengti atliekų susidarymo (atliekų prevencija), sudar</w:t>
      </w:r>
      <w:r w:rsidR="00B1399F" w:rsidRPr="003F4C45">
        <w:rPr>
          <w:rFonts w:ascii="Times New Roman" w:hAnsi="Times New Roman" w:cs="Times New Roman"/>
          <w:lang w:eastAsia="sv-SE"/>
        </w:rPr>
        <w:t>anti</w:t>
      </w:r>
      <w:r w:rsidRPr="003F4C45">
        <w:rPr>
          <w:rFonts w:ascii="Times New Roman" w:hAnsi="Times New Roman" w:cs="Times New Roman"/>
          <w:lang w:eastAsia="sv-SE"/>
        </w:rPr>
        <w:t xml:space="preserve"> sąlygas pirminiam atliekų rūšiavimui (paruošimas pakartotiniam naudojimui)</w:t>
      </w:r>
      <w:r w:rsidR="00B1399F" w:rsidRPr="003F4C45">
        <w:rPr>
          <w:rFonts w:ascii="Times New Roman" w:hAnsi="Times New Roman" w:cs="Times New Roman"/>
          <w:lang w:eastAsia="sv-SE"/>
        </w:rPr>
        <w:t>.</w:t>
      </w:r>
    </w:p>
    <w:p w14:paraId="2E1A383B" w14:textId="4F16346E" w:rsidR="0075155C" w:rsidRPr="003F4C45" w:rsidRDefault="0075155C" w:rsidP="00FB29D8">
      <w:pPr>
        <w:rPr>
          <w:rFonts w:ascii="Times New Roman" w:hAnsi="Times New Roman" w:cs="Times New Roman"/>
        </w:rPr>
      </w:pPr>
      <w:r w:rsidRPr="003F4C45">
        <w:rPr>
          <w:rFonts w:ascii="Times New Roman" w:hAnsi="Times New Roman" w:cs="Times New Roman"/>
        </w:rPr>
        <w:t xml:space="preserve">Vadovaujantis Valstybinio atliekų tvarkymo plano 2014 </w:t>
      </w:r>
      <w:r w:rsidR="00481BE8" w:rsidRPr="003F4C45">
        <w:rPr>
          <w:rFonts w:ascii="Times New Roman" w:hAnsi="Times New Roman" w:cs="Times New Roman"/>
        </w:rPr>
        <w:t>–</w:t>
      </w:r>
      <w:r w:rsidRPr="003F4C45">
        <w:rPr>
          <w:rFonts w:ascii="Times New Roman" w:hAnsi="Times New Roman" w:cs="Times New Roman"/>
        </w:rPr>
        <w:t xml:space="preserve"> 2020</w:t>
      </w:r>
      <w:r w:rsidR="00481BE8" w:rsidRPr="003F4C45">
        <w:rPr>
          <w:rFonts w:ascii="Times New Roman" w:hAnsi="Times New Roman" w:cs="Times New Roman"/>
        </w:rPr>
        <w:t xml:space="preserve"> </w:t>
      </w:r>
      <w:r w:rsidRPr="003F4C45">
        <w:rPr>
          <w:rFonts w:ascii="Times New Roman" w:hAnsi="Times New Roman" w:cs="Times New Roman"/>
        </w:rPr>
        <w:t xml:space="preserve">metams reikalavimais, siekiant didinti perdirbamų atliekų kiekius bei mažinant biologiškai skaidžių atliekų šalinimą į sąvartyną, savivaldybės privalo taip planuoti ir organizuoti komunalinių atliekų tvarkymo sistemą, kad regioniniuose ir savivaldybių atliekų tvarkymo planuose būtų numatytos ir vykdomos biologiškai skaidžių atliekų tvarkymo infrastruktūros ir rūšiuojamojo atliekų </w:t>
      </w:r>
      <w:r w:rsidR="009745C2" w:rsidRPr="003F4C45">
        <w:rPr>
          <w:rFonts w:ascii="Times New Roman" w:hAnsi="Times New Roman" w:cs="Times New Roman"/>
        </w:rPr>
        <w:t xml:space="preserve"> tvarkymo </w:t>
      </w:r>
      <w:r w:rsidRPr="003F4C45">
        <w:rPr>
          <w:rFonts w:ascii="Times New Roman" w:hAnsi="Times New Roman" w:cs="Times New Roman"/>
        </w:rPr>
        <w:t xml:space="preserve">užduotys. </w:t>
      </w:r>
    </w:p>
    <w:p w14:paraId="5EBC5C82" w14:textId="4594A60C" w:rsidR="00C435FD" w:rsidRPr="003F4C45" w:rsidRDefault="0075155C" w:rsidP="00D34D2C">
      <w:pPr>
        <w:rPr>
          <w:rStyle w:val="Emfaz"/>
          <w:rFonts w:ascii="Times New Roman" w:hAnsi="Times New Roman" w:cs="Times New Roman"/>
          <w:sz w:val="20"/>
        </w:rPr>
      </w:pPr>
      <w:r w:rsidRPr="003F4C45">
        <w:rPr>
          <w:rFonts w:ascii="Times New Roman" w:hAnsi="Times New Roman" w:cs="Times New Roman"/>
        </w:rPr>
        <w:t xml:space="preserve">Šių uždavinių įgyvendinimui </w:t>
      </w:r>
      <w:r w:rsidR="00D34D2C" w:rsidRPr="003F4C45">
        <w:rPr>
          <w:rFonts w:ascii="Times New Roman" w:hAnsi="Times New Roman" w:cs="Times New Roman"/>
          <w:lang w:eastAsia="sv-SE"/>
        </w:rPr>
        <w:t>Birž</w:t>
      </w:r>
      <w:r w:rsidR="00D34D2C" w:rsidRPr="003F4C45">
        <w:rPr>
          <w:rFonts w:ascii="Times New Roman" w:hAnsi="Times New Roman" w:cs="Times New Roman" w:hint="eastAsia"/>
          <w:lang w:eastAsia="sv-SE"/>
        </w:rPr>
        <w:t>ų</w:t>
      </w:r>
      <w:r w:rsidR="00D34D2C" w:rsidRPr="003F4C45">
        <w:rPr>
          <w:rFonts w:ascii="Times New Roman" w:hAnsi="Times New Roman" w:cs="Times New Roman"/>
          <w:lang w:eastAsia="sv-SE"/>
        </w:rPr>
        <w:t xml:space="preserve"> rajono savivaldyb</w:t>
      </w:r>
      <w:r w:rsidR="00D34D2C" w:rsidRPr="003F4C45">
        <w:rPr>
          <w:rFonts w:ascii="Times New Roman" w:hAnsi="Times New Roman" w:cs="Times New Roman" w:hint="eastAsia"/>
          <w:lang w:eastAsia="sv-SE"/>
        </w:rPr>
        <w:t>ė</w:t>
      </w:r>
      <w:r w:rsidR="00D34D2C" w:rsidRPr="003F4C45">
        <w:rPr>
          <w:rFonts w:ascii="Times New Roman" w:hAnsi="Times New Roman" w:cs="Times New Roman"/>
          <w:lang w:eastAsia="sv-SE"/>
        </w:rPr>
        <w:t>je</w:t>
      </w:r>
      <w:r w:rsidR="00D34D2C" w:rsidRPr="003F4C45">
        <w:rPr>
          <w:rFonts w:ascii="Times New Roman" w:hAnsi="Times New Roman" w:cs="Times New Roman"/>
        </w:rPr>
        <w:t xml:space="preserve"> </w:t>
      </w:r>
      <w:r w:rsidRPr="003F4C45">
        <w:rPr>
          <w:rFonts w:ascii="Times New Roman" w:hAnsi="Times New Roman" w:cs="Times New Roman"/>
        </w:rPr>
        <w:t>įrengt</w:t>
      </w:r>
      <w:r w:rsidR="00D34D2C" w:rsidRPr="003F4C45">
        <w:rPr>
          <w:rFonts w:ascii="Times New Roman" w:hAnsi="Times New Roman" w:cs="Times New Roman"/>
        </w:rPr>
        <w:t>a</w:t>
      </w:r>
      <w:r w:rsidRPr="003F4C45">
        <w:rPr>
          <w:rFonts w:ascii="Times New Roman" w:hAnsi="Times New Roman" w:cs="Times New Roman"/>
        </w:rPr>
        <w:t xml:space="preserve"> žaliųjų atliekų kompostavimo aikštelė, prie kapinių įrengti specialūs konteineriai žaliųjų atliekų surinkimui. Skatinant žaliųjų atliekų namudinį kompostavimą 2014 </w:t>
      </w:r>
      <w:r w:rsidR="00481BE8" w:rsidRPr="003F4C45">
        <w:rPr>
          <w:rFonts w:ascii="Times New Roman" w:hAnsi="Times New Roman" w:cs="Times New Roman"/>
        </w:rPr>
        <w:t>–</w:t>
      </w:r>
      <w:r w:rsidR="001B61CF" w:rsidRPr="003F4C45">
        <w:rPr>
          <w:rFonts w:ascii="Times New Roman" w:hAnsi="Times New Roman" w:cs="Times New Roman"/>
        </w:rPr>
        <w:t xml:space="preserve"> </w:t>
      </w:r>
      <w:r w:rsidRPr="003F4C45">
        <w:rPr>
          <w:rFonts w:ascii="Times New Roman" w:hAnsi="Times New Roman" w:cs="Times New Roman"/>
        </w:rPr>
        <w:t>2020</w:t>
      </w:r>
      <w:r w:rsidR="00481BE8" w:rsidRPr="003F4C45">
        <w:rPr>
          <w:rFonts w:ascii="Times New Roman" w:hAnsi="Times New Roman" w:cs="Times New Roman"/>
        </w:rPr>
        <w:t xml:space="preserve"> </w:t>
      </w:r>
      <w:r w:rsidRPr="003F4C45">
        <w:rPr>
          <w:rFonts w:ascii="Times New Roman" w:hAnsi="Times New Roman" w:cs="Times New Roman"/>
        </w:rPr>
        <w:t xml:space="preserve">metais, </w:t>
      </w:r>
      <w:r w:rsidR="00D34D2C" w:rsidRPr="003F4C45">
        <w:rPr>
          <w:rFonts w:ascii="Times New Roman" w:hAnsi="Times New Roman" w:cs="Times New Roman"/>
          <w:lang w:eastAsia="sv-SE"/>
        </w:rPr>
        <w:t>Birž</w:t>
      </w:r>
      <w:r w:rsidR="00D34D2C" w:rsidRPr="003F4C45">
        <w:rPr>
          <w:rFonts w:ascii="Times New Roman" w:hAnsi="Times New Roman" w:cs="Times New Roman" w:hint="eastAsia"/>
          <w:lang w:eastAsia="sv-SE"/>
        </w:rPr>
        <w:t>ų</w:t>
      </w:r>
      <w:r w:rsidR="00D34D2C" w:rsidRPr="003F4C45">
        <w:rPr>
          <w:rFonts w:ascii="Times New Roman" w:hAnsi="Times New Roman" w:cs="Times New Roman"/>
          <w:lang w:eastAsia="sv-SE"/>
        </w:rPr>
        <w:t xml:space="preserve"> rajono savivaldyb</w:t>
      </w:r>
      <w:r w:rsidR="00D34D2C" w:rsidRPr="003F4C45">
        <w:rPr>
          <w:rFonts w:ascii="Times New Roman" w:hAnsi="Times New Roman" w:cs="Times New Roman" w:hint="eastAsia"/>
          <w:lang w:eastAsia="sv-SE"/>
        </w:rPr>
        <w:t>ė</w:t>
      </w:r>
      <w:r w:rsidR="00D34D2C" w:rsidRPr="003F4C45">
        <w:rPr>
          <w:rFonts w:ascii="Times New Roman" w:hAnsi="Times New Roman" w:cs="Times New Roman"/>
          <w:lang w:eastAsia="sv-SE"/>
        </w:rPr>
        <w:t>je</w:t>
      </w:r>
      <w:r w:rsidR="00D34D2C" w:rsidRPr="003F4C45">
        <w:rPr>
          <w:rFonts w:ascii="Times New Roman" w:hAnsi="Times New Roman" w:cs="Times New Roman"/>
        </w:rPr>
        <w:t xml:space="preserve"> </w:t>
      </w:r>
      <w:r w:rsidRPr="003F4C45">
        <w:rPr>
          <w:rFonts w:ascii="Times New Roman" w:hAnsi="Times New Roman" w:cs="Times New Roman"/>
        </w:rPr>
        <w:t xml:space="preserve">buvo išdalinta apie </w:t>
      </w:r>
      <w:r w:rsidR="00D34D2C" w:rsidRPr="003F4C45">
        <w:rPr>
          <w:rFonts w:ascii="Times New Roman" w:hAnsi="Times New Roman" w:cs="Times New Roman"/>
        </w:rPr>
        <w:t xml:space="preserve">1 970 vienetų </w:t>
      </w:r>
      <w:r w:rsidRPr="003F4C45">
        <w:rPr>
          <w:rFonts w:ascii="Times New Roman" w:hAnsi="Times New Roman" w:cs="Times New Roman"/>
        </w:rPr>
        <w:t>kompostavimo dėžių.</w:t>
      </w:r>
      <w:r w:rsidR="005B318F" w:rsidRPr="003F4C45">
        <w:rPr>
          <w:rFonts w:ascii="Times New Roman" w:hAnsi="Times New Roman" w:cs="Times New Roman"/>
          <w:lang w:eastAsia="sv-SE"/>
        </w:rPr>
        <w:t xml:space="preserve"> Išdalintų</w:t>
      </w:r>
      <w:r w:rsidR="00914711" w:rsidRPr="003F4C45">
        <w:rPr>
          <w:rFonts w:ascii="Times New Roman" w:hAnsi="Times New Roman" w:cs="Times New Roman"/>
          <w:lang w:eastAsia="sv-SE"/>
        </w:rPr>
        <w:t xml:space="preserve"> kompostavimo konteinerių dėka į bendrą mišrių komunalinių atliekų srautą patenka mažiau žaliųjų (augalų lapai, žolė, medžių šakos ir kt.) bei maisto (vaisių, daržovių) atliekų, todėl mažėja sąvartynuose šalinamas atliekų </w:t>
      </w:r>
      <w:r w:rsidR="005B318F" w:rsidRPr="003F4C45">
        <w:rPr>
          <w:rFonts w:ascii="Times New Roman" w:hAnsi="Times New Roman" w:cs="Times New Roman"/>
          <w:lang w:eastAsia="sv-SE"/>
        </w:rPr>
        <w:t xml:space="preserve">kiekis. </w:t>
      </w:r>
    </w:p>
    <w:p w14:paraId="7B35CE53" w14:textId="781F3631" w:rsidR="0075155C" w:rsidRPr="003F4C45" w:rsidRDefault="00D34D2C" w:rsidP="00FB29D8">
      <w:pPr>
        <w:pStyle w:val="Pagrindinistekstas"/>
        <w:rPr>
          <w:rFonts w:ascii="Times New Roman" w:hAnsi="Times New Roman" w:cs="Times New Roman"/>
        </w:rPr>
      </w:pPr>
      <w:r w:rsidRPr="003F4C45">
        <w:rPr>
          <w:rFonts w:ascii="Times New Roman" w:hAnsi="Times New Roman" w:cs="Times New Roman"/>
          <w:lang w:eastAsia="sv-SE"/>
        </w:rPr>
        <w:t>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 xml:space="preserve">s </w:t>
      </w:r>
      <w:r w:rsidR="009745C2" w:rsidRPr="003F4C45">
        <w:rPr>
          <w:rFonts w:ascii="Times New Roman" w:hAnsi="Times New Roman" w:cs="Times New Roman"/>
        </w:rPr>
        <w:t xml:space="preserve">komunalinių atliekų turėtojai </w:t>
      </w:r>
      <w:r w:rsidR="0075155C" w:rsidRPr="003F4C45">
        <w:rPr>
          <w:rFonts w:ascii="Times New Roman" w:hAnsi="Times New Roman" w:cs="Times New Roman"/>
        </w:rPr>
        <w:t xml:space="preserve"> susidariusias žaliąsias atliekas </w:t>
      </w:r>
      <w:r w:rsidR="009745C2" w:rsidRPr="003F4C45">
        <w:rPr>
          <w:rFonts w:ascii="Times New Roman" w:hAnsi="Times New Roman" w:cs="Times New Roman"/>
        </w:rPr>
        <w:t xml:space="preserve">be papildomo mokesčio gali  </w:t>
      </w:r>
      <w:r w:rsidR="0075155C" w:rsidRPr="003F4C45">
        <w:rPr>
          <w:rFonts w:ascii="Times New Roman" w:hAnsi="Times New Roman" w:cs="Times New Roman"/>
        </w:rPr>
        <w:t>pristatyti į regiono kompostavimo aikštel</w:t>
      </w:r>
      <w:r w:rsidRPr="003F4C45">
        <w:rPr>
          <w:rFonts w:ascii="Times New Roman" w:hAnsi="Times New Roman" w:cs="Times New Roman"/>
        </w:rPr>
        <w:t>ę</w:t>
      </w:r>
      <w:r w:rsidR="0075155C" w:rsidRPr="003F4C45">
        <w:rPr>
          <w:rFonts w:ascii="Times New Roman" w:hAnsi="Times New Roman" w:cs="Times New Roman"/>
        </w:rPr>
        <w:t xml:space="preserve">. </w:t>
      </w:r>
      <w:r w:rsidR="00325425" w:rsidRPr="003F4C45">
        <w:rPr>
          <w:rFonts w:ascii="Times New Roman" w:hAnsi="Times New Roman" w:cs="Times New Roman"/>
        </w:rPr>
        <w:t xml:space="preserve">Tikėtina, kad </w:t>
      </w:r>
      <w:r w:rsidR="00AD4B34" w:rsidRPr="003F4C45">
        <w:rPr>
          <w:rFonts w:ascii="Times New Roman" w:hAnsi="Times New Roman" w:cs="Times New Roman"/>
        </w:rPr>
        <w:t xml:space="preserve">VERT </w:t>
      </w:r>
      <w:r w:rsidR="00325425" w:rsidRPr="003F4C45">
        <w:rPr>
          <w:rFonts w:ascii="Times New Roman" w:hAnsi="Times New Roman" w:cs="Times New Roman"/>
        </w:rPr>
        <w:t>patvir</w:t>
      </w:r>
      <w:r w:rsidR="00AD4B34" w:rsidRPr="003F4C45">
        <w:rPr>
          <w:rFonts w:ascii="Times New Roman" w:hAnsi="Times New Roman" w:cs="Times New Roman"/>
        </w:rPr>
        <w:t>t</w:t>
      </w:r>
      <w:r w:rsidR="00325425" w:rsidRPr="003F4C45">
        <w:rPr>
          <w:rFonts w:ascii="Times New Roman" w:hAnsi="Times New Roman" w:cs="Times New Roman"/>
        </w:rPr>
        <w:t xml:space="preserve">inus </w:t>
      </w:r>
      <w:r w:rsidR="00AD4B34" w:rsidRPr="003F4C45">
        <w:rPr>
          <w:rFonts w:ascii="Times New Roman" w:hAnsi="Times New Roman" w:cs="Times New Roman"/>
          <w:szCs w:val="24"/>
        </w:rPr>
        <w:t>Komunalinių atliekų tvarkymo regioninės kainos nustatymo metodiką šios atliekos turės būti apmokestintos.</w:t>
      </w:r>
    </w:p>
    <w:bookmarkStart w:id="32" w:name="_Ref127808254"/>
    <w:p w14:paraId="5A3943F5" w14:textId="62C39D39" w:rsidR="0075155C" w:rsidRPr="003F4C45" w:rsidRDefault="0097491D" w:rsidP="00481BE8">
      <w:pPr>
        <w:pStyle w:val="LenteleN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33" w:name="_Toc137223638"/>
      <w:r w:rsidR="00177434" w:rsidRPr="003F4C45">
        <w:rPr>
          <w:rStyle w:val="Nerykuspabraukimas"/>
          <w:rFonts w:ascii="Times New Roman" w:hAnsi="Times New Roman" w:cs="Times New Roman"/>
          <w:noProof/>
        </w:rPr>
        <w:t>6</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32"/>
      <w:r w:rsidRPr="003F4C45">
        <w:rPr>
          <w:rStyle w:val="Nerykuspabraukimas"/>
          <w:rFonts w:ascii="Times New Roman" w:hAnsi="Times New Roman" w:cs="Times New Roman"/>
        </w:rPr>
        <w:t>.</w:t>
      </w:r>
      <w:r w:rsidR="0075155C" w:rsidRPr="003F4C45">
        <w:t xml:space="preserve"> </w:t>
      </w:r>
      <w:r w:rsidR="0075155C" w:rsidRPr="003F4C45">
        <w:rPr>
          <w:rStyle w:val="Nerykuspabraukimas"/>
          <w:rFonts w:ascii="Times New Roman" w:hAnsi="Times New Roman" w:cs="Times New Roman"/>
        </w:rPr>
        <w:t>Žaliųjų atliekų surinkimo aikštelių išsidėstymas</w:t>
      </w:r>
      <w:bookmarkEnd w:id="33"/>
    </w:p>
    <w:tbl>
      <w:tblPr>
        <w:tblStyle w:val="1tinkleliolentelviesi5parykinimas"/>
        <w:tblW w:w="4884" w:type="pct"/>
        <w:tblLook w:val="04A0" w:firstRow="1" w:lastRow="0" w:firstColumn="1" w:lastColumn="0" w:noHBand="0" w:noVBand="1"/>
      </w:tblPr>
      <w:tblGrid>
        <w:gridCol w:w="2042"/>
        <w:gridCol w:w="3301"/>
        <w:gridCol w:w="3790"/>
      </w:tblGrid>
      <w:tr w:rsidR="0075155C" w:rsidRPr="003F4C45" w14:paraId="0476C077" w14:textId="77777777" w:rsidTr="00D34D2C">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2042" w:type="dxa"/>
          </w:tcPr>
          <w:p w14:paraId="61F0E6F1" w14:textId="77777777" w:rsidR="0075155C" w:rsidRPr="003F4C45" w:rsidRDefault="0075155C" w:rsidP="00FB29D8">
            <w:pPr>
              <w:rPr>
                <w:rFonts w:ascii="Times New Roman" w:hAnsi="Times New Roman" w:cs="Times New Roman"/>
                <w:sz w:val="20"/>
                <w:szCs w:val="20"/>
              </w:rPr>
            </w:pPr>
            <w:r w:rsidRPr="003F4C45">
              <w:rPr>
                <w:rFonts w:ascii="Times New Roman" w:hAnsi="Times New Roman" w:cs="Times New Roman"/>
                <w:sz w:val="20"/>
                <w:szCs w:val="20"/>
              </w:rPr>
              <w:t>Savivaldybė</w:t>
            </w:r>
          </w:p>
        </w:tc>
        <w:tc>
          <w:tcPr>
            <w:tcW w:w="3301" w:type="dxa"/>
          </w:tcPr>
          <w:p w14:paraId="71D89CB1" w14:textId="77777777" w:rsidR="0075155C" w:rsidRPr="003F4C45" w:rsidRDefault="0075155C"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Įrengtų žaliųjų atliekų surinkimo aikštelių pajėgumai, t/ m</w:t>
            </w:r>
          </w:p>
        </w:tc>
        <w:tc>
          <w:tcPr>
            <w:tcW w:w="3790" w:type="dxa"/>
          </w:tcPr>
          <w:p w14:paraId="1E0016C8" w14:textId="77777777" w:rsidR="0075155C" w:rsidRPr="003F4C45" w:rsidRDefault="0075155C"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Žaliųjų atliekų surinkimo aikštelių adresai</w:t>
            </w:r>
          </w:p>
        </w:tc>
      </w:tr>
      <w:tr w:rsidR="0075155C" w:rsidRPr="003F4C45" w14:paraId="4023966B" w14:textId="77777777" w:rsidTr="00D34D2C">
        <w:trPr>
          <w:trHeight w:val="170"/>
        </w:trPr>
        <w:tc>
          <w:tcPr>
            <w:cnfStyle w:val="001000000000" w:firstRow="0" w:lastRow="0" w:firstColumn="1" w:lastColumn="0" w:oddVBand="0" w:evenVBand="0" w:oddHBand="0" w:evenHBand="0" w:firstRowFirstColumn="0" w:firstRowLastColumn="0" w:lastRowFirstColumn="0" w:lastRowLastColumn="0"/>
            <w:tcW w:w="2042" w:type="dxa"/>
          </w:tcPr>
          <w:p w14:paraId="5AC2457C" w14:textId="77777777" w:rsidR="0075155C" w:rsidRPr="003F4C45" w:rsidRDefault="0075155C" w:rsidP="00FB29D8">
            <w:pPr>
              <w:rPr>
                <w:rFonts w:ascii="Times New Roman" w:hAnsi="Times New Roman" w:cs="Times New Roman"/>
                <w:sz w:val="20"/>
                <w:szCs w:val="20"/>
              </w:rPr>
            </w:pPr>
            <w:r w:rsidRPr="003F4C45">
              <w:rPr>
                <w:rFonts w:ascii="Times New Roman" w:hAnsi="Times New Roman" w:cs="Times New Roman"/>
                <w:sz w:val="20"/>
                <w:szCs w:val="20"/>
              </w:rPr>
              <w:t>Biržų r. sav.</w:t>
            </w:r>
          </w:p>
        </w:tc>
        <w:tc>
          <w:tcPr>
            <w:tcW w:w="3301" w:type="dxa"/>
          </w:tcPr>
          <w:p w14:paraId="69F07EFC" w14:textId="77777777" w:rsidR="0075155C" w:rsidRPr="003F4C45" w:rsidRDefault="0075155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2990</w:t>
            </w:r>
          </w:p>
        </w:tc>
        <w:tc>
          <w:tcPr>
            <w:tcW w:w="3790" w:type="dxa"/>
          </w:tcPr>
          <w:p w14:paraId="4A447AB0" w14:textId="77777777" w:rsidR="0075155C" w:rsidRPr="003F4C45" w:rsidRDefault="0075155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Biržų k.</w:t>
            </w:r>
          </w:p>
        </w:tc>
      </w:tr>
    </w:tbl>
    <w:p w14:paraId="6C8716D2" w14:textId="119CEB97" w:rsidR="0075155C" w:rsidRPr="003F4C45" w:rsidRDefault="0075155C" w:rsidP="00FB29D8">
      <w:pPr>
        <w:rPr>
          <w:rStyle w:val="Emfaz"/>
          <w:rFonts w:ascii="Times New Roman" w:hAnsi="Times New Roman" w:cs="Times New Roman"/>
          <w:sz w:val="20"/>
        </w:rPr>
      </w:pPr>
      <w:r w:rsidRPr="003F4C45">
        <w:rPr>
          <w:rStyle w:val="Emfaz"/>
          <w:rFonts w:ascii="Times New Roman" w:hAnsi="Times New Roman" w:cs="Times New Roman"/>
          <w:sz w:val="20"/>
        </w:rPr>
        <w:t xml:space="preserve">Šaltinis: </w:t>
      </w:r>
      <w:r w:rsidR="001514A3" w:rsidRPr="003F4C45">
        <w:rPr>
          <w:rStyle w:val="Emfaz"/>
          <w:rFonts w:ascii="Times New Roman" w:hAnsi="Times New Roman" w:cs="Times New Roman"/>
          <w:sz w:val="20"/>
        </w:rPr>
        <w:t>PRATC</w:t>
      </w:r>
    </w:p>
    <w:p w14:paraId="6AB9C751" w14:textId="4F665B93" w:rsidR="008571B6" w:rsidRPr="003F4C45" w:rsidRDefault="0075155C" w:rsidP="00D34D2C">
      <w:pPr>
        <w:rPr>
          <w:rFonts w:ascii="Times New Roman" w:hAnsi="Times New Roman" w:cs="Times New Roman"/>
          <w:sz w:val="23"/>
          <w:szCs w:val="23"/>
          <w:lang w:eastAsia="en-GB"/>
        </w:rPr>
      </w:pPr>
      <w:r w:rsidRPr="003F4C45">
        <w:rPr>
          <w:rFonts w:ascii="Times New Roman" w:hAnsi="Times New Roman" w:cs="Times New Roman"/>
          <w:lang w:eastAsia="sv-SE"/>
        </w:rPr>
        <w:lastRenderedPageBreak/>
        <w:t>V</w:t>
      </w:r>
      <w:r w:rsidR="00914711" w:rsidRPr="003F4C45">
        <w:rPr>
          <w:rFonts w:ascii="Times New Roman" w:hAnsi="Times New Roman" w:cs="Times New Roman"/>
          <w:lang w:eastAsia="sv-SE"/>
        </w:rPr>
        <w:t>alstybiniame atliekų tvarkymo plane nu</w:t>
      </w:r>
      <w:r w:rsidR="00EE3F9A" w:rsidRPr="003F4C45">
        <w:rPr>
          <w:rFonts w:ascii="Times New Roman" w:hAnsi="Times New Roman" w:cs="Times New Roman"/>
          <w:lang w:eastAsia="sv-SE"/>
        </w:rPr>
        <w:t>matyto</w:t>
      </w:r>
      <w:r w:rsidR="00914711" w:rsidRPr="003F4C45">
        <w:rPr>
          <w:rFonts w:ascii="Times New Roman" w:hAnsi="Times New Roman" w:cs="Times New Roman"/>
          <w:lang w:eastAsia="sv-SE"/>
        </w:rPr>
        <w:t xml:space="preserve">s priemonės </w:t>
      </w:r>
      <w:r w:rsidR="00C068CC" w:rsidRPr="003F4C45">
        <w:rPr>
          <w:rFonts w:ascii="Times New Roman" w:hAnsi="Times New Roman" w:cs="Times New Roman"/>
          <w:lang w:eastAsia="sv-SE"/>
        </w:rPr>
        <w:t>–</w:t>
      </w:r>
      <w:r w:rsidR="00914711" w:rsidRPr="003F4C45">
        <w:rPr>
          <w:rFonts w:ascii="Times New Roman" w:hAnsi="Times New Roman" w:cs="Times New Roman"/>
          <w:lang w:eastAsia="sv-SE"/>
        </w:rPr>
        <w:t xml:space="preserve"> infrastruktūra baldų, statybos ir griovimo, elektros ir elektroninės įrangos atliekų, naudotų padangų, pavojingų buitinių atliekų, antrinių žaliavų, biologiškai skaidžių atliekų </w:t>
      </w:r>
      <w:r w:rsidR="005B318F" w:rsidRPr="003F4C45">
        <w:rPr>
          <w:rFonts w:ascii="Times New Roman" w:hAnsi="Times New Roman" w:cs="Times New Roman"/>
          <w:lang w:eastAsia="sv-SE"/>
        </w:rPr>
        <w:t xml:space="preserve">tvarkymui. </w:t>
      </w:r>
      <w:bookmarkStart w:id="34" w:name="_Hlk119497736"/>
      <w:r w:rsidRPr="003F4C45">
        <w:rPr>
          <w:rFonts w:ascii="Times New Roman" w:hAnsi="Times New Roman" w:cs="Times New Roman"/>
        </w:rPr>
        <w:t xml:space="preserve">Vadovaujantis Valstybinio atliekų tvarkymo plano 2014 - 2020  metams reikalavimais, savivaldybės  turi užtikrinti, kad būtų eksploatuojama ne mažiau kaip po vieną didelių gabaritų atliekų surinkimo aikštelę 50 000 gyventojų, tačiau ne mažiau kaip po vieną tokią aikštelę savivaldybėse. </w:t>
      </w:r>
      <w:r w:rsidR="005C0FF7" w:rsidRPr="003F4C45">
        <w:rPr>
          <w:rFonts w:ascii="Times New Roman" w:hAnsi="Times New Roman" w:cs="Times New Roman"/>
        </w:rPr>
        <w:t xml:space="preserve">Šiuo </w:t>
      </w:r>
      <w:r w:rsidR="00D34D2C" w:rsidRPr="003F4C45">
        <w:rPr>
          <w:rFonts w:ascii="Times New Roman" w:hAnsi="Times New Roman" w:cs="Times New Roman"/>
          <w:lang w:eastAsia="sv-SE"/>
        </w:rPr>
        <w:t>Birž</w:t>
      </w:r>
      <w:r w:rsidR="00D34D2C" w:rsidRPr="003F4C45">
        <w:rPr>
          <w:rFonts w:ascii="Times New Roman" w:hAnsi="Times New Roman" w:cs="Times New Roman" w:hint="eastAsia"/>
          <w:lang w:eastAsia="sv-SE"/>
        </w:rPr>
        <w:t>ų</w:t>
      </w:r>
      <w:r w:rsidR="00D34D2C" w:rsidRPr="003F4C45">
        <w:rPr>
          <w:rFonts w:ascii="Times New Roman" w:hAnsi="Times New Roman" w:cs="Times New Roman"/>
          <w:lang w:eastAsia="sv-SE"/>
        </w:rPr>
        <w:t xml:space="preserve"> rajono savivaldyb</w:t>
      </w:r>
      <w:r w:rsidR="00D34D2C" w:rsidRPr="003F4C45">
        <w:rPr>
          <w:rFonts w:ascii="Times New Roman" w:hAnsi="Times New Roman" w:cs="Times New Roman" w:hint="eastAsia"/>
          <w:lang w:eastAsia="sv-SE"/>
        </w:rPr>
        <w:t>ė</w:t>
      </w:r>
      <w:r w:rsidR="00D34D2C" w:rsidRPr="003F4C45">
        <w:rPr>
          <w:rFonts w:ascii="Times New Roman" w:hAnsi="Times New Roman" w:cs="Times New Roman"/>
          <w:lang w:eastAsia="sv-SE"/>
        </w:rPr>
        <w:t>je</w:t>
      </w:r>
      <w:r w:rsidR="005C0FF7" w:rsidRPr="003F4C45">
        <w:rPr>
          <w:rFonts w:ascii="Times New Roman" w:hAnsi="Times New Roman" w:cs="Times New Roman"/>
        </w:rPr>
        <w:t xml:space="preserve"> įrengtos </w:t>
      </w:r>
      <w:r w:rsidR="00D34D2C" w:rsidRPr="003F4C45">
        <w:rPr>
          <w:rFonts w:ascii="Times New Roman" w:hAnsi="Times New Roman" w:cs="Times New Roman"/>
        </w:rPr>
        <w:t xml:space="preserve">2 </w:t>
      </w:r>
      <w:r w:rsidR="005C0FF7" w:rsidRPr="003F4C45">
        <w:rPr>
          <w:rFonts w:ascii="Times New Roman" w:hAnsi="Times New Roman" w:cs="Times New Roman"/>
        </w:rPr>
        <w:t>didelių gabar</w:t>
      </w:r>
      <w:r w:rsidR="004926F7" w:rsidRPr="003F4C45">
        <w:rPr>
          <w:rFonts w:ascii="Times New Roman" w:hAnsi="Times New Roman" w:cs="Times New Roman"/>
        </w:rPr>
        <w:t>itų atliekų surinkimo aikštel</w:t>
      </w:r>
      <w:r w:rsidR="00D34D2C" w:rsidRPr="003F4C45">
        <w:rPr>
          <w:rFonts w:ascii="Times New Roman" w:hAnsi="Times New Roman" w:cs="Times New Roman"/>
        </w:rPr>
        <w:t>ės</w:t>
      </w:r>
      <w:r w:rsidR="004926F7" w:rsidRPr="003F4C45">
        <w:rPr>
          <w:rFonts w:ascii="Times New Roman" w:hAnsi="Times New Roman" w:cs="Times New Roman"/>
        </w:rPr>
        <w:t xml:space="preserve">, </w:t>
      </w:r>
      <w:r w:rsidR="00D50ACA" w:rsidRPr="003F4C45">
        <w:rPr>
          <w:rFonts w:ascii="Times New Roman" w:hAnsi="Times New Roman" w:cs="Times New Roman"/>
        </w:rPr>
        <w:t xml:space="preserve">kurias </w:t>
      </w:r>
      <w:r w:rsidR="004926F7" w:rsidRPr="003F4C45">
        <w:rPr>
          <w:rFonts w:ascii="Times New Roman" w:hAnsi="Times New Roman" w:cs="Times New Roman"/>
        </w:rPr>
        <w:t xml:space="preserve"> eksploatuoja</w:t>
      </w:r>
      <w:r w:rsidR="00D34D2C" w:rsidRPr="003F4C45">
        <w:rPr>
          <w:rFonts w:ascii="Times New Roman" w:hAnsi="Times New Roman" w:cs="Times New Roman"/>
        </w:rPr>
        <w:t xml:space="preserve"> </w:t>
      </w:r>
      <w:r w:rsidR="00727200" w:rsidRPr="003F4C45">
        <w:rPr>
          <w:rFonts w:ascii="Times New Roman" w:hAnsi="Times New Roman" w:cs="Times New Roman"/>
        </w:rPr>
        <w:t xml:space="preserve"> </w:t>
      </w:r>
      <w:r w:rsidR="004926F7" w:rsidRPr="003F4C45">
        <w:rPr>
          <w:rFonts w:ascii="Times New Roman" w:hAnsi="Times New Roman" w:cs="Times New Roman"/>
        </w:rPr>
        <w:t>PRAT</w:t>
      </w:r>
      <w:r w:rsidR="00727200" w:rsidRPr="003F4C45">
        <w:rPr>
          <w:rFonts w:ascii="Times New Roman" w:hAnsi="Times New Roman" w:cs="Times New Roman"/>
        </w:rPr>
        <w:t>C</w:t>
      </w:r>
      <w:r w:rsidR="005C41CA" w:rsidRPr="003F4C45">
        <w:rPr>
          <w:rFonts w:ascii="Times New Roman" w:hAnsi="Times New Roman" w:cs="Times New Roman"/>
        </w:rPr>
        <w:t xml:space="preserve">. </w:t>
      </w:r>
      <w:bookmarkEnd w:id="34"/>
      <w:r w:rsidR="006530BA" w:rsidRPr="003F4C45">
        <w:rPr>
          <w:rFonts w:ascii="Times New Roman" w:hAnsi="Times New Roman" w:cs="Times New Roman"/>
        </w:rPr>
        <w:t>Įrengtose didelių gabaritų atliekų surinkimo aikštelėse surenkamos</w:t>
      </w:r>
      <w:r w:rsidR="005B318F" w:rsidRPr="003F4C45">
        <w:rPr>
          <w:rFonts w:ascii="Times New Roman" w:hAnsi="Times New Roman" w:cs="Times New Roman"/>
        </w:rPr>
        <w:t xml:space="preserve"> </w:t>
      </w:r>
      <w:r w:rsidR="006530BA" w:rsidRPr="003F4C45">
        <w:rPr>
          <w:rFonts w:ascii="Times New Roman" w:hAnsi="Times New Roman" w:cs="Times New Roman"/>
        </w:rPr>
        <w:t>mišrios, biologiškai skaidžios, didžiosios ir statybos, elektros ir elektroninės įrangos, pavojingos atliekos bei antrin</w:t>
      </w:r>
      <w:r w:rsidR="00F90AA7" w:rsidRPr="003F4C45">
        <w:rPr>
          <w:rFonts w:ascii="Times New Roman" w:hAnsi="Times New Roman" w:cs="Times New Roman"/>
        </w:rPr>
        <w:t>ės žaliavos (popieriaus, stiklo</w:t>
      </w:r>
      <w:r w:rsidR="006530BA" w:rsidRPr="003F4C45">
        <w:rPr>
          <w:rFonts w:ascii="Times New Roman" w:hAnsi="Times New Roman" w:cs="Times New Roman"/>
        </w:rPr>
        <w:t xml:space="preserve"> bei plastiko atliekos).</w:t>
      </w:r>
      <w:r w:rsidR="008571B6" w:rsidRPr="003F4C45">
        <w:rPr>
          <w:rFonts w:ascii="Times New Roman" w:hAnsi="Times New Roman" w:cs="Times New Roman"/>
        </w:rPr>
        <w:t xml:space="preserve"> Visos gyventojų pristatytos į DGASA  atliekos yra apskaitomos naudojant vieningą gaminių pakuočių ir atliekų apskaitos informacinę sistemą (GPAIS), </w:t>
      </w:r>
      <w:r w:rsidR="001225A8" w:rsidRPr="003F4C45">
        <w:rPr>
          <w:rFonts w:ascii="Times New Roman" w:hAnsi="Times New Roman" w:cs="Times New Roman"/>
        </w:rPr>
        <w:t>v</w:t>
      </w:r>
      <w:r w:rsidR="008571B6" w:rsidRPr="003F4C45">
        <w:rPr>
          <w:rFonts w:ascii="Times New Roman" w:hAnsi="Times New Roman" w:cs="Times New Roman"/>
        </w:rPr>
        <w:t xml:space="preserve">isos aikštelės yra </w:t>
      </w:r>
      <w:r w:rsidRPr="003F4C45">
        <w:rPr>
          <w:rFonts w:ascii="Times New Roman" w:hAnsi="Times New Roman" w:cs="Times New Roman"/>
        </w:rPr>
        <w:t>aprūpintos</w:t>
      </w:r>
      <w:r w:rsidR="008571B6" w:rsidRPr="003F4C45">
        <w:rPr>
          <w:rFonts w:ascii="Times New Roman" w:hAnsi="Times New Roman" w:cs="Times New Roman"/>
        </w:rPr>
        <w:t xml:space="preserve"> </w:t>
      </w:r>
      <w:r w:rsidRPr="003F4C45">
        <w:rPr>
          <w:rFonts w:ascii="Times New Roman" w:hAnsi="Times New Roman" w:cs="Times New Roman"/>
        </w:rPr>
        <w:t>kompiuterine</w:t>
      </w:r>
      <w:r w:rsidR="008571B6" w:rsidRPr="003F4C45">
        <w:rPr>
          <w:rFonts w:ascii="Times New Roman" w:hAnsi="Times New Roman" w:cs="Times New Roman"/>
        </w:rPr>
        <w:t xml:space="preserve"> įranga, internetiniu ryšiu.</w:t>
      </w:r>
      <w:r w:rsidR="008571B6" w:rsidRPr="003F4C45">
        <w:rPr>
          <w:rFonts w:ascii="Times New Roman" w:hAnsi="Times New Roman" w:cs="Times New Roman"/>
          <w:sz w:val="21"/>
          <w:szCs w:val="21"/>
          <w:lang w:eastAsia="en-GB"/>
        </w:rPr>
        <w:t xml:space="preserve"> </w:t>
      </w:r>
      <w:r w:rsidR="008571B6" w:rsidRPr="003F4C45">
        <w:rPr>
          <w:rFonts w:ascii="Times New Roman" w:hAnsi="Times New Roman" w:cs="Times New Roman"/>
          <w:sz w:val="23"/>
          <w:szCs w:val="23"/>
          <w:lang w:eastAsia="en-GB"/>
        </w:rPr>
        <w:t xml:space="preserve"> </w:t>
      </w:r>
    </w:p>
    <w:p w14:paraId="1A6F119B" w14:textId="41566BE3" w:rsidR="00914711"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35" w:name="_Toc137223639"/>
      <w:r w:rsidR="00177434" w:rsidRPr="003F4C45">
        <w:rPr>
          <w:rStyle w:val="Nerykuspabraukimas"/>
          <w:rFonts w:ascii="Times New Roman" w:hAnsi="Times New Roman" w:cs="Times New Roman"/>
          <w:noProof/>
        </w:rPr>
        <w:t>7</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6530BA" w:rsidRPr="003F4C45">
        <w:rPr>
          <w:rStyle w:val="Nerykuspabraukimas"/>
          <w:rFonts w:ascii="Times New Roman" w:hAnsi="Times New Roman" w:cs="Times New Roman"/>
        </w:rPr>
        <w:t xml:space="preserve">. Didelių gabaritų atliekų surinkimo aikštelių (DGASA) infrastruktūros </w:t>
      </w:r>
      <w:r w:rsidR="0022568A" w:rsidRPr="003F4C45">
        <w:rPr>
          <w:rStyle w:val="Nerykuspabraukimas"/>
          <w:rFonts w:ascii="Times New Roman" w:hAnsi="Times New Roman" w:cs="Times New Roman"/>
        </w:rPr>
        <w:t>parametrai</w:t>
      </w:r>
      <w:r w:rsidR="00856A0C" w:rsidRPr="003F4C45">
        <w:rPr>
          <w:rStyle w:val="Nerykuspabraukimas"/>
          <w:rFonts w:ascii="Times New Roman" w:hAnsi="Times New Roman" w:cs="Times New Roman"/>
        </w:rPr>
        <w:t>, 2021 m.</w:t>
      </w:r>
      <w:bookmarkEnd w:id="35"/>
      <w:r w:rsidR="00856A0C" w:rsidRPr="003F4C45">
        <w:rPr>
          <w:rStyle w:val="Nerykuspabraukimas"/>
          <w:rFonts w:ascii="Times New Roman" w:hAnsi="Times New Roman" w:cs="Times New Roman"/>
        </w:rPr>
        <w:t xml:space="preserve"> </w:t>
      </w:r>
    </w:p>
    <w:tbl>
      <w:tblPr>
        <w:tblStyle w:val="1tinkleliolentelviesi5parykinimas"/>
        <w:tblW w:w="9498" w:type="dxa"/>
        <w:tblLook w:val="04A0" w:firstRow="1" w:lastRow="0" w:firstColumn="1" w:lastColumn="0" w:noHBand="0" w:noVBand="1"/>
      </w:tblPr>
      <w:tblGrid>
        <w:gridCol w:w="2127"/>
        <w:gridCol w:w="2551"/>
        <w:gridCol w:w="1985"/>
        <w:gridCol w:w="2835"/>
      </w:tblGrid>
      <w:tr w:rsidR="007C2D63" w:rsidRPr="003F4C45" w14:paraId="103BB211" w14:textId="77777777" w:rsidTr="00F0463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27" w:type="dxa"/>
          </w:tcPr>
          <w:p w14:paraId="32031457" w14:textId="77777777" w:rsidR="007C2D63" w:rsidRPr="003F4C45" w:rsidRDefault="007C2D63" w:rsidP="00FB29D8">
            <w:pPr>
              <w:rPr>
                <w:rFonts w:ascii="Times New Roman" w:hAnsi="Times New Roman" w:cs="Times New Roman"/>
                <w:sz w:val="20"/>
                <w:szCs w:val="20"/>
              </w:rPr>
            </w:pPr>
            <w:r w:rsidRPr="003F4C45">
              <w:rPr>
                <w:rFonts w:ascii="Times New Roman" w:hAnsi="Times New Roman" w:cs="Times New Roman"/>
                <w:sz w:val="20"/>
                <w:szCs w:val="20"/>
              </w:rPr>
              <w:t>Savivaldybė</w:t>
            </w:r>
          </w:p>
        </w:tc>
        <w:tc>
          <w:tcPr>
            <w:tcW w:w="2551" w:type="dxa"/>
          </w:tcPr>
          <w:p w14:paraId="3B302DD0" w14:textId="77777777" w:rsidR="007C2D63" w:rsidRPr="003F4C45" w:rsidRDefault="007C2D63"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Įrengtų didelių gabaritų atliekų s</w:t>
            </w:r>
            <w:r w:rsidR="00F21218" w:rsidRPr="003F4C45">
              <w:rPr>
                <w:rFonts w:ascii="Times New Roman" w:hAnsi="Times New Roman" w:cs="Times New Roman"/>
              </w:rPr>
              <w:t>urinkimo aikštelių pajėgumai, t</w:t>
            </w:r>
            <w:r w:rsidRPr="003F4C45">
              <w:rPr>
                <w:rFonts w:ascii="Times New Roman" w:hAnsi="Times New Roman" w:cs="Times New Roman"/>
              </w:rPr>
              <w:t>/ m</w:t>
            </w:r>
          </w:p>
        </w:tc>
        <w:tc>
          <w:tcPr>
            <w:tcW w:w="1985" w:type="dxa"/>
          </w:tcPr>
          <w:p w14:paraId="425A6718" w14:textId="77777777" w:rsidR="007C2D63" w:rsidRPr="003F4C45" w:rsidRDefault="007C2D63"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Įrengtų aikštelių plotas, m</w:t>
            </w:r>
            <w:r w:rsidRPr="003F4C45">
              <w:rPr>
                <w:rFonts w:ascii="Times New Roman" w:hAnsi="Times New Roman" w:cs="Times New Roman"/>
                <w:vertAlign w:val="superscript"/>
              </w:rPr>
              <w:t>2</w:t>
            </w:r>
          </w:p>
        </w:tc>
        <w:tc>
          <w:tcPr>
            <w:tcW w:w="2835" w:type="dxa"/>
          </w:tcPr>
          <w:p w14:paraId="2131D817" w14:textId="77777777" w:rsidR="007C2D63" w:rsidRPr="003F4C45" w:rsidRDefault="007C2D63"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Įrengtų aikštelių adresas</w:t>
            </w:r>
          </w:p>
        </w:tc>
      </w:tr>
      <w:tr w:rsidR="004A308C" w:rsidRPr="003F4C45" w14:paraId="64160FEF" w14:textId="77777777" w:rsidTr="00DD5DCD">
        <w:tc>
          <w:tcPr>
            <w:cnfStyle w:val="001000000000" w:firstRow="0" w:lastRow="0" w:firstColumn="1" w:lastColumn="0" w:oddVBand="0" w:evenVBand="0" w:oddHBand="0" w:evenHBand="0" w:firstRowFirstColumn="0" w:firstRowLastColumn="0" w:lastRowFirstColumn="0" w:lastRowLastColumn="0"/>
            <w:tcW w:w="2127" w:type="dxa"/>
            <w:vMerge w:val="restart"/>
          </w:tcPr>
          <w:p w14:paraId="5D2AE322" w14:textId="77777777" w:rsidR="004A308C" w:rsidRPr="003F4C45" w:rsidRDefault="004A308C" w:rsidP="00FB29D8">
            <w:pPr>
              <w:rPr>
                <w:rFonts w:ascii="Times New Roman" w:hAnsi="Times New Roman" w:cs="Times New Roman"/>
                <w:sz w:val="20"/>
                <w:szCs w:val="20"/>
              </w:rPr>
            </w:pPr>
            <w:r w:rsidRPr="003F4C45">
              <w:rPr>
                <w:rFonts w:ascii="Times New Roman" w:hAnsi="Times New Roman" w:cs="Times New Roman"/>
                <w:sz w:val="20"/>
                <w:szCs w:val="20"/>
              </w:rPr>
              <w:t>Biržų r. sav.</w:t>
            </w:r>
          </w:p>
        </w:tc>
        <w:tc>
          <w:tcPr>
            <w:tcW w:w="2551" w:type="dxa"/>
          </w:tcPr>
          <w:p w14:paraId="51586897" w14:textId="77777777" w:rsidR="004A308C" w:rsidRPr="003F4C45" w:rsidRDefault="004A308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1500</w:t>
            </w:r>
          </w:p>
        </w:tc>
        <w:tc>
          <w:tcPr>
            <w:tcW w:w="1985" w:type="dxa"/>
          </w:tcPr>
          <w:p w14:paraId="47B14F82" w14:textId="24D3EA79" w:rsidR="004A308C" w:rsidRPr="003F4C45" w:rsidRDefault="004A308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18</w:t>
            </w:r>
            <w:r w:rsidR="00D34D2C" w:rsidRPr="003F4C45">
              <w:rPr>
                <w:rFonts w:ascii="Times New Roman" w:hAnsi="Times New Roman" w:cs="Times New Roman"/>
              </w:rPr>
              <w:t xml:space="preserve"> </w:t>
            </w:r>
            <w:r w:rsidRPr="003F4C45">
              <w:rPr>
                <w:rFonts w:ascii="Times New Roman" w:hAnsi="Times New Roman" w:cs="Times New Roman"/>
              </w:rPr>
              <w:t>203</w:t>
            </w:r>
          </w:p>
        </w:tc>
        <w:tc>
          <w:tcPr>
            <w:tcW w:w="2835" w:type="dxa"/>
          </w:tcPr>
          <w:p w14:paraId="78440238" w14:textId="1470E7B0" w:rsidR="004A308C" w:rsidRPr="003F4C45" w:rsidRDefault="0006465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Biržų r., Širvėnos sen., Biržų k., Krantin</w:t>
            </w:r>
            <w:r w:rsidRPr="003F4C45">
              <w:rPr>
                <w:rFonts w:ascii="Times New Roman" w:hAnsi="Times New Roman" w:cs="Times New Roman" w:hint="eastAsia"/>
              </w:rPr>
              <w:t>ė</w:t>
            </w:r>
            <w:r w:rsidRPr="003F4C45">
              <w:rPr>
                <w:rFonts w:ascii="Times New Roman" w:hAnsi="Times New Roman" w:cs="Times New Roman"/>
              </w:rPr>
              <w:t>s g. 1</w:t>
            </w:r>
          </w:p>
        </w:tc>
      </w:tr>
      <w:tr w:rsidR="004A308C" w:rsidRPr="003F4C45" w14:paraId="6D8815DB" w14:textId="77777777" w:rsidTr="00DD5DCD">
        <w:tc>
          <w:tcPr>
            <w:cnfStyle w:val="001000000000" w:firstRow="0" w:lastRow="0" w:firstColumn="1" w:lastColumn="0" w:oddVBand="0" w:evenVBand="0" w:oddHBand="0" w:evenHBand="0" w:firstRowFirstColumn="0" w:firstRowLastColumn="0" w:lastRowFirstColumn="0" w:lastRowLastColumn="0"/>
            <w:tcW w:w="2127" w:type="dxa"/>
            <w:vMerge/>
          </w:tcPr>
          <w:p w14:paraId="3D6E2BC0" w14:textId="77777777" w:rsidR="004A308C" w:rsidRPr="003F4C45" w:rsidRDefault="004A308C" w:rsidP="00FB29D8">
            <w:pPr>
              <w:rPr>
                <w:rFonts w:ascii="Times New Roman" w:hAnsi="Times New Roman" w:cs="Times New Roman"/>
                <w:sz w:val="20"/>
                <w:szCs w:val="20"/>
              </w:rPr>
            </w:pPr>
          </w:p>
        </w:tc>
        <w:tc>
          <w:tcPr>
            <w:tcW w:w="2551" w:type="dxa"/>
          </w:tcPr>
          <w:p w14:paraId="46913C1E" w14:textId="77777777" w:rsidR="004A308C" w:rsidRPr="003F4C45" w:rsidRDefault="004A308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eastAsia="sv-SE"/>
              </w:rPr>
            </w:pPr>
            <w:r w:rsidRPr="003F4C45">
              <w:rPr>
                <w:rFonts w:ascii="Times New Roman" w:hAnsi="Times New Roman" w:cs="Times New Roman"/>
              </w:rPr>
              <w:t>2271</w:t>
            </w:r>
          </w:p>
        </w:tc>
        <w:tc>
          <w:tcPr>
            <w:tcW w:w="1985" w:type="dxa"/>
          </w:tcPr>
          <w:p w14:paraId="4CBC1CCB" w14:textId="77777777" w:rsidR="004A308C" w:rsidRPr="003F4C45" w:rsidRDefault="004A308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eastAsia="sv-SE"/>
              </w:rPr>
            </w:pPr>
            <w:r w:rsidRPr="003F4C45">
              <w:rPr>
                <w:rFonts w:ascii="Times New Roman" w:hAnsi="Times New Roman" w:cs="Times New Roman"/>
              </w:rPr>
              <w:t>4000</w:t>
            </w:r>
          </w:p>
        </w:tc>
        <w:tc>
          <w:tcPr>
            <w:tcW w:w="2835" w:type="dxa"/>
          </w:tcPr>
          <w:p w14:paraId="67A9860A" w14:textId="77777777" w:rsidR="004A308C" w:rsidRPr="003F4C45" w:rsidRDefault="004A308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Biržų r., Vabalninkas Kosmonautų 8</w:t>
            </w:r>
          </w:p>
        </w:tc>
      </w:tr>
    </w:tbl>
    <w:p w14:paraId="68B6B1B4" w14:textId="495E5F8F" w:rsidR="00FD2C37" w:rsidRPr="003F4C45" w:rsidRDefault="00FC0778" w:rsidP="00FB29D8">
      <w:pPr>
        <w:rPr>
          <w:rStyle w:val="Emfaz"/>
          <w:rFonts w:ascii="Times New Roman" w:hAnsi="Times New Roman" w:cs="Times New Roman"/>
          <w:sz w:val="20"/>
          <w:szCs w:val="20"/>
        </w:rPr>
      </w:pPr>
      <w:r w:rsidRPr="003F4C45">
        <w:rPr>
          <w:rStyle w:val="Emfaz"/>
          <w:rFonts w:ascii="Times New Roman" w:hAnsi="Times New Roman" w:cs="Times New Roman"/>
          <w:sz w:val="20"/>
          <w:szCs w:val="20"/>
        </w:rPr>
        <w:t>Ša</w:t>
      </w:r>
      <w:r w:rsidR="00C435FD" w:rsidRPr="003F4C45">
        <w:rPr>
          <w:rStyle w:val="Emfaz"/>
          <w:rFonts w:ascii="Times New Roman" w:hAnsi="Times New Roman" w:cs="Times New Roman"/>
          <w:sz w:val="20"/>
          <w:szCs w:val="20"/>
        </w:rPr>
        <w:t xml:space="preserve">ltinis: </w:t>
      </w:r>
      <w:r w:rsidR="00727200" w:rsidRPr="003F4C45">
        <w:rPr>
          <w:rFonts w:ascii="Times New Roman" w:hAnsi="Times New Roman" w:cs="Times New Roman"/>
          <w:i/>
          <w:sz w:val="20"/>
          <w:szCs w:val="20"/>
        </w:rPr>
        <w:t>PRATC</w:t>
      </w:r>
    </w:p>
    <w:p w14:paraId="43CC3EA7" w14:textId="77777777" w:rsidR="0075155C" w:rsidRPr="003F4C45" w:rsidRDefault="0075155C" w:rsidP="00FB29D8">
      <w:pPr>
        <w:rPr>
          <w:rFonts w:ascii="Times New Roman" w:hAnsi="Times New Roman" w:cs="Times New Roman"/>
        </w:rPr>
      </w:pPr>
      <w:r w:rsidRPr="003F4C45">
        <w:rPr>
          <w:rFonts w:ascii="Times New Roman" w:hAnsi="Times New Roman" w:cs="Times New Roman"/>
        </w:rPr>
        <w:t>Vadovaujantis Valstybinio atliekų tvarkymo plano 2014- 2020 metams reikalavimais savivaldybės turėjo iki 2015 m. sausio 1 d. patvirtinti konteinerių aikštelių išdėstymo schemas, o pasikeitus teisės aktuose nustatytiems antrinių žaliavų surinkimo reikalavimams – jas atnaujinti. Įrengiant tokias antrinių žaliavų surinkimo aikšteles turi būti laikomasi sekančių reikalavimų:</w:t>
      </w:r>
    </w:p>
    <w:p w14:paraId="0D8C549A" w14:textId="77777777" w:rsidR="0075155C" w:rsidRPr="003F4C45" w:rsidRDefault="0075155C" w:rsidP="00633C45">
      <w:pPr>
        <w:pStyle w:val="Sraopastraipa"/>
        <w:numPr>
          <w:ilvl w:val="0"/>
          <w:numId w:val="22"/>
        </w:numPr>
        <w:rPr>
          <w:rFonts w:ascii="Times New Roman" w:hAnsi="Times New Roman" w:cs="Times New Roman"/>
        </w:rPr>
      </w:pPr>
      <w:r w:rsidRPr="003F4C45">
        <w:rPr>
          <w:rFonts w:ascii="Times New Roman" w:hAnsi="Times New Roman" w:cs="Times New Roman"/>
        </w:rPr>
        <w:t xml:space="preserve">savivaldybių gyvenamuosiuose daugiabučių namų rajonuose ne mažiau kaip po vieną antrinių žaliavų surinkimo konteinerių aikštelę 800 gyventojų šalia mišrių komunalinių atliekų konteinerių ar kitose gyventojams patogiose, estetiškai įrengtose ir visuomenės sveikatos saugos reikalavimus atitinkančiose vietose; </w:t>
      </w:r>
    </w:p>
    <w:p w14:paraId="5B9659CE" w14:textId="77777777" w:rsidR="0075155C" w:rsidRPr="003F4C45" w:rsidRDefault="0075155C" w:rsidP="00633C45">
      <w:pPr>
        <w:pStyle w:val="Sraopastraipa"/>
        <w:numPr>
          <w:ilvl w:val="0"/>
          <w:numId w:val="22"/>
        </w:numPr>
        <w:rPr>
          <w:rFonts w:ascii="Times New Roman" w:hAnsi="Times New Roman" w:cs="Times New Roman"/>
        </w:rPr>
      </w:pPr>
      <w:r w:rsidRPr="003F4C45">
        <w:rPr>
          <w:rFonts w:ascii="Times New Roman" w:hAnsi="Times New Roman" w:cs="Times New Roman"/>
        </w:rPr>
        <w:t>vidutiniai atstumai iki antrinių žaliavų surinkimo konteinerių aikštelių nustatomi rengiant (atnaujinant) ir tvirtinant konteinerių aikštelių išdėstymo schemas;</w:t>
      </w:r>
    </w:p>
    <w:p w14:paraId="32002714" w14:textId="77777777" w:rsidR="0075155C" w:rsidRPr="003F4C45" w:rsidRDefault="0075155C" w:rsidP="00633C45">
      <w:pPr>
        <w:pStyle w:val="Sraopastraipa"/>
        <w:numPr>
          <w:ilvl w:val="0"/>
          <w:numId w:val="22"/>
        </w:numPr>
        <w:rPr>
          <w:rFonts w:ascii="Times New Roman" w:hAnsi="Times New Roman" w:cs="Times New Roman"/>
        </w:rPr>
      </w:pPr>
      <w:r w:rsidRPr="003F4C45">
        <w:rPr>
          <w:rFonts w:ascii="Times New Roman" w:hAnsi="Times New Roman" w:cs="Times New Roman"/>
        </w:rPr>
        <w:t xml:space="preserve">savivaldybių gyvenamuosiuose individualių namų kvartaluose, kai individualių namų savininkai neaprūpinti individualiais pakuočių ir stiklo atliekų surinkimo konteineriais, ir miesteliuose, sodų ir garažų savininkų bendrijų teritorijose įrengti ne mažiau kaip po vieną antrinių žaliavų surinkimo konteinerių aikštelę.  </w:t>
      </w:r>
    </w:p>
    <w:p w14:paraId="3E493BA4" w14:textId="24783267" w:rsidR="00F30C24" w:rsidRPr="003F4C45" w:rsidRDefault="0097491D" w:rsidP="00481BE8">
      <w:pPr>
        <w:pStyle w:val="LenteleN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36" w:name="_Toc137223640"/>
      <w:r w:rsidR="00177434" w:rsidRPr="003F4C45">
        <w:rPr>
          <w:rStyle w:val="Nerykuspabraukimas"/>
          <w:rFonts w:ascii="Times New Roman" w:hAnsi="Times New Roman" w:cs="Times New Roman"/>
          <w:noProof/>
        </w:rPr>
        <w:t>8</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933067" w:rsidRPr="003F4C45">
        <w:t xml:space="preserve">. </w:t>
      </w:r>
      <w:r w:rsidR="00D34D2C" w:rsidRPr="003F4C45">
        <w:rPr>
          <w:rStyle w:val="Nerykuspabraukimas"/>
          <w:rFonts w:ascii="Times New Roman" w:hAnsi="Times New Roman" w:cs="Times New Roman"/>
        </w:rPr>
        <w:t>Birž</w:t>
      </w:r>
      <w:r w:rsidR="00D34D2C" w:rsidRPr="003F4C45">
        <w:rPr>
          <w:rStyle w:val="Nerykuspabraukimas"/>
          <w:rFonts w:ascii="Times New Roman" w:hAnsi="Times New Roman" w:cs="Times New Roman" w:hint="eastAsia"/>
        </w:rPr>
        <w:t>ų</w:t>
      </w:r>
      <w:r w:rsidR="00D34D2C" w:rsidRPr="003F4C45">
        <w:rPr>
          <w:rStyle w:val="Nerykuspabraukimas"/>
          <w:rFonts w:ascii="Times New Roman" w:hAnsi="Times New Roman" w:cs="Times New Roman"/>
        </w:rPr>
        <w:t xml:space="preserve"> rajono savivaldyb</w:t>
      </w:r>
      <w:r w:rsidR="00D34D2C" w:rsidRPr="003F4C45">
        <w:rPr>
          <w:rStyle w:val="Nerykuspabraukimas"/>
          <w:rFonts w:ascii="Times New Roman" w:hAnsi="Times New Roman" w:cs="Times New Roman" w:hint="eastAsia"/>
        </w:rPr>
        <w:t>ė</w:t>
      </w:r>
      <w:r w:rsidR="00D34D2C" w:rsidRPr="003F4C45">
        <w:rPr>
          <w:rStyle w:val="Nerykuspabraukimas"/>
          <w:rFonts w:ascii="Times New Roman" w:hAnsi="Times New Roman" w:cs="Times New Roman"/>
        </w:rPr>
        <w:t xml:space="preserve">s </w:t>
      </w:r>
      <w:r w:rsidR="00304D20" w:rsidRPr="003F4C45">
        <w:rPr>
          <w:rStyle w:val="Nerykuspabraukimas"/>
          <w:rFonts w:ascii="Times New Roman" w:hAnsi="Times New Roman" w:cs="Times New Roman"/>
        </w:rPr>
        <w:t>sprendima</w:t>
      </w:r>
      <w:r w:rsidR="00D34D2C" w:rsidRPr="003F4C45">
        <w:rPr>
          <w:rStyle w:val="Nerykuspabraukimas"/>
          <w:rFonts w:ascii="Times New Roman" w:hAnsi="Times New Roman" w:cs="Times New Roman"/>
        </w:rPr>
        <w:t xml:space="preserve">s </w:t>
      </w:r>
      <w:r w:rsidR="00304D20" w:rsidRPr="003F4C45">
        <w:rPr>
          <w:rStyle w:val="Nerykuspabraukimas"/>
          <w:rFonts w:ascii="Times New Roman" w:hAnsi="Times New Roman" w:cs="Times New Roman"/>
        </w:rPr>
        <w:t xml:space="preserve"> dėl</w:t>
      </w:r>
      <w:r w:rsidR="00376FB9" w:rsidRPr="003F4C45">
        <w:rPr>
          <w:rStyle w:val="Nerykuspabraukimas"/>
          <w:rFonts w:ascii="Times New Roman" w:hAnsi="Times New Roman" w:cs="Times New Roman"/>
        </w:rPr>
        <w:t xml:space="preserve"> mišrių ir</w:t>
      </w:r>
      <w:r w:rsidR="00304D20" w:rsidRPr="003F4C45">
        <w:rPr>
          <w:rStyle w:val="Nerykuspabraukimas"/>
          <w:rFonts w:ascii="Times New Roman" w:hAnsi="Times New Roman" w:cs="Times New Roman"/>
        </w:rPr>
        <w:t xml:space="preserve"> antrinių žaliavų surinkimo konteinerių aikštelių išdėstymo</w:t>
      </w:r>
      <w:bookmarkEnd w:id="36"/>
    </w:p>
    <w:tbl>
      <w:tblPr>
        <w:tblStyle w:val="1tinkleliolentelviesi5parykinimas"/>
        <w:tblW w:w="9468" w:type="dxa"/>
        <w:tblLook w:val="04A0" w:firstRow="1" w:lastRow="0" w:firstColumn="1" w:lastColumn="0" w:noHBand="0" w:noVBand="1"/>
      </w:tblPr>
      <w:tblGrid>
        <w:gridCol w:w="2009"/>
        <w:gridCol w:w="7459"/>
      </w:tblGrid>
      <w:tr w:rsidR="00304D20" w:rsidRPr="003F4C45" w14:paraId="0C4C6282" w14:textId="77777777" w:rsidTr="00DD5DCD">
        <w:trPr>
          <w:cnfStyle w:val="100000000000" w:firstRow="1" w:lastRow="0" w:firstColumn="0" w:lastColumn="0" w:oddVBand="0" w:evenVBand="0" w:oddHBand="0"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2009" w:type="dxa"/>
          </w:tcPr>
          <w:p w14:paraId="02FD4608" w14:textId="77777777" w:rsidR="00304D20" w:rsidRPr="003F4C45" w:rsidRDefault="00304D20" w:rsidP="00FB29D8">
            <w:pPr>
              <w:rPr>
                <w:rFonts w:ascii="Times New Roman" w:hAnsi="Times New Roman" w:cs="Times New Roman"/>
                <w:sz w:val="20"/>
                <w:szCs w:val="20"/>
              </w:rPr>
            </w:pPr>
            <w:r w:rsidRPr="003F4C45">
              <w:rPr>
                <w:rFonts w:ascii="Times New Roman" w:hAnsi="Times New Roman" w:cs="Times New Roman"/>
                <w:sz w:val="20"/>
                <w:szCs w:val="20"/>
              </w:rPr>
              <w:t>Savivaldybė</w:t>
            </w:r>
          </w:p>
        </w:tc>
        <w:tc>
          <w:tcPr>
            <w:tcW w:w="7459" w:type="dxa"/>
          </w:tcPr>
          <w:p w14:paraId="49744373" w14:textId="77777777" w:rsidR="00304D20" w:rsidRPr="003F4C45" w:rsidRDefault="00304D20"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Sprendimas</w:t>
            </w:r>
          </w:p>
        </w:tc>
      </w:tr>
      <w:tr w:rsidR="00304D20" w:rsidRPr="003F4C45" w14:paraId="37F37BBF" w14:textId="77777777" w:rsidTr="00DD5DCD">
        <w:trPr>
          <w:trHeight w:val="250"/>
        </w:trPr>
        <w:tc>
          <w:tcPr>
            <w:cnfStyle w:val="001000000000" w:firstRow="0" w:lastRow="0" w:firstColumn="1" w:lastColumn="0" w:oddVBand="0" w:evenVBand="0" w:oddHBand="0" w:evenHBand="0" w:firstRowFirstColumn="0" w:firstRowLastColumn="0" w:lastRowFirstColumn="0" w:lastRowLastColumn="0"/>
            <w:tcW w:w="2009" w:type="dxa"/>
          </w:tcPr>
          <w:p w14:paraId="696BC388" w14:textId="77777777" w:rsidR="00304D20" w:rsidRPr="003F4C45" w:rsidRDefault="00304D20" w:rsidP="00FB29D8">
            <w:pPr>
              <w:rPr>
                <w:rFonts w:ascii="Times New Roman" w:hAnsi="Times New Roman" w:cs="Times New Roman"/>
                <w:sz w:val="20"/>
                <w:szCs w:val="20"/>
              </w:rPr>
            </w:pPr>
            <w:r w:rsidRPr="003F4C45">
              <w:rPr>
                <w:rFonts w:ascii="Times New Roman" w:hAnsi="Times New Roman" w:cs="Times New Roman"/>
                <w:sz w:val="20"/>
                <w:szCs w:val="20"/>
              </w:rPr>
              <w:t>Biržų r. sav.</w:t>
            </w:r>
          </w:p>
        </w:tc>
        <w:tc>
          <w:tcPr>
            <w:tcW w:w="7459" w:type="dxa"/>
          </w:tcPr>
          <w:p w14:paraId="66391BFC" w14:textId="77777777" w:rsidR="00F46080" w:rsidRPr="003F4C45" w:rsidRDefault="001E544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2016 m. rugpjūčio 26 d. savivaldybės administracijos direktoriaus įsakymas Nr. A-733   </w:t>
            </w:r>
          </w:p>
        </w:tc>
      </w:tr>
    </w:tbl>
    <w:p w14:paraId="65EB0842" w14:textId="20B45E26" w:rsidR="00B222CE" w:rsidRPr="003F4C45" w:rsidRDefault="00C435FD" w:rsidP="00FB29D8">
      <w:pPr>
        <w:rPr>
          <w:rStyle w:val="Emfaz"/>
          <w:rFonts w:ascii="Times New Roman" w:hAnsi="Times New Roman" w:cs="Times New Roman"/>
          <w:sz w:val="20"/>
        </w:rPr>
      </w:pPr>
      <w:bookmarkStart w:id="37" w:name="_Hlk118523815"/>
      <w:r w:rsidRPr="003F4C45">
        <w:rPr>
          <w:rStyle w:val="Emfaz"/>
          <w:rFonts w:ascii="Times New Roman" w:hAnsi="Times New Roman" w:cs="Times New Roman"/>
          <w:sz w:val="20"/>
        </w:rPr>
        <w:t xml:space="preserve">Šaltinis: </w:t>
      </w:r>
      <w:r w:rsidR="0014186A" w:rsidRPr="003F4C45">
        <w:rPr>
          <w:rStyle w:val="Emfaz"/>
          <w:rFonts w:ascii="Times New Roman" w:hAnsi="Times New Roman" w:cs="Times New Roman"/>
          <w:sz w:val="20"/>
        </w:rPr>
        <w:t>S</w:t>
      </w:r>
      <w:r w:rsidR="00EB314D" w:rsidRPr="003F4C45">
        <w:rPr>
          <w:rStyle w:val="Emfaz"/>
          <w:rFonts w:ascii="Times New Roman" w:hAnsi="Times New Roman" w:cs="Times New Roman"/>
          <w:sz w:val="20"/>
        </w:rPr>
        <w:t>avivaldybė</w:t>
      </w:r>
    </w:p>
    <w:bookmarkEnd w:id="37"/>
    <w:p w14:paraId="04A8C4B1" w14:textId="55444178" w:rsidR="004C5EE8" w:rsidRPr="003F4C45" w:rsidRDefault="00270EBC" w:rsidP="00FB29D8">
      <w:pPr>
        <w:rPr>
          <w:rFonts w:ascii="Times New Roman" w:hAnsi="Times New Roman" w:cs="Times New Roman"/>
          <w:lang w:eastAsia="sv-SE"/>
        </w:rPr>
      </w:pPr>
      <w:r w:rsidRPr="003F4C45">
        <w:rPr>
          <w:rFonts w:ascii="Times New Roman" w:hAnsi="Times New Roman" w:cs="Times New Roman"/>
          <w:lang w:eastAsia="sv-SE"/>
        </w:rPr>
        <w:t>Žemiau pateiktame paveiksle pateikiamas</w:t>
      </w:r>
      <w:r w:rsidR="00D34D2C" w:rsidRPr="003F4C45">
        <w:rPr>
          <w:rFonts w:ascii="Times New Roman" w:hAnsi="Times New Roman" w:cs="Times New Roman"/>
          <w:lang w:eastAsia="sv-SE"/>
        </w:rPr>
        <w:t xml:space="preserve"> Birž</w:t>
      </w:r>
      <w:r w:rsidR="00D34D2C" w:rsidRPr="003F4C45">
        <w:rPr>
          <w:rFonts w:ascii="Times New Roman" w:hAnsi="Times New Roman" w:cs="Times New Roman" w:hint="eastAsia"/>
          <w:lang w:eastAsia="sv-SE"/>
        </w:rPr>
        <w:t>ų</w:t>
      </w:r>
      <w:r w:rsidR="00D34D2C" w:rsidRPr="003F4C45">
        <w:rPr>
          <w:rFonts w:ascii="Times New Roman" w:hAnsi="Times New Roman" w:cs="Times New Roman"/>
          <w:lang w:eastAsia="sv-SE"/>
        </w:rPr>
        <w:t xml:space="preserve"> rajono savivaldyb</w:t>
      </w:r>
      <w:r w:rsidR="00D34D2C" w:rsidRPr="003F4C45">
        <w:rPr>
          <w:rFonts w:ascii="Times New Roman" w:hAnsi="Times New Roman" w:cs="Times New Roman" w:hint="eastAsia"/>
          <w:lang w:eastAsia="sv-SE"/>
        </w:rPr>
        <w:t>ė</w:t>
      </w:r>
      <w:r w:rsidR="00D34D2C" w:rsidRPr="003F4C45">
        <w:rPr>
          <w:rFonts w:ascii="Times New Roman" w:hAnsi="Times New Roman" w:cs="Times New Roman"/>
          <w:lang w:eastAsia="sv-SE"/>
        </w:rPr>
        <w:t>je</w:t>
      </w:r>
      <w:r w:rsidRPr="003F4C45">
        <w:rPr>
          <w:rFonts w:ascii="Times New Roman" w:hAnsi="Times New Roman" w:cs="Times New Roman"/>
          <w:lang w:eastAsia="sv-SE"/>
        </w:rPr>
        <w:t xml:space="preserve"> įrengtų antrinių žaliavų surinkimo konteinerių aikštelių skaičius.</w:t>
      </w:r>
    </w:p>
    <w:p w14:paraId="598E7651" w14:textId="792F38B2" w:rsidR="00D75A20" w:rsidRPr="003F4C45" w:rsidRDefault="005525C1" w:rsidP="00FB29D8">
      <w:pPr>
        <w:rPr>
          <w:rFonts w:ascii="Times New Roman" w:hAnsi="Times New Roman" w:cs="Times New Roman"/>
        </w:rPr>
      </w:pPr>
      <w:bookmarkStart w:id="38" w:name="_Hlk118704841"/>
      <w:r w:rsidRPr="003F4C45">
        <w:rPr>
          <w:rFonts w:ascii="Times New Roman" w:hAnsi="Times New Roman" w:cs="Times New Roman"/>
          <w:noProof/>
          <w:lang w:eastAsia="lt-LT"/>
        </w:rPr>
        <w:lastRenderedPageBreak/>
        <w:drawing>
          <wp:inline distT="0" distB="0" distL="0" distR="0" wp14:anchorId="5100F561" wp14:editId="5C9E4AB8">
            <wp:extent cx="6216650" cy="2088515"/>
            <wp:effectExtent l="0" t="0" r="12700" b="6985"/>
            <wp:docPr id="13" name="Picture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95DEE39" w14:textId="3723531E" w:rsidR="00D75A20" w:rsidRPr="003F4C45" w:rsidRDefault="0094573A" w:rsidP="00F16C25">
      <w:pPr>
        <w:pStyle w:val="Paveikslainaujas"/>
        <w:rPr>
          <w:rStyle w:val="Nerykuspabraukimas"/>
          <w:rFonts w:ascii="Times New Roman" w:hAnsi="Times New Roman" w:cs="Times New Roman"/>
          <w:bCs w:val="0"/>
          <w:color w:val="5E220D" w:themeColor="accent1" w:themeShade="80"/>
        </w:rPr>
      </w:pPr>
      <w:r w:rsidRPr="003F4C45">
        <w:rPr>
          <w:rStyle w:val="Nerykuspabraukimas"/>
          <w:rFonts w:ascii="Times New Roman" w:hAnsi="Times New Roman" w:cs="Times New Roman"/>
          <w:bCs w:val="0"/>
          <w:color w:val="5E220D" w:themeColor="accent1" w:themeShade="80"/>
        </w:rPr>
        <w:fldChar w:fldCharType="begin"/>
      </w:r>
      <w:r w:rsidRPr="003F4C45">
        <w:rPr>
          <w:rStyle w:val="Nerykuspabraukimas"/>
          <w:rFonts w:ascii="Times New Roman" w:hAnsi="Times New Roman" w:cs="Times New Roman"/>
          <w:bCs w:val="0"/>
          <w:color w:val="5E220D" w:themeColor="accent1" w:themeShade="80"/>
        </w:rPr>
        <w:instrText xml:space="preserve"> SEQ paveikslas \* ARABIC </w:instrText>
      </w:r>
      <w:r w:rsidRPr="003F4C45">
        <w:rPr>
          <w:rStyle w:val="Nerykuspabraukimas"/>
          <w:rFonts w:ascii="Times New Roman" w:hAnsi="Times New Roman" w:cs="Times New Roman"/>
          <w:bCs w:val="0"/>
          <w:color w:val="5E220D" w:themeColor="accent1" w:themeShade="80"/>
        </w:rPr>
        <w:fldChar w:fldCharType="separate"/>
      </w:r>
      <w:bookmarkStart w:id="39" w:name="_Toc137223800"/>
      <w:r w:rsidR="00177434" w:rsidRPr="003F4C45">
        <w:rPr>
          <w:rStyle w:val="Nerykuspabraukimas"/>
          <w:rFonts w:ascii="Times New Roman" w:hAnsi="Times New Roman" w:cs="Times New Roman"/>
          <w:bCs w:val="0"/>
          <w:noProof/>
          <w:color w:val="5E220D" w:themeColor="accent1" w:themeShade="80"/>
        </w:rPr>
        <w:t>3</w:t>
      </w:r>
      <w:r w:rsidRPr="003F4C45">
        <w:rPr>
          <w:rStyle w:val="Nerykuspabraukimas"/>
          <w:rFonts w:ascii="Times New Roman" w:hAnsi="Times New Roman" w:cs="Times New Roman"/>
          <w:bCs w:val="0"/>
          <w:color w:val="5E220D" w:themeColor="accent1" w:themeShade="80"/>
        </w:rPr>
        <w:fldChar w:fldCharType="end"/>
      </w:r>
      <w:r w:rsidRPr="003F4C45">
        <w:rPr>
          <w:rStyle w:val="Nerykuspabraukimas"/>
          <w:rFonts w:ascii="Times New Roman" w:hAnsi="Times New Roman" w:cs="Times New Roman"/>
          <w:bCs w:val="0"/>
          <w:color w:val="5E220D" w:themeColor="accent1" w:themeShade="80"/>
        </w:rPr>
        <w:t xml:space="preserve"> paveikslas</w:t>
      </w:r>
      <w:r w:rsidR="00D75A20" w:rsidRPr="003F4C45">
        <w:rPr>
          <w:rStyle w:val="Nerykuspabraukimas"/>
          <w:rFonts w:ascii="Times New Roman" w:hAnsi="Times New Roman" w:cs="Times New Roman"/>
          <w:bCs w:val="0"/>
          <w:color w:val="5E220D" w:themeColor="accent1" w:themeShade="80"/>
        </w:rPr>
        <w:t>. Antrinių žaliavų konteinerių aikštelių skaičius</w:t>
      </w:r>
      <w:r w:rsidR="00A969A5" w:rsidRPr="003F4C45">
        <w:rPr>
          <w:rStyle w:val="Nerykuspabraukimas"/>
          <w:rFonts w:ascii="Times New Roman" w:hAnsi="Times New Roman" w:cs="Times New Roman"/>
          <w:bCs w:val="0"/>
          <w:color w:val="5E220D" w:themeColor="accent1" w:themeShade="80"/>
        </w:rPr>
        <w:t xml:space="preserve"> Birž</w:t>
      </w:r>
      <w:r w:rsidR="00A969A5" w:rsidRPr="003F4C45">
        <w:rPr>
          <w:rStyle w:val="Nerykuspabraukimas"/>
          <w:rFonts w:ascii="Times New Roman" w:hAnsi="Times New Roman" w:cs="Times New Roman" w:hint="eastAsia"/>
          <w:bCs w:val="0"/>
          <w:color w:val="5E220D" w:themeColor="accent1" w:themeShade="80"/>
        </w:rPr>
        <w:t>ų</w:t>
      </w:r>
      <w:r w:rsidR="00A969A5" w:rsidRPr="003F4C45">
        <w:rPr>
          <w:rStyle w:val="Nerykuspabraukimas"/>
          <w:rFonts w:ascii="Times New Roman" w:hAnsi="Times New Roman" w:cs="Times New Roman"/>
          <w:bCs w:val="0"/>
          <w:color w:val="5E220D" w:themeColor="accent1" w:themeShade="80"/>
        </w:rPr>
        <w:t xml:space="preserve"> rajono savivaldyb</w:t>
      </w:r>
      <w:r w:rsidR="00A969A5" w:rsidRPr="003F4C45">
        <w:rPr>
          <w:rStyle w:val="Nerykuspabraukimas"/>
          <w:rFonts w:ascii="Times New Roman" w:hAnsi="Times New Roman" w:cs="Times New Roman" w:hint="eastAsia"/>
          <w:bCs w:val="0"/>
          <w:color w:val="5E220D" w:themeColor="accent1" w:themeShade="80"/>
        </w:rPr>
        <w:t>ė</w:t>
      </w:r>
      <w:r w:rsidR="00A969A5" w:rsidRPr="003F4C45">
        <w:rPr>
          <w:rStyle w:val="Nerykuspabraukimas"/>
          <w:rFonts w:ascii="Times New Roman" w:hAnsi="Times New Roman" w:cs="Times New Roman"/>
          <w:bCs w:val="0"/>
          <w:color w:val="5E220D" w:themeColor="accent1" w:themeShade="80"/>
        </w:rPr>
        <w:t>je</w:t>
      </w:r>
      <w:r w:rsidR="00D75A20" w:rsidRPr="003F4C45">
        <w:rPr>
          <w:rStyle w:val="Nerykuspabraukimas"/>
          <w:rFonts w:ascii="Times New Roman" w:hAnsi="Times New Roman" w:cs="Times New Roman"/>
          <w:bCs w:val="0"/>
          <w:color w:val="5E220D" w:themeColor="accent1" w:themeShade="80"/>
        </w:rPr>
        <w:t>, vnt.</w:t>
      </w:r>
      <w:bookmarkEnd w:id="39"/>
      <w:r w:rsidR="00D75A20" w:rsidRPr="003F4C45">
        <w:rPr>
          <w:rStyle w:val="Nerykuspabraukimas"/>
          <w:rFonts w:ascii="Times New Roman" w:hAnsi="Times New Roman" w:cs="Times New Roman"/>
          <w:bCs w:val="0"/>
          <w:color w:val="5E220D" w:themeColor="accent1" w:themeShade="80"/>
        </w:rPr>
        <w:t xml:space="preserve"> </w:t>
      </w:r>
    </w:p>
    <w:p w14:paraId="527A80D0" w14:textId="463BCD7C" w:rsidR="00077ADB" w:rsidRPr="003F4C45" w:rsidRDefault="00A969A5" w:rsidP="00A969A5">
      <w:pPr>
        <w:rPr>
          <w:rStyle w:val="Emfaz"/>
          <w:rFonts w:ascii="Times New Roman" w:hAnsi="Times New Roman" w:cs="Times New Roman"/>
          <w:sz w:val="20"/>
        </w:rPr>
      </w:pPr>
      <w:r w:rsidRPr="003F4C45">
        <w:rPr>
          <w:rFonts w:ascii="Times New Roman" w:hAnsi="Times New Roman" w:cs="Times New Roman"/>
          <w:lang w:eastAsia="sv-SE"/>
        </w:rPr>
        <w:t>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 xml:space="preserve">s </w:t>
      </w:r>
      <w:r w:rsidR="00270EBC" w:rsidRPr="003F4C45">
        <w:rPr>
          <w:rFonts w:ascii="Times New Roman" w:hAnsi="Times New Roman" w:cs="Times New Roman"/>
          <w:lang w:eastAsia="sv-SE"/>
        </w:rPr>
        <w:t xml:space="preserve">duomenimis </w:t>
      </w:r>
      <w:r w:rsidR="00FD4ED8" w:rsidRPr="003F4C45">
        <w:rPr>
          <w:rFonts w:ascii="Times New Roman" w:hAnsi="Times New Roman" w:cs="Times New Roman"/>
          <w:lang w:eastAsia="sv-SE"/>
        </w:rPr>
        <w:t>2020 metais</w:t>
      </w:r>
      <w:r w:rsidR="00270EBC" w:rsidRPr="003F4C45">
        <w:rPr>
          <w:rFonts w:ascii="Times New Roman" w:hAnsi="Times New Roman" w:cs="Times New Roman"/>
          <w:lang w:eastAsia="sv-SE"/>
        </w:rPr>
        <w:t xml:space="preserve"> </w:t>
      </w:r>
      <w:r w:rsidRPr="003F4C45">
        <w:rPr>
          <w:rFonts w:ascii="Times New Roman" w:hAnsi="Times New Roman" w:cs="Times New Roman"/>
          <w:lang w:eastAsia="sv-SE"/>
        </w:rPr>
        <w:t>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 xml:space="preserve">je </w:t>
      </w:r>
      <w:r w:rsidR="00270EBC" w:rsidRPr="003F4C45">
        <w:rPr>
          <w:rFonts w:ascii="Times New Roman" w:hAnsi="Times New Roman" w:cs="Times New Roman"/>
          <w:lang w:eastAsia="sv-SE"/>
        </w:rPr>
        <w:t>įrengt</w:t>
      </w:r>
      <w:r w:rsidRPr="003F4C45">
        <w:rPr>
          <w:rFonts w:ascii="Times New Roman" w:hAnsi="Times New Roman" w:cs="Times New Roman"/>
          <w:lang w:eastAsia="sv-SE"/>
        </w:rPr>
        <w:t>os</w:t>
      </w:r>
      <w:r w:rsidR="00DE747A" w:rsidRPr="003F4C45">
        <w:rPr>
          <w:rFonts w:ascii="Times New Roman" w:hAnsi="Times New Roman" w:cs="Times New Roman"/>
          <w:lang w:eastAsia="sv-SE"/>
        </w:rPr>
        <w:t xml:space="preserve"> </w:t>
      </w:r>
      <w:r w:rsidRPr="003F4C45">
        <w:rPr>
          <w:rFonts w:ascii="Times New Roman" w:hAnsi="Times New Roman" w:cs="Times New Roman"/>
          <w:lang w:eastAsia="sv-SE"/>
        </w:rPr>
        <w:t xml:space="preserve">87 </w:t>
      </w:r>
      <w:r w:rsidR="00DE747A" w:rsidRPr="003F4C45">
        <w:rPr>
          <w:rFonts w:ascii="Times New Roman" w:hAnsi="Times New Roman" w:cs="Times New Roman"/>
          <w:lang w:eastAsia="sv-SE"/>
        </w:rPr>
        <w:t xml:space="preserve"> </w:t>
      </w:r>
      <w:r w:rsidR="00270EBC" w:rsidRPr="003F4C45">
        <w:rPr>
          <w:rFonts w:ascii="Times New Roman" w:hAnsi="Times New Roman" w:cs="Times New Roman"/>
          <w:lang w:eastAsia="sv-SE"/>
        </w:rPr>
        <w:t>antrinių žaliavų surinkimo konteinerių aikštel</w:t>
      </w:r>
      <w:r w:rsidR="000504A5" w:rsidRPr="003F4C45">
        <w:rPr>
          <w:rFonts w:ascii="Times New Roman" w:hAnsi="Times New Roman" w:cs="Times New Roman"/>
          <w:lang w:eastAsia="sv-SE"/>
        </w:rPr>
        <w:t>ės</w:t>
      </w:r>
      <w:r w:rsidR="00A74815" w:rsidRPr="003F4C45">
        <w:rPr>
          <w:rFonts w:ascii="Times New Roman" w:hAnsi="Times New Roman" w:cs="Times New Roman"/>
          <w:lang w:eastAsia="sv-SE"/>
        </w:rPr>
        <w:t xml:space="preserve"> (arba vidutiniškai viena aikštelė </w:t>
      </w:r>
      <w:r w:rsidR="00442328" w:rsidRPr="003F4C45">
        <w:rPr>
          <w:rFonts w:ascii="Times New Roman" w:hAnsi="Times New Roman" w:cs="Times New Roman"/>
          <w:lang w:eastAsia="sv-SE"/>
        </w:rPr>
        <w:t>278</w:t>
      </w:r>
      <w:r w:rsidR="00A74815" w:rsidRPr="003F4C45">
        <w:rPr>
          <w:rFonts w:ascii="Times New Roman" w:hAnsi="Times New Roman" w:cs="Times New Roman"/>
          <w:lang w:eastAsia="sv-SE"/>
        </w:rPr>
        <w:t xml:space="preserve"> gyventojui)</w:t>
      </w:r>
      <w:r w:rsidR="00270EBC" w:rsidRPr="003F4C45">
        <w:rPr>
          <w:rFonts w:ascii="Times New Roman" w:hAnsi="Times New Roman" w:cs="Times New Roman"/>
          <w:lang w:eastAsia="sv-SE"/>
        </w:rPr>
        <w:t xml:space="preserve">, </w:t>
      </w:r>
      <w:r w:rsidR="00DE747A" w:rsidRPr="003F4C45">
        <w:rPr>
          <w:rFonts w:ascii="Times New Roman" w:hAnsi="Times New Roman" w:cs="Times New Roman"/>
          <w:lang w:eastAsia="sv-SE"/>
        </w:rPr>
        <w:t>tač</w:t>
      </w:r>
      <w:r w:rsidR="00FD4ED8" w:rsidRPr="003F4C45">
        <w:rPr>
          <w:rFonts w:ascii="Times New Roman" w:hAnsi="Times New Roman" w:cs="Times New Roman"/>
          <w:lang w:eastAsia="sv-SE"/>
        </w:rPr>
        <w:t xml:space="preserve">iau </w:t>
      </w:r>
      <w:r w:rsidR="000504A5" w:rsidRPr="003F4C45">
        <w:rPr>
          <w:rFonts w:ascii="Times New Roman" w:hAnsi="Times New Roman" w:cs="Times New Roman"/>
          <w:lang w:eastAsia="sv-SE"/>
        </w:rPr>
        <w:t xml:space="preserve">ne visose </w:t>
      </w:r>
      <w:r w:rsidR="00FD4ED8" w:rsidRPr="003F4C45">
        <w:rPr>
          <w:rFonts w:ascii="Times New Roman" w:hAnsi="Times New Roman" w:cs="Times New Roman"/>
          <w:lang w:eastAsia="sv-SE"/>
        </w:rPr>
        <w:t>sodo bei garažų bendrijose</w:t>
      </w:r>
      <w:r w:rsidR="0014186A" w:rsidRPr="003F4C45">
        <w:rPr>
          <w:rFonts w:ascii="Times New Roman" w:hAnsi="Times New Roman" w:cs="Times New Roman"/>
          <w:lang w:eastAsia="sv-SE"/>
        </w:rPr>
        <w:t xml:space="preserve"> </w:t>
      </w:r>
      <w:r w:rsidR="000504A5" w:rsidRPr="003F4C45">
        <w:rPr>
          <w:rFonts w:ascii="Times New Roman" w:hAnsi="Times New Roman" w:cs="Times New Roman"/>
          <w:lang w:eastAsia="sv-SE"/>
        </w:rPr>
        <w:t>yra įrengtos antrinių žaliavų surinkimo konteinerių aikštelės (sodo bei garažų bendrijose konteinerių aikštelės įrengiamos pagal poreikį ar bendrijos narių pageidavimą, siekiant užtikrinti, kad neatsirastų papildoma nuolat šiukšlinama vieta)</w:t>
      </w:r>
      <w:r w:rsidR="00270EBC" w:rsidRPr="003F4C45">
        <w:rPr>
          <w:rFonts w:ascii="Times New Roman" w:hAnsi="Times New Roman" w:cs="Times New Roman"/>
          <w:lang w:eastAsia="sv-SE"/>
        </w:rPr>
        <w:t>.</w:t>
      </w:r>
      <w:r w:rsidR="0040106C" w:rsidRPr="003F4C45">
        <w:rPr>
          <w:rFonts w:ascii="Times New Roman" w:hAnsi="Times New Roman" w:cs="Times New Roman"/>
          <w:lang w:eastAsia="sv-SE"/>
        </w:rPr>
        <w:t xml:space="preserve"> </w:t>
      </w:r>
      <w:bookmarkEnd w:id="38"/>
    </w:p>
    <w:p w14:paraId="40AC93CA" w14:textId="77777777" w:rsidR="00210B88" w:rsidRPr="003F4C45" w:rsidRDefault="0040106C" w:rsidP="00FB29D8">
      <w:pPr>
        <w:rPr>
          <w:rFonts w:ascii="Times New Roman" w:hAnsi="Times New Roman" w:cs="Times New Roman"/>
          <w:lang w:eastAsia="sv-SE"/>
        </w:rPr>
      </w:pPr>
      <w:r w:rsidRPr="003F4C45">
        <w:rPr>
          <w:rFonts w:ascii="Times New Roman" w:hAnsi="Times New Roman" w:cs="Times New Roman"/>
          <w:lang w:eastAsia="sv-SE"/>
        </w:rPr>
        <w:t xml:space="preserve">Savivaldybės įgyvendindamos planavimo dokumentų reikalavimus, </w:t>
      </w:r>
      <w:r w:rsidR="00210B88" w:rsidRPr="003F4C45">
        <w:rPr>
          <w:rFonts w:ascii="Times New Roman" w:hAnsi="Times New Roman" w:cs="Times New Roman"/>
          <w:lang w:eastAsia="sv-SE"/>
        </w:rPr>
        <w:t>turi užtikrinti viešosios komunalinių atliekų tvarkymo paslaugos visuotinumą, kokybę ir prieinamumą. Visuotinumo principas laikomas užtikrintu, kai viešoji komunalinių atliekų tvarkymo paslauga teikiama ne mažiau kaip 95 proc. savivaldybės teritorijos asmenų, kuriems toje teritorijoje nuosavybės teise priklauso nekilnojamojo turto objektai (išskyrus žemės sklypus be pastatų) ar kurie kitu pagrindu teisėtai valdo ar naudoja šiuos objektus.</w:t>
      </w:r>
    </w:p>
    <w:p w14:paraId="37AE7943" w14:textId="0150935D" w:rsidR="0040106C" w:rsidRPr="003F4C45" w:rsidRDefault="0040106C" w:rsidP="00FB29D8">
      <w:pPr>
        <w:rPr>
          <w:rFonts w:ascii="Times New Roman" w:hAnsi="Times New Roman" w:cs="Times New Roman"/>
          <w:lang w:eastAsia="sv-SE"/>
        </w:rPr>
      </w:pPr>
      <w:bookmarkStart w:id="40" w:name="_Hlk118704907"/>
      <w:r w:rsidRPr="003F4C45">
        <w:rPr>
          <w:rFonts w:ascii="Times New Roman" w:hAnsi="Times New Roman" w:cs="Times New Roman"/>
          <w:lang w:eastAsia="sv-SE"/>
        </w:rPr>
        <w:t xml:space="preserve">2013 metais </w:t>
      </w:r>
      <w:r w:rsidR="00A969A5" w:rsidRPr="003F4C45">
        <w:rPr>
          <w:rFonts w:ascii="Times New Roman" w:hAnsi="Times New Roman" w:cs="Times New Roman"/>
          <w:lang w:eastAsia="sv-SE"/>
        </w:rPr>
        <w:t>Birž</w:t>
      </w:r>
      <w:r w:rsidR="00A969A5" w:rsidRPr="003F4C45">
        <w:rPr>
          <w:rFonts w:ascii="Times New Roman" w:hAnsi="Times New Roman" w:cs="Times New Roman" w:hint="eastAsia"/>
          <w:lang w:eastAsia="sv-SE"/>
        </w:rPr>
        <w:t>ų</w:t>
      </w:r>
      <w:r w:rsidR="00A969A5" w:rsidRPr="003F4C45">
        <w:rPr>
          <w:rFonts w:ascii="Times New Roman" w:hAnsi="Times New Roman" w:cs="Times New Roman"/>
          <w:lang w:eastAsia="sv-SE"/>
        </w:rPr>
        <w:t xml:space="preserve"> rajono savivaldyb</w:t>
      </w:r>
      <w:r w:rsidR="00A969A5" w:rsidRPr="003F4C45">
        <w:rPr>
          <w:rFonts w:ascii="Times New Roman" w:hAnsi="Times New Roman" w:cs="Times New Roman" w:hint="eastAsia"/>
          <w:lang w:eastAsia="sv-SE"/>
        </w:rPr>
        <w:t>ė</w:t>
      </w:r>
      <w:r w:rsidR="00A969A5" w:rsidRPr="003F4C45">
        <w:rPr>
          <w:rFonts w:ascii="Times New Roman" w:hAnsi="Times New Roman" w:cs="Times New Roman"/>
          <w:lang w:eastAsia="sv-SE"/>
        </w:rPr>
        <w:t>je</w:t>
      </w:r>
      <w:r w:rsidR="00A969A5" w:rsidRPr="003F4C45">
        <w:rPr>
          <w:rFonts w:ascii="Times New Roman" w:hAnsi="Times New Roman" w:cs="Times New Roman"/>
        </w:rPr>
        <w:t xml:space="preserve"> </w:t>
      </w:r>
      <w:bookmarkStart w:id="41" w:name="_Hlk118443788"/>
      <w:r w:rsidRPr="003F4C45">
        <w:rPr>
          <w:rFonts w:ascii="Times New Roman" w:hAnsi="Times New Roman" w:cs="Times New Roman"/>
          <w:lang w:eastAsia="sv-SE"/>
        </w:rPr>
        <w:t>aptarnaujamų gyventojų dalis sudarė tik apie 9</w:t>
      </w:r>
      <w:r w:rsidR="00A969A5" w:rsidRPr="003F4C45">
        <w:rPr>
          <w:rFonts w:ascii="Times New Roman" w:hAnsi="Times New Roman" w:cs="Times New Roman"/>
          <w:lang w:eastAsia="sv-SE"/>
        </w:rPr>
        <w:t>7</w:t>
      </w:r>
      <w:r w:rsidRPr="003F4C45">
        <w:rPr>
          <w:rFonts w:ascii="Times New Roman" w:hAnsi="Times New Roman" w:cs="Times New Roman"/>
          <w:lang w:eastAsia="sv-SE"/>
        </w:rPr>
        <w:t xml:space="preserve"> proc</w:t>
      </w:r>
      <w:bookmarkEnd w:id="41"/>
      <w:r w:rsidRPr="003F4C45">
        <w:rPr>
          <w:rFonts w:ascii="Times New Roman" w:hAnsi="Times New Roman" w:cs="Times New Roman"/>
          <w:lang w:eastAsia="sv-SE"/>
        </w:rPr>
        <w:t xml:space="preserve">. </w:t>
      </w:r>
      <w:r w:rsidR="00033A3E" w:rsidRPr="003F4C45">
        <w:rPr>
          <w:rFonts w:ascii="Times New Roman" w:hAnsi="Times New Roman" w:cs="Times New Roman"/>
          <w:lang w:eastAsia="sv-SE"/>
        </w:rPr>
        <w:t>, t</w:t>
      </w:r>
      <w:r w:rsidRPr="003F4C45">
        <w:rPr>
          <w:rFonts w:ascii="Times New Roman" w:hAnsi="Times New Roman" w:cs="Times New Roman"/>
          <w:lang w:eastAsia="sv-SE"/>
        </w:rPr>
        <w:t xml:space="preserve">uo tarpu jau 2020 metais </w:t>
      </w:r>
      <w:r w:rsidR="00033A3E" w:rsidRPr="003F4C45">
        <w:rPr>
          <w:rFonts w:ascii="Times New Roman" w:hAnsi="Times New Roman" w:cs="Times New Roman"/>
          <w:lang w:eastAsia="sv-SE"/>
        </w:rPr>
        <w:t>savivaldybė</w:t>
      </w:r>
      <w:r w:rsidR="00A969A5" w:rsidRPr="003F4C45">
        <w:rPr>
          <w:rFonts w:ascii="Times New Roman" w:hAnsi="Times New Roman" w:cs="Times New Roman"/>
          <w:lang w:eastAsia="sv-SE"/>
        </w:rPr>
        <w:t>j</w:t>
      </w:r>
      <w:r w:rsidR="00033A3E" w:rsidRPr="003F4C45">
        <w:rPr>
          <w:rFonts w:ascii="Times New Roman" w:hAnsi="Times New Roman" w:cs="Times New Roman"/>
          <w:lang w:eastAsia="sv-SE"/>
        </w:rPr>
        <w:t xml:space="preserve">e aptarnaujamų gyventojų dalis sudarė 100 proc. </w:t>
      </w:r>
    </w:p>
    <w:bookmarkEnd w:id="40"/>
    <w:p w14:paraId="0516E813" w14:textId="74775DD2" w:rsidR="00554E1B" w:rsidRPr="003F4C45" w:rsidRDefault="004C54E2" w:rsidP="00FB29D8">
      <w:pPr>
        <w:rPr>
          <w:rFonts w:ascii="Times New Roman" w:hAnsi="Times New Roman" w:cs="Times New Roman"/>
          <w:lang w:eastAsia="sv-SE"/>
        </w:rPr>
      </w:pPr>
      <w:r w:rsidRPr="003F4C45">
        <w:rPr>
          <w:rFonts w:ascii="Times New Roman" w:hAnsi="Times New Roman" w:cs="Times New Roman"/>
          <w:lang w:eastAsia="sv-SE"/>
        </w:rPr>
        <w:t xml:space="preserve">Komunalinės atliekos, surenkamos Biržų savivaldybių teritorijoje, pervežamos </w:t>
      </w:r>
      <w:r w:rsidR="00554E1B" w:rsidRPr="003F4C45">
        <w:rPr>
          <w:rFonts w:ascii="Times New Roman" w:hAnsi="Times New Roman" w:cs="Times New Roman"/>
          <w:lang w:eastAsia="sv-SE"/>
        </w:rPr>
        <w:t>į atliekų perkrovimo stot</w:t>
      </w:r>
      <w:r w:rsidR="00A969A5" w:rsidRPr="003F4C45">
        <w:rPr>
          <w:rFonts w:ascii="Times New Roman" w:hAnsi="Times New Roman" w:cs="Times New Roman"/>
          <w:lang w:eastAsia="sv-SE"/>
        </w:rPr>
        <w:t>į</w:t>
      </w:r>
      <w:r w:rsidR="00554E1B" w:rsidRPr="003F4C45">
        <w:rPr>
          <w:rFonts w:ascii="Times New Roman" w:hAnsi="Times New Roman" w:cs="Times New Roman"/>
          <w:lang w:eastAsia="sv-SE"/>
        </w:rPr>
        <w:t>, ten</w:t>
      </w:r>
      <w:r w:rsidR="008C3128" w:rsidRPr="003F4C45">
        <w:rPr>
          <w:rFonts w:ascii="Times New Roman" w:hAnsi="Times New Roman" w:cs="Times New Roman"/>
          <w:lang w:eastAsia="sv-SE"/>
        </w:rPr>
        <w:t xml:space="preserve"> presuojamos ir</w:t>
      </w:r>
      <w:r w:rsidR="00554E1B" w:rsidRPr="003F4C45">
        <w:rPr>
          <w:rFonts w:ascii="Times New Roman" w:hAnsi="Times New Roman" w:cs="Times New Roman"/>
          <w:lang w:eastAsia="sv-SE"/>
        </w:rPr>
        <w:t xml:space="preserve"> perkraunamos į didesnės talpos transporto priemones pervež</w:t>
      </w:r>
      <w:r w:rsidR="008C3128" w:rsidRPr="003F4C45">
        <w:rPr>
          <w:rFonts w:ascii="Times New Roman" w:hAnsi="Times New Roman" w:cs="Times New Roman"/>
          <w:lang w:eastAsia="sv-SE"/>
        </w:rPr>
        <w:t>imui</w:t>
      </w:r>
      <w:r w:rsidR="00554E1B" w:rsidRPr="003F4C45">
        <w:rPr>
          <w:rFonts w:ascii="Times New Roman" w:hAnsi="Times New Roman" w:cs="Times New Roman"/>
          <w:lang w:eastAsia="sv-SE"/>
        </w:rPr>
        <w:t xml:space="preserve"> į sąvartyną.</w:t>
      </w:r>
    </w:p>
    <w:p w14:paraId="5AD1D0A1" w14:textId="237FDD5A" w:rsidR="00554E1B"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42" w:name="_Toc137223641"/>
      <w:r w:rsidR="00177434" w:rsidRPr="003F4C45">
        <w:rPr>
          <w:rStyle w:val="Nerykuspabraukimas"/>
          <w:rFonts w:ascii="Times New Roman" w:hAnsi="Times New Roman" w:cs="Times New Roman"/>
          <w:noProof/>
        </w:rPr>
        <w:t>9</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554E1B" w:rsidRPr="003F4C45">
        <w:t xml:space="preserve">. </w:t>
      </w:r>
      <w:r w:rsidR="00A44035" w:rsidRPr="003F4C45">
        <w:t xml:space="preserve"> </w:t>
      </w:r>
      <w:r w:rsidR="00A969A5" w:rsidRPr="003F4C45">
        <w:rPr>
          <w:rStyle w:val="Nerykuspabraukimas"/>
          <w:rFonts w:ascii="Times New Roman" w:hAnsi="Times New Roman" w:cs="Times New Roman"/>
        </w:rPr>
        <w:t>Birž</w:t>
      </w:r>
      <w:r w:rsidR="00A969A5" w:rsidRPr="003F4C45">
        <w:rPr>
          <w:rStyle w:val="Nerykuspabraukimas"/>
          <w:rFonts w:ascii="Times New Roman" w:hAnsi="Times New Roman" w:cs="Times New Roman" w:hint="eastAsia"/>
        </w:rPr>
        <w:t>ų</w:t>
      </w:r>
      <w:r w:rsidR="00A969A5" w:rsidRPr="003F4C45">
        <w:rPr>
          <w:rStyle w:val="Nerykuspabraukimas"/>
          <w:rFonts w:ascii="Times New Roman" w:hAnsi="Times New Roman" w:cs="Times New Roman"/>
        </w:rPr>
        <w:t xml:space="preserve"> rajono savivaldyb</w:t>
      </w:r>
      <w:r w:rsidR="00A969A5" w:rsidRPr="003F4C45">
        <w:rPr>
          <w:rStyle w:val="Nerykuspabraukimas"/>
          <w:rFonts w:ascii="Times New Roman" w:hAnsi="Times New Roman" w:cs="Times New Roman" w:hint="eastAsia"/>
        </w:rPr>
        <w:t>ė</w:t>
      </w:r>
      <w:r w:rsidR="00A969A5" w:rsidRPr="003F4C45">
        <w:rPr>
          <w:rStyle w:val="Nerykuspabraukimas"/>
          <w:rFonts w:ascii="Times New Roman" w:hAnsi="Times New Roman" w:cs="Times New Roman"/>
        </w:rPr>
        <w:t xml:space="preserve">je esanti </w:t>
      </w:r>
      <w:r w:rsidR="00A44035" w:rsidRPr="003F4C45">
        <w:rPr>
          <w:rStyle w:val="Nerykuspabraukimas"/>
          <w:rFonts w:ascii="Times New Roman" w:hAnsi="Times New Roman" w:cs="Times New Roman"/>
        </w:rPr>
        <w:t>a</w:t>
      </w:r>
      <w:r w:rsidR="00554E1B" w:rsidRPr="003F4C45">
        <w:rPr>
          <w:rStyle w:val="Nerykuspabraukimas"/>
          <w:rFonts w:ascii="Times New Roman" w:hAnsi="Times New Roman" w:cs="Times New Roman"/>
        </w:rPr>
        <w:t>tliekų perkrovimo stot</w:t>
      </w:r>
      <w:r w:rsidR="00A969A5" w:rsidRPr="003F4C45">
        <w:rPr>
          <w:rStyle w:val="Nerykuspabraukimas"/>
          <w:rFonts w:ascii="Times New Roman" w:hAnsi="Times New Roman" w:cs="Times New Roman"/>
        </w:rPr>
        <w:t>i</w:t>
      </w:r>
      <w:r w:rsidR="00554E1B" w:rsidRPr="003F4C45">
        <w:rPr>
          <w:rStyle w:val="Nerykuspabraukimas"/>
          <w:rFonts w:ascii="Times New Roman" w:hAnsi="Times New Roman" w:cs="Times New Roman"/>
        </w:rPr>
        <w:t>s ir j</w:t>
      </w:r>
      <w:r w:rsidR="00A969A5" w:rsidRPr="003F4C45">
        <w:rPr>
          <w:rStyle w:val="Nerykuspabraukimas"/>
          <w:rFonts w:ascii="Times New Roman" w:hAnsi="Times New Roman" w:cs="Times New Roman"/>
        </w:rPr>
        <w:t>os</w:t>
      </w:r>
      <w:r w:rsidR="00554E1B" w:rsidRPr="003F4C45">
        <w:rPr>
          <w:rStyle w:val="Nerykuspabraukimas"/>
          <w:rFonts w:ascii="Times New Roman" w:hAnsi="Times New Roman" w:cs="Times New Roman"/>
        </w:rPr>
        <w:t xml:space="preserve"> pajėgumai</w:t>
      </w:r>
      <w:bookmarkEnd w:id="42"/>
    </w:p>
    <w:tbl>
      <w:tblPr>
        <w:tblStyle w:val="1tinkleliolentelviesi5parykinimas"/>
        <w:tblW w:w="0" w:type="auto"/>
        <w:tblLook w:val="04A0" w:firstRow="1" w:lastRow="0" w:firstColumn="1" w:lastColumn="0" w:noHBand="0" w:noVBand="1"/>
      </w:tblPr>
      <w:tblGrid>
        <w:gridCol w:w="1625"/>
        <w:gridCol w:w="2583"/>
        <w:gridCol w:w="2377"/>
        <w:gridCol w:w="2765"/>
      </w:tblGrid>
      <w:tr w:rsidR="004C54E2" w:rsidRPr="003F4C45" w14:paraId="6089BD8F" w14:textId="77777777" w:rsidTr="00A969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5" w:type="dxa"/>
          </w:tcPr>
          <w:p w14:paraId="3E3DA560" w14:textId="77777777" w:rsidR="004C54E2" w:rsidRPr="003F4C45" w:rsidRDefault="004C54E2" w:rsidP="00FB29D8">
            <w:pPr>
              <w:rPr>
                <w:rFonts w:ascii="Times New Roman" w:hAnsi="Times New Roman" w:cs="Times New Roman"/>
                <w:sz w:val="20"/>
                <w:szCs w:val="20"/>
              </w:rPr>
            </w:pPr>
            <w:r w:rsidRPr="003F4C45">
              <w:rPr>
                <w:rFonts w:ascii="Times New Roman" w:hAnsi="Times New Roman" w:cs="Times New Roman"/>
                <w:sz w:val="20"/>
                <w:szCs w:val="20"/>
              </w:rPr>
              <w:t>Savivaldybė</w:t>
            </w:r>
          </w:p>
        </w:tc>
        <w:tc>
          <w:tcPr>
            <w:tcW w:w="2583" w:type="dxa"/>
          </w:tcPr>
          <w:p w14:paraId="5DFE3B80" w14:textId="77777777" w:rsidR="004C54E2" w:rsidRPr="003F4C45" w:rsidRDefault="004C54E2"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Perkrovimo stoties pajėgumai, </w:t>
            </w:r>
            <w:r w:rsidR="00F21218" w:rsidRPr="003F4C45">
              <w:rPr>
                <w:rFonts w:ascii="Times New Roman" w:hAnsi="Times New Roman" w:cs="Times New Roman"/>
              </w:rPr>
              <w:t>t</w:t>
            </w:r>
            <w:r w:rsidR="00B04D42" w:rsidRPr="003F4C45">
              <w:rPr>
                <w:rFonts w:ascii="Times New Roman" w:hAnsi="Times New Roman" w:cs="Times New Roman"/>
              </w:rPr>
              <w:t xml:space="preserve">/ </w:t>
            </w:r>
            <w:r w:rsidR="00C420E4" w:rsidRPr="003F4C45">
              <w:rPr>
                <w:rFonts w:ascii="Times New Roman" w:hAnsi="Times New Roman" w:cs="Times New Roman"/>
              </w:rPr>
              <w:t>m.</w:t>
            </w:r>
          </w:p>
        </w:tc>
        <w:tc>
          <w:tcPr>
            <w:tcW w:w="2377" w:type="dxa"/>
          </w:tcPr>
          <w:p w14:paraId="7D3D7F5A" w14:textId="77777777" w:rsidR="004C54E2" w:rsidRPr="003F4C45" w:rsidRDefault="004C54E2"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Atstumas iki regioninio sąvartyno</w:t>
            </w:r>
            <w:r w:rsidR="008347EF" w:rsidRPr="003F4C45">
              <w:rPr>
                <w:rFonts w:ascii="Times New Roman" w:hAnsi="Times New Roman" w:cs="Times New Roman"/>
              </w:rPr>
              <w:t>, km</w:t>
            </w:r>
          </w:p>
        </w:tc>
        <w:tc>
          <w:tcPr>
            <w:tcW w:w="2765" w:type="dxa"/>
          </w:tcPr>
          <w:p w14:paraId="3B4BA871" w14:textId="77777777" w:rsidR="004C54E2" w:rsidRPr="003F4C45" w:rsidRDefault="004C54E2"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Perkrovimo stoties adresas</w:t>
            </w:r>
          </w:p>
        </w:tc>
      </w:tr>
      <w:tr w:rsidR="004C54E2" w:rsidRPr="003F4C45" w14:paraId="5A425A4B" w14:textId="77777777" w:rsidTr="00A969A5">
        <w:tc>
          <w:tcPr>
            <w:cnfStyle w:val="001000000000" w:firstRow="0" w:lastRow="0" w:firstColumn="1" w:lastColumn="0" w:oddVBand="0" w:evenVBand="0" w:oddHBand="0" w:evenHBand="0" w:firstRowFirstColumn="0" w:firstRowLastColumn="0" w:lastRowFirstColumn="0" w:lastRowLastColumn="0"/>
            <w:tcW w:w="1625" w:type="dxa"/>
          </w:tcPr>
          <w:p w14:paraId="1F39EDDE" w14:textId="77777777" w:rsidR="004C54E2" w:rsidRPr="003F4C45" w:rsidRDefault="004C54E2" w:rsidP="00FB29D8">
            <w:pPr>
              <w:rPr>
                <w:rFonts w:ascii="Times New Roman" w:hAnsi="Times New Roman" w:cs="Times New Roman"/>
                <w:sz w:val="20"/>
                <w:szCs w:val="20"/>
              </w:rPr>
            </w:pPr>
            <w:r w:rsidRPr="003F4C45">
              <w:rPr>
                <w:rFonts w:ascii="Times New Roman" w:hAnsi="Times New Roman" w:cs="Times New Roman"/>
                <w:sz w:val="20"/>
                <w:szCs w:val="20"/>
              </w:rPr>
              <w:t>Biržų r. sav.</w:t>
            </w:r>
          </w:p>
        </w:tc>
        <w:tc>
          <w:tcPr>
            <w:tcW w:w="2583" w:type="dxa"/>
          </w:tcPr>
          <w:p w14:paraId="0C672C1A" w14:textId="77777777" w:rsidR="004C54E2" w:rsidRPr="003F4C45" w:rsidRDefault="004C54E2"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7390</w:t>
            </w:r>
          </w:p>
        </w:tc>
        <w:tc>
          <w:tcPr>
            <w:tcW w:w="2377" w:type="dxa"/>
          </w:tcPr>
          <w:p w14:paraId="6D139BBD" w14:textId="77777777" w:rsidR="004C54E2" w:rsidRPr="003F4C45" w:rsidRDefault="008347EF"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78</w:t>
            </w:r>
          </w:p>
        </w:tc>
        <w:tc>
          <w:tcPr>
            <w:tcW w:w="2765" w:type="dxa"/>
          </w:tcPr>
          <w:p w14:paraId="244A87A4" w14:textId="77777777" w:rsidR="004C54E2" w:rsidRPr="003F4C45" w:rsidRDefault="004C54E2"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Biržų k., Širvėnos sen., Biržų r</w:t>
            </w:r>
            <w:r w:rsidR="006863B5" w:rsidRPr="003F4C45">
              <w:rPr>
                <w:rFonts w:ascii="Times New Roman" w:hAnsi="Times New Roman" w:cs="Times New Roman"/>
              </w:rPr>
              <w:t>.</w:t>
            </w:r>
          </w:p>
        </w:tc>
      </w:tr>
    </w:tbl>
    <w:p w14:paraId="0B28FC9B" w14:textId="3A92F91A" w:rsidR="00867016" w:rsidRPr="003F4C45" w:rsidRDefault="00867016" w:rsidP="00FB29D8">
      <w:pPr>
        <w:rPr>
          <w:rStyle w:val="Emfaz"/>
          <w:rFonts w:ascii="Times New Roman" w:hAnsi="Times New Roman" w:cs="Times New Roman"/>
          <w:sz w:val="20"/>
        </w:rPr>
      </w:pPr>
      <w:r w:rsidRPr="003F4C45">
        <w:rPr>
          <w:rStyle w:val="Emfaz"/>
          <w:rFonts w:ascii="Times New Roman" w:hAnsi="Times New Roman" w:cs="Times New Roman"/>
          <w:sz w:val="20"/>
        </w:rPr>
        <w:t xml:space="preserve">Šaltinis: </w:t>
      </w:r>
      <w:r w:rsidR="001514A3" w:rsidRPr="003F4C45">
        <w:rPr>
          <w:rStyle w:val="Emfaz"/>
          <w:rFonts w:ascii="Times New Roman" w:hAnsi="Times New Roman" w:cs="Times New Roman"/>
          <w:sz w:val="20"/>
        </w:rPr>
        <w:t>PRATC</w:t>
      </w:r>
    </w:p>
    <w:p w14:paraId="38C491CF" w14:textId="025AFA16" w:rsidR="00294724" w:rsidRPr="003F4C45" w:rsidRDefault="00294724" w:rsidP="00FB29D8">
      <w:pPr>
        <w:rPr>
          <w:rFonts w:ascii="Times New Roman" w:hAnsi="Times New Roman" w:cs="Times New Roman"/>
        </w:rPr>
      </w:pPr>
      <w:bookmarkStart w:id="43" w:name="_Hlk118364564"/>
      <w:r w:rsidRPr="003F4C45">
        <w:rPr>
          <w:rFonts w:ascii="Times New Roman" w:hAnsi="Times New Roman" w:cs="Times New Roman"/>
        </w:rPr>
        <w:t>Panevėžio</w:t>
      </w:r>
      <w:r w:rsidR="00A969A5" w:rsidRPr="003F4C45">
        <w:rPr>
          <w:rFonts w:ascii="Times New Roman" w:hAnsi="Times New Roman" w:cs="Times New Roman"/>
        </w:rPr>
        <w:t xml:space="preserve"> MBA </w:t>
      </w:r>
      <w:r w:rsidRPr="003F4C45">
        <w:rPr>
          <w:rFonts w:ascii="Times New Roman" w:hAnsi="Times New Roman" w:cs="Times New Roman"/>
        </w:rPr>
        <w:t xml:space="preserve"> pradėjo veikti 2015 m. Pagrindinė Panevėžio MBA paskirtis – sumažinti Panevėžio regioniniame nepavojingų atliekų sąvartyne šalinamus atliekų kiekius atskiriant antrines žaliavas (metalus, plastikus, popierių/kartoną), degiąsias atliekas ir biologiškai skaidžią frakciją, kuri vėlesniu etapu apdorojama anaerobiniu būdu ir išskiriamos biodujos, kurios naudojamos elektros energijos ir šilumos gamybai. Po biologinio apdorojimo gaunamas </w:t>
      </w:r>
      <w:r w:rsidR="004A308C" w:rsidRPr="003F4C45">
        <w:rPr>
          <w:rFonts w:ascii="Times New Roman" w:hAnsi="Times New Roman" w:cs="Times New Roman"/>
        </w:rPr>
        <w:t xml:space="preserve">techninis kompostas, </w:t>
      </w:r>
      <w:r w:rsidRPr="003F4C45">
        <w:rPr>
          <w:rFonts w:ascii="Times New Roman" w:hAnsi="Times New Roman" w:cs="Times New Roman"/>
        </w:rPr>
        <w:t xml:space="preserve">kuris perduodamas naudoti sąvartyne kaip medžiaga sąvartyne šalinamų atliekų perdengimui. Panevėžio MBA eksploatuoja viešojo konkurso tvarka pasirinktas operatorius – UAB </w:t>
      </w:r>
      <w:r w:rsidR="00C21F53" w:rsidRPr="003F4C45">
        <w:rPr>
          <w:rFonts w:ascii="Times New Roman" w:hAnsi="Times New Roman" w:cs="Times New Roman"/>
        </w:rPr>
        <w:t>„</w:t>
      </w:r>
      <w:proofErr w:type="spellStart"/>
      <w:r w:rsidRPr="003F4C45">
        <w:rPr>
          <w:rFonts w:ascii="Times New Roman" w:hAnsi="Times New Roman" w:cs="Times New Roman"/>
        </w:rPr>
        <w:t>Ekoatliekos</w:t>
      </w:r>
      <w:proofErr w:type="spellEnd"/>
      <w:r w:rsidR="00C21F53" w:rsidRPr="003F4C45">
        <w:rPr>
          <w:rFonts w:ascii="Times New Roman" w:hAnsi="Times New Roman" w:cs="Times New Roman"/>
        </w:rPr>
        <w:t>“</w:t>
      </w:r>
      <w:r w:rsidRPr="003F4C45">
        <w:rPr>
          <w:rFonts w:ascii="Times New Roman" w:hAnsi="Times New Roman" w:cs="Times New Roman"/>
        </w:rPr>
        <w:t xml:space="preserve">. </w:t>
      </w:r>
    </w:p>
    <w:p w14:paraId="681A7B41" w14:textId="35B210CC" w:rsidR="00294724"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44" w:name="_Toc137223642"/>
      <w:r w:rsidR="00177434" w:rsidRPr="003F4C45">
        <w:rPr>
          <w:rStyle w:val="Nerykuspabraukimas"/>
          <w:rFonts w:ascii="Times New Roman" w:hAnsi="Times New Roman" w:cs="Times New Roman"/>
          <w:noProof/>
        </w:rPr>
        <w:t>10</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294724" w:rsidRPr="003F4C45">
        <w:rPr>
          <w:rStyle w:val="Nerykuspabraukimas"/>
          <w:rFonts w:ascii="Times New Roman" w:hAnsi="Times New Roman" w:cs="Times New Roman"/>
        </w:rPr>
        <w:t>. Panevėžio MBA įrenginių charakteristikos</w:t>
      </w:r>
      <w:bookmarkEnd w:id="44"/>
    </w:p>
    <w:tbl>
      <w:tblPr>
        <w:tblStyle w:val="1tinkleliolentelviesi5parykinimas"/>
        <w:tblW w:w="9780" w:type="dxa"/>
        <w:tblLayout w:type="fixed"/>
        <w:tblLook w:val="04A0" w:firstRow="1" w:lastRow="0" w:firstColumn="1" w:lastColumn="0" w:noHBand="0" w:noVBand="1"/>
      </w:tblPr>
      <w:tblGrid>
        <w:gridCol w:w="5098"/>
        <w:gridCol w:w="4682"/>
      </w:tblGrid>
      <w:tr w:rsidR="00294724" w:rsidRPr="003F4C45" w14:paraId="1D919A61" w14:textId="77777777" w:rsidTr="00FE7931">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5098" w:type="dxa"/>
          </w:tcPr>
          <w:p w14:paraId="5AF74A46" w14:textId="77777777" w:rsidR="00294724" w:rsidRPr="003F4C45" w:rsidRDefault="00294724" w:rsidP="00FB29D8">
            <w:pPr>
              <w:pStyle w:val="Betarp"/>
              <w:rPr>
                <w:rFonts w:ascii="Times New Roman" w:hAnsi="Times New Roman" w:cs="Times New Roman"/>
                <w:sz w:val="20"/>
                <w:lang w:val="lt-LT"/>
              </w:rPr>
            </w:pPr>
            <w:r w:rsidRPr="003F4C45">
              <w:rPr>
                <w:rFonts w:ascii="Times New Roman" w:hAnsi="Times New Roman" w:cs="Times New Roman"/>
                <w:sz w:val="20"/>
                <w:lang w:val="lt-LT"/>
              </w:rPr>
              <w:t>Parametras</w:t>
            </w:r>
          </w:p>
        </w:tc>
        <w:tc>
          <w:tcPr>
            <w:tcW w:w="4682" w:type="dxa"/>
          </w:tcPr>
          <w:p w14:paraId="5BE93B37" w14:textId="77777777" w:rsidR="00294724" w:rsidRPr="003F4C45" w:rsidRDefault="00294724"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Reikšm</w:t>
            </w:r>
            <w:r w:rsidRPr="003F4C45">
              <w:rPr>
                <w:rFonts w:ascii="Calibri" w:hAnsi="Calibri" w:cs="Calibri"/>
              </w:rPr>
              <w:t>ė</w:t>
            </w:r>
          </w:p>
        </w:tc>
      </w:tr>
      <w:tr w:rsidR="002E76F6" w:rsidRPr="003F4C45" w14:paraId="6F3CB2C5" w14:textId="77777777" w:rsidTr="00F04635">
        <w:trPr>
          <w:trHeight w:val="240"/>
        </w:trPr>
        <w:tc>
          <w:tcPr>
            <w:cnfStyle w:val="001000000000" w:firstRow="0" w:lastRow="0" w:firstColumn="1" w:lastColumn="0" w:oddVBand="0" w:evenVBand="0" w:oddHBand="0" w:evenHBand="0" w:firstRowFirstColumn="0" w:firstRowLastColumn="0" w:lastRowFirstColumn="0" w:lastRowLastColumn="0"/>
            <w:tcW w:w="5098" w:type="dxa"/>
          </w:tcPr>
          <w:p w14:paraId="75DC3634" w14:textId="77777777" w:rsidR="002E76F6" w:rsidRPr="003F4C45" w:rsidRDefault="002E76F6" w:rsidP="00FB29D8">
            <w:pPr>
              <w:pStyle w:val="Betarp"/>
              <w:rPr>
                <w:rFonts w:ascii="Times New Roman" w:hAnsi="Times New Roman" w:cs="Times New Roman"/>
                <w:sz w:val="20"/>
                <w:lang w:val="lt-LT"/>
              </w:rPr>
            </w:pPr>
            <w:r w:rsidRPr="003F4C45">
              <w:rPr>
                <w:rFonts w:ascii="Times New Roman" w:hAnsi="Times New Roman" w:cs="Times New Roman"/>
                <w:sz w:val="20"/>
                <w:lang w:val="lt-LT"/>
              </w:rPr>
              <w:t>Mechaninio apdorojimo įrenginių pajėgumas, t/metus</w:t>
            </w:r>
          </w:p>
        </w:tc>
        <w:tc>
          <w:tcPr>
            <w:tcW w:w="4682" w:type="dxa"/>
          </w:tcPr>
          <w:p w14:paraId="1C186739" w14:textId="77777777" w:rsidR="002E76F6" w:rsidRPr="003F4C45" w:rsidRDefault="002E76F6"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90 470 </w:t>
            </w:r>
          </w:p>
        </w:tc>
      </w:tr>
      <w:tr w:rsidR="002E76F6" w:rsidRPr="003F4C45" w14:paraId="32741B37" w14:textId="77777777" w:rsidTr="00F04635">
        <w:trPr>
          <w:trHeight w:val="240"/>
        </w:trPr>
        <w:tc>
          <w:tcPr>
            <w:cnfStyle w:val="001000000000" w:firstRow="0" w:lastRow="0" w:firstColumn="1" w:lastColumn="0" w:oddVBand="0" w:evenVBand="0" w:oddHBand="0" w:evenHBand="0" w:firstRowFirstColumn="0" w:firstRowLastColumn="0" w:lastRowFirstColumn="0" w:lastRowLastColumn="0"/>
            <w:tcW w:w="5098" w:type="dxa"/>
          </w:tcPr>
          <w:p w14:paraId="06A33132" w14:textId="77777777" w:rsidR="002E76F6" w:rsidRPr="003F4C45" w:rsidRDefault="002E76F6" w:rsidP="00FB29D8">
            <w:pPr>
              <w:pStyle w:val="Betarp"/>
              <w:rPr>
                <w:rFonts w:ascii="Times New Roman" w:hAnsi="Times New Roman" w:cs="Times New Roman"/>
                <w:sz w:val="20"/>
                <w:lang w:val="lt-LT"/>
              </w:rPr>
            </w:pPr>
            <w:r w:rsidRPr="003F4C45">
              <w:rPr>
                <w:rFonts w:ascii="Times New Roman" w:hAnsi="Times New Roman" w:cs="Times New Roman"/>
                <w:sz w:val="20"/>
                <w:lang w:val="lt-LT"/>
              </w:rPr>
              <w:t>Pajėgumas per dieną, t/d</w:t>
            </w:r>
          </w:p>
        </w:tc>
        <w:tc>
          <w:tcPr>
            <w:tcW w:w="4682" w:type="dxa"/>
          </w:tcPr>
          <w:p w14:paraId="3DA307EE" w14:textId="77777777" w:rsidR="002E76F6" w:rsidRPr="003F4C45" w:rsidRDefault="002E76F6"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362 </w:t>
            </w:r>
          </w:p>
        </w:tc>
      </w:tr>
      <w:tr w:rsidR="002E76F6" w:rsidRPr="003F4C45" w14:paraId="43428058" w14:textId="77777777" w:rsidTr="00F04635">
        <w:trPr>
          <w:trHeight w:val="240"/>
        </w:trPr>
        <w:tc>
          <w:tcPr>
            <w:cnfStyle w:val="001000000000" w:firstRow="0" w:lastRow="0" w:firstColumn="1" w:lastColumn="0" w:oddVBand="0" w:evenVBand="0" w:oddHBand="0" w:evenHBand="0" w:firstRowFirstColumn="0" w:firstRowLastColumn="0" w:lastRowFirstColumn="0" w:lastRowLastColumn="0"/>
            <w:tcW w:w="5098" w:type="dxa"/>
          </w:tcPr>
          <w:p w14:paraId="2B44DA15" w14:textId="77777777" w:rsidR="002E76F6" w:rsidRPr="003F4C45" w:rsidRDefault="002E76F6" w:rsidP="00FB29D8">
            <w:pPr>
              <w:pStyle w:val="Betarp"/>
              <w:rPr>
                <w:rFonts w:ascii="Times New Roman" w:hAnsi="Times New Roman" w:cs="Times New Roman"/>
                <w:sz w:val="20"/>
                <w:lang w:val="lt-LT"/>
              </w:rPr>
            </w:pPr>
            <w:r w:rsidRPr="003F4C45">
              <w:rPr>
                <w:rFonts w:ascii="Times New Roman" w:hAnsi="Times New Roman" w:cs="Times New Roman"/>
                <w:sz w:val="20"/>
                <w:lang w:val="lt-LT"/>
              </w:rPr>
              <w:lastRenderedPageBreak/>
              <w:t>Biologinio apdorojimo įrenginių pajėgumas, t/metus</w:t>
            </w:r>
          </w:p>
        </w:tc>
        <w:tc>
          <w:tcPr>
            <w:tcW w:w="4682" w:type="dxa"/>
          </w:tcPr>
          <w:p w14:paraId="0B6F2DF3" w14:textId="77777777" w:rsidR="002E76F6" w:rsidRPr="003F4C45" w:rsidRDefault="002E76F6"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35 000 </w:t>
            </w:r>
          </w:p>
        </w:tc>
      </w:tr>
      <w:tr w:rsidR="00294724" w:rsidRPr="003F4C45" w14:paraId="267B6F53" w14:textId="77777777" w:rsidTr="00F04635">
        <w:trPr>
          <w:trHeight w:val="240"/>
        </w:trPr>
        <w:tc>
          <w:tcPr>
            <w:cnfStyle w:val="001000000000" w:firstRow="0" w:lastRow="0" w:firstColumn="1" w:lastColumn="0" w:oddVBand="0" w:evenVBand="0" w:oddHBand="0" w:evenHBand="0" w:firstRowFirstColumn="0" w:firstRowLastColumn="0" w:lastRowFirstColumn="0" w:lastRowLastColumn="0"/>
            <w:tcW w:w="5098" w:type="dxa"/>
          </w:tcPr>
          <w:p w14:paraId="69428B3B" w14:textId="77777777" w:rsidR="00294724" w:rsidRPr="003F4C45" w:rsidRDefault="00294724" w:rsidP="00FB29D8">
            <w:pPr>
              <w:pStyle w:val="Betarp"/>
              <w:rPr>
                <w:rFonts w:ascii="Times New Roman" w:hAnsi="Times New Roman" w:cs="Times New Roman"/>
                <w:sz w:val="20"/>
                <w:lang w:val="lt-LT"/>
              </w:rPr>
            </w:pPr>
            <w:r w:rsidRPr="003F4C45">
              <w:rPr>
                <w:rFonts w:ascii="Times New Roman" w:hAnsi="Times New Roman" w:cs="Times New Roman"/>
                <w:sz w:val="20"/>
                <w:lang w:val="lt-LT"/>
              </w:rPr>
              <w:t>Priėmimo zonos pajėgumas, t</w:t>
            </w:r>
          </w:p>
        </w:tc>
        <w:tc>
          <w:tcPr>
            <w:tcW w:w="4682" w:type="dxa"/>
          </w:tcPr>
          <w:p w14:paraId="38E4396A" w14:textId="77777777" w:rsidR="00294724" w:rsidRPr="003F4C45" w:rsidRDefault="002E76F6"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1 167,5 </w:t>
            </w:r>
          </w:p>
        </w:tc>
      </w:tr>
      <w:tr w:rsidR="00294724" w:rsidRPr="003F4C45" w14:paraId="467284DD" w14:textId="77777777" w:rsidTr="00F04635">
        <w:trPr>
          <w:trHeight w:val="240"/>
        </w:trPr>
        <w:tc>
          <w:tcPr>
            <w:cnfStyle w:val="001000000000" w:firstRow="0" w:lastRow="0" w:firstColumn="1" w:lastColumn="0" w:oddVBand="0" w:evenVBand="0" w:oddHBand="0" w:evenHBand="0" w:firstRowFirstColumn="0" w:firstRowLastColumn="0" w:lastRowFirstColumn="0" w:lastRowLastColumn="0"/>
            <w:tcW w:w="5098" w:type="dxa"/>
          </w:tcPr>
          <w:p w14:paraId="686A987E" w14:textId="77777777" w:rsidR="00294724" w:rsidRPr="003F4C45" w:rsidRDefault="00294724" w:rsidP="00FB29D8">
            <w:pPr>
              <w:pStyle w:val="Betarp"/>
              <w:rPr>
                <w:rFonts w:ascii="Times New Roman" w:hAnsi="Times New Roman" w:cs="Times New Roman"/>
                <w:sz w:val="20"/>
                <w:lang w:val="lt-LT"/>
              </w:rPr>
            </w:pPr>
            <w:r w:rsidRPr="003F4C45">
              <w:rPr>
                <w:rFonts w:ascii="Times New Roman" w:hAnsi="Times New Roman" w:cs="Times New Roman"/>
                <w:sz w:val="20"/>
                <w:lang w:val="lt-LT"/>
              </w:rPr>
              <w:t>Atskiriamos antrinės žaliavos</w:t>
            </w:r>
          </w:p>
        </w:tc>
        <w:tc>
          <w:tcPr>
            <w:tcW w:w="4682" w:type="dxa"/>
          </w:tcPr>
          <w:p w14:paraId="5C6915B4" w14:textId="77777777" w:rsidR="00294724" w:rsidRPr="003F4C45" w:rsidRDefault="00294724"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LDPE, kartonas, popierius, stiklas, spalvoti ir juodieji metalai, PVC, HDPE, PET</w:t>
            </w:r>
          </w:p>
        </w:tc>
      </w:tr>
      <w:tr w:rsidR="00294724" w:rsidRPr="003F4C45" w14:paraId="0E0625C5" w14:textId="77777777" w:rsidTr="00F04635">
        <w:trPr>
          <w:trHeight w:val="240"/>
        </w:trPr>
        <w:tc>
          <w:tcPr>
            <w:cnfStyle w:val="001000000000" w:firstRow="0" w:lastRow="0" w:firstColumn="1" w:lastColumn="0" w:oddVBand="0" w:evenVBand="0" w:oddHBand="0" w:evenHBand="0" w:firstRowFirstColumn="0" w:firstRowLastColumn="0" w:lastRowFirstColumn="0" w:lastRowLastColumn="0"/>
            <w:tcW w:w="5098" w:type="dxa"/>
          </w:tcPr>
          <w:p w14:paraId="325FF065" w14:textId="77777777" w:rsidR="00294724" w:rsidRPr="003F4C45" w:rsidRDefault="00294724" w:rsidP="00FB29D8">
            <w:pPr>
              <w:pStyle w:val="Betarp"/>
              <w:rPr>
                <w:rFonts w:ascii="Times New Roman" w:hAnsi="Times New Roman" w:cs="Times New Roman"/>
                <w:sz w:val="20"/>
                <w:lang w:val="lt-LT"/>
              </w:rPr>
            </w:pPr>
            <w:r w:rsidRPr="003F4C45">
              <w:rPr>
                <w:rFonts w:ascii="Times New Roman" w:hAnsi="Times New Roman" w:cs="Times New Roman"/>
                <w:sz w:val="20"/>
                <w:lang w:val="lt-LT"/>
              </w:rPr>
              <w:t>Biodujų gamyba</w:t>
            </w:r>
          </w:p>
        </w:tc>
        <w:tc>
          <w:tcPr>
            <w:tcW w:w="4682" w:type="dxa"/>
          </w:tcPr>
          <w:p w14:paraId="259631ED" w14:textId="77777777" w:rsidR="00294724" w:rsidRPr="003F4C45" w:rsidRDefault="00294724"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Numatyta</w:t>
            </w:r>
          </w:p>
        </w:tc>
      </w:tr>
      <w:tr w:rsidR="00294724" w:rsidRPr="003F4C45" w14:paraId="1B49E02D" w14:textId="77777777" w:rsidTr="00F04635">
        <w:trPr>
          <w:trHeight w:val="240"/>
        </w:trPr>
        <w:tc>
          <w:tcPr>
            <w:cnfStyle w:val="001000000000" w:firstRow="0" w:lastRow="0" w:firstColumn="1" w:lastColumn="0" w:oddVBand="0" w:evenVBand="0" w:oddHBand="0" w:evenHBand="0" w:firstRowFirstColumn="0" w:firstRowLastColumn="0" w:lastRowFirstColumn="0" w:lastRowLastColumn="0"/>
            <w:tcW w:w="5098" w:type="dxa"/>
          </w:tcPr>
          <w:p w14:paraId="1CE3B3C9" w14:textId="77777777" w:rsidR="00294724" w:rsidRPr="003F4C45" w:rsidRDefault="00294724" w:rsidP="00FB29D8">
            <w:pPr>
              <w:pStyle w:val="Betarp"/>
              <w:rPr>
                <w:rFonts w:ascii="Times New Roman" w:hAnsi="Times New Roman" w:cs="Times New Roman"/>
                <w:sz w:val="20"/>
                <w:lang w:val="lt-LT"/>
              </w:rPr>
            </w:pPr>
            <w:r w:rsidRPr="003F4C45">
              <w:rPr>
                <w:rFonts w:ascii="Times New Roman" w:hAnsi="Times New Roman" w:cs="Times New Roman"/>
                <w:sz w:val="20"/>
                <w:lang w:val="lt-LT"/>
              </w:rPr>
              <w:t>Biologiškai skaidžios dalies apdorojimo būdas</w:t>
            </w:r>
          </w:p>
        </w:tc>
        <w:tc>
          <w:tcPr>
            <w:tcW w:w="4682" w:type="dxa"/>
          </w:tcPr>
          <w:p w14:paraId="6674E8DB" w14:textId="77777777" w:rsidR="002E76F6" w:rsidRPr="003F4C45" w:rsidRDefault="002E76F6"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Iš mechaninio r</w:t>
            </w:r>
            <w:r w:rsidRPr="003F4C45">
              <w:rPr>
                <w:rFonts w:ascii="Calibri" w:hAnsi="Calibri" w:cs="Calibri"/>
              </w:rPr>
              <w:t>ū</w:t>
            </w:r>
            <w:r w:rsidRPr="003F4C45">
              <w:rPr>
                <w:rFonts w:ascii="Calisto MT" w:hAnsi="Calisto MT" w:cs="Calisto MT"/>
              </w:rPr>
              <w:t>š</w:t>
            </w:r>
            <w:r w:rsidRPr="003F4C45">
              <w:t xml:space="preserve">iavimo </w:t>
            </w:r>
            <w:r w:rsidRPr="003F4C45">
              <w:rPr>
                <w:rFonts w:ascii="Calibri" w:hAnsi="Calibri" w:cs="Calibri"/>
              </w:rPr>
              <w:t>į</w:t>
            </w:r>
            <w:r w:rsidRPr="003F4C45">
              <w:t>renginyje atskirtos biologi</w:t>
            </w:r>
            <w:r w:rsidRPr="003F4C45">
              <w:rPr>
                <w:rFonts w:ascii="Calisto MT" w:hAnsi="Calisto MT" w:cs="Calisto MT"/>
              </w:rPr>
              <w:t>š</w:t>
            </w:r>
            <w:r w:rsidRPr="003F4C45">
              <w:t>kai skaid</w:t>
            </w:r>
            <w:r w:rsidRPr="003F4C45">
              <w:rPr>
                <w:rFonts w:ascii="Calibri" w:hAnsi="Calibri" w:cs="Calibri"/>
              </w:rPr>
              <w:t>ž</w:t>
            </w:r>
            <w:r w:rsidRPr="003F4C45">
              <w:t>ios frakcijos gaminamas techninis kompostas.</w:t>
            </w:r>
          </w:p>
          <w:p w14:paraId="2E15F44C" w14:textId="77777777" w:rsidR="00294724" w:rsidRPr="003F4C45" w:rsidRDefault="002E76F6"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Iš atskirai priimt</w:t>
            </w:r>
            <w:r w:rsidRPr="003F4C45">
              <w:rPr>
                <w:rFonts w:ascii="Calibri" w:hAnsi="Calibri" w:cs="Calibri"/>
              </w:rPr>
              <w:t>ų</w:t>
            </w:r>
            <w:r w:rsidRPr="003F4C45">
              <w:t xml:space="preserve"> tvarkyti bio</w:t>
            </w:r>
            <w:r w:rsidR="006F52E1" w:rsidRPr="003F4C45">
              <w:t xml:space="preserve">logiškai </w:t>
            </w:r>
            <w:r w:rsidRPr="003F4C45">
              <w:t>skaid</w:t>
            </w:r>
            <w:r w:rsidRPr="003F4C45">
              <w:rPr>
                <w:rFonts w:ascii="Calibri" w:hAnsi="Calibri" w:cs="Calibri"/>
              </w:rPr>
              <w:t>ž</w:t>
            </w:r>
            <w:r w:rsidRPr="003F4C45">
              <w:t>i</w:t>
            </w:r>
            <w:r w:rsidRPr="003F4C45">
              <w:rPr>
                <w:rFonts w:ascii="Calibri" w:hAnsi="Calibri" w:cs="Calibri"/>
              </w:rPr>
              <w:t>ų</w:t>
            </w:r>
            <w:r w:rsidRPr="003F4C45">
              <w:t xml:space="preserve"> atliek</w:t>
            </w:r>
            <w:r w:rsidRPr="003F4C45">
              <w:rPr>
                <w:rFonts w:ascii="Calibri" w:hAnsi="Calibri" w:cs="Calibri"/>
              </w:rPr>
              <w:t>ų</w:t>
            </w:r>
            <w:r w:rsidRPr="003F4C45">
              <w:t xml:space="preserve"> gaminamas kompostas.</w:t>
            </w:r>
          </w:p>
        </w:tc>
      </w:tr>
    </w:tbl>
    <w:p w14:paraId="7C29ECA5" w14:textId="70CCB975" w:rsidR="00294724" w:rsidRPr="003F4C45" w:rsidRDefault="00867016" w:rsidP="00FB29D8">
      <w:pPr>
        <w:rPr>
          <w:rStyle w:val="Emfaz"/>
          <w:rFonts w:ascii="Times New Roman" w:hAnsi="Times New Roman" w:cs="Times New Roman"/>
        </w:rPr>
      </w:pPr>
      <w:r w:rsidRPr="003F4C45">
        <w:rPr>
          <w:rStyle w:val="Emfaz"/>
          <w:rFonts w:ascii="Times New Roman" w:hAnsi="Times New Roman" w:cs="Times New Roman"/>
        </w:rPr>
        <w:t>Š</w:t>
      </w:r>
      <w:r w:rsidR="00294724" w:rsidRPr="003F4C45">
        <w:rPr>
          <w:rStyle w:val="Emfaz"/>
          <w:rFonts w:ascii="Times New Roman" w:hAnsi="Times New Roman" w:cs="Times New Roman"/>
        </w:rPr>
        <w:t xml:space="preserve">altinis: </w:t>
      </w:r>
      <w:r w:rsidR="001514A3" w:rsidRPr="003F4C45">
        <w:rPr>
          <w:rFonts w:ascii="Times New Roman" w:hAnsi="Times New Roman" w:cs="Times New Roman"/>
          <w:i/>
          <w:sz w:val="20"/>
        </w:rPr>
        <w:t>PRATC</w:t>
      </w:r>
      <w:r w:rsidR="00294724" w:rsidRPr="003F4C45">
        <w:rPr>
          <w:rStyle w:val="Emfaz"/>
          <w:rFonts w:ascii="Times New Roman" w:hAnsi="Times New Roman" w:cs="Times New Roman"/>
        </w:rPr>
        <w:t xml:space="preserve"> duomenys.</w:t>
      </w:r>
    </w:p>
    <w:bookmarkEnd w:id="43"/>
    <w:p w14:paraId="6F686F06" w14:textId="77777777" w:rsidR="00033A3E" w:rsidRPr="003F4C45" w:rsidRDefault="004A308C" w:rsidP="00FB29D8">
      <w:pPr>
        <w:rPr>
          <w:rFonts w:ascii="Times New Roman" w:hAnsi="Times New Roman" w:cs="Times New Roman"/>
          <w:lang w:eastAsia="sv-SE"/>
        </w:rPr>
      </w:pPr>
      <w:r w:rsidRPr="003F4C45">
        <w:rPr>
          <w:rFonts w:ascii="Times New Roman" w:hAnsi="Times New Roman" w:cs="Times New Roman"/>
          <w:lang w:eastAsia="sv-SE"/>
        </w:rPr>
        <w:t xml:space="preserve">PO apdorojimo MBA įrenginiuose likusios atliekos tvarkomos </w:t>
      </w:r>
      <w:r w:rsidR="00FD50A1" w:rsidRPr="003F4C45">
        <w:rPr>
          <w:rFonts w:ascii="Times New Roman" w:hAnsi="Times New Roman" w:cs="Times New Roman"/>
          <w:lang w:eastAsia="sv-SE"/>
        </w:rPr>
        <w:t xml:space="preserve">Panevėžio </w:t>
      </w:r>
      <w:r w:rsidR="00896AEC" w:rsidRPr="003F4C45">
        <w:rPr>
          <w:rFonts w:ascii="Times New Roman" w:hAnsi="Times New Roman" w:cs="Times New Roman"/>
          <w:lang w:eastAsia="sv-SE"/>
        </w:rPr>
        <w:t>regioniniame sąvartyne. Panevėžio regioninis sąvartynas yra Dvarininkų k., Miežiškių sen., Panevėžio r., kelio Panevėžys-Miežiškiai kair</w:t>
      </w:r>
      <w:r w:rsidR="002609C8" w:rsidRPr="003F4C45">
        <w:rPr>
          <w:rFonts w:ascii="Times New Roman" w:hAnsi="Times New Roman" w:cs="Times New Roman"/>
          <w:lang w:eastAsia="sv-SE"/>
        </w:rPr>
        <w:t>ėje pusėje (1,3 km atstumu), 8</w:t>
      </w:r>
      <w:r w:rsidR="00896AEC" w:rsidRPr="003F4C45">
        <w:rPr>
          <w:rFonts w:ascii="Times New Roman" w:hAnsi="Times New Roman" w:cs="Times New Roman"/>
          <w:lang w:eastAsia="sv-SE"/>
        </w:rPr>
        <w:t xml:space="preserve"> km į pietryčius nuo Panevėžio miesto centro ir 3,8 km į šiaurės vakarus nuo Miežiškių miestelio centro. Sąvartyno apylinkės nėra gausiai apgyvendintos, pavienės sodybos ir kaimai išsidėstę pietiniame sąvartyno pakraštyje. Mažiausias atstumas i</w:t>
      </w:r>
      <w:r w:rsidR="002609C8" w:rsidRPr="003F4C45">
        <w:rPr>
          <w:rFonts w:ascii="Times New Roman" w:hAnsi="Times New Roman" w:cs="Times New Roman"/>
          <w:lang w:eastAsia="sv-SE"/>
        </w:rPr>
        <w:t>ki gyvenamųjų pastatų virš 500</w:t>
      </w:r>
      <w:r w:rsidR="00896AEC" w:rsidRPr="003F4C45">
        <w:rPr>
          <w:rFonts w:ascii="Times New Roman" w:hAnsi="Times New Roman" w:cs="Times New Roman"/>
          <w:lang w:eastAsia="sv-SE"/>
        </w:rPr>
        <w:t xml:space="preserve"> m.</w:t>
      </w:r>
      <w:r w:rsidR="00294724" w:rsidRPr="003F4C45">
        <w:rPr>
          <w:rFonts w:ascii="Times New Roman" w:hAnsi="Times New Roman" w:cs="Times New Roman"/>
        </w:rPr>
        <w:t xml:space="preserve"> </w:t>
      </w:r>
      <w:r w:rsidR="00033A3E" w:rsidRPr="003F4C45">
        <w:rPr>
          <w:rFonts w:ascii="Times New Roman" w:hAnsi="Times New Roman" w:cs="Times New Roman"/>
          <w:lang w:eastAsia="sv-SE"/>
        </w:rPr>
        <w:t>Sąvartyną sudaro 6 sekcijos po 3 ha (3</w:t>
      </w:r>
      <w:r w:rsidR="00122883" w:rsidRPr="003F4C45">
        <w:rPr>
          <w:rFonts w:ascii="Times New Roman" w:hAnsi="Times New Roman" w:cs="Times New Roman"/>
          <w:lang w:eastAsia="sv-SE"/>
        </w:rPr>
        <w:t xml:space="preserve"> </w:t>
      </w:r>
      <w:r w:rsidR="00033A3E" w:rsidRPr="003F4C45">
        <w:rPr>
          <w:rFonts w:ascii="Times New Roman" w:hAnsi="Times New Roman" w:cs="Times New Roman"/>
          <w:lang w:eastAsia="sv-SE"/>
        </w:rPr>
        <w:t>000</w:t>
      </w:r>
      <w:r w:rsidR="001225A8" w:rsidRPr="003F4C45">
        <w:rPr>
          <w:rFonts w:ascii="Times New Roman" w:hAnsi="Times New Roman" w:cs="Times New Roman"/>
          <w:lang w:eastAsia="sv-SE"/>
        </w:rPr>
        <w:t xml:space="preserve"> </w:t>
      </w:r>
      <w:r w:rsidR="00033A3E" w:rsidRPr="003F4C45">
        <w:rPr>
          <w:rFonts w:ascii="Times New Roman" w:hAnsi="Times New Roman" w:cs="Times New Roman"/>
          <w:lang w:eastAsia="sv-SE"/>
        </w:rPr>
        <w:t>m</w:t>
      </w:r>
      <w:r w:rsidR="00033A3E" w:rsidRPr="003F4C45">
        <w:rPr>
          <w:rFonts w:ascii="Times New Roman" w:hAnsi="Times New Roman" w:cs="Times New Roman"/>
          <w:vertAlign w:val="superscript"/>
          <w:lang w:eastAsia="sv-SE"/>
        </w:rPr>
        <w:t>2</w:t>
      </w:r>
      <w:r w:rsidR="00033A3E" w:rsidRPr="003F4C45">
        <w:rPr>
          <w:rFonts w:ascii="Times New Roman" w:hAnsi="Times New Roman" w:cs="Times New Roman"/>
          <w:lang w:eastAsia="sv-SE"/>
        </w:rPr>
        <w:t>), visas sąvartyno plotas – 18 ha. Bendras perspektyvinių sekcijų plotas sudaro 12</w:t>
      </w:r>
      <w:r w:rsidR="00122883" w:rsidRPr="003F4C45">
        <w:rPr>
          <w:rFonts w:ascii="Times New Roman" w:hAnsi="Times New Roman" w:cs="Times New Roman"/>
          <w:lang w:eastAsia="sv-SE"/>
        </w:rPr>
        <w:t xml:space="preserve"> </w:t>
      </w:r>
      <w:r w:rsidR="00033A3E" w:rsidRPr="003F4C45">
        <w:rPr>
          <w:rFonts w:ascii="Times New Roman" w:hAnsi="Times New Roman" w:cs="Times New Roman"/>
          <w:lang w:eastAsia="sv-SE"/>
        </w:rPr>
        <w:t>000 m</w:t>
      </w:r>
      <w:r w:rsidR="00033A3E" w:rsidRPr="003F4C45">
        <w:rPr>
          <w:rFonts w:ascii="Times New Roman" w:hAnsi="Times New Roman" w:cs="Times New Roman"/>
          <w:vertAlign w:val="superscript"/>
          <w:lang w:eastAsia="sv-SE"/>
        </w:rPr>
        <w:t>2</w:t>
      </w:r>
      <w:r w:rsidR="00033A3E" w:rsidRPr="003F4C45">
        <w:rPr>
          <w:rFonts w:ascii="Times New Roman" w:hAnsi="Times New Roman" w:cs="Times New Roman"/>
          <w:lang w:eastAsia="sv-SE"/>
        </w:rPr>
        <w:t>. Numatyta bendra sąvartyno talpa – 2</w:t>
      </w:r>
      <w:r w:rsidR="00122883" w:rsidRPr="003F4C45">
        <w:rPr>
          <w:rFonts w:ascii="Times New Roman" w:hAnsi="Times New Roman" w:cs="Times New Roman"/>
          <w:lang w:eastAsia="sv-SE"/>
        </w:rPr>
        <w:t xml:space="preserve"> </w:t>
      </w:r>
      <w:r w:rsidR="00033A3E" w:rsidRPr="003F4C45">
        <w:rPr>
          <w:rFonts w:ascii="Times New Roman" w:hAnsi="Times New Roman" w:cs="Times New Roman"/>
          <w:lang w:eastAsia="sv-SE"/>
        </w:rPr>
        <w:t>159</w:t>
      </w:r>
      <w:r w:rsidR="00122883" w:rsidRPr="003F4C45">
        <w:rPr>
          <w:rFonts w:ascii="Times New Roman" w:hAnsi="Times New Roman" w:cs="Times New Roman"/>
          <w:lang w:eastAsia="sv-SE"/>
        </w:rPr>
        <w:t xml:space="preserve"> </w:t>
      </w:r>
      <w:r w:rsidR="00033A3E" w:rsidRPr="003F4C45">
        <w:rPr>
          <w:rFonts w:ascii="Times New Roman" w:hAnsi="Times New Roman" w:cs="Times New Roman"/>
          <w:lang w:eastAsia="sv-SE"/>
        </w:rPr>
        <w:t>795 m</w:t>
      </w:r>
      <w:r w:rsidR="00033A3E" w:rsidRPr="003F4C45">
        <w:rPr>
          <w:rFonts w:ascii="Times New Roman" w:hAnsi="Times New Roman" w:cs="Times New Roman"/>
          <w:vertAlign w:val="superscript"/>
          <w:lang w:eastAsia="sv-SE"/>
        </w:rPr>
        <w:t>3</w:t>
      </w:r>
      <w:r w:rsidR="00033A3E" w:rsidRPr="003F4C45">
        <w:rPr>
          <w:rFonts w:ascii="Times New Roman" w:hAnsi="Times New Roman" w:cs="Times New Roman"/>
          <w:lang w:eastAsia="sv-SE"/>
        </w:rPr>
        <w:t>.</w:t>
      </w:r>
    </w:p>
    <w:p w14:paraId="14782767" w14:textId="6EBEBEC1" w:rsidR="00294724" w:rsidRPr="003F4C45" w:rsidRDefault="00294724" w:rsidP="00FB29D8">
      <w:pPr>
        <w:rPr>
          <w:rFonts w:ascii="Times New Roman" w:hAnsi="Times New Roman" w:cs="Times New Roman"/>
        </w:rPr>
      </w:pPr>
      <w:r w:rsidRPr="003F4C45">
        <w:rPr>
          <w:rFonts w:ascii="Times New Roman" w:hAnsi="Times New Roman" w:cs="Times New Roman"/>
        </w:rPr>
        <w:t>Panevėžio regioninis sąvartynas pradėtas eksploatuoti 2009 m. Pirmame etape buvo įrengtos 2 atliekų kaupo sekcijos, kurių plotas po 30 tūkst. m</w:t>
      </w:r>
      <w:r w:rsidRPr="003F4C45">
        <w:rPr>
          <w:rFonts w:ascii="Times New Roman" w:hAnsi="Times New Roman" w:cs="Times New Roman"/>
          <w:vertAlign w:val="superscript"/>
        </w:rPr>
        <w:t>2</w:t>
      </w:r>
      <w:r w:rsidRPr="003F4C45">
        <w:rPr>
          <w:rFonts w:ascii="Times New Roman" w:hAnsi="Times New Roman" w:cs="Times New Roman"/>
        </w:rPr>
        <w:t xml:space="preserve">. Pilnai užpildžius esamas sekcijas atliekos nuo  2020 m. rugsėjo 9 d. šalinamos naujoje 3-ioje sąvartyno sekcijoje.  Panevėžio regioninį sąvartyną eksploatuoja </w:t>
      </w:r>
      <w:r w:rsidR="001514A3" w:rsidRPr="003F4C45">
        <w:rPr>
          <w:rFonts w:ascii="Times New Roman" w:hAnsi="Times New Roman" w:cs="Times New Roman"/>
        </w:rPr>
        <w:t>PRATC</w:t>
      </w:r>
      <w:r w:rsidRPr="003F4C45">
        <w:rPr>
          <w:rFonts w:ascii="Times New Roman" w:hAnsi="Times New Roman" w:cs="Times New Roman"/>
        </w:rPr>
        <w:t xml:space="preserve">. </w:t>
      </w:r>
    </w:p>
    <w:p w14:paraId="608C5563" w14:textId="77777777" w:rsidR="00682298" w:rsidRPr="003F4C45" w:rsidRDefault="00682298" w:rsidP="00FB29D8">
      <w:pPr>
        <w:pStyle w:val="Antrat2"/>
        <w:rPr>
          <w:rFonts w:ascii="Times New Roman" w:hAnsi="Times New Roman" w:cs="Times New Roman"/>
        </w:rPr>
      </w:pPr>
      <w:bookmarkStart w:id="45" w:name="_Toc384719723"/>
      <w:bookmarkStart w:id="46" w:name="_Toc384719778"/>
      <w:bookmarkStart w:id="47" w:name="_Toc384719832"/>
      <w:bookmarkStart w:id="48" w:name="_Toc384719887"/>
      <w:bookmarkStart w:id="49" w:name="_Toc384749704"/>
      <w:bookmarkStart w:id="50" w:name="_Toc384750121"/>
      <w:bookmarkStart w:id="51" w:name="_Toc139433815"/>
      <w:bookmarkEnd w:id="45"/>
      <w:bookmarkEnd w:id="46"/>
      <w:bookmarkEnd w:id="47"/>
      <w:bookmarkEnd w:id="48"/>
      <w:bookmarkEnd w:id="49"/>
      <w:bookmarkEnd w:id="50"/>
      <w:r w:rsidRPr="003F4C45">
        <w:rPr>
          <w:rFonts w:ascii="Times New Roman" w:hAnsi="Times New Roman" w:cs="Times New Roman"/>
        </w:rPr>
        <w:t>Komunalinių atliekų kiekiai</w:t>
      </w:r>
      <w:bookmarkEnd w:id="51"/>
    </w:p>
    <w:p w14:paraId="02B48EEF" w14:textId="33332DA1" w:rsidR="00AB7059" w:rsidRPr="003F4C45" w:rsidRDefault="00DD50A0" w:rsidP="00FB29D8">
      <w:pPr>
        <w:rPr>
          <w:rFonts w:ascii="Times New Roman" w:hAnsi="Times New Roman" w:cs="Times New Roman"/>
        </w:rPr>
      </w:pPr>
      <w:bookmarkStart w:id="52" w:name="_Hlk119497854"/>
      <w:r w:rsidRPr="003F4C45">
        <w:rPr>
          <w:rFonts w:ascii="Times New Roman" w:hAnsi="Times New Roman" w:cs="Times New Roman"/>
          <w:lang w:eastAsia="sv-SE"/>
        </w:rPr>
        <w:t xml:space="preserve">Aplinkos apsaugos agentūros valstybinės atliekų apskaitos duomenimis, </w:t>
      </w:r>
      <w:r w:rsidR="00AB7059" w:rsidRPr="003F4C45">
        <w:rPr>
          <w:rFonts w:ascii="Times New Roman" w:hAnsi="Times New Roman" w:cs="Times New Roman"/>
          <w:lang w:eastAsia="sv-SE"/>
        </w:rPr>
        <w:t xml:space="preserve">Panevėžio regione </w:t>
      </w:r>
      <w:r w:rsidR="00EA7E9E" w:rsidRPr="003F4C45">
        <w:rPr>
          <w:rFonts w:ascii="Times New Roman" w:hAnsi="Times New Roman" w:cs="Times New Roman"/>
          <w:lang w:eastAsia="sv-SE"/>
        </w:rPr>
        <w:t>20</w:t>
      </w:r>
      <w:r w:rsidR="00867016" w:rsidRPr="003F4C45">
        <w:rPr>
          <w:rFonts w:ascii="Times New Roman" w:hAnsi="Times New Roman" w:cs="Times New Roman"/>
          <w:lang w:eastAsia="sv-SE"/>
        </w:rPr>
        <w:t>20</w:t>
      </w:r>
      <w:r w:rsidR="00EA7E9E" w:rsidRPr="003F4C45">
        <w:rPr>
          <w:rFonts w:ascii="Times New Roman" w:hAnsi="Times New Roman" w:cs="Times New Roman"/>
          <w:lang w:eastAsia="sv-SE"/>
        </w:rPr>
        <w:t xml:space="preserve"> m. susidarė </w:t>
      </w:r>
      <w:r w:rsidR="00033A3E" w:rsidRPr="003F4C45">
        <w:rPr>
          <w:rFonts w:ascii="Times New Roman" w:hAnsi="Times New Roman" w:cs="Times New Roman"/>
          <w:lang w:eastAsia="sv-SE"/>
        </w:rPr>
        <w:t xml:space="preserve"> virš 7</w:t>
      </w:r>
      <w:r w:rsidR="00906927" w:rsidRPr="003F4C45">
        <w:rPr>
          <w:rFonts w:ascii="Times New Roman" w:hAnsi="Times New Roman" w:cs="Times New Roman"/>
          <w:lang w:eastAsia="sv-SE"/>
        </w:rPr>
        <w:t>4</w:t>
      </w:r>
      <w:r w:rsidR="00033A3E" w:rsidRPr="003F4C45">
        <w:rPr>
          <w:rFonts w:ascii="Times New Roman" w:hAnsi="Times New Roman" w:cs="Times New Roman"/>
          <w:lang w:eastAsia="sv-SE"/>
        </w:rPr>
        <w:t xml:space="preserve"> </w:t>
      </w:r>
      <w:r w:rsidR="00EA7E9E" w:rsidRPr="003F4C45">
        <w:rPr>
          <w:rFonts w:ascii="Times New Roman" w:hAnsi="Times New Roman" w:cs="Times New Roman"/>
          <w:lang w:eastAsia="sv-SE"/>
        </w:rPr>
        <w:t xml:space="preserve"> </w:t>
      </w:r>
      <w:r w:rsidR="00906927" w:rsidRPr="003F4C45">
        <w:rPr>
          <w:rFonts w:ascii="Times New Roman" w:hAnsi="Times New Roman" w:cs="Times New Roman"/>
          <w:lang w:eastAsia="sv-SE"/>
        </w:rPr>
        <w:t>tūkst. tonų komunalinių atliekų.</w:t>
      </w:r>
      <w:r w:rsidR="00033A3E" w:rsidRPr="003F4C45">
        <w:rPr>
          <w:rFonts w:ascii="Times New Roman" w:hAnsi="Times New Roman" w:cs="Times New Roman"/>
          <w:lang w:eastAsia="sv-SE"/>
        </w:rPr>
        <w:t xml:space="preserve"> </w:t>
      </w:r>
      <w:r w:rsidR="00C24488" w:rsidRPr="003F4C45">
        <w:rPr>
          <w:rFonts w:ascii="Times New Roman" w:hAnsi="Times New Roman" w:cs="Times New Roman"/>
          <w:lang w:eastAsia="sv-SE"/>
        </w:rPr>
        <w:t>Birž</w:t>
      </w:r>
      <w:r w:rsidR="00C24488" w:rsidRPr="003F4C45">
        <w:rPr>
          <w:rFonts w:ascii="Times New Roman" w:hAnsi="Times New Roman" w:cs="Times New Roman" w:hint="eastAsia"/>
          <w:lang w:eastAsia="sv-SE"/>
        </w:rPr>
        <w:t>ų</w:t>
      </w:r>
      <w:r w:rsidR="00C24488" w:rsidRPr="003F4C45">
        <w:rPr>
          <w:rFonts w:ascii="Times New Roman" w:hAnsi="Times New Roman" w:cs="Times New Roman"/>
          <w:lang w:eastAsia="sv-SE"/>
        </w:rPr>
        <w:t xml:space="preserve"> rajono savivaldyb</w:t>
      </w:r>
      <w:r w:rsidR="00C24488" w:rsidRPr="003F4C45">
        <w:rPr>
          <w:rFonts w:ascii="Times New Roman" w:hAnsi="Times New Roman" w:cs="Times New Roman" w:hint="eastAsia"/>
          <w:lang w:eastAsia="sv-SE"/>
        </w:rPr>
        <w:t>ė</w:t>
      </w:r>
      <w:r w:rsidR="00C24488" w:rsidRPr="003F4C45">
        <w:rPr>
          <w:rFonts w:ascii="Times New Roman" w:hAnsi="Times New Roman" w:cs="Times New Roman"/>
          <w:lang w:eastAsia="sv-SE"/>
        </w:rPr>
        <w:t xml:space="preserve">je  2020 m. susidarė  virš 6  tūkst. tonų komunalinių atliekų.   </w:t>
      </w:r>
      <w:r w:rsidRPr="003F4C45">
        <w:rPr>
          <w:rFonts w:ascii="Times New Roman" w:hAnsi="Times New Roman" w:cs="Times New Roman"/>
          <w:lang w:eastAsia="sv-SE"/>
        </w:rPr>
        <w:t xml:space="preserve">Didžiausią dalį sudaro mišrios komunalinės atliekos, tačiau </w:t>
      </w:r>
      <w:r w:rsidR="00C24488" w:rsidRPr="003F4C45">
        <w:rPr>
          <w:rFonts w:ascii="Times New Roman" w:hAnsi="Times New Roman" w:cs="Times New Roman"/>
          <w:lang w:eastAsia="sv-SE"/>
        </w:rPr>
        <w:t>r</w:t>
      </w:r>
      <w:r w:rsidRPr="003F4C45">
        <w:rPr>
          <w:rFonts w:ascii="Times New Roman" w:hAnsi="Times New Roman" w:cs="Times New Roman"/>
          <w:lang w:eastAsia="sv-SE"/>
        </w:rPr>
        <w:t>eikia pažymėti kad į šį kiekį nėra įtrauktos namų ūkyje sutvarkomos atliekos (žaliųjų atliekų kompostavimas ir panašiai), atskirai ne per savivaldybių sistemas surenkamos antrinės žaliavos bei pakuotės atliekos, elektros ir elektronikos, statybos bei griovimo atliekos ir nuotekų dumblas iš vandens valymo įrenginių</w:t>
      </w:r>
      <w:r w:rsidR="00201A2D" w:rsidRPr="003F4C45">
        <w:rPr>
          <w:rFonts w:ascii="Times New Roman" w:hAnsi="Times New Roman" w:cs="Times New Roman"/>
          <w:lang w:eastAsia="sv-SE"/>
        </w:rPr>
        <w:t>.</w:t>
      </w:r>
    </w:p>
    <w:bookmarkEnd w:id="52"/>
    <w:p w14:paraId="63DC23BD" w14:textId="101606B0" w:rsidR="00A93F47" w:rsidRPr="003F4C45" w:rsidRDefault="0097491D" w:rsidP="00481BE8">
      <w:pPr>
        <w:pStyle w:val="LenteleN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53" w:name="_Toc137223643"/>
      <w:r w:rsidR="00177434" w:rsidRPr="003F4C45">
        <w:rPr>
          <w:rStyle w:val="Nerykuspabraukimas"/>
          <w:rFonts w:ascii="Times New Roman" w:hAnsi="Times New Roman" w:cs="Times New Roman"/>
          <w:noProof/>
        </w:rPr>
        <w:t>11</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A93F47" w:rsidRPr="003F4C45">
        <w:t xml:space="preserve">. </w:t>
      </w:r>
      <w:r w:rsidR="00C24488" w:rsidRPr="003F4C45">
        <w:rPr>
          <w:rStyle w:val="Nerykuspabraukimas"/>
          <w:rFonts w:ascii="Times New Roman" w:hAnsi="Times New Roman" w:cs="Times New Roman"/>
        </w:rPr>
        <w:t>Birž</w:t>
      </w:r>
      <w:r w:rsidR="00C24488" w:rsidRPr="003F4C45">
        <w:rPr>
          <w:rStyle w:val="Nerykuspabraukimas"/>
          <w:rFonts w:ascii="Times New Roman" w:hAnsi="Times New Roman" w:cs="Times New Roman" w:hint="eastAsia"/>
        </w:rPr>
        <w:t>ų</w:t>
      </w:r>
      <w:r w:rsidR="00C24488" w:rsidRPr="003F4C45">
        <w:rPr>
          <w:rStyle w:val="Nerykuspabraukimas"/>
          <w:rFonts w:ascii="Times New Roman" w:hAnsi="Times New Roman" w:cs="Times New Roman"/>
        </w:rPr>
        <w:t xml:space="preserve"> rajono savivaldyb</w:t>
      </w:r>
      <w:r w:rsidR="00C24488" w:rsidRPr="003F4C45">
        <w:rPr>
          <w:rStyle w:val="Nerykuspabraukimas"/>
          <w:rFonts w:ascii="Times New Roman" w:hAnsi="Times New Roman" w:cs="Times New Roman" w:hint="eastAsia"/>
        </w:rPr>
        <w:t>ė</w:t>
      </w:r>
      <w:r w:rsidR="00C24488" w:rsidRPr="003F4C45">
        <w:rPr>
          <w:rStyle w:val="Nerykuspabraukimas"/>
          <w:rFonts w:ascii="Times New Roman" w:hAnsi="Times New Roman" w:cs="Times New Roman"/>
        </w:rPr>
        <w:t xml:space="preserve">je  </w:t>
      </w:r>
      <w:r w:rsidR="00A93F47" w:rsidRPr="003F4C45">
        <w:rPr>
          <w:rStyle w:val="Nerykuspabraukimas"/>
          <w:rFonts w:ascii="Times New Roman" w:hAnsi="Times New Roman" w:cs="Times New Roman"/>
        </w:rPr>
        <w:t>susidariusių komunalinių atliekų kiekis</w:t>
      </w:r>
      <w:r w:rsidR="005B514B" w:rsidRPr="003F4C45">
        <w:rPr>
          <w:rStyle w:val="Nerykuspabraukimas"/>
          <w:rFonts w:ascii="Times New Roman" w:hAnsi="Times New Roman" w:cs="Times New Roman"/>
        </w:rPr>
        <w:t>, t</w:t>
      </w:r>
      <w:bookmarkEnd w:id="53"/>
    </w:p>
    <w:tbl>
      <w:tblPr>
        <w:tblStyle w:val="1tinkleliolentelviesi5parykinimas"/>
        <w:tblW w:w="4955" w:type="pct"/>
        <w:tblLook w:val="04A0" w:firstRow="1" w:lastRow="0" w:firstColumn="1" w:lastColumn="0" w:noHBand="0" w:noVBand="1"/>
      </w:tblPr>
      <w:tblGrid>
        <w:gridCol w:w="3884"/>
        <w:gridCol w:w="897"/>
        <w:gridCol w:w="897"/>
        <w:gridCol w:w="897"/>
        <w:gridCol w:w="897"/>
        <w:gridCol w:w="897"/>
        <w:gridCol w:w="897"/>
      </w:tblGrid>
      <w:tr w:rsidR="009144DA" w:rsidRPr="003F4C45" w14:paraId="010E908A" w14:textId="77777777" w:rsidTr="00F04635">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096" w:type="pct"/>
            <w:noWrap/>
            <w:hideMark/>
          </w:tcPr>
          <w:p w14:paraId="0F53FD5B" w14:textId="77777777" w:rsidR="009144DA" w:rsidRPr="003F4C45" w:rsidRDefault="009144DA" w:rsidP="00FB29D8">
            <w:pPr>
              <w:rPr>
                <w:rFonts w:ascii="Times New Roman" w:hAnsi="Times New Roman" w:cs="Times New Roman"/>
                <w:sz w:val="20"/>
                <w:szCs w:val="20"/>
              </w:rPr>
            </w:pPr>
            <w:r w:rsidRPr="003F4C45">
              <w:rPr>
                <w:rFonts w:ascii="Times New Roman" w:hAnsi="Times New Roman" w:cs="Times New Roman"/>
                <w:sz w:val="20"/>
                <w:szCs w:val="20"/>
              </w:rPr>
              <w:t xml:space="preserve">Savivaldybė </w:t>
            </w:r>
          </w:p>
        </w:tc>
        <w:tc>
          <w:tcPr>
            <w:tcW w:w="484" w:type="pct"/>
            <w:noWrap/>
            <w:hideMark/>
          </w:tcPr>
          <w:p w14:paraId="242B418F" w14:textId="77777777" w:rsidR="009144DA" w:rsidRPr="003F4C45" w:rsidRDefault="009144DA"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2016</w:t>
            </w:r>
          </w:p>
        </w:tc>
        <w:tc>
          <w:tcPr>
            <w:tcW w:w="484" w:type="pct"/>
            <w:noWrap/>
            <w:hideMark/>
          </w:tcPr>
          <w:p w14:paraId="2A7ED8F4" w14:textId="77777777" w:rsidR="009144DA" w:rsidRPr="003F4C45" w:rsidRDefault="009144DA"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2017</w:t>
            </w:r>
          </w:p>
        </w:tc>
        <w:tc>
          <w:tcPr>
            <w:tcW w:w="484" w:type="pct"/>
            <w:noWrap/>
            <w:hideMark/>
          </w:tcPr>
          <w:p w14:paraId="5F55BF7D" w14:textId="77777777" w:rsidR="009144DA" w:rsidRPr="003F4C45" w:rsidRDefault="009144DA"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2018</w:t>
            </w:r>
          </w:p>
        </w:tc>
        <w:tc>
          <w:tcPr>
            <w:tcW w:w="484" w:type="pct"/>
            <w:noWrap/>
            <w:hideMark/>
          </w:tcPr>
          <w:p w14:paraId="779FF6BF" w14:textId="77777777" w:rsidR="009144DA" w:rsidRPr="003F4C45" w:rsidRDefault="009144DA"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2019</w:t>
            </w:r>
          </w:p>
        </w:tc>
        <w:tc>
          <w:tcPr>
            <w:tcW w:w="484" w:type="pct"/>
            <w:noWrap/>
            <w:hideMark/>
          </w:tcPr>
          <w:p w14:paraId="4ECA0382" w14:textId="77777777" w:rsidR="009144DA" w:rsidRPr="003F4C45" w:rsidRDefault="009144DA"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2020</w:t>
            </w:r>
          </w:p>
        </w:tc>
        <w:tc>
          <w:tcPr>
            <w:tcW w:w="484" w:type="pct"/>
          </w:tcPr>
          <w:p w14:paraId="36F57176" w14:textId="77777777" w:rsidR="009144DA" w:rsidRPr="003F4C45" w:rsidRDefault="009144DA"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2021</w:t>
            </w:r>
          </w:p>
        </w:tc>
      </w:tr>
      <w:tr w:rsidR="009144DA" w:rsidRPr="003F4C45" w14:paraId="3FAD1466" w14:textId="77777777" w:rsidTr="00F04635">
        <w:trPr>
          <w:trHeight w:val="290"/>
        </w:trPr>
        <w:tc>
          <w:tcPr>
            <w:cnfStyle w:val="001000000000" w:firstRow="0" w:lastRow="0" w:firstColumn="1" w:lastColumn="0" w:oddVBand="0" w:evenVBand="0" w:oddHBand="0" w:evenHBand="0" w:firstRowFirstColumn="0" w:firstRowLastColumn="0" w:lastRowFirstColumn="0" w:lastRowLastColumn="0"/>
            <w:tcW w:w="2096" w:type="pct"/>
            <w:noWrap/>
            <w:hideMark/>
          </w:tcPr>
          <w:p w14:paraId="26CBBB5A" w14:textId="77777777" w:rsidR="009144DA" w:rsidRPr="003F4C45" w:rsidRDefault="009144DA" w:rsidP="00FB29D8">
            <w:pPr>
              <w:rPr>
                <w:rFonts w:ascii="Times New Roman" w:hAnsi="Times New Roman" w:cs="Times New Roman"/>
                <w:sz w:val="20"/>
                <w:szCs w:val="20"/>
              </w:rPr>
            </w:pPr>
            <w:r w:rsidRPr="003F4C45">
              <w:rPr>
                <w:rFonts w:ascii="Times New Roman" w:hAnsi="Times New Roman" w:cs="Times New Roman"/>
                <w:sz w:val="20"/>
                <w:szCs w:val="20"/>
              </w:rPr>
              <w:t xml:space="preserve"> Biržų r. sav.</w:t>
            </w:r>
          </w:p>
        </w:tc>
        <w:tc>
          <w:tcPr>
            <w:tcW w:w="484" w:type="pct"/>
            <w:noWrap/>
            <w:hideMark/>
          </w:tcPr>
          <w:p w14:paraId="70DF2E88" w14:textId="77777777" w:rsidR="009144DA" w:rsidRPr="003F4C45" w:rsidRDefault="009144DA"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8 107</w:t>
            </w:r>
          </w:p>
        </w:tc>
        <w:tc>
          <w:tcPr>
            <w:tcW w:w="484" w:type="pct"/>
            <w:noWrap/>
            <w:hideMark/>
          </w:tcPr>
          <w:p w14:paraId="3D08FDA5" w14:textId="77777777" w:rsidR="009144DA" w:rsidRPr="003F4C45" w:rsidRDefault="009144DA"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7 409</w:t>
            </w:r>
          </w:p>
        </w:tc>
        <w:tc>
          <w:tcPr>
            <w:tcW w:w="484" w:type="pct"/>
            <w:noWrap/>
            <w:hideMark/>
          </w:tcPr>
          <w:p w14:paraId="1CF78A45" w14:textId="77777777" w:rsidR="009144DA" w:rsidRPr="003F4C45" w:rsidRDefault="009144DA"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6 247</w:t>
            </w:r>
          </w:p>
        </w:tc>
        <w:tc>
          <w:tcPr>
            <w:tcW w:w="484" w:type="pct"/>
            <w:noWrap/>
            <w:hideMark/>
          </w:tcPr>
          <w:p w14:paraId="5F803F0C" w14:textId="77777777" w:rsidR="009144DA" w:rsidRPr="003F4C45" w:rsidRDefault="009144DA"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6 638</w:t>
            </w:r>
          </w:p>
        </w:tc>
        <w:tc>
          <w:tcPr>
            <w:tcW w:w="484" w:type="pct"/>
            <w:noWrap/>
            <w:hideMark/>
          </w:tcPr>
          <w:p w14:paraId="55FFA239" w14:textId="77777777" w:rsidR="009144DA" w:rsidRPr="003F4C45" w:rsidRDefault="009144DA"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6 237</w:t>
            </w:r>
          </w:p>
        </w:tc>
        <w:tc>
          <w:tcPr>
            <w:tcW w:w="484" w:type="pct"/>
          </w:tcPr>
          <w:p w14:paraId="4AFF5001" w14:textId="77777777" w:rsidR="009144DA" w:rsidRPr="003F4C45" w:rsidRDefault="009144DA"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6 014</w:t>
            </w:r>
          </w:p>
        </w:tc>
      </w:tr>
    </w:tbl>
    <w:p w14:paraId="7F555873" w14:textId="77777777" w:rsidR="006B47D2" w:rsidRPr="003F4C45" w:rsidRDefault="006B47D2" w:rsidP="00FB29D8">
      <w:pPr>
        <w:rPr>
          <w:rStyle w:val="Emfaz"/>
          <w:rFonts w:ascii="Times New Roman" w:hAnsi="Times New Roman" w:cs="Times New Roman"/>
          <w:sz w:val="20"/>
        </w:rPr>
      </w:pPr>
      <w:r w:rsidRPr="003F4C45">
        <w:rPr>
          <w:rStyle w:val="Emfaz"/>
          <w:rFonts w:ascii="Times New Roman" w:hAnsi="Times New Roman" w:cs="Times New Roman"/>
          <w:sz w:val="20"/>
        </w:rPr>
        <w:t xml:space="preserve">Šaltinis: </w:t>
      </w:r>
      <w:r w:rsidR="00033A3E" w:rsidRPr="003F4C45">
        <w:rPr>
          <w:rStyle w:val="Emfaz"/>
          <w:rFonts w:ascii="Times New Roman" w:hAnsi="Times New Roman" w:cs="Times New Roman"/>
          <w:sz w:val="20"/>
        </w:rPr>
        <w:t xml:space="preserve">Savivaldybių </w:t>
      </w:r>
      <w:r w:rsidRPr="003F4C45">
        <w:rPr>
          <w:rStyle w:val="Emfaz"/>
          <w:rFonts w:ascii="Times New Roman" w:hAnsi="Times New Roman" w:cs="Times New Roman"/>
          <w:sz w:val="20"/>
        </w:rPr>
        <w:t xml:space="preserve"> duomen</w:t>
      </w:r>
      <w:r w:rsidR="00033A3E" w:rsidRPr="003F4C45">
        <w:rPr>
          <w:rStyle w:val="Emfaz"/>
          <w:rFonts w:ascii="Times New Roman" w:hAnsi="Times New Roman" w:cs="Times New Roman"/>
          <w:sz w:val="20"/>
        </w:rPr>
        <w:t>y</w:t>
      </w:r>
      <w:r w:rsidRPr="003F4C45">
        <w:rPr>
          <w:rStyle w:val="Emfaz"/>
          <w:rFonts w:ascii="Times New Roman" w:hAnsi="Times New Roman" w:cs="Times New Roman"/>
          <w:sz w:val="20"/>
        </w:rPr>
        <w:t>s</w:t>
      </w:r>
    </w:p>
    <w:p w14:paraId="5A26363B" w14:textId="2AFFF7B8" w:rsidR="00B6340B" w:rsidRPr="003F4C45" w:rsidRDefault="00B6340B" w:rsidP="00FB29D8">
      <w:pPr>
        <w:rPr>
          <w:rFonts w:ascii="Times New Roman" w:hAnsi="Times New Roman" w:cs="Times New Roman"/>
        </w:rPr>
      </w:pPr>
      <w:bookmarkStart w:id="54" w:name="_Hlk119497914"/>
      <w:r w:rsidRPr="003F4C45">
        <w:rPr>
          <w:rFonts w:ascii="Times New Roman" w:hAnsi="Times New Roman" w:cs="Times New Roman"/>
        </w:rPr>
        <w:t xml:space="preserve">Reikia atkreipti dėmesį kad komunalinių atliekų </w:t>
      </w:r>
      <w:r w:rsidR="00033A3E" w:rsidRPr="003F4C45">
        <w:rPr>
          <w:rFonts w:ascii="Times New Roman" w:hAnsi="Times New Roman" w:cs="Times New Roman"/>
        </w:rPr>
        <w:t>susidarymas</w:t>
      </w:r>
      <w:r w:rsidR="00C24488" w:rsidRPr="003F4C45">
        <w:rPr>
          <w:rFonts w:ascii="Times New Roman" w:hAnsi="Times New Roman" w:cs="Times New Roman"/>
          <w:lang w:eastAsia="sv-SE"/>
        </w:rPr>
        <w:t xml:space="preserve"> Birž</w:t>
      </w:r>
      <w:r w:rsidR="00C24488" w:rsidRPr="003F4C45">
        <w:rPr>
          <w:rFonts w:ascii="Times New Roman" w:hAnsi="Times New Roman" w:cs="Times New Roman" w:hint="eastAsia"/>
          <w:lang w:eastAsia="sv-SE"/>
        </w:rPr>
        <w:t>ų</w:t>
      </w:r>
      <w:r w:rsidR="00C24488" w:rsidRPr="003F4C45">
        <w:rPr>
          <w:rFonts w:ascii="Times New Roman" w:hAnsi="Times New Roman" w:cs="Times New Roman"/>
          <w:lang w:eastAsia="sv-SE"/>
        </w:rPr>
        <w:t xml:space="preserve"> rajono savivaldyb</w:t>
      </w:r>
      <w:r w:rsidR="00C24488" w:rsidRPr="003F4C45">
        <w:rPr>
          <w:rFonts w:ascii="Times New Roman" w:hAnsi="Times New Roman" w:cs="Times New Roman" w:hint="eastAsia"/>
          <w:lang w:eastAsia="sv-SE"/>
        </w:rPr>
        <w:t>ė</w:t>
      </w:r>
      <w:r w:rsidR="00C24488" w:rsidRPr="003F4C45">
        <w:rPr>
          <w:rFonts w:ascii="Times New Roman" w:hAnsi="Times New Roman" w:cs="Times New Roman"/>
          <w:lang w:eastAsia="sv-SE"/>
        </w:rPr>
        <w:t xml:space="preserve">je  </w:t>
      </w:r>
      <w:r w:rsidRPr="003F4C45">
        <w:rPr>
          <w:rFonts w:ascii="Times New Roman" w:hAnsi="Times New Roman" w:cs="Times New Roman"/>
        </w:rPr>
        <w:t xml:space="preserve"> per pastaruosius šešerius metus sumažėjo  </w:t>
      </w:r>
      <w:r w:rsidR="00C24488" w:rsidRPr="003F4C45">
        <w:rPr>
          <w:rFonts w:ascii="Times New Roman" w:hAnsi="Times New Roman" w:cs="Times New Roman"/>
          <w:lang w:eastAsia="sv-SE"/>
        </w:rPr>
        <w:t>beveik kaip 2 tūkst. tonų</w:t>
      </w:r>
      <w:r w:rsidRPr="003F4C45">
        <w:rPr>
          <w:rFonts w:ascii="Times New Roman" w:hAnsi="Times New Roman" w:cs="Times New Roman"/>
        </w:rPr>
        <w:t xml:space="preserve">. Ši tendencija susijusi ne tik su gyventojų skaičiaus mažėjimu tačiau ir su nežymiai </w:t>
      </w:r>
      <w:r w:rsidR="00C24488" w:rsidRPr="003F4C45">
        <w:rPr>
          <w:rFonts w:ascii="Times New Roman" w:hAnsi="Times New Roman" w:cs="Times New Roman"/>
        </w:rPr>
        <w:t xml:space="preserve">mažėjančia </w:t>
      </w:r>
      <w:r w:rsidRPr="003F4C45">
        <w:rPr>
          <w:rFonts w:ascii="Times New Roman" w:hAnsi="Times New Roman" w:cs="Times New Roman"/>
        </w:rPr>
        <w:t xml:space="preserve"> komunalinių atliekų susidarymo norma vienam gyventojui</w:t>
      </w:r>
      <w:r w:rsidR="00C24488" w:rsidRPr="003F4C45">
        <w:rPr>
          <w:rFonts w:ascii="Times New Roman" w:hAnsi="Times New Roman" w:cs="Times New Roman"/>
        </w:rPr>
        <w:t xml:space="preserve">. </w:t>
      </w:r>
      <w:r w:rsidR="00837168" w:rsidRPr="003F4C45">
        <w:rPr>
          <w:rFonts w:ascii="Times New Roman" w:hAnsi="Times New Roman" w:cs="Times New Roman"/>
        </w:rPr>
        <w:t xml:space="preserve"> </w:t>
      </w:r>
    </w:p>
    <w:bookmarkEnd w:id="54"/>
    <w:p w14:paraId="06FB4CF4" w14:textId="32F48417" w:rsidR="00B6340B"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55" w:name="_Toc137223644"/>
      <w:r w:rsidR="00177434" w:rsidRPr="003F4C45">
        <w:rPr>
          <w:rStyle w:val="Nerykuspabraukimas"/>
          <w:rFonts w:ascii="Times New Roman" w:hAnsi="Times New Roman" w:cs="Times New Roman"/>
          <w:noProof/>
        </w:rPr>
        <w:t>12</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 </w:t>
      </w:r>
      <w:r w:rsidR="00B6340B" w:rsidRPr="003F4C45">
        <w:rPr>
          <w:rStyle w:val="Nerykuspabraukimas"/>
          <w:rFonts w:ascii="Times New Roman" w:hAnsi="Times New Roman" w:cs="Times New Roman"/>
        </w:rPr>
        <w:t>Komunalinių atliekų susidarymas vienam gyventojui; t/metus</w:t>
      </w:r>
      <w:bookmarkEnd w:id="55"/>
    </w:p>
    <w:tbl>
      <w:tblPr>
        <w:tblStyle w:val="1tinkleliolentelviesi5parykinimas"/>
        <w:tblW w:w="5000" w:type="pct"/>
        <w:tblLook w:val="04A0" w:firstRow="1" w:lastRow="0" w:firstColumn="1" w:lastColumn="0" w:noHBand="0" w:noVBand="1"/>
      </w:tblPr>
      <w:tblGrid>
        <w:gridCol w:w="2864"/>
        <w:gridCol w:w="1081"/>
        <w:gridCol w:w="1081"/>
        <w:gridCol w:w="1081"/>
        <w:gridCol w:w="1081"/>
        <w:gridCol w:w="1081"/>
        <w:gridCol w:w="1081"/>
      </w:tblGrid>
      <w:tr w:rsidR="00B6340B" w:rsidRPr="003F4C45" w14:paraId="03DD6188" w14:textId="77777777" w:rsidTr="00F04635">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532" w:type="pct"/>
            <w:noWrap/>
            <w:hideMark/>
          </w:tcPr>
          <w:p w14:paraId="71C3E61C" w14:textId="1A8C0F5B" w:rsidR="00B6340B" w:rsidRPr="003F4C45" w:rsidRDefault="002939D9" w:rsidP="000B3113">
            <w:pPr>
              <w:pStyle w:val="Lenteliutekstas"/>
            </w:pPr>
            <w:r w:rsidRPr="003F4C45">
              <w:t>Savivaldyb</w:t>
            </w:r>
            <w:r w:rsidRPr="003F4C45">
              <w:rPr>
                <w:rFonts w:ascii="Calibri" w:hAnsi="Calibri" w:cs="Calibri"/>
              </w:rPr>
              <w:t>ė</w:t>
            </w:r>
          </w:p>
        </w:tc>
        <w:tc>
          <w:tcPr>
            <w:tcW w:w="578" w:type="pct"/>
            <w:noWrap/>
            <w:hideMark/>
          </w:tcPr>
          <w:p w14:paraId="035FA63A" w14:textId="77777777" w:rsidR="00B6340B" w:rsidRPr="003F4C45" w:rsidRDefault="00B6340B"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2016</w:t>
            </w:r>
          </w:p>
        </w:tc>
        <w:tc>
          <w:tcPr>
            <w:tcW w:w="578" w:type="pct"/>
            <w:noWrap/>
            <w:hideMark/>
          </w:tcPr>
          <w:p w14:paraId="0778C1D6" w14:textId="77777777" w:rsidR="00B6340B" w:rsidRPr="003F4C45" w:rsidRDefault="00B6340B"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2017</w:t>
            </w:r>
          </w:p>
        </w:tc>
        <w:tc>
          <w:tcPr>
            <w:tcW w:w="578" w:type="pct"/>
            <w:noWrap/>
            <w:hideMark/>
          </w:tcPr>
          <w:p w14:paraId="3EB0DC26" w14:textId="77777777" w:rsidR="00B6340B" w:rsidRPr="003F4C45" w:rsidRDefault="00B6340B"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2018</w:t>
            </w:r>
          </w:p>
        </w:tc>
        <w:tc>
          <w:tcPr>
            <w:tcW w:w="578" w:type="pct"/>
            <w:noWrap/>
            <w:hideMark/>
          </w:tcPr>
          <w:p w14:paraId="21FA7A7E" w14:textId="77777777" w:rsidR="00B6340B" w:rsidRPr="003F4C45" w:rsidRDefault="00B6340B"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2019</w:t>
            </w:r>
          </w:p>
        </w:tc>
        <w:tc>
          <w:tcPr>
            <w:tcW w:w="578" w:type="pct"/>
            <w:noWrap/>
            <w:hideMark/>
          </w:tcPr>
          <w:p w14:paraId="213A01B3" w14:textId="77777777" w:rsidR="00B6340B" w:rsidRPr="003F4C45" w:rsidRDefault="00B6340B"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2020</w:t>
            </w:r>
          </w:p>
        </w:tc>
        <w:tc>
          <w:tcPr>
            <w:tcW w:w="578" w:type="pct"/>
            <w:noWrap/>
            <w:hideMark/>
          </w:tcPr>
          <w:p w14:paraId="49600645" w14:textId="77777777" w:rsidR="00B6340B" w:rsidRPr="003F4C45" w:rsidRDefault="00B6340B"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2021</w:t>
            </w:r>
          </w:p>
        </w:tc>
      </w:tr>
      <w:tr w:rsidR="00B6340B" w:rsidRPr="003F4C45" w14:paraId="0FB29F55" w14:textId="77777777" w:rsidTr="00F04635">
        <w:trPr>
          <w:trHeight w:val="290"/>
        </w:trPr>
        <w:tc>
          <w:tcPr>
            <w:cnfStyle w:val="001000000000" w:firstRow="0" w:lastRow="0" w:firstColumn="1" w:lastColumn="0" w:oddVBand="0" w:evenVBand="0" w:oddHBand="0" w:evenHBand="0" w:firstRowFirstColumn="0" w:firstRowLastColumn="0" w:lastRowFirstColumn="0" w:lastRowLastColumn="0"/>
            <w:tcW w:w="1532" w:type="pct"/>
            <w:noWrap/>
            <w:hideMark/>
          </w:tcPr>
          <w:p w14:paraId="5EF3576D" w14:textId="77777777" w:rsidR="00B6340B" w:rsidRPr="003F4C45" w:rsidRDefault="00B6340B" w:rsidP="000B3113">
            <w:pPr>
              <w:pStyle w:val="Lenteliutekstas"/>
            </w:pPr>
            <w:r w:rsidRPr="003F4C45">
              <w:t xml:space="preserve"> Bir</w:t>
            </w:r>
            <w:r w:rsidRPr="003F4C45">
              <w:rPr>
                <w:rFonts w:ascii="Calibri" w:hAnsi="Calibri" w:cs="Calibri"/>
              </w:rPr>
              <w:t>žų</w:t>
            </w:r>
            <w:r w:rsidRPr="003F4C45">
              <w:t xml:space="preserve"> r. sav.</w:t>
            </w:r>
          </w:p>
        </w:tc>
        <w:tc>
          <w:tcPr>
            <w:tcW w:w="578" w:type="pct"/>
            <w:noWrap/>
            <w:hideMark/>
          </w:tcPr>
          <w:p w14:paraId="386DD334" w14:textId="77777777" w:rsidR="00B6340B" w:rsidRPr="003F4C45" w:rsidRDefault="00B6340B"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0,28</w:t>
            </w:r>
          </w:p>
        </w:tc>
        <w:tc>
          <w:tcPr>
            <w:tcW w:w="578" w:type="pct"/>
            <w:noWrap/>
            <w:hideMark/>
          </w:tcPr>
          <w:p w14:paraId="684C4D3A" w14:textId="77777777" w:rsidR="00B6340B" w:rsidRPr="003F4C45" w:rsidRDefault="00B6340B"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0,28</w:t>
            </w:r>
          </w:p>
        </w:tc>
        <w:tc>
          <w:tcPr>
            <w:tcW w:w="578" w:type="pct"/>
            <w:noWrap/>
            <w:hideMark/>
          </w:tcPr>
          <w:p w14:paraId="523B9405" w14:textId="77777777" w:rsidR="00B6340B" w:rsidRPr="003F4C45" w:rsidRDefault="00B6340B"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0,26</w:t>
            </w:r>
          </w:p>
        </w:tc>
        <w:tc>
          <w:tcPr>
            <w:tcW w:w="578" w:type="pct"/>
            <w:noWrap/>
            <w:hideMark/>
          </w:tcPr>
          <w:p w14:paraId="52AA5783" w14:textId="77777777" w:rsidR="00B6340B" w:rsidRPr="003F4C45" w:rsidRDefault="00B6340B"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0,27</w:t>
            </w:r>
          </w:p>
        </w:tc>
        <w:tc>
          <w:tcPr>
            <w:tcW w:w="578" w:type="pct"/>
            <w:noWrap/>
            <w:hideMark/>
          </w:tcPr>
          <w:p w14:paraId="6BEC124E" w14:textId="77777777" w:rsidR="00B6340B" w:rsidRPr="003F4C45" w:rsidRDefault="00B6340B"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0,26</w:t>
            </w:r>
          </w:p>
        </w:tc>
        <w:tc>
          <w:tcPr>
            <w:tcW w:w="578" w:type="pct"/>
            <w:noWrap/>
            <w:hideMark/>
          </w:tcPr>
          <w:p w14:paraId="5A8732BF" w14:textId="77777777" w:rsidR="00B6340B" w:rsidRPr="003F4C45" w:rsidRDefault="00B6340B"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0,25</w:t>
            </w:r>
          </w:p>
        </w:tc>
      </w:tr>
    </w:tbl>
    <w:p w14:paraId="51CFEB32" w14:textId="77777777" w:rsidR="00B6340B" w:rsidRPr="003F4C45" w:rsidRDefault="00B6340B" w:rsidP="00FB29D8">
      <w:pPr>
        <w:rPr>
          <w:rStyle w:val="Emfaz"/>
          <w:rFonts w:ascii="Times New Roman" w:hAnsi="Times New Roman" w:cs="Times New Roman"/>
          <w:sz w:val="20"/>
        </w:rPr>
      </w:pPr>
      <w:r w:rsidRPr="003F4C45">
        <w:rPr>
          <w:rStyle w:val="Emfaz"/>
          <w:rFonts w:ascii="Times New Roman" w:hAnsi="Times New Roman" w:cs="Times New Roman"/>
          <w:sz w:val="20"/>
        </w:rPr>
        <w:t>Šaltinis</w:t>
      </w:r>
      <w:r w:rsidR="00033A3E" w:rsidRPr="003F4C45">
        <w:rPr>
          <w:rStyle w:val="Emfaz"/>
          <w:rFonts w:ascii="Times New Roman" w:hAnsi="Times New Roman" w:cs="Times New Roman"/>
          <w:sz w:val="20"/>
        </w:rPr>
        <w:t xml:space="preserve">: </w:t>
      </w:r>
      <w:r w:rsidRPr="003F4C45">
        <w:rPr>
          <w:rStyle w:val="Emfaz"/>
          <w:rFonts w:ascii="Times New Roman" w:hAnsi="Times New Roman" w:cs="Times New Roman"/>
          <w:sz w:val="20"/>
        </w:rPr>
        <w:t xml:space="preserve">Konsultanto skaičiavimai </w:t>
      </w:r>
    </w:p>
    <w:p w14:paraId="1D1517D0" w14:textId="6DA7B01F" w:rsidR="00B6340B" w:rsidRPr="003F4C45" w:rsidRDefault="00B6340B" w:rsidP="00FB29D8">
      <w:pPr>
        <w:rPr>
          <w:rFonts w:ascii="Times New Roman" w:hAnsi="Times New Roman" w:cs="Times New Roman"/>
        </w:rPr>
      </w:pPr>
      <w:r w:rsidRPr="003F4C45">
        <w:rPr>
          <w:rFonts w:ascii="Times New Roman" w:hAnsi="Times New Roman" w:cs="Times New Roman"/>
        </w:rPr>
        <w:t xml:space="preserve">Pagal LR Aplinkos ministro 2011 m. rugpjūčio 31 d. įsakymu Nr. D1-661 </w:t>
      </w:r>
      <w:r w:rsidR="00C21F53" w:rsidRPr="003F4C45">
        <w:rPr>
          <w:rFonts w:ascii="Times New Roman" w:hAnsi="Times New Roman" w:cs="Times New Roman"/>
        </w:rPr>
        <w:t>„</w:t>
      </w:r>
      <w:r w:rsidRPr="003F4C45">
        <w:rPr>
          <w:rFonts w:ascii="Times New Roman" w:hAnsi="Times New Roman" w:cs="Times New Roman"/>
        </w:rPr>
        <w:t>Dėl regioniniuose nepavojingų atliekų sąvartynuose šalinamų mišrių komunalinių atliekų sudėties nustatymo ir komunalinių biologiškai skaidžių atliekų kiekio vertinimo tvarkos aprašo patvirtinimo</w:t>
      </w:r>
      <w:r w:rsidR="00C21F53" w:rsidRPr="003F4C45">
        <w:rPr>
          <w:rFonts w:ascii="Times New Roman" w:hAnsi="Times New Roman" w:cs="Times New Roman"/>
        </w:rPr>
        <w:t>“</w:t>
      </w:r>
      <w:r w:rsidRPr="003F4C45">
        <w:rPr>
          <w:rFonts w:ascii="Times New Roman" w:hAnsi="Times New Roman" w:cs="Times New Roman"/>
        </w:rPr>
        <w:t xml:space="preserve"> sąvartyno operatorius arba atitinkamai MBA, MA įrenginio operatorius pildo regioniniame nepavojingųjų atliekų sąvartyne šalinamų ir (arba) į </w:t>
      </w:r>
      <w:r w:rsidRPr="003F4C45">
        <w:rPr>
          <w:rFonts w:ascii="Times New Roman" w:hAnsi="Times New Roman" w:cs="Times New Roman"/>
        </w:rPr>
        <w:lastRenderedPageBreak/>
        <w:t xml:space="preserve">MBA, MA įrenginius priimamų mišrių komunalinių atliekų sudėties nustatymo ataskaitą. Nuo 2016 metų Panevėžio regioniniame nepavojingų atliekų sąvartyne Dvarininkų k., Miežiškių sen. </w:t>
      </w:r>
      <w:r w:rsidR="001514A3" w:rsidRPr="003F4C45">
        <w:rPr>
          <w:rFonts w:ascii="Times New Roman" w:hAnsi="Times New Roman" w:cs="Times New Roman"/>
        </w:rPr>
        <w:t>PRATC</w:t>
      </w:r>
      <w:r w:rsidR="006230AF" w:rsidRPr="003F4C45">
        <w:rPr>
          <w:rFonts w:ascii="Times New Roman" w:hAnsi="Times New Roman" w:cs="Times New Roman"/>
        </w:rPr>
        <w:t xml:space="preserve"> </w:t>
      </w:r>
      <w:r w:rsidRPr="003F4C45">
        <w:rPr>
          <w:rFonts w:ascii="Times New Roman" w:hAnsi="Times New Roman" w:cs="Times New Roman"/>
        </w:rPr>
        <w:t>vykdė šalinamų arba į MBA/MA įrenginius priimamų mišrių komunalinių atliekų sudėties nustatymo darbus – atliekų monitoringą. Tyrimų, atliktų 2020 m., rezultatai pateikti</w:t>
      </w:r>
      <w:r w:rsidR="00B4747B" w:rsidRPr="003F4C45">
        <w:rPr>
          <w:rFonts w:ascii="Times New Roman" w:hAnsi="Times New Roman" w:cs="Times New Roman"/>
        </w:rPr>
        <w:t xml:space="preserve"> </w:t>
      </w:r>
      <w:r w:rsidR="00B4747B" w:rsidRPr="003F4C45">
        <w:rPr>
          <w:rFonts w:ascii="Times New Roman" w:hAnsi="Times New Roman" w:cs="Times New Roman"/>
        </w:rPr>
        <w:fldChar w:fldCharType="begin"/>
      </w:r>
      <w:r w:rsidR="00B4747B" w:rsidRPr="003F4C45">
        <w:rPr>
          <w:rFonts w:ascii="Times New Roman" w:hAnsi="Times New Roman" w:cs="Times New Roman"/>
        </w:rPr>
        <w:instrText xml:space="preserve"> REF _Ref127814561 \h </w:instrText>
      </w:r>
      <w:r w:rsidR="003F4C45" w:rsidRPr="003F4C45">
        <w:rPr>
          <w:rFonts w:ascii="Times New Roman" w:hAnsi="Times New Roman" w:cs="Times New Roman"/>
        </w:rPr>
        <w:instrText xml:space="preserve"> \* MERGEFORMAT </w:instrText>
      </w:r>
      <w:r w:rsidR="00B4747B" w:rsidRPr="003F4C45">
        <w:rPr>
          <w:rFonts w:ascii="Times New Roman" w:hAnsi="Times New Roman" w:cs="Times New Roman"/>
        </w:rPr>
      </w:r>
      <w:r w:rsidR="00B4747B" w:rsidRPr="003F4C45">
        <w:rPr>
          <w:rFonts w:ascii="Times New Roman" w:hAnsi="Times New Roman" w:cs="Times New Roman"/>
        </w:rPr>
        <w:fldChar w:fldCharType="separate"/>
      </w:r>
      <w:r w:rsidR="00C63C34" w:rsidRPr="003F4C45">
        <w:rPr>
          <w:rStyle w:val="Nerykuspabraukimas"/>
          <w:rFonts w:ascii="Times New Roman" w:hAnsi="Times New Roman" w:cs="Times New Roman"/>
          <w:noProof/>
        </w:rPr>
        <w:t>13</w:t>
      </w:r>
      <w:r w:rsidR="00C63C34" w:rsidRPr="003F4C45">
        <w:rPr>
          <w:rStyle w:val="Nerykuspabraukimas"/>
          <w:rFonts w:ascii="Times New Roman" w:hAnsi="Times New Roman" w:cs="Times New Roman"/>
        </w:rPr>
        <w:t xml:space="preserve"> lentelė</w:t>
      </w:r>
      <w:r w:rsidR="00B4747B" w:rsidRPr="003F4C45">
        <w:rPr>
          <w:rFonts w:ascii="Times New Roman" w:hAnsi="Times New Roman" w:cs="Times New Roman"/>
        </w:rPr>
        <w:fldChar w:fldCharType="end"/>
      </w:r>
      <w:r w:rsidR="00B4747B" w:rsidRPr="003F4C45">
        <w:rPr>
          <w:rStyle w:val="Nerykuspabraukimas"/>
        </w:rPr>
        <w:t>je</w:t>
      </w:r>
      <w:r w:rsidRPr="003F4C45">
        <w:rPr>
          <w:rFonts w:ascii="Times New Roman" w:hAnsi="Times New Roman" w:cs="Times New Roman"/>
        </w:rPr>
        <w:t xml:space="preserve">. </w:t>
      </w:r>
    </w:p>
    <w:bookmarkStart w:id="56" w:name="_Ref127814561"/>
    <w:bookmarkStart w:id="57" w:name="_Toc38240699"/>
    <w:bookmarkStart w:id="58" w:name="_Toc54185234"/>
    <w:p w14:paraId="4D3F3FE2" w14:textId="2879FB91" w:rsidR="00B6340B" w:rsidRPr="003F4C45" w:rsidRDefault="0097491D" w:rsidP="00481BE8">
      <w:pPr>
        <w:pStyle w:val="LenteleNr"/>
        <w:rPr>
          <w:rStyle w:val="Nerykuspabraukimas"/>
          <w:rFonts w:ascii="Times New Roman" w:hAnsi="Times New Roman" w:cs="Times New Roman"/>
          <w:u w:val="single"/>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59" w:name="_Toc137223645"/>
      <w:r w:rsidR="00177434" w:rsidRPr="003F4C45">
        <w:rPr>
          <w:rStyle w:val="Nerykuspabraukimas"/>
          <w:rFonts w:ascii="Times New Roman" w:hAnsi="Times New Roman" w:cs="Times New Roman"/>
          <w:noProof/>
        </w:rPr>
        <w:t>13</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56"/>
      <w:r w:rsidR="00B6340B" w:rsidRPr="003F4C45">
        <w:rPr>
          <w:rStyle w:val="Nerykuspabraukimas"/>
          <w:rFonts w:ascii="Times New Roman" w:hAnsi="Times New Roman" w:cs="Times New Roman"/>
        </w:rPr>
        <w:t xml:space="preserve">. Panevėžio regioniniame nepavojingųjų atliekų sąvartyne šalinamų arba į MBA/MA įrenginius priimamų </w:t>
      </w:r>
      <w:r w:rsidR="00C24488" w:rsidRPr="003F4C45">
        <w:rPr>
          <w:rStyle w:val="Nerykuspabraukimas"/>
          <w:rFonts w:ascii="Times New Roman" w:hAnsi="Times New Roman" w:cs="Times New Roman"/>
        </w:rPr>
        <w:t>Birž</w:t>
      </w:r>
      <w:r w:rsidR="00C24488" w:rsidRPr="003F4C45">
        <w:rPr>
          <w:rStyle w:val="Nerykuspabraukimas"/>
          <w:rFonts w:ascii="Times New Roman" w:hAnsi="Times New Roman" w:cs="Times New Roman" w:hint="eastAsia"/>
        </w:rPr>
        <w:t>ų</w:t>
      </w:r>
      <w:r w:rsidR="00C24488" w:rsidRPr="003F4C45">
        <w:rPr>
          <w:rStyle w:val="Nerykuspabraukimas"/>
          <w:rFonts w:ascii="Times New Roman" w:hAnsi="Times New Roman" w:cs="Times New Roman"/>
        </w:rPr>
        <w:t xml:space="preserve"> rajono savivaldyb</w:t>
      </w:r>
      <w:r w:rsidR="00C24488" w:rsidRPr="003F4C45">
        <w:rPr>
          <w:rStyle w:val="Nerykuspabraukimas"/>
          <w:rFonts w:ascii="Times New Roman" w:hAnsi="Times New Roman" w:cs="Times New Roman" w:hint="eastAsia"/>
        </w:rPr>
        <w:t>ė</w:t>
      </w:r>
      <w:r w:rsidR="00C24488" w:rsidRPr="003F4C45">
        <w:rPr>
          <w:rStyle w:val="Nerykuspabraukimas"/>
          <w:rFonts w:ascii="Times New Roman" w:hAnsi="Times New Roman" w:cs="Times New Roman"/>
        </w:rPr>
        <w:t xml:space="preserve">s </w:t>
      </w:r>
      <w:r w:rsidR="00B6340B" w:rsidRPr="003F4C45">
        <w:rPr>
          <w:rStyle w:val="Nerykuspabraukimas"/>
          <w:rFonts w:ascii="Times New Roman" w:hAnsi="Times New Roman" w:cs="Times New Roman"/>
        </w:rPr>
        <w:t>mišrių komunalinių atliekų sudėties nustatymo duomenys 202</w:t>
      </w:r>
      <w:r w:rsidR="00867016" w:rsidRPr="003F4C45">
        <w:rPr>
          <w:rStyle w:val="Nerykuspabraukimas"/>
          <w:rFonts w:ascii="Times New Roman" w:hAnsi="Times New Roman" w:cs="Times New Roman"/>
        </w:rPr>
        <w:t>0</w:t>
      </w:r>
      <w:r w:rsidR="00B6340B" w:rsidRPr="003F4C45">
        <w:rPr>
          <w:rStyle w:val="Nerykuspabraukimas"/>
          <w:rFonts w:ascii="Times New Roman" w:hAnsi="Times New Roman" w:cs="Times New Roman"/>
        </w:rPr>
        <w:t xml:space="preserve"> m.</w:t>
      </w:r>
      <w:bookmarkEnd w:id="57"/>
      <w:bookmarkEnd w:id="58"/>
      <w:r w:rsidR="006B7C9D" w:rsidRPr="003F4C45">
        <w:rPr>
          <w:rStyle w:val="Nerykuspabraukimas"/>
          <w:rFonts w:ascii="Times New Roman" w:hAnsi="Times New Roman" w:cs="Times New Roman"/>
        </w:rPr>
        <w:t>, procentais</w:t>
      </w:r>
      <w:bookmarkEnd w:id="59"/>
    </w:p>
    <w:tbl>
      <w:tblPr>
        <w:tblStyle w:val="1tinkleliolentelviesi5parykinimas"/>
        <w:tblW w:w="4419" w:type="pct"/>
        <w:tblInd w:w="-147" w:type="dxa"/>
        <w:tblLayout w:type="fixed"/>
        <w:tblLook w:val="04A0" w:firstRow="1" w:lastRow="0" w:firstColumn="1" w:lastColumn="0" w:noHBand="0" w:noVBand="1"/>
      </w:tblPr>
      <w:tblGrid>
        <w:gridCol w:w="588"/>
        <w:gridCol w:w="6785"/>
        <w:gridCol w:w="891"/>
      </w:tblGrid>
      <w:tr w:rsidR="00C24488" w:rsidRPr="003F4C45" w14:paraId="1D3EB56B" w14:textId="77777777" w:rsidTr="00FE7931">
        <w:trPr>
          <w:cnfStyle w:val="100000000000" w:firstRow="1" w:lastRow="0" w:firstColumn="0" w:lastColumn="0" w:oddVBand="0" w:evenVBand="0" w:oddHBand="0" w:evenHBand="0" w:firstRowFirstColumn="0" w:firstRowLastColumn="0" w:lastRowFirstColumn="0" w:lastRowLastColumn="0"/>
          <w:trHeight w:val="1086"/>
          <w:tblHeader/>
        </w:trPr>
        <w:tc>
          <w:tcPr>
            <w:cnfStyle w:val="001000000000" w:firstRow="0" w:lastRow="0" w:firstColumn="1" w:lastColumn="0" w:oddVBand="0" w:evenVBand="0" w:oddHBand="0" w:evenHBand="0" w:firstRowFirstColumn="0" w:firstRowLastColumn="0" w:lastRowFirstColumn="0" w:lastRowLastColumn="0"/>
            <w:tcW w:w="356" w:type="pct"/>
            <w:hideMark/>
          </w:tcPr>
          <w:p w14:paraId="0E829938" w14:textId="401A2F28" w:rsidR="00C24488" w:rsidRPr="003F4C45" w:rsidRDefault="00C24488" w:rsidP="000B3113">
            <w:pPr>
              <w:pStyle w:val="Lenteliutekstas"/>
            </w:pPr>
            <w:r w:rsidRPr="003F4C45">
              <w:t>Eil. Nr.</w:t>
            </w:r>
          </w:p>
        </w:tc>
        <w:tc>
          <w:tcPr>
            <w:tcW w:w="4104" w:type="pct"/>
            <w:vAlign w:val="center"/>
            <w:hideMark/>
          </w:tcPr>
          <w:p w14:paraId="433CC432" w14:textId="77777777" w:rsidR="00C24488" w:rsidRPr="003F4C45" w:rsidRDefault="00C24488"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Atskiros komunalini</w:t>
            </w:r>
            <w:r w:rsidRPr="003F4C45">
              <w:rPr>
                <w:rFonts w:ascii="Calibri" w:hAnsi="Calibri" w:cs="Calibri"/>
              </w:rPr>
              <w:t>ų</w:t>
            </w:r>
            <w:r w:rsidRPr="003F4C45">
              <w:t xml:space="preserve"> atliek</w:t>
            </w:r>
            <w:r w:rsidRPr="003F4C45">
              <w:rPr>
                <w:rFonts w:ascii="Calibri" w:hAnsi="Calibri" w:cs="Calibri"/>
              </w:rPr>
              <w:t>ų</w:t>
            </w:r>
            <w:r w:rsidRPr="003F4C45">
              <w:t xml:space="preserve"> r</w:t>
            </w:r>
            <w:r w:rsidRPr="003F4C45">
              <w:rPr>
                <w:rFonts w:ascii="Calibri" w:hAnsi="Calibri" w:cs="Calibri"/>
              </w:rPr>
              <w:t>ū</w:t>
            </w:r>
            <w:r w:rsidRPr="003F4C45">
              <w:rPr>
                <w:rFonts w:ascii="Calisto MT" w:hAnsi="Calisto MT" w:cs="Calisto MT"/>
              </w:rPr>
              <w:t>š</w:t>
            </w:r>
            <w:r w:rsidRPr="003F4C45">
              <w:t>ys</w:t>
            </w:r>
          </w:p>
        </w:tc>
        <w:tc>
          <w:tcPr>
            <w:tcW w:w="539" w:type="pct"/>
            <w:noWrap/>
            <w:vAlign w:val="center"/>
            <w:hideMark/>
          </w:tcPr>
          <w:p w14:paraId="0D3F9D9D" w14:textId="1A8F4B4E" w:rsidR="00C24488" w:rsidRPr="003F4C45" w:rsidRDefault="00FE7931" w:rsidP="000B3113">
            <w:pPr>
              <w:pStyle w:val="Lenteliutekstas"/>
              <w:cnfStyle w:val="100000000000" w:firstRow="1" w:lastRow="0" w:firstColumn="0" w:lastColumn="0" w:oddVBand="0" w:evenVBand="0" w:oddHBand="0" w:evenHBand="0" w:firstRowFirstColumn="0" w:firstRowLastColumn="0" w:lastRowFirstColumn="0" w:lastRowLastColumn="0"/>
            </w:pPr>
            <w:r>
              <w:t>Proc.</w:t>
            </w:r>
          </w:p>
        </w:tc>
      </w:tr>
      <w:tr w:rsidR="00C24488" w:rsidRPr="003F4C45" w14:paraId="535D91ED"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09C29B8C" w14:textId="77777777" w:rsidR="00C24488" w:rsidRPr="003F4C45" w:rsidRDefault="00C24488" w:rsidP="000B3113">
            <w:pPr>
              <w:pStyle w:val="Lenteliutekstas"/>
            </w:pPr>
            <w:r w:rsidRPr="003F4C45">
              <w:t>1</w:t>
            </w:r>
          </w:p>
        </w:tc>
        <w:tc>
          <w:tcPr>
            <w:tcW w:w="4104" w:type="pct"/>
            <w:hideMark/>
          </w:tcPr>
          <w:p w14:paraId="09D5FCE4"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Popieriaus ir kartono, </w:t>
            </w:r>
            <w:r w:rsidRPr="003F4C45">
              <w:rPr>
                <w:rFonts w:ascii="Calibri" w:hAnsi="Calibri" w:cs="Calibri"/>
              </w:rPr>
              <w:t>į</w:t>
            </w:r>
            <w:r w:rsidRPr="003F4C45">
              <w:t>skaitant pakuotes, atliekos</w:t>
            </w:r>
          </w:p>
        </w:tc>
        <w:tc>
          <w:tcPr>
            <w:tcW w:w="539" w:type="pct"/>
            <w:noWrap/>
            <w:hideMark/>
          </w:tcPr>
          <w:p w14:paraId="71535EB0"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2,00</w:t>
            </w:r>
          </w:p>
        </w:tc>
      </w:tr>
      <w:tr w:rsidR="00C24488" w:rsidRPr="003F4C45" w14:paraId="7C204592"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47B40BE9" w14:textId="77777777" w:rsidR="00C24488" w:rsidRPr="003F4C45" w:rsidRDefault="00C24488" w:rsidP="000B3113">
            <w:pPr>
              <w:pStyle w:val="Lenteliutekstas"/>
            </w:pPr>
            <w:r w:rsidRPr="003F4C45">
              <w:t>2</w:t>
            </w:r>
          </w:p>
        </w:tc>
        <w:tc>
          <w:tcPr>
            <w:tcW w:w="4104" w:type="pct"/>
            <w:hideMark/>
          </w:tcPr>
          <w:p w14:paraId="6139C92D"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rPr>
                <w:rFonts w:ascii="Calibri" w:hAnsi="Calibri" w:cs="Calibri"/>
              </w:rPr>
              <w:t>Ž</w:t>
            </w:r>
            <w:r w:rsidRPr="003F4C45">
              <w:t>aliosios atliekos</w:t>
            </w:r>
          </w:p>
        </w:tc>
        <w:tc>
          <w:tcPr>
            <w:tcW w:w="539" w:type="pct"/>
            <w:noWrap/>
            <w:hideMark/>
          </w:tcPr>
          <w:p w14:paraId="00E7B3E5"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6,03</w:t>
            </w:r>
          </w:p>
        </w:tc>
      </w:tr>
      <w:tr w:rsidR="00C24488" w:rsidRPr="003F4C45" w14:paraId="15E8F033"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7D19F8E9" w14:textId="77777777" w:rsidR="00C24488" w:rsidRPr="003F4C45" w:rsidRDefault="00C24488" w:rsidP="000B3113">
            <w:pPr>
              <w:pStyle w:val="Lenteliutekstas"/>
            </w:pPr>
            <w:r w:rsidRPr="003F4C45">
              <w:t>3</w:t>
            </w:r>
          </w:p>
        </w:tc>
        <w:tc>
          <w:tcPr>
            <w:tcW w:w="4104" w:type="pct"/>
            <w:hideMark/>
          </w:tcPr>
          <w:p w14:paraId="686EF1C3"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Medienos, </w:t>
            </w:r>
            <w:r w:rsidRPr="003F4C45">
              <w:rPr>
                <w:rFonts w:ascii="Calibri" w:hAnsi="Calibri" w:cs="Calibri"/>
              </w:rPr>
              <w:t>į</w:t>
            </w:r>
            <w:r w:rsidRPr="003F4C45">
              <w:t>skaitant pakuotes, atliekos</w:t>
            </w:r>
          </w:p>
        </w:tc>
        <w:tc>
          <w:tcPr>
            <w:tcW w:w="539" w:type="pct"/>
            <w:noWrap/>
            <w:hideMark/>
          </w:tcPr>
          <w:p w14:paraId="033DAE12"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0,55</w:t>
            </w:r>
          </w:p>
        </w:tc>
      </w:tr>
      <w:tr w:rsidR="00C24488" w:rsidRPr="003F4C45" w14:paraId="0439D818"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24539664" w14:textId="77777777" w:rsidR="00C24488" w:rsidRPr="003F4C45" w:rsidRDefault="00C24488" w:rsidP="000B3113">
            <w:pPr>
              <w:pStyle w:val="Lenteliutekstas"/>
            </w:pPr>
            <w:r w:rsidRPr="003F4C45">
              <w:t>4</w:t>
            </w:r>
          </w:p>
        </w:tc>
        <w:tc>
          <w:tcPr>
            <w:tcW w:w="4104" w:type="pct"/>
            <w:hideMark/>
          </w:tcPr>
          <w:p w14:paraId="35BD4735"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Biologiškai skaid</w:t>
            </w:r>
            <w:r w:rsidRPr="003F4C45">
              <w:rPr>
                <w:rFonts w:ascii="Calibri" w:hAnsi="Calibri" w:cs="Calibri"/>
              </w:rPr>
              <w:t>ž</w:t>
            </w:r>
            <w:r w:rsidRPr="003F4C45">
              <w:t>ios maisto ir virtuv</w:t>
            </w:r>
            <w:r w:rsidRPr="003F4C45">
              <w:rPr>
                <w:rFonts w:ascii="Calibri" w:hAnsi="Calibri" w:cs="Calibri"/>
              </w:rPr>
              <w:t>ė</w:t>
            </w:r>
            <w:r w:rsidRPr="003F4C45">
              <w:t>s atliekos</w:t>
            </w:r>
          </w:p>
        </w:tc>
        <w:tc>
          <w:tcPr>
            <w:tcW w:w="539" w:type="pct"/>
            <w:noWrap/>
            <w:hideMark/>
          </w:tcPr>
          <w:p w14:paraId="39617DAB"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29,44</w:t>
            </w:r>
          </w:p>
        </w:tc>
      </w:tr>
      <w:tr w:rsidR="00C24488" w:rsidRPr="003F4C45" w14:paraId="1CABDC74"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3A23C193" w14:textId="77777777" w:rsidR="00C24488" w:rsidRPr="003F4C45" w:rsidRDefault="00C24488" w:rsidP="000B3113">
            <w:pPr>
              <w:pStyle w:val="Lenteliutekstas"/>
            </w:pPr>
            <w:r w:rsidRPr="003F4C45">
              <w:t>5</w:t>
            </w:r>
          </w:p>
        </w:tc>
        <w:tc>
          <w:tcPr>
            <w:tcW w:w="4104" w:type="pct"/>
            <w:hideMark/>
          </w:tcPr>
          <w:p w14:paraId="08C5E85E"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Tekstil</w:t>
            </w:r>
            <w:r w:rsidRPr="003F4C45">
              <w:rPr>
                <w:rFonts w:ascii="Calibri" w:hAnsi="Calibri" w:cs="Calibri"/>
              </w:rPr>
              <w:t>ė</w:t>
            </w:r>
            <w:r w:rsidRPr="003F4C45">
              <w:t>s atliekos</w:t>
            </w:r>
          </w:p>
        </w:tc>
        <w:tc>
          <w:tcPr>
            <w:tcW w:w="539" w:type="pct"/>
            <w:noWrap/>
            <w:hideMark/>
          </w:tcPr>
          <w:p w14:paraId="2B7007F6"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19,65</w:t>
            </w:r>
          </w:p>
        </w:tc>
      </w:tr>
      <w:tr w:rsidR="00C24488" w:rsidRPr="003F4C45" w14:paraId="687BAD7F"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08351C85" w14:textId="77777777" w:rsidR="00C24488" w:rsidRPr="003F4C45" w:rsidRDefault="00C24488" w:rsidP="000B3113">
            <w:pPr>
              <w:pStyle w:val="Lenteliutekstas"/>
            </w:pPr>
            <w:r w:rsidRPr="003F4C45">
              <w:t>6</w:t>
            </w:r>
          </w:p>
        </w:tc>
        <w:tc>
          <w:tcPr>
            <w:tcW w:w="4104" w:type="pct"/>
            <w:hideMark/>
          </w:tcPr>
          <w:p w14:paraId="7893CDA4"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Kitos komunalin</w:t>
            </w:r>
            <w:r w:rsidRPr="003F4C45">
              <w:rPr>
                <w:rFonts w:ascii="Calibri" w:hAnsi="Calibri" w:cs="Calibri"/>
              </w:rPr>
              <w:t>ė</w:t>
            </w:r>
            <w:r w:rsidRPr="003F4C45">
              <w:t>s biologi</w:t>
            </w:r>
            <w:r w:rsidRPr="003F4C45">
              <w:rPr>
                <w:rFonts w:ascii="Calisto MT" w:hAnsi="Calisto MT" w:cs="Calisto MT"/>
              </w:rPr>
              <w:t>š</w:t>
            </w:r>
            <w:r w:rsidRPr="003F4C45">
              <w:t>kai skaid</w:t>
            </w:r>
            <w:r w:rsidRPr="003F4C45">
              <w:rPr>
                <w:rFonts w:ascii="Calibri" w:hAnsi="Calibri" w:cs="Calibri"/>
              </w:rPr>
              <w:t>ž</w:t>
            </w:r>
            <w:r w:rsidRPr="003F4C45">
              <w:t>ios atliekos</w:t>
            </w:r>
          </w:p>
        </w:tc>
        <w:tc>
          <w:tcPr>
            <w:tcW w:w="539" w:type="pct"/>
            <w:noWrap/>
            <w:hideMark/>
          </w:tcPr>
          <w:p w14:paraId="5944F6AD"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5,08</w:t>
            </w:r>
          </w:p>
        </w:tc>
      </w:tr>
      <w:tr w:rsidR="00C24488" w:rsidRPr="003F4C45" w14:paraId="0230129E"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6BBBBFD8" w14:textId="77777777" w:rsidR="00C24488" w:rsidRPr="003F4C45" w:rsidRDefault="00C24488" w:rsidP="000B3113">
            <w:pPr>
              <w:pStyle w:val="Lenteliutekstas"/>
            </w:pPr>
            <w:r w:rsidRPr="003F4C45">
              <w:t>7</w:t>
            </w:r>
          </w:p>
        </w:tc>
        <w:tc>
          <w:tcPr>
            <w:tcW w:w="4104" w:type="pct"/>
            <w:hideMark/>
          </w:tcPr>
          <w:p w14:paraId="1CBBB217"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Plastik</w:t>
            </w:r>
            <w:r w:rsidRPr="003F4C45">
              <w:rPr>
                <w:rFonts w:ascii="Calibri" w:hAnsi="Calibri" w:cs="Calibri"/>
              </w:rPr>
              <w:t>ų</w:t>
            </w:r>
            <w:r w:rsidRPr="003F4C45">
              <w:t xml:space="preserve">, </w:t>
            </w:r>
            <w:r w:rsidRPr="003F4C45">
              <w:rPr>
                <w:rFonts w:ascii="Calibri" w:hAnsi="Calibri" w:cs="Calibri"/>
              </w:rPr>
              <w:t>į</w:t>
            </w:r>
            <w:r w:rsidRPr="003F4C45">
              <w:t>skaitant pakuotes, atliekos</w:t>
            </w:r>
          </w:p>
        </w:tc>
        <w:tc>
          <w:tcPr>
            <w:tcW w:w="539" w:type="pct"/>
            <w:noWrap/>
            <w:hideMark/>
          </w:tcPr>
          <w:p w14:paraId="67ABD021"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5,39</w:t>
            </w:r>
          </w:p>
        </w:tc>
      </w:tr>
      <w:tr w:rsidR="00C24488" w:rsidRPr="003F4C45" w14:paraId="36D0B573"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0946D885" w14:textId="77777777" w:rsidR="00C24488" w:rsidRPr="003F4C45" w:rsidRDefault="00C24488" w:rsidP="000B3113">
            <w:pPr>
              <w:pStyle w:val="Lenteliutekstas"/>
            </w:pPr>
            <w:r w:rsidRPr="003F4C45">
              <w:t>8</w:t>
            </w:r>
          </w:p>
        </w:tc>
        <w:tc>
          <w:tcPr>
            <w:tcW w:w="4104" w:type="pct"/>
            <w:hideMark/>
          </w:tcPr>
          <w:p w14:paraId="7DED24BB"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PET pakuo</w:t>
            </w:r>
            <w:r w:rsidRPr="003F4C45">
              <w:rPr>
                <w:rFonts w:ascii="Calibri" w:hAnsi="Calibri" w:cs="Calibri"/>
              </w:rPr>
              <w:t>č</w:t>
            </w:r>
            <w:r w:rsidRPr="003F4C45">
              <w:t>i</w:t>
            </w:r>
            <w:r w:rsidRPr="003F4C45">
              <w:rPr>
                <w:rFonts w:ascii="Calibri" w:hAnsi="Calibri" w:cs="Calibri"/>
              </w:rPr>
              <w:t>ų</w:t>
            </w:r>
            <w:r w:rsidRPr="003F4C45">
              <w:t xml:space="preserve"> atliekos</w:t>
            </w:r>
          </w:p>
        </w:tc>
        <w:tc>
          <w:tcPr>
            <w:tcW w:w="539" w:type="pct"/>
            <w:noWrap/>
            <w:hideMark/>
          </w:tcPr>
          <w:p w14:paraId="0DA71689"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0,28</w:t>
            </w:r>
          </w:p>
        </w:tc>
      </w:tr>
      <w:tr w:rsidR="00C24488" w:rsidRPr="003F4C45" w14:paraId="5B86A19D"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7FCDD57D" w14:textId="77777777" w:rsidR="00C24488" w:rsidRPr="003F4C45" w:rsidRDefault="00C24488" w:rsidP="000B3113">
            <w:pPr>
              <w:pStyle w:val="Lenteliutekstas"/>
            </w:pPr>
            <w:r w:rsidRPr="003F4C45">
              <w:t>9</w:t>
            </w:r>
          </w:p>
        </w:tc>
        <w:tc>
          <w:tcPr>
            <w:tcW w:w="4104" w:type="pct"/>
            <w:hideMark/>
          </w:tcPr>
          <w:p w14:paraId="16841F03"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Kombinuot</w:t>
            </w:r>
            <w:r w:rsidRPr="003F4C45">
              <w:rPr>
                <w:rFonts w:ascii="Calibri" w:hAnsi="Calibri" w:cs="Calibri"/>
              </w:rPr>
              <w:t>ų</w:t>
            </w:r>
            <w:r w:rsidRPr="003F4C45">
              <w:t xml:space="preserve"> pakuo</w:t>
            </w:r>
            <w:r w:rsidRPr="003F4C45">
              <w:rPr>
                <w:rFonts w:ascii="Calibri" w:hAnsi="Calibri" w:cs="Calibri"/>
              </w:rPr>
              <w:t>č</w:t>
            </w:r>
            <w:r w:rsidRPr="003F4C45">
              <w:t>i</w:t>
            </w:r>
            <w:r w:rsidRPr="003F4C45">
              <w:rPr>
                <w:rFonts w:ascii="Calibri" w:hAnsi="Calibri" w:cs="Calibri"/>
              </w:rPr>
              <w:t>ų</w:t>
            </w:r>
            <w:r w:rsidRPr="003F4C45">
              <w:t xml:space="preserve"> atliekos</w:t>
            </w:r>
          </w:p>
        </w:tc>
        <w:tc>
          <w:tcPr>
            <w:tcW w:w="539" w:type="pct"/>
            <w:noWrap/>
            <w:hideMark/>
          </w:tcPr>
          <w:p w14:paraId="65A680A4"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0,65</w:t>
            </w:r>
          </w:p>
        </w:tc>
      </w:tr>
      <w:tr w:rsidR="00C24488" w:rsidRPr="003F4C45" w14:paraId="02299CDE"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56F2FA59" w14:textId="77777777" w:rsidR="00C24488" w:rsidRPr="003F4C45" w:rsidRDefault="00C24488" w:rsidP="000B3113">
            <w:pPr>
              <w:pStyle w:val="Lenteliutekstas"/>
            </w:pPr>
            <w:r w:rsidRPr="003F4C45">
              <w:t>10</w:t>
            </w:r>
          </w:p>
        </w:tc>
        <w:tc>
          <w:tcPr>
            <w:tcW w:w="4104" w:type="pct"/>
            <w:hideMark/>
          </w:tcPr>
          <w:p w14:paraId="427AFAE7"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Metal</w:t>
            </w:r>
            <w:r w:rsidRPr="003F4C45">
              <w:rPr>
                <w:rFonts w:ascii="Calibri" w:hAnsi="Calibri" w:cs="Calibri"/>
              </w:rPr>
              <w:t>ų</w:t>
            </w:r>
            <w:r w:rsidRPr="003F4C45">
              <w:t xml:space="preserve">, </w:t>
            </w:r>
            <w:r w:rsidRPr="003F4C45">
              <w:rPr>
                <w:rFonts w:ascii="Calibri" w:hAnsi="Calibri" w:cs="Calibri"/>
              </w:rPr>
              <w:t>į</w:t>
            </w:r>
            <w:r w:rsidRPr="003F4C45">
              <w:t>skaitant pakuotes, atliekos</w:t>
            </w:r>
          </w:p>
        </w:tc>
        <w:tc>
          <w:tcPr>
            <w:tcW w:w="539" w:type="pct"/>
            <w:noWrap/>
            <w:hideMark/>
          </w:tcPr>
          <w:p w14:paraId="02F85034"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1,51</w:t>
            </w:r>
          </w:p>
        </w:tc>
      </w:tr>
      <w:tr w:rsidR="00C24488" w:rsidRPr="003F4C45" w14:paraId="0E8775ED"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1173973D" w14:textId="77777777" w:rsidR="00C24488" w:rsidRPr="003F4C45" w:rsidRDefault="00C24488" w:rsidP="000B3113">
            <w:pPr>
              <w:pStyle w:val="Lenteliutekstas"/>
            </w:pPr>
            <w:r w:rsidRPr="003F4C45">
              <w:t>11</w:t>
            </w:r>
          </w:p>
        </w:tc>
        <w:tc>
          <w:tcPr>
            <w:tcW w:w="4104" w:type="pct"/>
            <w:hideMark/>
          </w:tcPr>
          <w:p w14:paraId="1A7DC78C"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Stiklo, </w:t>
            </w:r>
            <w:r w:rsidRPr="003F4C45">
              <w:rPr>
                <w:rFonts w:ascii="Calibri" w:hAnsi="Calibri" w:cs="Calibri"/>
              </w:rPr>
              <w:t>į</w:t>
            </w:r>
            <w:r w:rsidRPr="003F4C45">
              <w:t>skaitant pakuotes, atliekos</w:t>
            </w:r>
          </w:p>
        </w:tc>
        <w:tc>
          <w:tcPr>
            <w:tcW w:w="539" w:type="pct"/>
            <w:noWrap/>
            <w:hideMark/>
          </w:tcPr>
          <w:p w14:paraId="665CFBCE"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3,22</w:t>
            </w:r>
          </w:p>
        </w:tc>
      </w:tr>
      <w:tr w:rsidR="00C24488" w:rsidRPr="003F4C45" w14:paraId="6628ADE0"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7DC3C2D6" w14:textId="77777777" w:rsidR="00C24488" w:rsidRPr="003F4C45" w:rsidRDefault="00C24488" w:rsidP="000B3113">
            <w:pPr>
              <w:pStyle w:val="Lenteliutekstas"/>
            </w:pPr>
            <w:r w:rsidRPr="003F4C45">
              <w:t>12</w:t>
            </w:r>
          </w:p>
        </w:tc>
        <w:tc>
          <w:tcPr>
            <w:tcW w:w="4104" w:type="pct"/>
            <w:hideMark/>
          </w:tcPr>
          <w:p w14:paraId="5A167F5B"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Inertin</w:t>
            </w:r>
            <w:r w:rsidRPr="003F4C45">
              <w:rPr>
                <w:rFonts w:ascii="Calibri" w:hAnsi="Calibri" w:cs="Calibri"/>
              </w:rPr>
              <w:t>ė</w:t>
            </w:r>
            <w:r w:rsidRPr="003F4C45">
              <w:t>s atliekos (keramika, betonas, akmenys ir pana</w:t>
            </w:r>
            <w:r w:rsidRPr="003F4C45">
              <w:rPr>
                <w:rFonts w:ascii="Calisto MT" w:hAnsi="Calisto MT" w:cs="Calisto MT"/>
              </w:rPr>
              <w:t>š</w:t>
            </w:r>
            <w:r w:rsidRPr="003F4C45">
              <w:t>iai)</w:t>
            </w:r>
          </w:p>
        </w:tc>
        <w:tc>
          <w:tcPr>
            <w:tcW w:w="539" w:type="pct"/>
            <w:noWrap/>
            <w:hideMark/>
          </w:tcPr>
          <w:p w14:paraId="2C20AA64"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7,06</w:t>
            </w:r>
          </w:p>
        </w:tc>
      </w:tr>
      <w:tr w:rsidR="00C24488" w:rsidRPr="003F4C45" w14:paraId="67364711" w14:textId="77777777" w:rsidTr="00C24488">
        <w:trPr>
          <w:trHeight w:val="593"/>
        </w:trPr>
        <w:tc>
          <w:tcPr>
            <w:cnfStyle w:val="001000000000" w:firstRow="0" w:lastRow="0" w:firstColumn="1" w:lastColumn="0" w:oddVBand="0" w:evenVBand="0" w:oddHBand="0" w:evenHBand="0" w:firstRowFirstColumn="0" w:firstRowLastColumn="0" w:lastRowFirstColumn="0" w:lastRowLastColumn="0"/>
            <w:tcW w:w="356" w:type="pct"/>
            <w:noWrap/>
            <w:hideMark/>
          </w:tcPr>
          <w:p w14:paraId="41A352AD" w14:textId="77777777" w:rsidR="00C24488" w:rsidRPr="003F4C45" w:rsidRDefault="00C24488" w:rsidP="000B3113">
            <w:pPr>
              <w:pStyle w:val="Lenteliutekstas"/>
            </w:pPr>
            <w:r w:rsidRPr="003F4C45">
              <w:t>13</w:t>
            </w:r>
          </w:p>
        </w:tc>
        <w:tc>
          <w:tcPr>
            <w:tcW w:w="4104" w:type="pct"/>
            <w:hideMark/>
          </w:tcPr>
          <w:p w14:paraId="31A78AB2"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Kitos atsitiktinai </w:t>
            </w:r>
            <w:r w:rsidRPr="003F4C45">
              <w:rPr>
                <w:rFonts w:ascii="Calibri" w:hAnsi="Calibri" w:cs="Calibri"/>
              </w:rPr>
              <w:t>į</w:t>
            </w:r>
            <w:r w:rsidRPr="003F4C45">
              <w:t xml:space="preserve"> regionin</w:t>
            </w:r>
            <w:r w:rsidRPr="003F4C45">
              <w:rPr>
                <w:rFonts w:ascii="Calibri" w:hAnsi="Calibri" w:cs="Calibri"/>
              </w:rPr>
              <w:t>į</w:t>
            </w:r>
            <w:r w:rsidRPr="003F4C45">
              <w:t xml:space="preserve"> nepavojing</w:t>
            </w:r>
            <w:r w:rsidRPr="003F4C45">
              <w:rPr>
                <w:rFonts w:ascii="Calibri" w:hAnsi="Calibri" w:cs="Calibri"/>
              </w:rPr>
              <w:t>ų</w:t>
            </w:r>
            <w:r w:rsidRPr="003F4C45">
              <w:t>j</w:t>
            </w:r>
            <w:r w:rsidRPr="003F4C45">
              <w:rPr>
                <w:rFonts w:ascii="Calibri" w:hAnsi="Calibri" w:cs="Calibri"/>
              </w:rPr>
              <w:t>ų</w:t>
            </w:r>
            <w:r w:rsidRPr="003F4C45">
              <w:t xml:space="preserve"> atliek</w:t>
            </w:r>
            <w:r w:rsidRPr="003F4C45">
              <w:rPr>
                <w:rFonts w:ascii="Calibri" w:hAnsi="Calibri" w:cs="Calibri"/>
              </w:rPr>
              <w:t>ų</w:t>
            </w:r>
            <w:r w:rsidRPr="003F4C45">
              <w:t xml:space="preserve"> s</w:t>
            </w:r>
            <w:r w:rsidRPr="003F4C45">
              <w:rPr>
                <w:rFonts w:ascii="Calibri" w:hAnsi="Calibri" w:cs="Calibri"/>
              </w:rPr>
              <w:t>ą</w:t>
            </w:r>
            <w:r w:rsidRPr="003F4C45">
              <w:t>vartyn</w:t>
            </w:r>
            <w:r w:rsidRPr="003F4C45">
              <w:rPr>
                <w:rFonts w:ascii="Calibri" w:hAnsi="Calibri" w:cs="Calibri"/>
              </w:rPr>
              <w:t>ą</w:t>
            </w:r>
            <w:r w:rsidRPr="003F4C45">
              <w:t xml:space="preserve"> patekusios, </w:t>
            </w:r>
            <w:r w:rsidRPr="003F4C45">
              <w:rPr>
                <w:rFonts w:ascii="Calibri" w:hAnsi="Calibri" w:cs="Calibri"/>
              </w:rPr>
              <w:t>į</w:t>
            </w:r>
            <w:r w:rsidRPr="003F4C45">
              <w:t xml:space="preserve"> MBA, MA </w:t>
            </w:r>
            <w:r w:rsidRPr="003F4C45">
              <w:rPr>
                <w:rFonts w:ascii="Calibri" w:hAnsi="Calibri" w:cs="Calibri"/>
              </w:rPr>
              <w:t>į</w:t>
            </w:r>
            <w:r w:rsidRPr="003F4C45">
              <w:t>rengin</w:t>
            </w:r>
            <w:r w:rsidRPr="003F4C45">
              <w:rPr>
                <w:rFonts w:ascii="Calibri" w:hAnsi="Calibri" w:cs="Calibri"/>
              </w:rPr>
              <w:t>į</w:t>
            </w:r>
            <w:r w:rsidRPr="003F4C45">
              <w:t xml:space="preserve"> priimtos nepavojingosios atliekos</w:t>
            </w:r>
          </w:p>
        </w:tc>
        <w:tc>
          <w:tcPr>
            <w:tcW w:w="539" w:type="pct"/>
            <w:noWrap/>
            <w:hideMark/>
          </w:tcPr>
          <w:p w14:paraId="03808BF6"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1,79</w:t>
            </w:r>
          </w:p>
        </w:tc>
      </w:tr>
      <w:tr w:rsidR="00C24488" w:rsidRPr="003F4C45" w14:paraId="418AF8D3" w14:textId="77777777" w:rsidTr="00C24488">
        <w:trPr>
          <w:trHeight w:val="593"/>
        </w:trPr>
        <w:tc>
          <w:tcPr>
            <w:cnfStyle w:val="001000000000" w:firstRow="0" w:lastRow="0" w:firstColumn="1" w:lastColumn="0" w:oddVBand="0" w:evenVBand="0" w:oddHBand="0" w:evenHBand="0" w:firstRowFirstColumn="0" w:firstRowLastColumn="0" w:lastRowFirstColumn="0" w:lastRowLastColumn="0"/>
            <w:tcW w:w="356" w:type="pct"/>
            <w:noWrap/>
            <w:hideMark/>
          </w:tcPr>
          <w:p w14:paraId="285134FD" w14:textId="77777777" w:rsidR="00C24488" w:rsidRPr="003F4C45" w:rsidRDefault="00C24488" w:rsidP="000B3113">
            <w:pPr>
              <w:pStyle w:val="Lenteliutekstas"/>
            </w:pPr>
            <w:r w:rsidRPr="003F4C45">
              <w:t>14</w:t>
            </w:r>
          </w:p>
        </w:tc>
        <w:tc>
          <w:tcPr>
            <w:tcW w:w="4104" w:type="pct"/>
            <w:hideMark/>
          </w:tcPr>
          <w:p w14:paraId="4E6A9145"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Atsitiktinai </w:t>
            </w:r>
            <w:r w:rsidRPr="003F4C45">
              <w:rPr>
                <w:rFonts w:ascii="Calibri" w:hAnsi="Calibri" w:cs="Calibri"/>
              </w:rPr>
              <w:t>į</w:t>
            </w:r>
            <w:r w:rsidRPr="003F4C45">
              <w:t xml:space="preserve"> regionin</w:t>
            </w:r>
            <w:r w:rsidRPr="003F4C45">
              <w:rPr>
                <w:rFonts w:ascii="Calibri" w:hAnsi="Calibri" w:cs="Calibri"/>
              </w:rPr>
              <w:t>į</w:t>
            </w:r>
            <w:r w:rsidRPr="003F4C45">
              <w:t xml:space="preserve"> nepavojing</w:t>
            </w:r>
            <w:r w:rsidRPr="003F4C45">
              <w:rPr>
                <w:rFonts w:ascii="Calibri" w:hAnsi="Calibri" w:cs="Calibri"/>
              </w:rPr>
              <w:t>ų</w:t>
            </w:r>
            <w:r w:rsidRPr="003F4C45">
              <w:t>j</w:t>
            </w:r>
            <w:r w:rsidRPr="003F4C45">
              <w:rPr>
                <w:rFonts w:ascii="Calibri" w:hAnsi="Calibri" w:cs="Calibri"/>
              </w:rPr>
              <w:t>ų</w:t>
            </w:r>
            <w:r w:rsidRPr="003F4C45">
              <w:t xml:space="preserve"> atliek</w:t>
            </w:r>
            <w:r w:rsidRPr="003F4C45">
              <w:rPr>
                <w:rFonts w:ascii="Calibri" w:hAnsi="Calibri" w:cs="Calibri"/>
              </w:rPr>
              <w:t>ų</w:t>
            </w:r>
            <w:r w:rsidRPr="003F4C45">
              <w:t xml:space="preserve"> s</w:t>
            </w:r>
            <w:r w:rsidRPr="003F4C45">
              <w:rPr>
                <w:rFonts w:ascii="Calibri" w:hAnsi="Calibri" w:cs="Calibri"/>
              </w:rPr>
              <w:t>ą</w:t>
            </w:r>
            <w:r w:rsidRPr="003F4C45">
              <w:t>vartyn</w:t>
            </w:r>
            <w:r w:rsidRPr="003F4C45">
              <w:rPr>
                <w:rFonts w:ascii="Calibri" w:hAnsi="Calibri" w:cs="Calibri"/>
              </w:rPr>
              <w:t>ą</w:t>
            </w:r>
            <w:r w:rsidRPr="003F4C45">
              <w:t xml:space="preserve"> patekusios, </w:t>
            </w:r>
            <w:r w:rsidRPr="003F4C45">
              <w:rPr>
                <w:rFonts w:ascii="Calibri" w:hAnsi="Calibri" w:cs="Calibri"/>
              </w:rPr>
              <w:t>į</w:t>
            </w:r>
            <w:r w:rsidRPr="003F4C45">
              <w:t xml:space="preserve"> MBA, MA </w:t>
            </w:r>
            <w:r w:rsidRPr="003F4C45">
              <w:rPr>
                <w:rFonts w:ascii="Calibri" w:hAnsi="Calibri" w:cs="Calibri"/>
              </w:rPr>
              <w:t>į</w:t>
            </w:r>
            <w:r w:rsidRPr="003F4C45">
              <w:t>rengin</w:t>
            </w:r>
            <w:r w:rsidRPr="003F4C45">
              <w:rPr>
                <w:rFonts w:ascii="Calibri" w:hAnsi="Calibri" w:cs="Calibri"/>
              </w:rPr>
              <w:t>į</w:t>
            </w:r>
            <w:r w:rsidRPr="003F4C45">
              <w:t xml:space="preserve"> priimtos elektros ir elektronin</w:t>
            </w:r>
            <w:r w:rsidRPr="003F4C45">
              <w:rPr>
                <w:rFonts w:ascii="Calibri" w:hAnsi="Calibri" w:cs="Calibri"/>
              </w:rPr>
              <w:t>ė</w:t>
            </w:r>
            <w:r w:rsidRPr="003F4C45">
              <w:t xml:space="preserve">s </w:t>
            </w:r>
            <w:r w:rsidRPr="003F4C45">
              <w:rPr>
                <w:rFonts w:ascii="Calibri" w:hAnsi="Calibri" w:cs="Calibri"/>
              </w:rPr>
              <w:t>į</w:t>
            </w:r>
            <w:r w:rsidRPr="003F4C45">
              <w:t>rangos atliekos</w:t>
            </w:r>
          </w:p>
        </w:tc>
        <w:tc>
          <w:tcPr>
            <w:tcW w:w="539" w:type="pct"/>
            <w:noWrap/>
            <w:hideMark/>
          </w:tcPr>
          <w:p w14:paraId="6953E938"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0,12</w:t>
            </w:r>
          </w:p>
        </w:tc>
      </w:tr>
      <w:tr w:rsidR="00C24488" w:rsidRPr="003F4C45" w14:paraId="40AF4127" w14:textId="77777777" w:rsidTr="00C24488">
        <w:trPr>
          <w:trHeight w:val="593"/>
        </w:trPr>
        <w:tc>
          <w:tcPr>
            <w:cnfStyle w:val="001000000000" w:firstRow="0" w:lastRow="0" w:firstColumn="1" w:lastColumn="0" w:oddVBand="0" w:evenVBand="0" w:oddHBand="0" w:evenHBand="0" w:firstRowFirstColumn="0" w:firstRowLastColumn="0" w:lastRowFirstColumn="0" w:lastRowLastColumn="0"/>
            <w:tcW w:w="356" w:type="pct"/>
            <w:noWrap/>
            <w:hideMark/>
          </w:tcPr>
          <w:p w14:paraId="0B789ECE" w14:textId="77777777" w:rsidR="00C24488" w:rsidRPr="003F4C45" w:rsidRDefault="00C24488" w:rsidP="000B3113">
            <w:pPr>
              <w:pStyle w:val="Lenteliutekstas"/>
            </w:pPr>
            <w:r w:rsidRPr="003F4C45">
              <w:t>15</w:t>
            </w:r>
          </w:p>
        </w:tc>
        <w:tc>
          <w:tcPr>
            <w:tcW w:w="4104" w:type="pct"/>
            <w:hideMark/>
          </w:tcPr>
          <w:p w14:paraId="2D710ABF"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Atsitiktinai </w:t>
            </w:r>
            <w:r w:rsidRPr="003F4C45">
              <w:rPr>
                <w:rFonts w:ascii="Calibri" w:hAnsi="Calibri" w:cs="Calibri"/>
              </w:rPr>
              <w:t>į</w:t>
            </w:r>
            <w:r w:rsidRPr="003F4C45">
              <w:t xml:space="preserve"> regionin</w:t>
            </w:r>
            <w:r w:rsidRPr="003F4C45">
              <w:rPr>
                <w:rFonts w:ascii="Calibri" w:hAnsi="Calibri" w:cs="Calibri"/>
              </w:rPr>
              <w:t>į</w:t>
            </w:r>
            <w:r w:rsidRPr="003F4C45">
              <w:t xml:space="preserve"> nepavojing</w:t>
            </w:r>
            <w:r w:rsidRPr="003F4C45">
              <w:rPr>
                <w:rFonts w:ascii="Calibri" w:hAnsi="Calibri" w:cs="Calibri"/>
              </w:rPr>
              <w:t>ų</w:t>
            </w:r>
            <w:r w:rsidRPr="003F4C45">
              <w:t>j</w:t>
            </w:r>
            <w:r w:rsidRPr="003F4C45">
              <w:rPr>
                <w:rFonts w:ascii="Calibri" w:hAnsi="Calibri" w:cs="Calibri"/>
              </w:rPr>
              <w:t>ų</w:t>
            </w:r>
            <w:r w:rsidRPr="003F4C45">
              <w:t xml:space="preserve"> atliek</w:t>
            </w:r>
            <w:r w:rsidRPr="003F4C45">
              <w:rPr>
                <w:rFonts w:ascii="Calibri" w:hAnsi="Calibri" w:cs="Calibri"/>
              </w:rPr>
              <w:t>ų</w:t>
            </w:r>
            <w:r w:rsidRPr="003F4C45">
              <w:t xml:space="preserve"> s</w:t>
            </w:r>
            <w:r w:rsidRPr="003F4C45">
              <w:rPr>
                <w:rFonts w:ascii="Calibri" w:hAnsi="Calibri" w:cs="Calibri"/>
              </w:rPr>
              <w:t>ą</w:t>
            </w:r>
            <w:r w:rsidRPr="003F4C45">
              <w:t>vartyn</w:t>
            </w:r>
            <w:r w:rsidRPr="003F4C45">
              <w:rPr>
                <w:rFonts w:ascii="Calibri" w:hAnsi="Calibri" w:cs="Calibri"/>
              </w:rPr>
              <w:t>ą</w:t>
            </w:r>
            <w:r w:rsidRPr="003F4C45">
              <w:t xml:space="preserve"> patekusios, </w:t>
            </w:r>
            <w:r w:rsidRPr="003F4C45">
              <w:rPr>
                <w:rFonts w:ascii="Calibri" w:hAnsi="Calibri" w:cs="Calibri"/>
              </w:rPr>
              <w:t>į</w:t>
            </w:r>
            <w:r w:rsidRPr="003F4C45">
              <w:t xml:space="preserve"> MBA, MA </w:t>
            </w:r>
            <w:r w:rsidRPr="003F4C45">
              <w:rPr>
                <w:rFonts w:ascii="Calibri" w:hAnsi="Calibri" w:cs="Calibri"/>
              </w:rPr>
              <w:t>į</w:t>
            </w:r>
            <w:r w:rsidRPr="003F4C45">
              <w:t>rengin</w:t>
            </w:r>
            <w:r w:rsidRPr="003F4C45">
              <w:rPr>
                <w:rFonts w:ascii="Calibri" w:hAnsi="Calibri" w:cs="Calibri"/>
              </w:rPr>
              <w:t>į</w:t>
            </w:r>
            <w:r w:rsidRPr="003F4C45">
              <w:t xml:space="preserve"> priimtos baterij</w:t>
            </w:r>
            <w:r w:rsidRPr="003F4C45">
              <w:rPr>
                <w:rFonts w:ascii="Calibri" w:hAnsi="Calibri" w:cs="Calibri"/>
              </w:rPr>
              <w:t>ų</w:t>
            </w:r>
            <w:r w:rsidRPr="003F4C45">
              <w:t xml:space="preserve"> ir akumuliatori</w:t>
            </w:r>
            <w:r w:rsidRPr="003F4C45">
              <w:rPr>
                <w:rFonts w:ascii="Calibri" w:hAnsi="Calibri" w:cs="Calibri"/>
              </w:rPr>
              <w:t>ų</w:t>
            </w:r>
            <w:r w:rsidRPr="003F4C45">
              <w:t xml:space="preserve"> atliekos</w:t>
            </w:r>
          </w:p>
        </w:tc>
        <w:tc>
          <w:tcPr>
            <w:tcW w:w="539" w:type="pct"/>
            <w:noWrap/>
            <w:hideMark/>
          </w:tcPr>
          <w:p w14:paraId="64B606EB"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0,00</w:t>
            </w:r>
          </w:p>
        </w:tc>
      </w:tr>
      <w:tr w:rsidR="00C24488" w:rsidRPr="003F4C45" w14:paraId="516BBCEC" w14:textId="77777777" w:rsidTr="00C24488">
        <w:trPr>
          <w:trHeight w:val="593"/>
        </w:trPr>
        <w:tc>
          <w:tcPr>
            <w:cnfStyle w:val="001000000000" w:firstRow="0" w:lastRow="0" w:firstColumn="1" w:lastColumn="0" w:oddVBand="0" w:evenVBand="0" w:oddHBand="0" w:evenHBand="0" w:firstRowFirstColumn="0" w:firstRowLastColumn="0" w:lastRowFirstColumn="0" w:lastRowLastColumn="0"/>
            <w:tcW w:w="356" w:type="pct"/>
            <w:noWrap/>
            <w:hideMark/>
          </w:tcPr>
          <w:p w14:paraId="1E63506F" w14:textId="77777777" w:rsidR="00C24488" w:rsidRPr="003F4C45" w:rsidRDefault="00C24488" w:rsidP="000B3113">
            <w:pPr>
              <w:pStyle w:val="Lenteliutekstas"/>
            </w:pPr>
            <w:r w:rsidRPr="003F4C45">
              <w:t>16</w:t>
            </w:r>
          </w:p>
        </w:tc>
        <w:tc>
          <w:tcPr>
            <w:tcW w:w="4104" w:type="pct"/>
            <w:hideMark/>
          </w:tcPr>
          <w:p w14:paraId="63116EF0"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Kitos atsitiktinai </w:t>
            </w:r>
            <w:r w:rsidRPr="003F4C45">
              <w:rPr>
                <w:rFonts w:ascii="Calibri" w:hAnsi="Calibri" w:cs="Calibri"/>
              </w:rPr>
              <w:t>į</w:t>
            </w:r>
            <w:r w:rsidRPr="003F4C45">
              <w:t xml:space="preserve"> regionin</w:t>
            </w:r>
            <w:r w:rsidRPr="003F4C45">
              <w:rPr>
                <w:rFonts w:ascii="Calibri" w:hAnsi="Calibri" w:cs="Calibri"/>
              </w:rPr>
              <w:t>į</w:t>
            </w:r>
            <w:r w:rsidRPr="003F4C45">
              <w:t xml:space="preserve"> nepavojing</w:t>
            </w:r>
            <w:r w:rsidRPr="003F4C45">
              <w:rPr>
                <w:rFonts w:ascii="Calibri" w:hAnsi="Calibri" w:cs="Calibri"/>
              </w:rPr>
              <w:t>ų</w:t>
            </w:r>
            <w:r w:rsidRPr="003F4C45">
              <w:t>j</w:t>
            </w:r>
            <w:r w:rsidRPr="003F4C45">
              <w:rPr>
                <w:rFonts w:ascii="Calibri" w:hAnsi="Calibri" w:cs="Calibri"/>
              </w:rPr>
              <w:t>ų</w:t>
            </w:r>
            <w:r w:rsidRPr="003F4C45">
              <w:t xml:space="preserve"> atliek</w:t>
            </w:r>
            <w:r w:rsidRPr="003F4C45">
              <w:rPr>
                <w:rFonts w:ascii="Calibri" w:hAnsi="Calibri" w:cs="Calibri"/>
              </w:rPr>
              <w:t>ų</w:t>
            </w:r>
            <w:r w:rsidRPr="003F4C45">
              <w:t xml:space="preserve"> s</w:t>
            </w:r>
            <w:r w:rsidRPr="003F4C45">
              <w:rPr>
                <w:rFonts w:ascii="Calibri" w:hAnsi="Calibri" w:cs="Calibri"/>
              </w:rPr>
              <w:t>ą</w:t>
            </w:r>
            <w:r w:rsidRPr="003F4C45">
              <w:t>vartyn</w:t>
            </w:r>
            <w:r w:rsidRPr="003F4C45">
              <w:rPr>
                <w:rFonts w:ascii="Calibri" w:hAnsi="Calibri" w:cs="Calibri"/>
              </w:rPr>
              <w:t>ą</w:t>
            </w:r>
            <w:r w:rsidRPr="003F4C45">
              <w:t xml:space="preserve"> patekusios, </w:t>
            </w:r>
            <w:r w:rsidRPr="003F4C45">
              <w:rPr>
                <w:rFonts w:ascii="Calibri" w:hAnsi="Calibri" w:cs="Calibri"/>
              </w:rPr>
              <w:t>į</w:t>
            </w:r>
            <w:r w:rsidRPr="003F4C45">
              <w:t xml:space="preserve"> MBA, MA </w:t>
            </w:r>
            <w:r w:rsidRPr="003F4C45">
              <w:rPr>
                <w:rFonts w:ascii="Calibri" w:hAnsi="Calibri" w:cs="Calibri"/>
              </w:rPr>
              <w:t>į</w:t>
            </w:r>
            <w:r w:rsidRPr="003F4C45">
              <w:t>rengin</w:t>
            </w:r>
            <w:r w:rsidRPr="003F4C45">
              <w:rPr>
                <w:rFonts w:ascii="Calibri" w:hAnsi="Calibri" w:cs="Calibri"/>
              </w:rPr>
              <w:t>į</w:t>
            </w:r>
            <w:r w:rsidRPr="003F4C45">
              <w:t xml:space="preserve"> priimtos pavojingosios atliekos</w:t>
            </w:r>
          </w:p>
        </w:tc>
        <w:tc>
          <w:tcPr>
            <w:tcW w:w="539" w:type="pct"/>
            <w:noWrap/>
            <w:hideMark/>
          </w:tcPr>
          <w:p w14:paraId="2ED9EB5E"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0,07</w:t>
            </w:r>
          </w:p>
        </w:tc>
      </w:tr>
      <w:tr w:rsidR="00C24488" w:rsidRPr="003F4C45" w14:paraId="045A5D9B"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2D3B8D64" w14:textId="77777777" w:rsidR="00C24488" w:rsidRPr="003F4C45" w:rsidRDefault="00C24488" w:rsidP="000B3113">
            <w:pPr>
              <w:pStyle w:val="Lenteliutekstas"/>
            </w:pPr>
            <w:r w:rsidRPr="003F4C45">
              <w:t>17</w:t>
            </w:r>
          </w:p>
        </w:tc>
        <w:tc>
          <w:tcPr>
            <w:tcW w:w="4104" w:type="pct"/>
            <w:hideMark/>
          </w:tcPr>
          <w:p w14:paraId="60ABFF21"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Kitos komunalin</w:t>
            </w:r>
            <w:r w:rsidRPr="003F4C45">
              <w:rPr>
                <w:rFonts w:ascii="Calibri" w:hAnsi="Calibri" w:cs="Calibri"/>
              </w:rPr>
              <w:t>ė</w:t>
            </w:r>
            <w:r w:rsidRPr="003F4C45">
              <w:t>s atliekos (pavyzd</w:t>
            </w:r>
            <w:r w:rsidRPr="003F4C45">
              <w:rPr>
                <w:rFonts w:ascii="Calibri" w:hAnsi="Calibri" w:cs="Calibri"/>
              </w:rPr>
              <w:t>ž</w:t>
            </w:r>
            <w:r w:rsidRPr="003F4C45">
              <w:t>iui, higienos atliekos, avalyn</w:t>
            </w:r>
            <w:r w:rsidRPr="003F4C45">
              <w:rPr>
                <w:rFonts w:ascii="Calibri" w:hAnsi="Calibri" w:cs="Calibri"/>
              </w:rPr>
              <w:t>ė</w:t>
            </w:r>
            <w:r w:rsidRPr="003F4C45">
              <w:t>, guma)</w:t>
            </w:r>
          </w:p>
        </w:tc>
        <w:tc>
          <w:tcPr>
            <w:tcW w:w="539" w:type="pct"/>
            <w:noWrap/>
            <w:hideMark/>
          </w:tcPr>
          <w:p w14:paraId="416791F8"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17,20</w:t>
            </w:r>
          </w:p>
        </w:tc>
      </w:tr>
      <w:tr w:rsidR="00C24488" w:rsidRPr="003F4C45" w14:paraId="1F9FF487" w14:textId="77777777" w:rsidTr="00C24488">
        <w:trPr>
          <w:trHeight w:val="296"/>
        </w:trPr>
        <w:tc>
          <w:tcPr>
            <w:cnfStyle w:val="001000000000" w:firstRow="0" w:lastRow="0" w:firstColumn="1" w:lastColumn="0" w:oddVBand="0" w:evenVBand="0" w:oddHBand="0" w:evenHBand="0" w:firstRowFirstColumn="0" w:firstRowLastColumn="0" w:lastRowFirstColumn="0" w:lastRowLastColumn="0"/>
            <w:tcW w:w="356" w:type="pct"/>
            <w:noWrap/>
            <w:hideMark/>
          </w:tcPr>
          <w:p w14:paraId="19C5C0D4" w14:textId="77777777" w:rsidR="00C24488" w:rsidRPr="003F4C45" w:rsidRDefault="00C24488" w:rsidP="000B3113">
            <w:pPr>
              <w:pStyle w:val="Lenteliutekstas"/>
            </w:pPr>
            <w:r w:rsidRPr="003F4C45">
              <w:t>18</w:t>
            </w:r>
          </w:p>
        </w:tc>
        <w:tc>
          <w:tcPr>
            <w:tcW w:w="4104" w:type="pct"/>
            <w:hideMark/>
          </w:tcPr>
          <w:p w14:paraId="52833D5C"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Visos komunalin</w:t>
            </w:r>
            <w:r w:rsidRPr="003F4C45">
              <w:rPr>
                <w:rFonts w:ascii="Calibri" w:hAnsi="Calibri" w:cs="Calibri"/>
              </w:rPr>
              <w:t>ė</w:t>
            </w:r>
            <w:r w:rsidRPr="003F4C45">
              <w:t>s biologi</w:t>
            </w:r>
            <w:r w:rsidRPr="003F4C45">
              <w:rPr>
                <w:rFonts w:ascii="Calisto MT" w:hAnsi="Calisto MT" w:cs="Calisto MT"/>
              </w:rPr>
              <w:t>š</w:t>
            </w:r>
            <w:r w:rsidRPr="003F4C45">
              <w:t>kai skaid</w:t>
            </w:r>
            <w:r w:rsidRPr="003F4C45">
              <w:rPr>
                <w:rFonts w:ascii="Calibri" w:hAnsi="Calibri" w:cs="Calibri"/>
              </w:rPr>
              <w:t>ž</w:t>
            </w:r>
            <w:r w:rsidRPr="003F4C45">
              <w:t>ios atliekos</w:t>
            </w:r>
          </w:p>
        </w:tc>
        <w:tc>
          <w:tcPr>
            <w:tcW w:w="539" w:type="pct"/>
            <w:noWrap/>
            <w:hideMark/>
          </w:tcPr>
          <w:p w14:paraId="0FD5E30B" w14:textId="77777777" w:rsidR="00C24488" w:rsidRPr="003F4C45" w:rsidRDefault="00C2448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62,74</w:t>
            </w:r>
          </w:p>
        </w:tc>
      </w:tr>
    </w:tbl>
    <w:p w14:paraId="5674A51A" w14:textId="77777777" w:rsidR="00B6340B" w:rsidRPr="003F4C45" w:rsidRDefault="00867016" w:rsidP="00FB29D8">
      <w:pPr>
        <w:rPr>
          <w:rStyle w:val="Emfaz"/>
          <w:rFonts w:ascii="Times New Roman" w:hAnsi="Times New Roman" w:cs="Times New Roman"/>
          <w:sz w:val="20"/>
        </w:rPr>
      </w:pPr>
      <w:r w:rsidRPr="003F4C45">
        <w:rPr>
          <w:rStyle w:val="Emfaz"/>
          <w:rFonts w:ascii="Times New Roman" w:hAnsi="Times New Roman" w:cs="Times New Roman"/>
          <w:sz w:val="20"/>
        </w:rPr>
        <w:t>Š</w:t>
      </w:r>
      <w:r w:rsidR="00B6340B" w:rsidRPr="003F4C45">
        <w:rPr>
          <w:rStyle w:val="Emfaz"/>
          <w:rFonts w:ascii="Times New Roman" w:hAnsi="Times New Roman" w:cs="Times New Roman"/>
          <w:sz w:val="20"/>
        </w:rPr>
        <w:t>altinis: Panevėžio regioniniame nepavojingų atliekų sąvartyne šalinamų arba į MBA/MA įrenginius priimamų mišrių komunalinių atliekų sudėties nustatymo ataskaita</w:t>
      </w:r>
      <w:r w:rsidRPr="003F4C45">
        <w:rPr>
          <w:rStyle w:val="Emfaz"/>
          <w:rFonts w:ascii="Times New Roman" w:hAnsi="Times New Roman" w:cs="Times New Roman"/>
          <w:sz w:val="20"/>
        </w:rPr>
        <w:t>, 2020</w:t>
      </w:r>
    </w:p>
    <w:p w14:paraId="53EEA9EA" w14:textId="3694F7C6" w:rsidR="00B6340B" w:rsidRDefault="00B6340B" w:rsidP="00FB29D8">
      <w:pPr>
        <w:rPr>
          <w:rFonts w:ascii="Times New Roman" w:hAnsi="Times New Roman" w:cs="Times New Roman"/>
        </w:rPr>
      </w:pPr>
      <w:r w:rsidRPr="003F4C45">
        <w:rPr>
          <w:rFonts w:ascii="Times New Roman" w:hAnsi="Times New Roman" w:cs="Times New Roman"/>
        </w:rPr>
        <w:t xml:space="preserve">Panevėžio regioniniame nepavojingų atliekų sąvartyne šalinamų arba į MBA įrenginius priimamų mišrių komunalinių atliekų sudėties nustatymo duomenys rodo, kad antrinės žaliavos sudarė apie 12  proc., o biologiškai skaidžios atliekos – apie  58 proc. mišrių komunalinių atliekų, tame  tarpe </w:t>
      </w:r>
      <w:r w:rsidR="001514A3" w:rsidRPr="003F4C45">
        <w:rPr>
          <w:rFonts w:ascii="Times New Roman" w:hAnsi="Times New Roman" w:cs="Times New Roman"/>
        </w:rPr>
        <w:t xml:space="preserve">maisto ir virtuvės </w:t>
      </w:r>
      <w:r w:rsidRPr="003F4C45">
        <w:rPr>
          <w:rFonts w:ascii="Times New Roman" w:hAnsi="Times New Roman" w:cs="Times New Roman"/>
        </w:rPr>
        <w:t xml:space="preserve">atliekos sudaro apie 33 procentų. </w:t>
      </w:r>
    </w:p>
    <w:p w14:paraId="0648B446" w14:textId="77777777" w:rsidR="00FE7931" w:rsidRDefault="00FE7931" w:rsidP="00FB29D8">
      <w:pPr>
        <w:rPr>
          <w:rFonts w:ascii="Times New Roman" w:hAnsi="Times New Roman" w:cs="Times New Roman"/>
        </w:rPr>
      </w:pPr>
    </w:p>
    <w:p w14:paraId="2E38991A" w14:textId="77777777" w:rsidR="00FE7931" w:rsidRDefault="00FE7931" w:rsidP="00FB29D8">
      <w:pPr>
        <w:rPr>
          <w:rFonts w:ascii="Times New Roman" w:hAnsi="Times New Roman" w:cs="Times New Roman"/>
        </w:rPr>
      </w:pPr>
    </w:p>
    <w:p w14:paraId="4C5652B6" w14:textId="77777777" w:rsidR="00FE7931" w:rsidRPr="003F4C45" w:rsidRDefault="00FE7931" w:rsidP="00FB29D8">
      <w:pPr>
        <w:rPr>
          <w:rFonts w:ascii="Times New Roman" w:hAnsi="Times New Roman" w:cs="Times New Roman"/>
        </w:rPr>
      </w:pPr>
    </w:p>
    <w:p w14:paraId="05F95D30" w14:textId="7CA27EE3" w:rsidR="00D8589D"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lastRenderedPageBreak/>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60" w:name="_Toc137223646"/>
      <w:r w:rsidR="00177434" w:rsidRPr="003F4C45">
        <w:rPr>
          <w:rStyle w:val="Nerykuspabraukimas"/>
          <w:rFonts w:ascii="Times New Roman" w:hAnsi="Times New Roman" w:cs="Times New Roman"/>
          <w:noProof/>
        </w:rPr>
        <w:t>14</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2E77FC" w:rsidRPr="003F4C45">
        <w:rPr>
          <w:rStyle w:val="Nerykuspabraukimas"/>
          <w:rFonts w:ascii="Times New Roman" w:hAnsi="Times New Roman" w:cs="Times New Roman"/>
        </w:rPr>
        <w:t xml:space="preserve">. </w:t>
      </w:r>
      <w:r w:rsidR="00894A23" w:rsidRPr="003F4C45">
        <w:rPr>
          <w:rStyle w:val="Nerykuspabraukimas"/>
          <w:rFonts w:ascii="Times New Roman" w:hAnsi="Times New Roman" w:cs="Times New Roman"/>
        </w:rPr>
        <w:t>Tvarkomų</w:t>
      </w:r>
      <w:r w:rsidR="00D8589D" w:rsidRPr="003F4C45">
        <w:rPr>
          <w:rStyle w:val="Nerykuspabraukimas"/>
          <w:rFonts w:ascii="Times New Roman" w:hAnsi="Times New Roman" w:cs="Times New Roman"/>
        </w:rPr>
        <w:t xml:space="preserve"> MBA  atliekų pagal frakcijas kiekiai 1 gyventojui kg/metus</w:t>
      </w:r>
      <w:bookmarkEnd w:id="60"/>
      <w:r w:rsidR="00D8589D" w:rsidRPr="003F4C45">
        <w:rPr>
          <w:rStyle w:val="Nerykuspabraukimas"/>
          <w:rFonts w:ascii="Times New Roman" w:hAnsi="Times New Roman" w:cs="Times New Roman"/>
        </w:rPr>
        <w:t xml:space="preserve"> </w:t>
      </w:r>
    </w:p>
    <w:tbl>
      <w:tblPr>
        <w:tblStyle w:val="1tinkleliolentelviesi5parykinimas"/>
        <w:tblW w:w="0" w:type="auto"/>
        <w:tblLook w:val="04A0" w:firstRow="1" w:lastRow="0" w:firstColumn="1" w:lastColumn="0" w:noHBand="0" w:noVBand="1"/>
      </w:tblPr>
      <w:tblGrid>
        <w:gridCol w:w="4155"/>
        <w:gridCol w:w="1312"/>
      </w:tblGrid>
      <w:tr w:rsidR="00894A23" w:rsidRPr="003F4C45" w14:paraId="015816EF" w14:textId="77777777" w:rsidTr="00F04635">
        <w:trPr>
          <w:cnfStyle w:val="100000000000" w:firstRow="1" w:lastRow="0" w:firstColumn="0" w:lastColumn="0" w:oddVBand="0" w:evenVBand="0" w:oddHBand="0" w:evenHBand="0" w:firstRowFirstColumn="0" w:firstRowLastColumn="0" w:lastRowFirstColumn="0" w:lastRowLastColumn="0"/>
          <w:trHeight w:val="42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4A78B27C" w14:textId="77777777" w:rsidR="00894A23" w:rsidRPr="003F4C45" w:rsidRDefault="00894A23" w:rsidP="00E44D49">
            <w:pPr>
              <w:keepNext/>
              <w:rPr>
                <w:rFonts w:ascii="Times New Roman" w:hAnsi="Times New Roman" w:cs="Times New Roman"/>
                <w:sz w:val="20"/>
                <w:szCs w:val="20"/>
              </w:rPr>
            </w:pPr>
            <w:r w:rsidRPr="003F4C45">
              <w:rPr>
                <w:rFonts w:ascii="Times New Roman" w:hAnsi="Times New Roman" w:cs="Times New Roman"/>
                <w:sz w:val="20"/>
                <w:szCs w:val="20"/>
              </w:rPr>
              <w:t xml:space="preserve">Frakcija </w:t>
            </w:r>
          </w:p>
        </w:tc>
        <w:tc>
          <w:tcPr>
            <w:tcW w:w="0" w:type="auto"/>
            <w:noWrap/>
            <w:hideMark/>
          </w:tcPr>
          <w:p w14:paraId="136413CB" w14:textId="77777777" w:rsidR="00894A23" w:rsidRPr="003F4C45" w:rsidRDefault="00894A23" w:rsidP="00E44D49">
            <w:pPr>
              <w:pStyle w:val="Lentelestekstas"/>
              <w:keepNex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kg/ gyventojui</w:t>
            </w:r>
          </w:p>
        </w:tc>
      </w:tr>
      <w:tr w:rsidR="00894A23" w:rsidRPr="003F4C45" w14:paraId="4E36CB6E"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tcPr>
          <w:p w14:paraId="2B748D8A" w14:textId="77777777" w:rsidR="00894A23" w:rsidRPr="003F4C45" w:rsidRDefault="00894A23" w:rsidP="00E44D49">
            <w:pPr>
              <w:keepNext/>
              <w:rPr>
                <w:rFonts w:ascii="Times New Roman" w:hAnsi="Times New Roman" w:cs="Times New Roman"/>
                <w:b w:val="0"/>
                <w:sz w:val="20"/>
                <w:szCs w:val="20"/>
              </w:rPr>
            </w:pPr>
            <w:r w:rsidRPr="003F4C45">
              <w:rPr>
                <w:rFonts w:ascii="Times New Roman" w:hAnsi="Times New Roman" w:cs="Times New Roman"/>
                <w:b w:val="0"/>
                <w:sz w:val="20"/>
                <w:szCs w:val="20"/>
              </w:rPr>
              <w:t>Popieriaus ir kartono, įskaitant pakuotes, atliekos</w:t>
            </w:r>
          </w:p>
        </w:tc>
        <w:tc>
          <w:tcPr>
            <w:tcW w:w="0" w:type="auto"/>
            <w:noWrap/>
          </w:tcPr>
          <w:p w14:paraId="3166C23F" w14:textId="77777777" w:rsidR="00894A23" w:rsidRPr="003F4C45" w:rsidRDefault="00894A23" w:rsidP="00E44D49">
            <w:pPr>
              <w:pStyle w:val="Lentelestekstas"/>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10</w:t>
            </w:r>
          </w:p>
        </w:tc>
      </w:tr>
      <w:tr w:rsidR="00867016" w:rsidRPr="003F4C45" w14:paraId="6B6AFD71"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272729AB" w14:textId="77777777" w:rsidR="00867016" w:rsidRPr="003F4C45" w:rsidRDefault="00867016" w:rsidP="00E44D49">
            <w:pPr>
              <w:keepNext/>
              <w:rPr>
                <w:rFonts w:ascii="Times New Roman" w:hAnsi="Times New Roman" w:cs="Times New Roman"/>
                <w:b w:val="0"/>
                <w:sz w:val="20"/>
                <w:szCs w:val="20"/>
              </w:rPr>
            </w:pPr>
            <w:r w:rsidRPr="003F4C45">
              <w:rPr>
                <w:rFonts w:ascii="Times New Roman" w:hAnsi="Times New Roman" w:cs="Times New Roman"/>
                <w:b w:val="0"/>
                <w:sz w:val="20"/>
                <w:szCs w:val="20"/>
              </w:rPr>
              <w:t>Žaliosios atliekos</w:t>
            </w:r>
          </w:p>
        </w:tc>
        <w:tc>
          <w:tcPr>
            <w:tcW w:w="0" w:type="auto"/>
            <w:noWrap/>
            <w:hideMark/>
          </w:tcPr>
          <w:p w14:paraId="24765A17" w14:textId="77777777" w:rsidR="00867016" w:rsidRPr="003F4C45" w:rsidRDefault="00867016" w:rsidP="00E44D49">
            <w:pPr>
              <w:pStyle w:val="Lentelestekstas"/>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23</w:t>
            </w:r>
          </w:p>
        </w:tc>
      </w:tr>
      <w:tr w:rsidR="00867016" w:rsidRPr="003F4C45" w14:paraId="4016208D"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0289D722" w14:textId="77777777" w:rsidR="00867016" w:rsidRPr="003F4C45" w:rsidRDefault="00867016" w:rsidP="00E44D49">
            <w:pPr>
              <w:keepNext/>
              <w:rPr>
                <w:rFonts w:ascii="Times New Roman" w:hAnsi="Times New Roman" w:cs="Times New Roman"/>
                <w:b w:val="0"/>
                <w:sz w:val="20"/>
                <w:szCs w:val="20"/>
              </w:rPr>
            </w:pPr>
            <w:r w:rsidRPr="003F4C45">
              <w:rPr>
                <w:rFonts w:ascii="Times New Roman" w:hAnsi="Times New Roman" w:cs="Times New Roman"/>
                <w:b w:val="0"/>
                <w:sz w:val="20"/>
                <w:szCs w:val="20"/>
              </w:rPr>
              <w:t>Medienos, įskaitant pakuotes, atliekos</w:t>
            </w:r>
          </w:p>
        </w:tc>
        <w:tc>
          <w:tcPr>
            <w:tcW w:w="0" w:type="auto"/>
            <w:noWrap/>
            <w:hideMark/>
          </w:tcPr>
          <w:p w14:paraId="7D0EE939" w14:textId="77777777" w:rsidR="00867016" w:rsidRPr="003F4C45" w:rsidRDefault="00867016" w:rsidP="00E44D49">
            <w:pPr>
              <w:pStyle w:val="Lentelestekstas"/>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w:t>
            </w:r>
          </w:p>
        </w:tc>
      </w:tr>
      <w:tr w:rsidR="00867016" w:rsidRPr="003F4C45" w14:paraId="5DB05FE8"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2BEBA0E8" w14:textId="77777777" w:rsidR="00867016" w:rsidRPr="003F4C45" w:rsidRDefault="00867016" w:rsidP="00B25CC6">
            <w:pPr>
              <w:keepNext/>
              <w:rPr>
                <w:rFonts w:ascii="Times New Roman" w:hAnsi="Times New Roman" w:cs="Times New Roman"/>
                <w:b w:val="0"/>
                <w:sz w:val="20"/>
                <w:szCs w:val="20"/>
              </w:rPr>
            </w:pPr>
            <w:r w:rsidRPr="003F4C45">
              <w:rPr>
                <w:rFonts w:ascii="Times New Roman" w:hAnsi="Times New Roman" w:cs="Times New Roman"/>
                <w:b w:val="0"/>
                <w:sz w:val="20"/>
                <w:szCs w:val="20"/>
              </w:rPr>
              <w:t>Biologiškai skaidžios maisto ir virtuvės atliekos</w:t>
            </w:r>
          </w:p>
        </w:tc>
        <w:tc>
          <w:tcPr>
            <w:tcW w:w="0" w:type="auto"/>
            <w:noWrap/>
            <w:hideMark/>
          </w:tcPr>
          <w:p w14:paraId="0988BC67" w14:textId="77777777" w:rsidR="00867016" w:rsidRPr="003F4C45" w:rsidRDefault="00867016" w:rsidP="00B25CC6">
            <w:pPr>
              <w:pStyle w:val="Lentelestekstas"/>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115</w:t>
            </w:r>
          </w:p>
        </w:tc>
      </w:tr>
      <w:tr w:rsidR="00867016" w:rsidRPr="003F4C45" w14:paraId="1062A586"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525C32BA" w14:textId="77777777" w:rsidR="00867016" w:rsidRPr="003F4C45" w:rsidRDefault="00867016" w:rsidP="002939D9">
            <w:pPr>
              <w:rPr>
                <w:rFonts w:ascii="Times New Roman" w:hAnsi="Times New Roman" w:cs="Times New Roman"/>
                <w:b w:val="0"/>
                <w:sz w:val="20"/>
                <w:szCs w:val="20"/>
              </w:rPr>
            </w:pPr>
            <w:r w:rsidRPr="003F4C45">
              <w:rPr>
                <w:rFonts w:ascii="Times New Roman" w:hAnsi="Times New Roman" w:cs="Times New Roman"/>
                <w:b w:val="0"/>
                <w:sz w:val="20"/>
                <w:szCs w:val="20"/>
              </w:rPr>
              <w:t>Tekstilės atliekos</w:t>
            </w:r>
          </w:p>
        </w:tc>
        <w:tc>
          <w:tcPr>
            <w:tcW w:w="0" w:type="auto"/>
            <w:noWrap/>
            <w:hideMark/>
          </w:tcPr>
          <w:p w14:paraId="3612F58B" w14:textId="77777777" w:rsidR="00867016" w:rsidRPr="003F4C45" w:rsidRDefault="008670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35</w:t>
            </w:r>
          </w:p>
        </w:tc>
      </w:tr>
      <w:tr w:rsidR="00867016" w:rsidRPr="003F4C45" w14:paraId="1CEACDB8"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3374B8DB" w14:textId="77777777" w:rsidR="00867016" w:rsidRPr="003F4C45" w:rsidRDefault="00867016" w:rsidP="002939D9">
            <w:pPr>
              <w:rPr>
                <w:rFonts w:ascii="Times New Roman" w:hAnsi="Times New Roman" w:cs="Times New Roman"/>
                <w:b w:val="0"/>
                <w:sz w:val="20"/>
                <w:szCs w:val="20"/>
              </w:rPr>
            </w:pPr>
            <w:r w:rsidRPr="003F4C45">
              <w:rPr>
                <w:rFonts w:ascii="Times New Roman" w:hAnsi="Times New Roman" w:cs="Times New Roman"/>
                <w:b w:val="0"/>
                <w:sz w:val="20"/>
                <w:szCs w:val="20"/>
              </w:rPr>
              <w:t>Kitos komunalinės biologiškai skaidžios atliekos</w:t>
            </w:r>
          </w:p>
        </w:tc>
        <w:tc>
          <w:tcPr>
            <w:tcW w:w="0" w:type="auto"/>
            <w:noWrap/>
            <w:hideMark/>
          </w:tcPr>
          <w:p w14:paraId="1FE485B9" w14:textId="77777777" w:rsidR="00867016" w:rsidRPr="003F4C45" w:rsidRDefault="008670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18</w:t>
            </w:r>
          </w:p>
        </w:tc>
      </w:tr>
      <w:tr w:rsidR="00867016" w:rsidRPr="003F4C45" w14:paraId="17FBB37D"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76E2D891" w14:textId="77777777" w:rsidR="00867016" w:rsidRPr="003F4C45" w:rsidRDefault="00867016" w:rsidP="002939D9">
            <w:pPr>
              <w:rPr>
                <w:rFonts w:ascii="Times New Roman" w:hAnsi="Times New Roman" w:cs="Times New Roman"/>
                <w:b w:val="0"/>
                <w:sz w:val="20"/>
                <w:szCs w:val="20"/>
              </w:rPr>
            </w:pPr>
            <w:r w:rsidRPr="003F4C45">
              <w:rPr>
                <w:rFonts w:ascii="Times New Roman" w:hAnsi="Times New Roman" w:cs="Times New Roman"/>
                <w:b w:val="0"/>
                <w:sz w:val="20"/>
                <w:szCs w:val="20"/>
              </w:rPr>
              <w:t>Plastikų, įskaitant pakuotes, atliekos</w:t>
            </w:r>
          </w:p>
        </w:tc>
        <w:tc>
          <w:tcPr>
            <w:tcW w:w="0" w:type="auto"/>
            <w:noWrap/>
            <w:hideMark/>
          </w:tcPr>
          <w:p w14:paraId="779B32E0" w14:textId="77777777" w:rsidR="00867016" w:rsidRPr="003F4C45" w:rsidRDefault="008670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22</w:t>
            </w:r>
          </w:p>
        </w:tc>
      </w:tr>
      <w:tr w:rsidR="00867016" w:rsidRPr="003F4C45" w14:paraId="0DB4197C"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2E217C7B" w14:textId="77777777" w:rsidR="00867016" w:rsidRPr="003F4C45" w:rsidRDefault="00867016" w:rsidP="002939D9">
            <w:pPr>
              <w:rPr>
                <w:rFonts w:ascii="Times New Roman" w:hAnsi="Times New Roman" w:cs="Times New Roman"/>
                <w:b w:val="0"/>
                <w:sz w:val="20"/>
                <w:szCs w:val="20"/>
              </w:rPr>
            </w:pPr>
            <w:r w:rsidRPr="003F4C45">
              <w:rPr>
                <w:rFonts w:ascii="Times New Roman" w:hAnsi="Times New Roman" w:cs="Times New Roman"/>
                <w:b w:val="0"/>
                <w:sz w:val="20"/>
                <w:szCs w:val="20"/>
              </w:rPr>
              <w:t>PET pakuočių atliekos</w:t>
            </w:r>
          </w:p>
        </w:tc>
        <w:tc>
          <w:tcPr>
            <w:tcW w:w="0" w:type="auto"/>
            <w:noWrap/>
            <w:hideMark/>
          </w:tcPr>
          <w:p w14:paraId="55B14BC1" w14:textId="77777777" w:rsidR="00867016" w:rsidRPr="003F4C45" w:rsidRDefault="008670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w:t>
            </w:r>
          </w:p>
        </w:tc>
      </w:tr>
      <w:tr w:rsidR="00867016" w:rsidRPr="003F4C45" w14:paraId="4B59CBEC"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514272E0" w14:textId="77777777" w:rsidR="00867016" w:rsidRPr="003F4C45" w:rsidRDefault="00867016" w:rsidP="002939D9">
            <w:pPr>
              <w:rPr>
                <w:rFonts w:ascii="Times New Roman" w:hAnsi="Times New Roman" w:cs="Times New Roman"/>
                <w:b w:val="0"/>
                <w:sz w:val="20"/>
                <w:szCs w:val="20"/>
              </w:rPr>
            </w:pPr>
            <w:r w:rsidRPr="003F4C45">
              <w:rPr>
                <w:rFonts w:ascii="Times New Roman" w:hAnsi="Times New Roman" w:cs="Times New Roman"/>
                <w:b w:val="0"/>
                <w:sz w:val="20"/>
                <w:szCs w:val="20"/>
              </w:rPr>
              <w:t>Kombinuotų pakuočių atliekos</w:t>
            </w:r>
          </w:p>
        </w:tc>
        <w:tc>
          <w:tcPr>
            <w:tcW w:w="0" w:type="auto"/>
            <w:noWrap/>
            <w:hideMark/>
          </w:tcPr>
          <w:p w14:paraId="7D3DEA7E" w14:textId="77777777" w:rsidR="00867016" w:rsidRPr="003F4C45" w:rsidRDefault="008670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w:t>
            </w:r>
          </w:p>
        </w:tc>
      </w:tr>
      <w:tr w:rsidR="00867016" w:rsidRPr="003F4C45" w14:paraId="61F4422D"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4EF10928" w14:textId="77777777" w:rsidR="00867016" w:rsidRPr="003F4C45" w:rsidRDefault="00867016" w:rsidP="002939D9">
            <w:pPr>
              <w:rPr>
                <w:rFonts w:ascii="Times New Roman" w:hAnsi="Times New Roman" w:cs="Times New Roman"/>
                <w:b w:val="0"/>
                <w:sz w:val="20"/>
                <w:szCs w:val="20"/>
              </w:rPr>
            </w:pPr>
            <w:r w:rsidRPr="003F4C45">
              <w:rPr>
                <w:rFonts w:ascii="Times New Roman" w:hAnsi="Times New Roman" w:cs="Times New Roman"/>
                <w:b w:val="0"/>
                <w:sz w:val="20"/>
                <w:szCs w:val="20"/>
              </w:rPr>
              <w:t>Metalų, įskaitant pakuotes, atliekos</w:t>
            </w:r>
          </w:p>
        </w:tc>
        <w:tc>
          <w:tcPr>
            <w:tcW w:w="0" w:type="auto"/>
            <w:noWrap/>
            <w:hideMark/>
          </w:tcPr>
          <w:p w14:paraId="0FF91701" w14:textId="77777777" w:rsidR="00867016" w:rsidRPr="003F4C45" w:rsidRDefault="008670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5</w:t>
            </w:r>
          </w:p>
        </w:tc>
      </w:tr>
      <w:tr w:rsidR="00867016" w:rsidRPr="003F4C45" w14:paraId="757EFFF7" w14:textId="77777777" w:rsidTr="00F04635">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729B96C1" w14:textId="77777777" w:rsidR="00867016" w:rsidRPr="003F4C45" w:rsidRDefault="00867016" w:rsidP="002939D9">
            <w:pPr>
              <w:rPr>
                <w:rFonts w:ascii="Times New Roman" w:hAnsi="Times New Roman" w:cs="Times New Roman"/>
                <w:b w:val="0"/>
                <w:sz w:val="20"/>
                <w:szCs w:val="20"/>
              </w:rPr>
            </w:pPr>
            <w:r w:rsidRPr="003F4C45">
              <w:rPr>
                <w:rFonts w:ascii="Times New Roman" w:hAnsi="Times New Roman" w:cs="Times New Roman"/>
                <w:b w:val="0"/>
                <w:sz w:val="20"/>
                <w:szCs w:val="20"/>
              </w:rPr>
              <w:t>Stiklo, įskaitant pakuotes, atliekos</w:t>
            </w:r>
          </w:p>
        </w:tc>
        <w:tc>
          <w:tcPr>
            <w:tcW w:w="0" w:type="auto"/>
            <w:noWrap/>
            <w:hideMark/>
          </w:tcPr>
          <w:p w14:paraId="55F36538" w14:textId="77777777" w:rsidR="00867016" w:rsidRPr="003F4C45" w:rsidRDefault="008670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18</w:t>
            </w:r>
          </w:p>
        </w:tc>
      </w:tr>
    </w:tbl>
    <w:p w14:paraId="242E92C7" w14:textId="77777777" w:rsidR="00D8589D" w:rsidRPr="003F4C45" w:rsidRDefault="00D8589D" w:rsidP="00FB29D8">
      <w:pPr>
        <w:pStyle w:val="Puslapioinaostekstas"/>
        <w:rPr>
          <w:rStyle w:val="Emfaz"/>
          <w:rFonts w:ascii="Times New Roman" w:hAnsi="Times New Roman" w:cs="Times New Roman"/>
        </w:rPr>
      </w:pPr>
      <w:r w:rsidRPr="003F4C45">
        <w:rPr>
          <w:rStyle w:val="Emfaz"/>
          <w:rFonts w:ascii="Times New Roman" w:hAnsi="Times New Roman" w:cs="Times New Roman"/>
        </w:rPr>
        <w:t xml:space="preserve">Šaltinis Konsultanto skaičiavimai pagal AAA ir Statistikos departamento duomenis </w:t>
      </w:r>
    </w:p>
    <w:p w14:paraId="070D8CAF" w14:textId="77777777" w:rsidR="00123005" w:rsidRPr="003F4C45" w:rsidRDefault="00123005" w:rsidP="00FB29D8">
      <w:pPr>
        <w:pStyle w:val="Antrat3"/>
        <w:rPr>
          <w:rFonts w:ascii="Times New Roman" w:hAnsi="Times New Roman" w:cs="Times New Roman"/>
        </w:rPr>
      </w:pPr>
      <w:bookmarkStart w:id="61" w:name="_Toc384071858"/>
      <w:bookmarkStart w:id="62" w:name="_Toc384126312"/>
      <w:bookmarkStart w:id="63" w:name="_Toc384126362"/>
      <w:bookmarkStart w:id="64" w:name="_Toc384719725"/>
      <w:bookmarkStart w:id="65" w:name="_Toc384719780"/>
      <w:bookmarkStart w:id="66" w:name="_Toc384719834"/>
      <w:bookmarkStart w:id="67" w:name="_Toc384719889"/>
      <w:bookmarkStart w:id="68" w:name="_Toc384749706"/>
      <w:bookmarkStart w:id="69" w:name="_Toc384750123"/>
      <w:bookmarkStart w:id="70" w:name="_Toc139433816"/>
      <w:bookmarkEnd w:id="61"/>
      <w:bookmarkEnd w:id="62"/>
      <w:bookmarkEnd w:id="63"/>
      <w:bookmarkEnd w:id="64"/>
      <w:bookmarkEnd w:id="65"/>
      <w:bookmarkEnd w:id="66"/>
      <w:bookmarkEnd w:id="67"/>
      <w:bookmarkEnd w:id="68"/>
      <w:bookmarkEnd w:id="69"/>
      <w:r w:rsidRPr="003F4C45">
        <w:rPr>
          <w:rFonts w:ascii="Times New Roman" w:hAnsi="Times New Roman" w:cs="Times New Roman"/>
        </w:rPr>
        <w:t>Mišrios komunalinės atliekos</w:t>
      </w:r>
      <w:bookmarkEnd w:id="70"/>
    </w:p>
    <w:p w14:paraId="2DDAC382" w14:textId="18B10E9A" w:rsidR="00AF6AD7" w:rsidRPr="003F4C45" w:rsidRDefault="00D8589D" w:rsidP="00FB29D8">
      <w:pPr>
        <w:rPr>
          <w:rFonts w:ascii="Times New Roman" w:hAnsi="Times New Roman" w:cs="Times New Roman"/>
          <w:lang w:eastAsia="sv-SE"/>
        </w:rPr>
      </w:pPr>
      <w:r w:rsidRPr="003F4C45">
        <w:rPr>
          <w:rFonts w:ascii="Times New Roman" w:hAnsi="Times New Roman" w:cs="Times New Roman"/>
          <w:lang w:eastAsia="sv-SE"/>
        </w:rPr>
        <w:t xml:space="preserve">Visos </w:t>
      </w:r>
      <w:r w:rsidR="00C24488" w:rsidRPr="003F4C45">
        <w:rPr>
          <w:rFonts w:ascii="Times New Roman" w:hAnsi="Times New Roman" w:cs="Times New Roman"/>
          <w:lang w:eastAsia="sv-SE"/>
        </w:rPr>
        <w:t>Birž</w:t>
      </w:r>
      <w:r w:rsidR="00C24488" w:rsidRPr="003F4C45">
        <w:rPr>
          <w:rFonts w:ascii="Times New Roman" w:hAnsi="Times New Roman" w:cs="Times New Roman" w:hint="eastAsia"/>
          <w:lang w:eastAsia="sv-SE"/>
        </w:rPr>
        <w:t>ų</w:t>
      </w:r>
      <w:r w:rsidR="00C24488" w:rsidRPr="003F4C45">
        <w:rPr>
          <w:rFonts w:ascii="Times New Roman" w:hAnsi="Times New Roman" w:cs="Times New Roman"/>
          <w:lang w:eastAsia="sv-SE"/>
        </w:rPr>
        <w:t xml:space="preserve"> rajono savivaldyb</w:t>
      </w:r>
      <w:r w:rsidR="00C24488" w:rsidRPr="003F4C45">
        <w:rPr>
          <w:rFonts w:ascii="Times New Roman" w:hAnsi="Times New Roman" w:cs="Times New Roman" w:hint="eastAsia"/>
          <w:lang w:eastAsia="sv-SE"/>
        </w:rPr>
        <w:t>ė</w:t>
      </w:r>
      <w:r w:rsidR="00C24488" w:rsidRPr="003F4C45">
        <w:rPr>
          <w:rFonts w:ascii="Times New Roman" w:hAnsi="Times New Roman" w:cs="Times New Roman"/>
          <w:lang w:eastAsia="sv-SE"/>
        </w:rPr>
        <w:t xml:space="preserve">je  </w:t>
      </w:r>
      <w:r w:rsidRPr="003F4C45">
        <w:rPr>
          <w:rFonts w:ascii="Times New Roman" w:hAnsi="Times New Roman" w:cs="Times New Roman"/>
          <w:lang w:eastAsia="sv-SE"/>
        </w:rPr>
        <w:t>surinktos mišrios komunalinės atliekos (MKA) yra transportuojamos į Mechaninio biologinio apdorojimo (MBA) įrenginius, esančius regioninio sąvartyno teritorijoje</w:t>
      </w:r>
      <w:r w:rsidR="00AF6AD7" w:rsidRPr="003F4C45">
        <w:rPr>
          <w:rFonts w:ascii="Times New Roman" w:hAnsi="Times New Roman" w:cs="Times New Roman"/>
          <w:lang w:eastAsia="sv-SE"/>
        </w:rPr>
        <w:t xml:space="preserve">. </w:t>
      </w:r>
      <w:r w:rsidRPr="003F4C45">
        <w:rPr>
          <w:rFonts w:ascii="Times New Roman" w:hAnsi="Times New Roman" w:cs="Times New Roman"/>
          <w:lang w:eastAsia="sv-SE"/>
        </w:rPr>
        <w:t xml:space="preserve"> </w:t>
      </w:r>
    </w:p>
    <w:p w14:paraId="3C8B12F7" w14:textId="4E2DB93C" w:rsidR="009223E5"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71" w:name="_Toc137223647"/>
      <w:r w:rsidR="00177434" w:rsidRPr="003F4C45">
        <w:rPr>
          <w:rStyle w:val="Nerykuspabraukimas"/>
          <w:rFonts w:ascii="Times New Roman" w:hAnsi="Times New Roman" w:cs="Times New Roman"/>
          <w:noProof/>
        </w:rPr>
        <w:t>15</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9223E5" w:rsidRPr="003F4C45">
        <w:rPr>
          <w:rStyle w:val="Nerykuspabraukimas"/>
          <w:rFonts w:ascii="Times New Roman" w:hAnsi="Times New Roman" w:cs="Times New Roman"/>
        </w:rPr>
        <w:t xml:space="preserve">. Panevėžio </w:t>
      </w:r>
      <w:r w:rsidR="00894A23" w:rsidRPr="003F4C45">
        <w:rPr>
          <w:rStyle w:val="Nerykuspabraukimas"/>
          <w:rFonts w:ascii="Times New Roman" w:hAnsi="Times New Roman" w:cs="Times New Roman"/>
        </w:rPr>
        <w:t xml:space="preserve">MBA tvarkomų </w:t>
      </w:r>
      <w:r w:rsidR="00C24488" w:rsidRPr="003F4C45">
        <w:rPr>
          <w:rStyle w:val="Nerykuspabraukimas"/>
          <w:rFonts w:ascii="Times New Roman" w:hAnsi="Times New Roman" w:cs="Times New Roman"/>
        </w:rPr>
        <w:t>Birž</w:t>
      </w:r>
      <w:r w:rsidR="00C24488" w:rsidRPr="003F4C45">
        <w:rPr>
          <w:rStyle w:val="Nerykuspabraukimas"/>
          <w:rFonts w:ascii="Times New Roman" w:hAnsi="Times New Roman" w:cs="Times New Roman" w:hint="eastAsia"/>
        </w:rPr>
        <w:t>ų</w:t>
      </w:r>
      <w:r w:rsidR="00C24488" w:rsidRPr="003F4C45">
        <w:rPr>
          <w:rStyle w:val="Nerykuspabraukimas"/>
          <w:rFonts w:ascii="Times New Roman" w:hAnsi="Times New Roman" w:cs="Times New Roman"/>
        </w:rPr>
        <w:t xml:space="preserve"> rajono savivaldyb</w:t>
      </w:r>
      <w:r w:rsidR="00C24488" w:rsidRPr="003F4C45">
        <w:rPr>
          <w:rStyle w:val="Nerykuspabraukimas"/>
          <w:rFonts w:ascii="Times New Roman" w:hAnsi="Times New Roman" w:cs="Times New Roman" w:hint="eastAsia"/>
        </w:rPr>
        <w:t>ė</w:t>
      </w:r>
      <w:r w:rsidR="00C24488" w:rsidRPr="003F4C45">
        <w:rPr>
          <w:rStyle w:val="Nerykuspabraukimas"/>
          <w:rFonts w:ascii="Times New Roman" w:hAnsi="Times New Roman" w:cs="Times New Roman"/>
        </w:rPr>
        <w:t xml:space="preserve">s </w:t>
      </w:r>
      <w:r w:rsidR="00894A23" w:rsidRPr="003F4C45">
        <w:rPr>
          <w:rStyle w:val="Nerykuspabraukimas"/>
          <w:rFonts w:ascii="Times New Roman" w:hAnsi="Times New Roman" w:cs="Times New Roman"/>
        </w:rPr>
        <w:t xml:space="preserve">MKA </w:t>
      </w:r>
      <w:r w:rsidR="009223E5" w:rsidRPr="003F4C45">
        <w:rPr>
          <w:rStyle w:val="Nerykuspabraukimas"/>
          <w:rFonts w:ascii="Times New Roman" w:hAnsi="Times New Roman" w:cs="Times New Roman"/>
        </w:rPr>
        <w:t>kiekiai</w:t>
      </w:r>
      <w:r w:rsidR="005B514B" w:rsidRPr="003F4C45">
        <w:rPr>
          <w:rStyle w:val="Nerykuspabraukimas"/>
          <w:rFonts w:ascii="Times New Roman" w:hAnsi="Times New Roman" w:cs="Times New Roman"/>
        </w:rPr>
        <w:t>, t</w:t>
      </w:r>
      <w:bookmarkEnd w:id="71"/>
    </w:p>
    <w:tbl>
      <w:tblPr>
        <w:tblStyle w:val="1tinkleliolentelviesi5parykinimas"/>
        <w:tblW w:w="5000" w:type="pct"/>
        <w:tblLook w:val="04A0" w:firstRow="1" w:lastRow="0" w:firstColumn="1" w:lastColumn="0" w:noHBand="0" w:noVBand="1"/>
      </w:tblPr>
      <w:tblGrid>
        <w:gridCol w:w="3547"/>
        <w:gridCol w:w="1161"/>
        <w:gridCol w:w="1161"/>
        <w:gridCol w:w="1161"/>
        <w:gridCol w:w="1161"/>
        <w:gridCol w:w="1159"/>
      </w:tblGrid>
      <w:tr w:rsidR="00222335" w:rsidRPr="003F4C45" w14:paraId="0C786C02" w14:textId="77777777" w:rsidTr="00F04635">
        <w:trPr>
          <w:cnfStyle w:val="100000000000" w:firstRow="1" w:lastRow="0" w:firstColumn="0" w:lastColumn="0" w:oddVBand="0" w:evenVBand="0" w:oddHBand="0"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1896" w:type="pct"/>
            <w:vMerge w:val="restart"/>
            <w:hideMark/>
          </w:tcPr>
          <w:p w14:paraId="3E63652C" w14:textId="77777777" w:rsidR="006727AB" w:rsidRPr="003F4C45" w:rsidRDefault="006727AB" w:rsidP="002845BF">
            <w:pPr>
              <w:rPr>
                <w:rFonts w:ascii="Times New Roman" w:hAnsi="Times New Roman" w:cs="Times New Roman"/>
                <w:sz w:val="20"/>
                <w:szCs w:val="20"/>
              </w:rPr>
            </w:pPr>
            <w:r w:rsidRPr="003F4C45">
              <w:rPr>
                <w:rFonts w:ascii="Times New Roman" w:hAnsi="Times New Roman" w:cs="Times New Roman"/>
                <w:sz w:val="20"/>
                <w:szCs w:val="20"/>
              </w:rPr>
              <w:t>Savivaldybės</w:t>
            </w:r>
          </w:p>
        </w:tc>
        <w:tc>
          <w:tcPr>
            <w:tcW w:w="3104" w:type="pct"/>
            <w:gridSpan w:val="5"/>
            <w:hideMark/>
          </w:tcPr>
          <w:p w14:paraId="062D21DA" w14:textId="6FBE52C6" w:rsidR="006727AB" w:rsidRPr="003F4C45" w:rsidRDefault="00177BF3"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M</w:t>
            </w:r>
            <w:r w:rsidR="006727AB" w:rsidRPr="003F4C45">
              <w:rPr>
                <w:rFonts w:ascii="Times New Roman" w:hAnsi="Times New Roman" w:cs="Times New Roman"/>
              </w:rPr>
              <w:t>išrių komunalinių atliekų kiekis</w:t>
            </w:r>
            <w:r w:rsidRPr="003F4C45">
              <w:rPr>
                <w:rFonts w:ascii="Times New Roman" w:hAnsi="Times New Roman" w:cs="Times New Roman"/>
              </w:rPr>
              <w:t xml:space="preserve">, tvarkomas MBA </w:t>
            </w:r>
            <w:r w:rsidR="006727AB" w:rsidRPr="003F4C45">
              <w:rPr>
                <w:rFonts w:ascii="Times New Roman" w:hAnsi="Times New Roman" w:cs="Times New Roman"/>
              </w:rPr>
              <w:t>(t)</w:t>
            </w:r>
          </w:p>
        </w:tc>
      </w:tr>
      <w:tr w:rsidR="00047AF2" w:rsidRPr="003F4C45" w14:paraId="45F73627" w14:textId="77777777" w:rsidTr="00D865D6">
        <w:trPr>
          <w:trHeight w:val="379"/>
        </w:trPr>
        <w:tc>
          <w:tcPr>
            <w:cnfStyle w:val="001000000000" w:firstRow="0" w:lastRow="0" w:firstColumn="1" w:lastColumn="0" w:oddVBand="0" w:evenVBand="0" w:oddHBand="0" w:evenHBand="0" w:firstRowFirstColumn="0" w:firstRowLastColumn="0" w:lastRowFirstColumn="0" w:lastRowLastColumn="0"/>
            <w:tcW w:w="1896" w:type="pct"/>
            <w:vMerge/>
            <w:hideMark/>
          </w:tcPr>
          <w:p w14:paraId="02D44AF8" w14:textId="77777777" w:rsidR="006727AB" w:rsidRPr="003F4C45" w:rsidRDefault="006727AB" w:rsidP="002845BF">
            <w:pPr>
              <w:rPr>
                <w:rFonts w:ascii="Times New Roman" w:hAnsi="Times New Roman" w:cs="Times New Roman"/>
                <w:sz w:val="20"/>
                <w:szCs w:val="20"/>
              </w:rPr>
            </w:pPr>
          </w:p>
        </w:tc>
        <w:tc>
          <w:tcPr>
            <w:tcW w:w="621" w:type="pct"/>
            <w:hideMark/>
          </w:tcPr>
          <w:p w14:paraId="254CAF16" w14:textId="54E02EC0" w:rsidR="006727AB" w:rsidRPr="003F4C45" w:rsidRDefault="006727A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w:t>
            </w:r>
            <w:r w:rsidR="004C3D02" w:rsidRPr="003F4C45">
              <w:rPr>
                <w:rFonts w:ascii="Times New Roman" w:hAnsi="Times New Roman" w:cs="Times New Roman"/>
              </w:rPr>
              <w:t>6</w:t>
            </w:r>
          </w:p>
        </w:tc>
        <w:tc>
          <w:tcPr>
            <w:tcW w:w="621" w:type="pct"/>
            <w:hideMark/>
          </w:tcPr>
          <w:p w14:paraId="09E5B22B" w14:textId="21B9124B" w:rsidR="006727AB" w:rsidRPr="003F4C45" w:rsidRDefault="006727A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w:t>
            </w:r>
            <w:r w:rsidR="004C3D02" w:rsidRPr="003F4C45">
              <w:rPr>
                <w:rFonts w:ascii="Times New Roman" w:hAnsi="Times New Roman" w:cs="Times New Roman"/>
              </w:rPr>
              <w:t>7</w:t>
            </w:r>
          </w:p>
        </w:tc>
        <w:tc>
          <w:tcPr>
            <w:tcW w:w="621" w:type="pct"/>
            <w:hideMark/>
          </w:tcPr>
          <w:p w14:paraId="4BF0D790" w14:textId="0D4463AA" w:rsidR="006727AB" w:rsidRPr="003F4C45" w:rsidRDefault="006727A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w:t>
            </w:r>
            <w:r w:rsidR="00051B50" w:rsidRPr="003F4C45">
              <w:rPr>
                <w:rFonts w:ascii="Times New Roman" w:hAnsi="Times New Roman" w:cs="Times New Roman"/>
              </w:rPr>
              <w:t>1</w:t>
            </w:r>
            <w:r w:rsidR="004C3D02" w:rsidRPr="003F4C45">
              <w:rPr>
                <w:rFonts w:ascii="Times New Roman" w:hAnsi="Times New Roman" w:cs="Times New Roman"/>
              </w:rPr>
              <w:t>8</w:t>
            </w:r>
          </w:p>
        </w:tc>
        <w:tc>
          <w:tcPr>
            <w:tcW w:w="621" w:type="pct"/>
            <w:hideMark/>
          </w:tcPr>
          <w:p w14:paraId="718A9523" w14:textId="166BFBB1" w:rsidR="006727AB" w:rsidRPr="003F4C45" w:rsidRDefault="006727A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w:t>
            </w:r>
            <w:r w:rsidR="004C3D02" w:rsidRPr="003F4C45">
              <w:rPr>
                <w:rFonts w:ascii="Times New Roman" w:hAnsi="Times New Roman" w:cs="Times New Roman"/>
              </w:rPr>
              <w:t>19</w:t>
            </w:r>
          </w:p>
        </w:tc>
        <w:tc>
          <w:tcPr>
            <w:tcW w:w="621" w:type="pct"/>
            <w:hideMark/>
          </w:tcPr>
          <w:p w14:paraId="6C885A25" w14:textId="6267B26E" w:rsidR="006727AB" w:rsidRPr="003F4C45" w:rsidRDefault="006727A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202</w:t>
            </w:r>
            <w:r w:rsidR="004C3D02" w:rsidRPr="003F4C45">
              <w:rPr>
                <w:rFonts w:ascii="Times New Roman" w:hAnsi="Times New Roman" w:cs="Times New Roman"/>
              </w:rPr>
              <w:t>0</w:t>
            </w:r>
          </w:p>
        </w:tc>
      </w:tr>
      <w:tr w:rsidR="00047AF2" w:rsidRPr="003F4C45" w14:paraId="41C30132" w14:textId="77777777" w:rsidTr="00D865D6">
        <w:trPr>
          <w:trHeight w:val="277"/>
        </w:trPr>
        <w:tc>
          <w:tcPr>
            <w:cnfStyle w:val="001000000000" w:firstRow="0" w:lastRow="0" w:firstColumn="1" w:lastColumn="0" w:oddVBand="0" w:evenVBand="0" w:oddHBand="0" w:evenHBand="0" w:firstRowFirstColumn="0" w:firstRowLastColumn="0" w:lastRowFirstColumn="0" w:lastRowLastColumn="0"/>
            <w:tcW w:w="1896" w:type="pct"/>
            <w:hideMark/>
          </w:tcPr>
          <w:p w14:paraId="397C3A9E" w14:textId="77777777" w:rsidR="006727AB" w:rsidRPr="003F4C45" w:rsidRDefault="006727AB" w:rsidP="002845BF">
            <w:pPr>
              <w:rPr>
                <w:rFonts w:ascii="Times New Roman" w:hAnsi="Times New Roman" w:cs="Times New Roman"/>
                <w:b w:val="0"/>
                <w:sz w:val="20"/>
                <w:szCs w:val="20"/>
              </w:rPr>
            </w:pPr>
            <w:r w:rsidRPr="003F4C45">
              <w:rPr>
                <w:rFonts w:ascii="Times New Roman" w:hAnsi="Times New Roman" w:cs="Times New Roman"/>
                <w:b w:val="0"/>
                <w:sz w:val="20"/>
                <w:szCs w:val="20"/>
              </w:rPr>
              <w:t>Biržų rajono savivaldybė</w:t>
            </w:r>
          </w:p>
        </w:tc>
        <w:tc>
          <w:tcPr>
            <w:tcW w:w="621" w:type="pct"/>
            <w:hideMark/>
          </w:tcPr>
          <w:p w14:paraId="6DE19843" w14:textId="77777777" w:rsidR="006727AB" w:rsidRPr="003F4C45" w:rsidRDefault="006727A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3 842</w:t>
            </w:r>
          </w:p>
        </w:tc>
        <w:tc>
          <w:tcPr>
            <w:tcW w:w="621" w:type="pct"/>
            <w:hideMark/>
          </w:tcPr>
          <w:p w14:paraId="029B2C84" w14:textId="77777777" w:rsidR="006727AB" w:rsidRPr="003F4C45" w:rsidRDefault="006727A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3 745</w:t>
            </w:r>
          </w:p>
        </w:tc>
        <w:tc>
          <w:tcPr>
            <w:tcW w:w="621" w:type="pct"/>
            <w:hideMark/>
          </w:tcPr>
          <w:p w14:paraId="16078644" w14:textId="77777777" w:rsidR="006727AB" w:rsidRPr="003F4C45" w:rsidRDefault="006727A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4 046</w:t>
            </w:r>
          </w:p>
        </w:tc>
        <w:tc>
          <w:tcPr>
            <w:tcW w:w="621" w:type="pct"/>
            <w:hideMark/>
          </w:tcPr>
          <w:p w14:paraId="39B6AF08" w14:textId="77777777" w:rsidR="006727AB" w:rsidRPr="003F4C45" w:rsidRDefault="006727A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4 006</w:t>
            </w:r>
          </w:p>
        </w:tc>
        <w:tc>
          <w:tcPr>
            <w:tcW w:w="621" w:type="pct"/>
            <w:hideMark/>
          </w:tcPr>
          <w:p w14:paraId="30658599" w14:textId="77777777" w:rsidR="006727AB" w:rsidRPr="003F4C45" w:rsidRDefault="006727AB"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3 794</w:t>
            </w:r>
          </w:p>
        </w:tc>
      </w:tr>
    </w:tbl>
    <w:p w14:paraId="5CC42F26" w14:textId="0D2AD9AA" w:rsidR="006B47D2" w:rsidRPr="003F4C45" w:rsidRDefault="006B47D2" w:rsidP="00FB29D8">
      <w:pPr>
        <w:rPr>
          <w:rStyle w:val="Emfaz"/>
          <w:rFonts w:ascii="Times New Roman" w:hAnsi="Times New Roman" w:cs="Times New Roman"/>
        </w:rPr>
      </w:pPr>
      <w:r w:rsidRPr="003F4C45">
        <w:rPr>
          <w:rStyle w:val="Emfaz"/>
          <w:rFonts w:ascii="Times New Roman" w:hAnsi="Times New Roman" w:cs="Times New Roman"/>
        </w:rPr>
        <w:t xml:space="preserve">Šaltinis: </w:t>
      </w:r>
      <w:r w:rsidR="001514A3" w:rsidRPr="003F4C45">
        <w:rPr>
          <w:rFonts w:ascii="Times New Roman" w:hAnsi="Times New Roman" w:cs="Times New Roman"/>
          <w:i/>
          <w:sz w:val="20"/>
        </w:rPr>
        <w:t>PRATC</w:t>
      </w:r>
    </w:p>
    <w:p w14:paraId="6D51A10A" w14:textId="1AAA1DEF" w:rsidR="00AF6AD7" w:rsidRPr="003F4C45" w:rsidRDefault="00F056A3" w:rsidP="00FB29D8">
      <w:pPr>
        <w:rPr>
          <w:rFonts w:ascii="Times New Roman" w:hAnsi="Times New Roman" w:cs="Times New Roman"/>
          <w:lang w:eastAsia="sv-SE"/>
        </w:rPr>
      </w:pPr>
      <w:r w:rsidRPr="003F4C45">
        <w:rPr>
          <w:rFonts w:ascii="Times New Roman" w:hAnsi="Times New Roman" w:cs="Times New Roman"/>
          <w:lang w:eastAsia="sv-SE"/>
        </w:rPr>
        <w:t xml:space="preserve">Tvarkomų MBA </w:t>
      </w:r>
      <w:r w:rsidR="006727AB" w:rsidRPr="003F4C45">
        <w:rPr>
          <w:rFonts w:ascii="Times New Roman" w:hAnsi="Times New Roman" w:cs="Times New Roman"/>
          <w:lang w:eastAsia="sv-SE"/>
        </w:rPr>
        <w:t xml:space="preserve">mišrių komunalinių atliekų kiekiai yra mažėjantys, kaip ir susidarančių komunalinių atliekų srautai, be to įtakos mažėjimui turi ir plečiamas atskiras surinkimas. </w:t>
      </w:r>
    </w:p>
    <w:p w14:paraId="6F9BED79" w14:textId="77777777" w:rsidR="00AF6AD7" w:rsidRPr="003F4C45" w:rsidRDefault="00AF6AD7" w:rsidP="00FB29D8">
      <w:pPr>
        <w:rPr>
          <w:rFonts w:ascii="Times New Roman" w:hAnsi="Times New Roman" w:cs="Times New Roman"/>
          <w:lang w:eastAsia="sv-SE"/>
        </w:rPr>
      </w:pPr>
      <w:r w:rsidRPr="003F4C45">
        <w:rPr>
          <w:rFonts w:ascii="Times New Roman" w:hAnsi="Times New Roman" w:cs="Times New Roman"/>
          <w:lang w:eastAsia="sv-SE"/>
        </w:rPr>
        <w:t>Pagrindinė MBA paskirtis – sumažinti regioniniame nepavojingų atliekų sąvartyne šalinamus atliekų kiekius atskiriant antrines žaliavas (metalus, plastikus, popierių/kartoną), degiąsias atliekas ir biologiškai skaidžią frakciją, kuri vėlesniu etapu apdorojama anaerobiniu būdu ir išskiriamos biodujos, kurios naudojamos elektros energijos ir šilumos gamybai. Po biologinio apdorojimo likęs techninis kompostas toliau naudojamas eksploatuojant sąvartyną.</w:t>
      </w:r>
    </w:p>
    <w:p w14:paraId="4BF22A13" w14:textId="62DCE0FF" w:rsidR="007C5450"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72" w:name="_Toc137223648"/>
      <w:r w:rsidR="00177434" w:rsidRPr="003F4C45">
        <w:rPr>
          <w:rStyle w:val="Nerykuspabraukimas"/>
          <w:rFonts w:ascii="Times New Roman" w:hAnsi="Times New Roman" w:cs="Times New Roman"/>
          <w:noProof/>
        </w:rPr>
        <w:t>16</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2E77FC" w:rsidRPr="003F4C45">
        <w:rPr>
          <w:rStyle w:val="Nerykuspabraukimas"/>
          <w:rFonts w:ascii="Times New Roman" w:hAnsi="Times New Roman" w:cs="Times New Roman"/>
        </w:rPr>
        <w:t xml:space="preserve">. </w:t>
      </w:r>
      <w:r w:rsidR="00AF6AD7" w:rsidRPr="003F4C45">
        <w:rPr>
          <w:rStyle w:val="Nerykuspabraukimas"/>
          <w:rFonts w:ascii="Times New Roman" w:hAnsi="Times New Roman" w:cs="Times New Roman"/>
        </w:rPr>
        <w:t xml:space="preserve">Panevėžio </w:t>
      </w:r>
      <w:r w:rsidR="007C5450" w:rsidRPr="003F4C45">
        <w:rPr>
          <w:rStyle w:val="Nerykuspabraukimas"/>
          <w:rFonts w:ascii="Times New Roman" w:hAnsi="Times New Roman" w:cs="Times New Roman"/>
        </w:rPr>
        <w:t>MBA balansas</w:t>
      </w:r>
      <w:r w:rsidR="007D2FDA" w:rsidRPr="003F4C45">
        <w:rPr>
          <w:rStyle w:val="Nerykuspabraukimas"/>
          <w:rFonts w:ascii="Times New Roman" w:hAnsi="Times New Roman" w:cs="Times New Roman"/>
        </w:rPr>
        <w:t xml:space="preserve"> pagal savivaldyb</w:t>
      </w:r>
      <w:r w:rsidR="00481BE8" w:rsidRPr="003F4C45">
        <w:rPr>
          <w:rStyle w:val="Nerykuspabraukimas"/>
          <w:rFonts w:ascii="Times New Roman" w:hAnsi="Times New Roman" w:cs="Times New Roman"/>
        </w:rPr>
        <w:t>e</w:t>
      </w:r>
      <w:r w:rsidR="007D2FDA" w:rsidRPr="003F4C45">
        <w:rPr>
          <w:rStyle w:val="Nerykuspabraukimas"/>
          <w:rFonts w:ascii="Times New Roman" w:hAnsi="Times New Roman" w:cs="Times New Roman"/>
        </w:rPr>
        <w:t>s</w:t>
      </w:r>
      <w:r w:rsidR="00AF6AD7" w:rsidRPr="003F4C45">
        <w:rPr>
          <w:rStyle w:val="Nerykuspabraukimas"/>
          <w:rFonts w:ascii="Times New Roman" w:hAnsi="Times New Roman" w:cs="Times New Roman"/>
        </w:rPr>
        <w:t xml:space="preserve">, </w:t>
      </w:r>
      <w:r w:rsidR="007C5450" w:rsidRPr="003F4C45">
        <w:rPr>
          <w:rStyle w:val="Nerykuspabraukimas"/>
          <w:rFonts w:ascii="Times New Roman" w:hAnsi="Times New Roman" w:cs="Times New Roman"/>
        </w:rPr>
        <w:t xml:space="preserve"> </w:t>
      </w:r>
      <w:r w:rsidR="009D68AD" w:rsidRPr="003F4C45">
        <w:rPr>
          <w:rStyle w:val="Nerykuspabraukimas"/>
          <w:rFonts w:ascii="Times New Roman" w:hAnsi="Times New Roman" w:cs="Times New Roman"/>
        </w:rPr>
        <w:t>202</w:t>
      </w:r>
      <w:r w:rsidR="004C3D02" w:rsidRPr="003F4C45">
        <w:rPr>
          <w:rStyle w:val="Nerykuspabraukimas"/>
          <w:rFonts w:ascii="Times New Roman" w:hAnsi="Times New Roman" w:cs="Times New Roman"/>
        </w:rPr>
        <w:t>0</w:t>
      </w:r>
      <w:r w:rsidR="00AF6AD7" w:rsidRPr="003F4C45">
        <w:rPr>
          <w:rStyle w:val="Nerykuspabraukimas"/>
          <w:rFonts w:ascii="Times New Roman" w:hAnsi="Times New Roman" w:cs="Times New Roman"/>
        </w:rPr>
        <w:t xml:space="preserve"> m</w:t>
      </w:r>
      <w:bookmarkEnd w:id="72"/>
      <w:r w:rsidR="009D68AD" w:rsidRPr="003F4C45">
        <w:rPr>
          <w:rStyle w:val="Nerykuspabraukimas"/>
          <w:rFonts w:ascii="Times New Roman" w:hAnsi="Times New Roman" w:cs="Times New Roman"/>
        </w:rPr>
        <w:t xml:space="preserve"> </w:t>
      </w:r>
    </w:p>
    <w:tbl>
      <w:tblPr>
        <w:tblStyle w:val="1tinkleliolentelviesi5parykinimas"/>
        <w:tblW w:w="4645" w:type="pct"/>
        <w:tblLayout w:type="fixed"/>
        <w:tblLook w:val="04A0" w:firstRow="1" w:lastRow="0" w:firstColumn="1" w:lastColumn="0" w:noHBand="0" w:noVBand="1"/>
      </w:tblPr>
      <w:tblGrid>
        <w:gridCol w:w="2932"/>
        <w:gridCol w:w="1725"/>
        <w:gridCol w:w="804"/>
        <w:gridCol w:w="1136"/>
        <w:gridCol w:w="1054"/>
        <w:gridCol w:w="1035"/>
      </w:tblGrid>
      <w:tr w:rsidR="00222335" w:rsidRPr="003F4C45" w14:paraId="33E0944E" w14:textId="77777777" w:rsidTr="00481BE8">
        <w:trPr>
          <w:cnfStyle w:val="100000000000" w:firstRow="1" w:lastRow="0" w:firstColumn="0" w:lastColumn="0" w:oddVBand="0" w:evenVBand="0" w:oddHBand="0"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1687" w:type="pct"/>
            <w:vMerge w:val="restart"/>
            <w:hideMark/>
          </w:tcPr>
          <w:p w14:paraId="24450321" w14:textId="77777777" w:rsidR="00AF6AD7" w:rsidRPr="003F4C45" w:rsidRDefault="00AF6AD7" w:rsidP="00F04635">
            <w:pPr>
              <w:keepNext/>
              <w:rPr>
                <w:rFonts w:ascii="Times New Roman" w:hAnsi="Times New Roman" w:cs="Times New Roman"/>
                <w:sz w:val="20"/>
                <w:szCs w:val="20"/>
              </w:rPr>
            </w:pPr>
            <w:r w:rsidRPr="003F4C45">
              <w:rPr>
                <w:rFonts w:ascii="Times New Roman" w:hAnsi="Times New Roman" w:cs="Times New Roman"/>
                <w:sz w:val="20"/>
                <w:szCs w:val="20"/>
              </w:rPr>
              <w:t>Savivaldybė</w:t>
            </w:r>
          </w:p>
        </w:tc>
        <w:tc>
          <w:tcPr>
            <w:tcW w:w="993" w:type="pct"/>
            <w:vMerge w:val="restart"/>
          </w:tcPr>
          <w:p w14:paraId="0695D5DE" w14:textId="77777777" w:rsidR="00AF6AD7" w:rsidRPr="003F4C45" w:rsidRDefault="00AF6AD7"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Savivaldybėje susidaręs atliekų kiekis</w:t>
            </w:r>
            <w:r w:rsidR="00047AF2" w:rsidRPr="003F4C45">
              <w:rPr>
                <w:rFonts w:ascii="Times New Roman" w:hAnsi="Times New Roman" w:cs="Times New Roman"/>
              </w:rPr>
              <w:t xml:space="preserve">, </w:t>
            </w:r>
            <w:r w:rsidRPr="003F4C45">
              <w:rPr>
                <w:rFonts w:ascii="Times New Roman" w:hAnsi="Times New Roman" w:cs="Times New Roman"/>
              </w:rPr>
              <w:t>t</w:t>
            </w:r>
          </w:p>
        </w:tc>
        <w:tc>
          <w:tcPr>
            <w:tcW w:w="463" w:type="pct"/>
            <w:vMerge w:val="restart"/>
            <w:noWrap/>
            <w:hideMark/>
          </w:tcPr>
          <w:p w14:paraId="3D3A6710" w14:textId="77777777" w:rsidR="00AF6AD7" w:rsidRPr="003F4C45" w:rsidRDefault="00AF6AD7"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BSA, t</w:t>
            </w:r>
          </w:p>
        </w:tc>
        <w:tc>
          <w:tcPr>
            <w:tcW w:w="654" w:type="pct"/>
            <w:vMerge w:val="restart"/>
            <w:noWrap/>
            <w:hideMark/>
          </w:tcPr>
          <w:p w14:paraId="04909A3F" w14:textId="77777777" w:rsidR="00AF6AD7" w:rsidRPr="003F4C45" w:rsidRDefault="00AF6AD7"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AŽ, t</w:t>
            </w:r>
          </w:p>
        </w:tc>
        <w:tc>
          <w:tcPr>
            <w:tcW w:w="607" w:type="pct"/>
            <w:vMerge w:val="restart"/>
            <w:noWrap/>
            <w:hideMark/>
          </w:tcPr>
          <w:p w14:paraId="3A7A16AA" w14:textId="77777777" w:rsidR="00AF6AD7" w:rsidRPr="003F4C45" w:rsidRDefault="00AF6AD7"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Rūšiavimo atliekos</w:t>
            </w:r>
            <w:r w:rsidR="000054E7" w:rsidRPr="003F4C45">
              <w:rPr>
                <w:rFonts w:ascii="Times New Roman" w:hAnsi="Times New Roman" w:cs="Times New Roman"/>
              </w:rPr>
              <w:t>,</w:t>
            </w:r>
          </w:p>
          <w:p w14:paraId="78C43EF0" w14:textId="77777777" w:rsidR="00AF6AD7" w:rsidRPr="003F4C45" w:rsidRDefault="00AF6AD7"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t</w:t>
            </w:r>
          </w:p>
        </w:tc>
        <w:tc>
          <w:tcPr>
            <w:tcW w:w="597" w:type="pct"/>
            <w:vMerge w:val="restart"/>
            <w:hideMark/>
          </w:tcPr>
          <w:p w14:paraId="1BAF6C75" w14:textId="77777777" w:rsidR="00AF6AD7" w:rsidRPr="003F4C45" w:rsidRDefault="00AF6AD7"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Degios atliekos, t</w:t>
            </w:r>
          </w:p>
        </w:tc>
      </w:tr>
      <w:tr w:rsidR="00222335" w:rsidRPr="003F4C45" w14:paraId="6605CF00" w14:textId="77777777" w:rsidTr="00481BE8">
        <w:trPr>
          <w:trHeight w:val="438"/>
        </w:trPr>
        <w:tc>
          <w:tcPr>
            <w:cnfStyle w:val="001000000000" w:firstRow="0" w:lastRow="0" w:firstColumn="1" w:lastColumn="0" w:oddVBand="0" w:evenVBand="0" w:oddHBand="0" w:evenHBand="0" w:firstRowFirstColumn="0" w:firstRowLastColumn="0" w:lastRowFirstColumn="0" w:lastRowLastColumn="0"/>
            <w:tcW w:w="1687" w:type="pct"/>
            <w:vMerge/>
            <w:hideMark/>
          </w:tcPr>
          <w:p w14:paraId="49A638F8" w14:textId="77777777" w:rsidR="00AF6AD7" w:rsidRPr="003F4C45" w:rsidRDefault="00AF6AD7" w:rsidP="00F04635">
            <w:pPr>
              <w:keepNext/>
              <w:rPr>
                <w:rFonts w:ascii="Times New Roman" w:hAnsi="Times New Roman" w:cs="Times New Roman"/>
                <w:sz w:val="20"/>
                <w:szCs w:val="20"/>
              </w:rPr>
            </w:pPr>
          </w:p>
        </w:tc>
        <w:tc>
          <w:tcPr>
            <w:tcW w:w="993" w:type="pct"/>
            <w:vMerge/>
            <w:hideMark/>
          </w:tcPr>
          <w:p w14:paraId="08E46A9F" w14:textId="77777777" w:rsidR="00AF6AD7" w:rsidRPr="003F4C45" w:rsidRDefault="00AF6AD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63" w:type="pct"/>
            <w:vMerge/>
            <w:hideMark/>
          </w:tcPr>
          <w:p w14:paraId="3DDB1826" w14:textId="77777777" w:rsidR="00AF6AD7" w:rsidRPr="003F4C45" w:rsidRDefault="00AF6AD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654" w:type="pct"/>
            <w:vMerge/>
            <w:hideMark/>
          </w:tcPr>
          <w:p w14:paraId="193A4119" w14:textId="77777777" w:rsidR="00AF6AD7" w:rsidRPr="003F4C45" w:rsidRDefault="00AF6AD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607" w:type="pct"/>
            <w:vMerge/>
            <w:hideMark/>
          </w:tcPr>
          <w:p w14:paraId="6AE02702" w14:textId="77777777" w:rsidR="00AF6AD7" w:rsidRPr="003F4C45" w:rsidRDefault="00AF6AD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97" w:type="pct"/>
            <w:vMerge/>
            <w:hideMark/>
          </w:tcPr>
          <w:p w14:paraId="34456A25" w14:textId="77777777" w:rsidR="00AF6AD7" w:rsidRPr="003F4C45" w:rsidRDefault="00AF6AD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81BE8" w:rsidRPr="003F4C45" w14:paraId="36F4833B" w14:textId="77777777" w:rsidTr="00481BE8">
        <w:trPr>
          <w:trHeight w:val="268"/>
        </w:trPr>
        <w:tc>
          <w:tcPr>
            <w:cnfStyle w:val="001000000000" w:firstRow="0" w:lastRow="0" w:firstColumn="1" w:lastColumn="0" w:oddVBand="0" w:evenVBand="0" w:oddHBand="0" w:evenHBand="0" w:firstRowFirstColumn="0" w:firstRowLastColumn="0" w:lastRowFirstColumn="0" w:lastRowLastColumn="0"/>
            <w:tcW w:w="1687" w:type="pct"/>
            <w:hideMark/>
          </w:tcPr>
          <w:p w14:paraId="07E330BC" w14:textId="5A1B5B55" w:rsidR="00481BE8" w:rsidRPr="003F4C45" w:rsidRDefault="00481BE8" w:rsidP="00481BE8">
            <w:pPr>
              <w:keepNext/>
              <w:rPr>
                <w:rFonts w:ascii="Times New Roman" w:hAnsi="Times New Roman" w:cs="Times New Roman"/>
                <w:b w:val="0"/>
                <w:bCs w:val="0"/>
                <w:sz w:val="20"/>
                <w:szCs w:val="20"/>
                <w:lang w:eastAsia="sv-SE"/>
              </w:rPr>
            </w:pPr>
            <w:r w:rsidRPr="003F4C45">
              <w:rPr>
                <w:rFonts w:ascii="Times New Roman" w:hAnsi="Times New Roman" w:cs="Times New Roman"/>
                <w:b w:val="0"/>
                <w:bCs w:val="0"/>
                <w:sz w:val="20"/>
                <w:szCs w:val="20"/>
                <w:lang w:eastAsia="sv-SE"/>
              </w:rPr>
              <w:t>Panevėžio miesto savivaldybė</w:t>
            </w:r>
          </w:p>
        </w:tc>
        <w:tc>
          <w:tcPr>
            <w:tcW w:w="993" w:type="pct"/>
            <w:noWrap/>
          </w:tcPr>
          <w:p w14:paraId="31D147D5" w14:textId="192FF530"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21 989</w:t>
            </w:r>
          </w:p>
        </w:tc>
        <w:tc>
          <w:tcPr>
            <w:tcW w:w="463" w:type="pct"/>
            <w:noWrap/>
            <w:hideMark/>
          </w:tcPr>
          <w:p w14:paraId="44BD7E4F" w14:textId="5F8D8AE2"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12 284</w:t>
            </w:r>
          </w:p>
        </w:tc>
        <w:tc>
          <w:tcPr>
            <w:tcW w:w="654" w:type="pct"/>
            <w:noWrap/>
            <w:hideMark/>
          </w:tcPr>
          <w:p w14:paraId="34A384ED" w14:textId="6944D6F5"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678</w:t>
            </w:r>
          </w:p>
        </w:tc>
        <w:tc>
          <w:tcPr>
            <w:tcW w:w="607" w:type="pct"/>
            <w:noWrap/>
            <w:hideMark/>
          </w:tcPr>
          <w:p w14:paraId="002F44FA" w14:textId="7CD76C46"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4 976</w:t>
            </w:r>
          </w:p>
        </w:tc>
        <w:tc>
          <w:tcPr>
            <w:tcW w:w="597" w:type="pct"/>
            <w:noWrap/>
            <w:hideMark/>
          </w:tcPr>
          <w:p w14:paraId="3075EC3C" w14:textId="10412E73"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4 084</w:t>
            </w:r>
          </w:p>
        </w:tc>
      </w:tr>
      <w:tr w:rsidR="00481BE8" w:rsidRPr="003F4C45" w14:paraId="5B36C646" w14:textId="77777777" w:rsidTr="00481BE8">
        <w:trPr>
          <w:trHeight w:val="176"/>
        </w:trPr>
        <w:tc>
          <w:tcPr>
            <w:cnfStyle w:val="001000000000" w:firstRow="0" w:lastRow="0" w:firstColumn="1" w:lastColumn="0" w:oddVBand="0" w:evenVBand="0" w:oddHBand="0" w:evenHBand="0" w:firstRowFirstColumn="0" w:firstRowLastColumn="0" w:lastRowFirstColumn="0" w:lastRowLastColumn="0"/>
            <w:tcW w:w="1687" w:type="pct"/>
            <w:hideMark/>
          </w:tcPr>
          <w:p w14:paraId="5D5B3098" w14:textId="1D342206" w:rsidR="00481BE8" w:rsidRPr="003F4C45" w:rsidRDefault="00481BE8" w:rsidP="00481BE8">
            <w:pPr>
              <w:keepNext/>
              <w:rPr>
                <w:rFonts w:ascii="Times New Roman" w:hAnsi="Times New Roman" w:cs="Times New Roman"/>
                <w:b w:val="0"/>
                <w:bCs w:val="0"/>
                <w:sz w:val="20"/>
                <w:szCs w:val="20"/>
                <w:lang w:eastAsia="sv-SE"/>
              </w:rPr>
            </w:pPr>
            <w:r w:rsidRPr="003F4C45">
              <w:rPr>
                <w:rFonts w:ascii="Times New Roman" w:hAnsi="Times New Roman" w:cs="Times New Roman"/>
                <w:b w:val="0"/>
                <w:bCs w:val="0"/>
                <w:sz w:val="20"/>
                <w:szCs w:val="20"/>
                <w:lang w:eastAsia="sv-SE"/>
              </w:rPr>
              <w:t>Panevėžio rajono savivaldybė</w:t>
            </w:r>
          </w:p>
        </w:tc>
        <w:tc>
          <w:tcPr>
            <w:tcW w:w="993" w:type="pct"/>
            <w:noWrap/>
          </w:tcPr>
          <w:p w14:paraId="0E641FF9" w14:textId="41BA8D51"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6 857</w:t>
            </w:r>
          </w:p>
        </w:tc>
        <w:tc>
          <w:tcPr>
            <w:tcW w:w="463" w:type="pct"/>
            <w:noWrap/>
            <w:hideMark/>
          </w:tcPr>
          <w:p w14:paraId="322B4463" w14:textId="32309608"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3 831</w:t>
            </w:r>
          </w:p>
        </w:tc>
        <w:tc>
          <w:tcPr>
            <w:tcW w:w="654" w:type="pct"/>
            <w:noWrap/>
            <w:hideMark/>
          </w:tcPr>
          <w:p w14:paraId="40EB54E5" w14:textId="32747B27"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211</w:t>
            </w:r>
          </w:p>
        </w:tc>
        <w:tc>
          <w:tcPr>
            <w:tcW w:w="607" w:type="pct"/>
            <w:noWrap/>
            <w:hideMark/>
          </w:tcPr>
          <w:p w14:paraId="1F24A13F" w14:textId="14710A7A"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1 552</w:t>
            </w:r>
          </w:p>
        </w:tc>
        <w:tc>
          <w:tcPr>
            <w:tcW w:w="597" w:type="pct"/>
            <w:noWrap/>
            <w:hideMark/>
          </w:tcPr>
          <w:p w14:paraId="5B4AAF5F" w14:textId="0655A6D6"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1 273</w:t>
            </w:r>
          </w:p>
        </w:tc>
      </w:tr>
      <w:tr w:rsidR="00481BE8" w:rsidRPr="003F4C45" w14:paraId="7851941A" w14:textId="77777777" w:rsidTr="00481BE8">
        <w:trPr>
          <w:trHeight w:val="178"/>
        </w:trPr>
        <w:tc>
          <w:tcPr>
            <w:cnfStyle w:val="001000000000" w:firstRow="0" w:lastRow="0" w:firstColumn="1" w:lastColumn="0" w:oddVBand="0" w:evenVBand="0" w:oddHBand="0" w:evenHBand="0" w:firstRowFirstColumn="0" w:firstRowLastColumn="0" w:lastRowFirstColumn="0" w:lastRowLastColumn="0"/>
            <w:tcW w:w="1687" w:type="pct"/>
            <w:hideMark/>
          </w:tcPr>
          <w:p w14:paraId="5F614172" w14:textId="2EA919EA" w:rsidR="00481BE8" w:rsidRPr="003F4C45" w:rsidRDefault="00481BE8" w:rsidP="00481BE8">
            <w:pPr>
              <w:keepNext/>
              <w:rPr>
                <w:rFonts w:ascii="Times New Roman" w:hAnsi="Times New Roman" w:cs="Times New Roman"/>
                <w:b w:val="0"/>
                <w:bCs w:val="0"/>
                <w:sz w:val="20"/>
                <w:szCs w:val="20"/>
                <w:lang w:eastAsia="sv-SE"/>
              </w:rPr>
            </w:pPr>
            <w:r w:rsidRPr="003F4C45">
              <w:rPr>
                <w:rFonts w:ascii="Times New Roman" w:hAnsi="Times New Roman" w:cs="Times New Roman"/>
                <w:b w:val="0"/>
                <w:bCs w:val="0"/>
                <w:sz w:val="20"/>
                <w:szCs w:val="20"/>
                <w:lang w:eastAsia="sv-SE"/>
              </w:rPr>
              <w:t>Pasvalio rajono savivaldybė</w:t>
            </w:r>
          </w:p>
        </w:tc>
        <w:tc>
          <w:tcPr>
            <w:tcW w:w="993" w:type="pct"/>
            <w:noWrap/>
          </w:tcPr>
          <w:p w14:paraId="3118A056" w14:textId="3626E090"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5 516</w:t>
            </w:r>
          </w:p>
        </w:tc>
        <w:tc>
          <w:tcPr>
            <w:tcW w:w="463" w:type="pct"/>
            <w:noWrap/>
            <w:hideMark/>
          </w:tcPr>
          <w:p w14:paraId="18CBC8A1" w14:textId="6787259A"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3081</w:t>
            </w:r>
          </w:p>
        </w:tc>
        <w:tc>
          <w:tcPr>
            <w:tcW w:w="654" w:type="pct"/>
            <w:noWrap/>
            <w:hideMark/>
          </w:tcPr>
          <w:p w14:paraId="5CDC839B" w14:textId="78DE3F27"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170</w:t>
            </w:r>
          </w:p>
        </w:tc>
        <w:tc>
          <w:tcPr>
            <w:tcW w:w="607" w:type="pct"/>
            <w:noWrap/>
            <w:hideMark/>
          </w:tcPr>
          <w:p w14:paraId="12B1B737" w14:textId="35CA2281"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1 248</w:t>
            </w:r>
          </w:p>
        </w:tc>
        <w:tc>
          <w:tcPr>
            <w:tcW w:w="597" w:type="pct"/>
            <w:noWrap/>
            <w:hideMark/>
          </w:tcPr>
          <w:p w14:paraId="46CE6DA8" w14:textId="1219576B"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1 024</w:t>
            </w:r>
          </w:p>
        </w:tc>
      </w:tr>
      <w:tr w:rsidR="00481BE8" w:rsidRPr="003F4C45" w14:paraId="55E2290C" w14:textId="77777777" w:rsidTr="00481BE8">
        <w:trPr>
          <w:trHeight w:val="173"/>
        </w:trPr>
        <w:tc>
          <w:tcPr>
            <w:cnfStyle w:val="001000000000" w:firstRow="0" w:lastRow="0" w:firstColumn="1" w:lastColumn="0" w:oddVBand="0" w:evenVBand="0" w:oddHBand="0" w:evenHBand="0" w:firstRowFirstColumn="0" w:firstRowLastColumn="0" w:lastRowFirstColumn="0" w:lastRowLastColumn="0"/>
            <w:tcW w:w="1687" w:type="pct"/>
            <w:hideMark/>
          </w:tcPr>
          <w:p w14:paraId="6CABB3FC" w14:textId="0BD50B8B" w:rsidR="00481BE8" w:rsidRPr="003F4C45" w:rsidRDefault="00481BE8" w:rsidP="00481BE8">
            <w:pPr>
              <w:rPr>
                <w:rFonts w:ascii="Times New Roman" w:hAnsi="Times New Roman" w:cs="Times New Roman"/>
                <w:bCs w:val="0"/>
                <w:sz w:val="20"/>
                <w:szCs w:val="20"/>
                <w:lang w:eastAsia="sv-SE"/>
              </w:rPr>
            </w:pPr>
            <w:r w:rsidRPr="003F4C45">
              <w:rPr>
                <w:rFonts w:ascii="Times New Roman" w:hAnsi="Times New Roman" w:cs="Times New Roman"/>
                <w:bCs w:val="0"/>
                <w:sz w:val="20"/>
                <w:szCs w:val="20"/>
                <w:lang w:eastAsia="sv-SE"/>
              </w:rPr>
              <w:t>Biržų rajono savivaldybė</w:t>
            </w:r>
          </w:p>
        </w:tc>
        <w:tc>
          <w:tcPr>
            <w:tcW w:w="993" w:type="pct"/>
            <w:noWrap/>
          </w:tcPr>
          <w:p w14:paraId="1224C535" w14:textId="3941CAF5"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b/>
                <w:color w:val="auto"/>
                <w:sz w:val="20"/>
                <w:lang w:eastAsia="sv-SE"/>
              </w:rPr>
            </w:pPr>
            <w:r w:rsidRPr="003F4C45">
              <w:rPr>
                <w:rFonts w:ascii="Times New Roman" w:eastAsiaTheme="minorEastAsia" w:hAnsi="Times New Roman" w:cs="Times New Roman"/>
                <w:b/>
                <w:color w:val="auto"/>
                <w:sz w:val="20"/>
                <w:lang w:eastAsia="sv-SE"/>
              </w:rPr>
              <w:t>3 794</w:t>
            </w:r>
          </w:p>
        </w:tc>
        <w:tc>
          <w:tcPr>
            <w:tcW w:w="463" w:type="pct"/>
            <w:noWrap/>
            <w:hideMark/>
          </w:tcPr>
          <w:p w14:paraId="27AE4312" w14:textId="1291EE94"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b/>
                <w:color w:val="auto"/>
                <w:sz w:val="20"/>
                <w:lang w:eastAsia="sv-SE"/>
              </w:rPr>
            </w:pPr>
            <w:r w:rsidRPr="003F4C45">
              <w:rPr>
                <w:rFonts w:ascii="Times New Roman" w:eastAsiaTheme="minorEastAsia" w:hAnsi="Times New Roman" w:cs="Times New Roman"/>
                <w:b/>
                <w:color w:val="auto"/>
                <w:sz w:val="20"/>
                <w:lang w:eastAsia="sv-SE"/>
              </w:rPr>
              <w:t>2119</w:t>
            </w:r>
          </w:p>
        </w:tc>
        <w:tc>
          <w:tcPr>
            <w:tcW w:w="654" w:type="pct"/>
            <w:noWrap/>
            <w:hideMark/>
          </w:tcPr>
          <w:p w14:paraId="634FC195" w14:textId="073839C9"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b/>
                <w:color w:val="auto"/>
                <w:sz w:val="20"/>
                <w:lang w:eastAsia="sv-SE"/>
              </w:rPr>
            </w:pPr>
            <w:r w:rsidRPr="003F4C45">
              <w:rPr>
                <w:rFonts w:ascii="Times New Roman" w:eastAsiaTheme="minorEastAsia" w:hAnsi="Times New Roman" w:cs="Times New Roman"/>
                <w:b/>
                <w:color w:val="auto"/>
                <w:sz w:val="20"/>
                <w:lang w:eastAsia="sv-SE"/>
              </w:rPr>
              <w:t>117</w:t>
            </w:r>
          </w:p>
        </w:tc>
        <w:tc>
          <w:tcPr>
            <w:tcW w:w="607" w:type="pct"/>
            <w:noWrap/>
            <w:hideMark/>
          </w:tcPr>
          <w:p w14:paraId="05C26C3D" w14:textId="09DD1BC2"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b/>
                <w:color w:val="auto"/>
                <w:sz w:val="20"/>
                <w:lang w:eastAsia="sv-SE"/>
              </w:rPr>
            </w:pPr>
            <w:r w:rsidRPr="003F4C45">
              <w:rPr>
                <w:rFonts w:ascii="Times New Roman" w:eastAsiaTheme="minorEastAsia" w:hAnsi="Times New Roman" w:cs="Times New Roman"/>
                <w:b/>
                <w:color w:val="auto"/>
                <w:sz w:val="20"/>
                <w:lang w:eastAsia="sv-SE"/>
              </w:rPr>
              <w:t>858</w:t>
            </w:r>
          </w:p>
        </w:tc>
        <w:tc>
          <w:tcPr>
            <w:tcW w:w="597" w:type="pct"/>
            <w:noWrap/>
            <w:hideMark/>
          </w:tcPr>
          <w:p w14:paraId="0EBF2459" w14:textId="4FD70746"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b/>
                <w:color w:val="auto"/>
                <w:sz w:val="20"/>
                <w:lang w:eastAsia="sv-SE"/>
              </w:rPr>
            </w:pPr>
            <w:r w:rsidRPr="003F4C45">
              <w:rPr>
                <w:rFonts w:ascii="Times New Roman" w:eastAsiaTheme="minorEastAsia" w:hAnsi="Times New Roman" w:cs="Times New Roman"/>
                <w:b/>
                <w:color w:val="auto"/>
                <w:sz w:val="20"/>
                <w:lang w:eastAsia="sv-SE"/>
              </w:rPr>
              <w:t>704</w:t>
            </w:r>
          </w:p>
        </w:tc>
      </w:tr>
      <w:tr w:rsidR="00481BE8" w:rsidRPr="003F4C45" w14:paraId="365ED2DA" w14:textId="77777777" w:rsidTr="00481BE8">
        <w:trPr>
          <w:trHeight w:val="174"/>
        </w:trPr>
        <w:tc>
          <w:tcPr>
            <w:cnfStyle w:val="001000000000" w:firstRow="0" w:lastRow="0" w:firstColumn="1" w:lastColumn="0" w:oddVBand="0" w:evenVBand="0" w:oddHBand="0" w:evenHBand="0" w:firstRowFirstColumn="0" w:firstRowLastColumn="0" w:lastRowFirstColumn="0" w:lastRowLastColumn="0"/>
            <w:tcW w:w="1687" w:type="pct"/>
            <w:hideMark/>
          </w:tcPr>
          <w:p w14:paraId="604D8C78" w14:textId="13AC0C09" w:rsidR="00481BE8" w:rsidRPr="003F4C45" w:rsidRDefault="00481BE8" w:rsidP="00481BE8">
            <w:pPr>
              <w:rPr>
                <w:rFonts w:ascii="Times New Roman" w:hAnsi="Times New Roman" w:cs="Times New Roman"/>
                <w:b w:val="0"/>
                <w:bCs w:val="0"/>
                <w:sz w:val="20"/>
                <w:szCs w:val="20"/>
                <w:lang w:eastAsia="sv-SE"/>
              </w:rPr>
            </w:pPr>
            <w:r w:rsidRPr="003F4C45">
              <w:rPr>
                <w:rFonts w:ascii="Times New Roman" w:hAnsi="Times New Roman" w:cs="Times New Roman"/>
                <w:b w:val="0"/>
                <w:bCs w:val="0"/>
                <w:sz w:val="20"/>
                <w:szCs w:val="20"/>
                <w:lang w:eastAsia="sv-SE"/>
              </w:rPr>
              <w:t>Rokiškio rajono savivaldybė</w:t>
            </w:r>
          </w:p>
        </w:tc>
        <w:tc>
          <w:tcPr>
            <w:tcW w:w="993" w:type="pct"/>
            <w:noWrap/>
          </w:tcPr>
          <w:p w14:paraId="1A12D301" w14:textId="7216C0DF"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5 667</w:t>
            </w:r>
          </w:p>
        </w:tc>
        <w:tc>
          <w:tcPr>
            <w:tcW w:w="463" w:type="pct"/>
            <w:noWrap/>
            <w:hideMark/>
          </w:tcPr>
          <w:p w14:paraId="5F35870E" w14:textId="7DDE153F"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3 166</w:t>
            </w:r>
          </w:p>
        </w:tc>
        <w:tc>
          <w:tcPr>
            <w:tcW w:w="654" w:type="pct"/>
            <w:noWrap/>
            <w:hideMark/>
          </w:tcPr>
          <w:p w14:paraId="238B1F0C" w14:textId="37CEF148"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174</w:t>
            </w:r>
          </w:p>
        </w:tc>
        <w:tc>
          <w:tcPr>
            <w:tcW w:w="607" w:type="pct"/>
            <w:noWrap/>
            <w:hideMark/>
          </w:tcPr>
          <w:p w14:paraId="2B32C59C" w14:textId="59DFC0C9"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1 282</w:t>
            </w:r>
          </w:p>
        </w:tc>
        <w:tc>
          <w:tcPr>
            <w:tcW w:w="597" w:type="pct"/>
            <w:noWrap/>
            <w:hideMark/>
          </w:tcPr>
          <w:p w14:paraId="55D3B8A1" w14:textId="5F8B591D"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1  052</w:t>
            </w:r>
          </w:p>
        </w:tc>
      </w:tr>
      <w:tr w:rsidR="00481BE8" w:rsidRPr="003F4C45" w14:paraId="3E0D14C2" w14:textId="77777777" w:rsidTr="00481BE8">
        <w:trPr>
          <w:trHeight w:val="178"/>
        </w:trPr>
        <w:tc>
          <w:tcPr>
            <w:cnfStyle w:val="001000000000" w:firstRow="0" w:lastRow="0" w:firstColumn="1" w:lastColumn="0" w:oddVBand="0" w:evenVBand="0" w:oddHBand="0" w:evenHBand="0" w:firstRowFirstColumn="0" w:firstRowLastColumn="0" w:lastRowFirstColumn="0" w:lastRowLastColumn="0"/>
            <w:tcW w:w="1687" w:type="pct"/>
            <w:hideMark/>
          </w:tcPr>
          <w:p w14:paraId="6ECBD148" w14:textId="4C00A73C" w:rsidR="00481BE8" w:rsidRPr="003F4C45" w:rsidRDefault="00481BE8" w:rsidP="00481BE8">
            <w:pPr>
              <w:rPr>
                <w:rFonts w:ascii="Times New Roman" w:hAnsi="Times New Roman" w:cs="Times New Roman"/>
                <w:b w:val="0"/>
                <w:bCs w:val="0"/>
                <w:sz w:val="20"/>
                <w:szCs w:val="20"/>
                <w:lang w:eastAsia="sv-SE"/>
              </w:rPr>
            </w:pPr>
            <w:r w:rsidRPr="003F4C45">
              <w:rPr>
                <w:rFonts w:ascii="Times New Roman" w:hAnsi="Times New Roman" w:cs="Times New Roman"/>
                <w:b w:val="0"/>
                <w:bCs w:val="0"/>
                <w:sz w:val="20"/>
                <w:szCs w:val="20"/>
                <w:lang w:eastAsia="sv-SE"/>
              </w:rPr>
              <w:t>Kupiškio rajono savivaldybė</w:t>
            </w:r>
          </w:p>
        </w:tc>
        <w:tc>
          <w:tcPr>
            <w:tcW w:w="993" w:type="pct"/>
            <w:noWrap/>
          </w:tcPr>
          <w:p w14:paraId="1C289A10" w14:textId="6FA18656"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3 689</w:t>
            </w:r>
          </w:p>
        </w:tc>
        <w:tc>
          <w:tcPr>
            <w:tcW w:w="463" w:type="pct"/>
            <w:noWrap/>
            <w:hideMark/>
          </w:tcPr>
          <w:p w14:paraId="5CAB28A9" w14:textId="26238BC6"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2 061</w:t>
            </w:r>
          </w:p>
        </w:tc>
        <w:tc>
          <w:tcPr>
            <w:tcW w:w="654" w:type="pct"/>
            <w:noWrap/>
            <w:hideMark/>
          </w:tcPr>
          <w:p w14:paraId="2D43B4DC" w14:textId="2A35D588"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113</w:t>
            </w:r>
          </w:p>
        </w:tc>
        <w:tc>
          <w:tcPr>
            <w:tcW w:w="607" w:type="pct"/>
            <w:noWrap/>
            <w:hideMark/>
          </w:tcPr>
          <w:p w14:paraId="197E311E" w14:textId="2D59C925"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835</w:t>
            </w:r>
          </w:p>
        </w:tc>
        <w:tc>
          <w:tcPr>
            <w:tcW w:w="597" w:type="pct"/>
            <w:noWrap/>
            <w:hideMark/>
          </w:tcPr>
          <w:p w14:paraId="192F1388" w14:textId="05A874DA" w:rsidR="00481BE8" w:rsidRPr="003F4C45" w:rsidRDefault="00481BE8" w:rsidP="00481BE8">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20"/>
                <w:lang w:eastAsia="sv-SE"/>
              </w:rPr>
            </w:pPr>
            <w:r w:rsidRPr="003F4C45">
              <w:rPr>
                <w:rFonts w:ascii="Times New Roman" w:eastAsiaTheme="minorEastAsia" w:hAnsi="Times New Roman" w:cs="Times New Roman"/>
                <w:color w:val="auto"/>
                <w:sz w:val="20"/>
                <w:lang w:eastAsia="sv-SE"/>
              </w:rPr>
              <w:t>685</w:t>
            </w:r>
          </w:p>
        </w:tc>
      </w:tr>
    </w:tbl>
    <w:p w14:paraId="16E233D7" w14:textId="4484BFC6" w:rsidR="007C5450" w:rsidRPr="003F4C45" w:rsidRDefault="000054E7" w:rsidP="00FB29D8">
      <w:pPr>
        <w:rPr>
          <w:rStyle w:val="Emfaz"/>
          <w:rFonts w:ascii="Times New Roman" w:hAnsi="Times New Roman" w:cs="Times New Roman"/>
          <w:sz w:val="20"/>
          <w:szCs w:val="20"/>
        </w:rPr>
      </w:pPr>
      <w:r w:rsidRPr="003F4C45">
        <w:rPr>
          <w:rStyle w:val="Emfaz"/>
          <w:rFonts w:ascii="Times New Roman" w:hAnsi="Times New Roman" w:cs="Times New Roman"/>
          <w:sz w:val="20"/>
          <w:szCs w:val="20"/>
        </w:rPr>
        <w:t xml:space="preserve">Šaltinis </w:t>
      </w:r>
      <w:r w:rsidR="00727200" w:rsidRPr="003F4C45">
        <w:rPr>
          <w:rFonts w:ascii="Times New Roman" w:hAnsi="Times New Roman" w:cs="Times New Roman"/>
          <w:i/>
          <w:sz w:val="20"/>
          <w:szCs w:val="20"/>
        </w:rPr>
        <w:t>PRATC</w:t>
      </w:r>
    </w:p>
    <w:p w14:paraId="7EEB7F04" w14:textId="77777777" w:rsidR="000054E7" w:rsidRPr="003F4C45" w:rsidRDefault="000054E7" w:rsidP="00FB29D8">
      <w:pPr>
        <w:rPr>
          <w:rFonts w:ascii="Times New Roman" w:hAnsi="Times New Roman" w:cs="Times New Roman"/>
          <w:lang w:eastAsia="en-GB"/>
        </w:rPr>
      </w:pPr>
      <w:r w:rsidRPr="003F4C45">
        <w:rPr>
          <w:rFonts w:ascii="Times New Roman" w:hAnsi="Times New Roman" w:cs="Times New Roman"/>
          <w:lang w:eastAsia="en-GB"/>
        </w:rPr>
        <w:lastRenderedPageBreak/>
        <w:t>46</w:t>
      </w:r>
      <w:r w:rsidR="007D2FDA" w:rsidRPr="003F4C45">
        <w:rPr>
          <w:rFonts w:ascii="Times New Roman" w:hAnsi="Times New Roman" w:cs="Times New Roman"/>
          <w:lang w:eastAsia="en-GB"/>
        </w:rPr>
        <w:t xml:space="preserve"> </w:t>
      </w:r>
      <w:r w:rsidRPr="003F4C45">
        <w:rPr>
          <w:rFonts w:ascii="Times New Roman" w:hAnsi="Times New Roman" w:cs="Times New Roman"/>
          <w:lang w:eastAsia="en-GB"/>
        </w:rPr>
        <w:t xml:space="preserve">% tvarkomų MBA  atliekų srauto sudaro biologiškai skaidžios atliekos, 15% - degios atliekos, 21% </w:t>
      </w:r>
      <w:r w:rsidR="007D2FDA" w:rsidRPr="003F4C45">
        <w:rPr>
          <w:rFonts w:ascii="Times New Roman" w:hAnsi="Times New Roman" w:cs="Times New Roman"/>
          <w:lang w:eastAsia="en-GB"/>
        </w:rPr>
        <w:t xml:space="preserve">- </w:t>
      </w:r>
      <w:r w:rsidRPr="003F4C45">
        <w:rPr>
          <w:rFonts w:ascii="Times New Roman" w:hAnsi="Times New Roman" w:cs="Times New Roman"/>
          <w:lang w:eastAsia="en-GB"/>
        </w:rPr>
        <w:t xml:space="preserve">į sąvartyną šalinamos atliekos. </w:t>
      </w:r>
    </w:p>
    <w:p w14:paraId="2B74BA56" w14:textId="77777777" w:rsidR="007D2FDA" w:rsidRPr="003F4C45" w:rsidRDefault="007D2FDA" w:rsidP="00FB29D8">
      <w:pPr>
        <w:rPr>
          <w:rFonts w:ascii="Times New Roman" w:hAnsi="Times New Roman" w:cs="Times New Roman"/>
          <w:lang w:eastAsia="en-GB"/>
        </w:rPr>
      </w:pPr>
      <w:r w:rsidRPr="003F4C45">
        <w:rPr>
          <w:rFonts w:ascii="Times New Roman" w:hAnsi="Times New Roman" w:cs="Times New Roman"/>
        </w:rPr>
        <w:t xml:space="preserve">Iš </w:t>
      </w:r>
      <w:r w:rsidRPr="003F4C45">
        <w:rPr>
          <w:rFonts w:ascii="Times New Roman" w:hAnsi="Times New Roman" w:cs="Times New Roman"/>
          <w:lang w:eastAsia="en-GB"/>
        </w:rPr>
        <w:t xml:space="preserve">3% atrenkamų  MBA antrinių žaliavų didžiąją dalį sudaro plastikinės pakuotės. Atrūšiuojama biologiškai skaidi frakcija naudojama uždaruose tuneliuose biodujų išgavimui bei elektros energijos gamybai, o </w:t>
      </w:r>
      <w:r w:rsidR="00385966" w:rsidRPr="003F4C45">
        <w:rPr>
          <w:rFonts w:ascii="Times New Roman" w:hAnsi="Times New Roman" w:cs="Times New Roman"/>
          <w:lang w:eastAsia="en-GB"/>
        </w:rPr>
        <w:t xml:space="preserve"> gaunamas </w:t>
      </w:r>
      <w:r w:rsidR="00BE67F7" w:rsidRPr="003F4C45">
        <w:rPr>
          <w:rFonts w:ascii="Times New Roman" w:hAnsi="Times New Roman" w:cs="Times New Roman"/>
          <w:lang w:eastAsia="en-GB"/>
        </w:rPr>
        <w:t>techninis kompostas</w:t>
      </w:r>
      <w:r w:rsidRPr="003F4C45">
        <w:rPr>
          <w:rFonts w:ascii="Times New Roman" w:hAnsi="Times New Roman" w:cs="Times New Roman"/>
          <w:lang w:eastAsia="en-GB"/>
        </w:rPr>
        <w:t xml:space="preserve"> naudojamas sąvartyno perdengimams.  </w:t>
      </w:r>
    </w:p>
    <w:p w14:paraId="3DF9A92A" w14:textId="1633B917" w:rsidR="00442328" w:rsidRPr="003F4C45" w:rsidRDefault="00442328" w:rsidP="00F16C25">
      <w:pPr>
        <w:jc w:val="left"/>
        <w:rPr>
          <w:rFonts w:ascii="Times New Roman" w:hAnsi="Times New Roman" w:cs="Times New Roman"/>
          <w:lang w:eastAsia="sv-SE"/>
        </w:rPr>
      </w:pPr>
      <w:r w:rsidRPr="003F4C45">
        <w:rPr>
          <w:rFonts w:ascii="Times New Roman" w:hAnsi="Times New Roman" w:cs="Times New Roman"/>
          <w:noProof/>
          <w:lang w:eastAsia="lt-LT"/>
        </w:rPr>
        <w:drawing>
          <wp:inline distT="0" distB="0" distL="0" distR="0" wp14:anchorId="5CFE2AF7" wp14:editId="55B4DA9E">
            <wp:extent cx="4584700" cy="2755900"/>
            <wp:effectExtent l="0" t="0" r="6350" b="6350"/>
            <wp:docPr id="268" name="Paveikslėlis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5C44A3B" w14:textId="74484F43" w:rsidR="007C77B0" w:rsidRPr="003F4C45" w:rsidRDefault="0094573A" w:rsidP="00F16C25">
      <w:pPr>
        <w:pStyle w:val="Paveikslainaujas"/>
        <w:rPr>
          <w:rStyle w:val="Nerykuspabraukimas"/>
          <w:rFonts w:ascii="Times New Roman" w:hAnsi="Times New Roman" w:cs="Times New Roman"/>
          <w:bCs w:val="0"/>
          <w:color w:val="5E220D" w:themeColor="accent1" w:themeShade="80"/>
        </w:rPr>
      </w:pPr>
      <w:r w:rsidRPr="003F4C45">
        <w:rPr>
          <w:rStyle w:val="Nerykuspabraukimas"/>
          <w:rFonts w:ascii="Times New Roman" w:hAnsi="Times New Roman" w:cs="Times New Roman"/>
          <w:bCs w:val="0"/>
          <w:color w:val="5E220D" w:themeColor="accent1" w:themeShade="80"/>
        </w:rPr>
        <w:fldChar w:fldCharType="begin"/>
      </w:r>
      <w:r w:rsidRPr="003F4C45">
        <w:rPr>
          <w:rStyle w:val="Nerykuspabraukimas"/>
          <w:rFonts w:ascii="Times New Roman" w:hAnsi="Times New Roman" w:cs="Times New Roman"/>
          <w:bCs w:val="0"/>
          <w:color w:val="5E220D" w:themeColor="accent1" w:themeShade="80"/>
        </w:rPr>
        <w:instrText xml:space="preserve"> SEQ paveikslas \* ARABIC </w:instrText>
      </w:r>
      <w:r w:rsidRPr="003F4C45">
        <w:rPr>
          <w:rStyle w:val="Nerykuspabraukimas"/>
          <w:rFonts w:ascii="Times New Roman" w:hAnsi="Times New Roman" w:cs="Times New Roman"/>
          <w:bCs w:val="0"/>
          <w:color w:val="5E220D" w:themeColor="accent1" w:themeShade="80"/>
        </w:rPr>
        <w:fldChar w:fldCharType="separate"/>
      </w:r>
      <w:bookmarkStart w:id="73" w:name="_Toc137223801"/>
      <w:r w:rsidR="00177434" w:rsidRPr="003F4C45">
        <w:rPr>
          <w:rStyle w:val="Nerykuspabraukimas"/>
          <w:rFonts w:ascii="Times New Roman" w:hAnsi="Times New Roman" w:cs="Times New Roman"/>
          <w:bCs w:val="0"/>
          <w:noProof/>
          <w:color w:val="5E220D" w:themeColor="accent1" w:themeShade="80"/>
        </w:rPr>
        <w:t>4</w:t>
      </w:r>
      <w:r w:rsidRPr="003F4C45">
        <w:rPr>
          <w:rStyle w:val="Nerykuspabraukimas"/>
          <w:rFonts w:ascii="Times New Roman" w:hAnsi="Times New Roman" w:cs="Times New Roman"/>
          <w:bCs w:val="0"/>
          <w:color w:val="5E220D" w:themeColor="accent1" w:themeShade="80"/>
        </w:rPr>
        <w:fldChar w:fldCharType="end"/>
      </w:r>
      <w:r w:rsidRPr="003F4C45">
        <w:rPr>
          <w:rStyle w:val="Nerykuspabraukimas"/>
          <w:rFonts w:ascii="Times New Roman" w:hAnsi="Times New Roman" w:cs="Times New Roman"/>
          <w:bCs w:val="0"/>
          <w:color w:val="5E220D" w:themeColor="accent1" w:themeShade="80"/>
        </w:rPr>
        <w:t xml:space="preserve"> paveikslas</w:t>
      </w:r>
      <w:r w:rsidR="00D56A1B" w:rsidRPr="003F4C45">
        <w:rPr>
          <w:rStyle w:val="Nerykuspabraukimas"/>
          <w:rFonts w:ascii="Times New Roman" w:hAnsi="Times New Roman" w:cs="Times New Roman"/>
          <w:bCs w:val="0"/>
          <w:color w:val="5E220D" w:themeColor="accent1" w:themeShade="80"/>
        </w:rPr>
        <w:t>. Šalinamų po MBA apdorojimo atliekų kiekiai 2016 - 202</w:t>
      </w:r>
      <w:r w:rsidR="00442328" w:rsidRPr="003F4C45">
        <w:rPr>
          <w:rStyle w:val="Nerykuspabraukimas"/>
          <w:rFonts w:ascii="Times New Roman" w:hAnsi="Times New Roman" w:cs="Times New Roman"/>
          <w:bCs w:val="0"/>
          <w:color w:val="5E220D" w:themeColor="accent1" w:themeShade="80"/>
        </w:rPr>
        <w:t>1</w:t>
      </w:r>
      <w:r w:rsidR="00D56A1B" w:rsidRPr="003F4C45">
        <w:rPr>
          <w:rStyle w:val="Nerykuspabraukimas"/>
          <w:rFonts w:ascii="Times New Roman" w:hAnsi="Times New Roman" w:cs="Times New Roman"/>
          <w:bCs w:val="0"/>
          <w:color w:val="5E220D" w:themeColor="accent1" w:themeShade="80"/>
        </w:rPr>
        <w:t xml:space="preserve"> metais </w:t>
      </w:r>
      <w:r w:rsidR="00442328" w:rsidRPr="003F4C45">
        <w:rPr>
          <w:rStyle w:val="Nerykuspabraukimas"/>
          <w:rFonts w:ascii="Times New Roman" w:hAnsi="Times New Roman" w:cs="Times New Roman"/>
          <w:bCs w:val="0"/>
          <w:color w:val="5E220D" w:themeColor="accent1" w:themeShade="80"/>
        </w:rPr>
        <w:t>(Birž</w:t>
      </w:r>
      <w:r w:rsidR="00442328" w:rsidRPr="003F4C45">
        <w:rPr>
          <w:rStyle w:val="Nerykuspabraukimas"/>
          <w:rFonts w:ascii="Times New Roman" w:hAnsi="Times New Roman" w:cs="Times New Roman" w:hint="eastAsia"/>
          <w:bCs w:val="0"/>
          <w:color w:val="5E220D" w:themeColor="accent1" w:themeShade="80"/>
        </w:rPr>
        <w:t>ų</w:t>
      </w:r>
      <w:r w:rsidR="00442328" w:rsidRPr="003F4C45">
        <w:rPr>
          <w:rStyle w:val="Nerykuspabraukimas"/>
          <w:rFonts w:ascii="Times New Roman" w:hAnsi="Times New Roman" w:cs="Times New Roman"/>
          <w:bCs w:val="0"/>
          <w:color w:val="5E220D" w:themeColor="accent1" w:themeShade="80"/>
        </w:rPr>
        <w:t xml:space="preserve"> rajono savivaldyb</w:t>
      </w:r>
      <w:r w:rsidR="00442328" w:rsidRPr="003F4C45">
        <w:rPr>
          <w:rStyle w:val="Nerykuspabraukimas"/>
          <w:rFonts w:ascii="Times New Roman" w:hAnsi="Times New Roman" w:cs="Times New Roman" w:hint="eastAsia"/>
          <w:bCs w:val="0"/>
          <w:color w:val="5E220D" w:themeColor="accent1" w:themeShade="80"/>
        </w:rPr>
        <w:t>ė</w:t>
      </w:r>
      <w:r w:rsidR="00442328" w:rsidRPr="003F4C45">
        <w:rPr>
          <w:rStyle w:val="Nerykuspabraukimas"/>
          <w:rFonts w:ascii="Times New Roman" w:hAnsi="Times New Roman" w:cs="Times New Roman"/>
          <w:bCs w:val="0"/>
          <w:color w:val="5E220D" w:themeColor="accent1" w:themeShade="80"/>
        </w:rPr>
        <w:t>)</w:t>
      </w:r>
      <w:bookmarkEnd w:id="73"/>
    </w:p>
    <w:p w14:paraId="4BC91D9E" w14:textId="250BFEFD" w:rsidR="00727200" w:rsidRPr="003F4C45" w:rsidRDefault="00D56A1B" w:rsidP="00FB29D8">
      <w:pPr>
        <w:rPr>
          <w:rFonts w:ascii="Times New Roman" w:hAnsi="Times New Roman" w:cs="Times New Roman"/>
          <w:lang w:eastAsia="sv-SE"/>
        </w:rPr>
      </w:pPr>
      <w:r w:rsidRPr="003F4C45">
        <w:rPr>
          <w:rFonts w:ascii="Times New Roman" w:hAnsi="Times New Roman" w:cs="Times New Roman"/>
          <w:lang w:eastAsia="sv-SE"/>
        </w:rPr>
        <w:t xml:space="preserve">Į Panevėžio regioninį sąvartyną </w:t>
      </w:r>
      <w:r w:rsidR="00B32770" w:rsidRPr="003F4C45">
        <w:rPr>
          <w:rFonts w:ascii="Times New Roman" w:hAnsi="Times New Roman" w:cs="Times New Roman"/>
          <w:lang w:eastAsia="sv-SE"/>
        </w:rPr>
        <w:t>šalinam</w:t>
      </w:r>
      <w:r w:rsidR="00442328" w:rsidRPr="003F4C45">
        <w:rPr>
          <w:rFonts w:ascii="Times New Roman" w:hAnsi="Times New Roman" w:cs="Times New Roman"/>
          <w:lang w:eastAsia="sv-SE"/>
        </w:rPr>
        <w:t xml:space="preserve">ų </w:t>
      </w:r>
      <w:r w:rsidR="00B32770" w:rsidRPr="003F4C45">
        <w:rPr>
          <w:rFonts w:ascii="Times New Roman" w:hAnsi="Times New Roman" w:cs="Times New Roman"/>
          <w:lang w:eastAsia="sv-SE"/>
        </w:rPr>
        <w:t>netinkam</w:t>
      </w:r>
      <w:r w:rsidR="00442328" w:rsidRPr="003F4C45">
        <w:rPr>
          <w:rFonts w:ascii="Times New Roman" w:hAnsi="Times New Roman" w:cs="Times New Roman"/>
          <w:lang w:eastAsia="sv-SE"/>
        </w:rPr>
        <w:t>ų</w:t>
      </w:r>
      <w:r w:rsidR="00B32770" w:rsidRPr="003F4C45">
        <w:rPr>
          <w:rFonts w:ascii="Times New Roman" w:hAnsi="Times New Roman" w:cs="Times New Roman"/>
          <w:lang w:eastAsia="sv-SE"/>
        </w:rPr>
        <w:t xml:space="preserve"> perdirbti atliek</w:t>
      </w:r>
      <w:r w:rsidR="00442328" w:rsidRPr="003F4C45">
        <w:rPr>
          <w:rFonts w:ascii="Times New Roman" w:hAnsi="Times New Roman" w:cs="Times New Roman"/>
          <w:lang w:eastAsia="sv-SE"/>
        </w:rPr>
        <w:t>ų</w:t>
      </w:r>
      <w:r w:rsidR="00DB5823" w:rsidRPr="003F4C45">
        <w:rPr>
          <w:rFonts w:ascii="Times New Roman" w:hAnsi="Times New Roman" w:cs="Times New Roman"/>
          <w:lang w:eastAsia="sv-SE"/>
        </w:rPr>
        <w:t xml:space="preserve"> kiekiai yra mažėjantys ir 2020 metais sudarė mažiau kaip </w:t>
      </w:r>
      <w:r w:rsidR="00C63C34" w:rsidRPr="003F4C45">
        <w:rPr>
          <w:rFonts w:ascii="Times New Roman" w:hAnsi="Times New Roman" w:cs="Times New Roman"/>
          <w:lang w:eastAsia="sv-SE"/>
        </w:rPr>
        <w:t>1</w:t>
      </w:r>
      <w:r w:rsidR="00DB5823" w:rsidRPr="003F4C45">
        <w:rPr>
          <w:rFonts w:ascii="Times New Roman" w:hAnsi="Times New Roman" w:cs="Times New Roman"/>
          <w:lang w:eastAsia="sv-SE"/>
        </w:rPr>
        <w:t>000 tonų</w:t>
      </w:r>
      <w:r w:rsidR="00B32770" w:rsidRPr="003F4C45">
        <w:rPr>
          <w:rFonts w:ascii="Times New Roman" w:hAnsi="Times New Roman" w:cs="Times New Roman"/>
          <w:lang w:eastAsia="sv-SE"/>
        </w:rPr>
        <w:t xml:space="preserve">, </w:t>
      </w:r>
      <w:r w:rsidR="00837168" w:rsidRPr="003F4C45">
        <w:rPr>
          <w:rFonts w:ascii="Times New Roman" w:hAnsi="Times New Roman" w:cs="Times New Roman"/>
          <w:lang w:eastAsia="sv-SE"/>
        </w:rPr>
        <w:t>didžiąją</w:t>
      </w:r>
      <w:r w:rsidR="00B32770" w:rsidRPr="003F4C45">
        <w:rPr>
          <w:rFonts w:ascii="Times New Roman" w:hAnsi="Times New Roman" w:cs="Times New Roman"/>
          <w:lang w:eastAsia="sv-SE"/>
        </w:rPr>
        <w:t xml:space="preserve"> dalį </w:t>
      </w:r>
      <w:r w:rsidR="00BE67F7" w:rsidRPr="003F4C45">
        <w:rPr>
          <w:rFonts w:ascii="Times New Roman" w:hAnsi="Times New Roman" w:cs="Times New Roman"/>
          <w:lang w:eastAsia="sv-SE"/>
        </w:rPr>
        <w:t xml:space="preserve">tokių </w:t>
      </w:r>
      <w:r w:rsidR="00B32770" w:rsidRPr="003F4C45">
        <w:rPr>
          <w:rFonts w:ascii="Times New Roman" w:hAnsi="Times New Roman" w:cs="Times New Roman"/>
          <w:lang w:eastAsia="sv-SE"/>
        </w:rPr>
        <w:t>atl</w:t>
      </w:r>
      <w:r w:rsidR="001225A8" w:rsidRPr="003F4C45">
        <w:rPr>
          <w:rFonts w:ascii="Times New Roman" w:hAnsi="Times New Roman" w:cs="Times New Roman"/>
          <w:lang w:eastAsia="sv-SE"/>
        </w:rPr>
        <w:t>ie</w:t>
      </w:r>
      <w:r w:rsidR="00B32770" w:rsidRPr="003F4C45">
        <w:rPr>
          <w:rFonts w:ascii="Times New Roman" w:hAnsi="Times New Roman" w:cs="Times New Roman"/>
          <w:lang w:eastAsia="sv-SE"/>
        </w:rPr>
        <w:t>kų sudaro statyb</w:t>
      </w:r>
      <w:r w:rsidR="001225A8" w:rsidRPr="003F4C45">
        <w:rPr>
          <w:rFonts w:ascii="Times New Roman" w:hAnsi="Times New Roman" w:cs="Times New Roman"/>
          <w:lang w:eastAsia="sv-SE"/>
        </w:rPr>
        <w:t xml:space="preserve">os </w:t>
      </w:r>
      <w:r w:rsidR="00BE67F7" w:rsidRPr="003F4C45">
        <w:rPr>
          <w:rFonts w:ascii="Times New Roman" w:hAnsi="Times New Roman" w:cs="Times New Roman"/>
          <w:lang w:eastAsia="sv-SE"/>
        </w:rPr>
        <w:t xml:space="preserve">ir griovimo </w:t>
      </w:r>
      <w:r w:rsidR="00B32770" w:rsidRPr="003F4C45">
        <w:rPr>
          <w:rFonts w:ascii="Times New Roman" w:hAnsi="Times New Roman" w:cs="Times New Roman"/>
          <w:lang w:eastAsia="sv-SE"/>
        </w:rPr>
        <w:t xml:space="preserve"> atliekos</w:t>
      </w:r>
      <w:r w:rsidR="001D558E" w:rsidRPr="003F4C45">
        <w:rPr>
          <w:rFonts w:ascii="Times New Roman" w:hAnsi="Times New Roman" w:cs="Times New Roman"/>
          <w:lang w:eastAsia="sv-SE"/>
        </w:rPr>
        <w:t>, kurios naudojamos sąvartyno kelių įrengimui,</w:t>
      </w:r>
      <w:r w:rsidR="00B32770" w:rsidRPr="003F4C45">
        <w:rPr>
          <w:rFonts w:ascii="Times New Roman" w:hAnsi="Times New Roman" w:cs="Times New Roman"/>
          <w:lang w:eastAsia="sv-SE"/>
        </w:rPr>
        <w:t xml:space="preserve"> bei kitos netinkamos perdirbti atliekos.  </w:t>
      </w:r>
    </w:p>
    <w:p w14:paraId="75A8405F" w14:textId="77777777" w:rsidR="00123005" w:rsidRPr="003F4C45" w:rsidRDefault="00123005" w:rsidP="00FB29D8">
      <w:pPr>
        <w:pStyle w:val="Antrat3"/>
        <w:rPr>
          <w:rFonts w:ascii="Times New Roman" w:hAnsi="Times New Roman" w:cs="Times New Roman"/>
        </w:rPr>
      </w:pPr>
      <w:bookmarkStart w:id="74" w:name="_Toc139433817"/>
      <w:r w:rsidRPr="003F4C45">
        <w:rPr>
          <w:rFonts w:ascii="Times New Roman" w:hAnsi="Times New Roman" w:cs="Times New Roman"/>
        </w:rPr>
        <w:t>Antrin</w:t>
      </w:r>
      <w:r w:rsidR="002B653E" w:rsidRPr="003F4C45">
        <w:rPr>
          <w:rFonts w:ascii="Times New Roman" w:hAnsi="Times New Roman" w:cs="Times New Roman"/>
        </w:rPr>
        <w:t>ių</w:t>
      </w:r>
      <w:r w:rsidRPr="003F4C45">
        <w:rPr>
          <w:rFonts w:ascii="Times New Roman" w:hAnsi="Times New Roman" w:cs="Times New Roman"/>
        </w:rPr>
        <w:t xml:space="preserve"> žaliav</w:t>
      </w:r>
      <w:r w:rsidR="002B653E" w:rsidRPr="003F4C45">
        <w:rPr>
          <w:rFonts w:ascii="Times New Roman" w:hAnsi="Times New Roman" w:cs="Times New Roman"/>
        </w:rPr>
        <w:t>ų,</w:t>
      </w:r>
      <w:r w:rsidRPr="003F4C45">
        <w:rPr>
          <w:rFonts w:ascii="Times New Roman" w:hAnsi="Times New Roman" w:cs="Times New Roman"/>
        </w:rPr>
        <w:t xml:space="preserve"> įskaitant pakuočių atliekas</w:t>
      </w:r>
      <w:r w:rsidR="002B653E" w:rsidRPr="003F4C45">
        <w:rPr>
          <w:rFonts w:ascii="Times New Roman" w:hAnsi="Times New Roman" w:cs="Times New Roman"/>
        </w:rPr>
        <w:t>, tvarkymas</w:t>
      </w:r>
      <w:bookmarkEnd w:id="74"/>
    </w:p>
    <w:p w14:paraId="52BA61AA" w14:textId="77777777" w:rsidR="00D8589D" w:rsidRPr="003F4C45" w:rsidRDefault="00D8589D" w:rsidP="00FB29D8">
      <w:pPr>
        <w:rPr>
          <w:rFonts w:ascii="Times New Roman" w:hAnsi="Times New Roman" w:cs="Times New Roman"/>
          <w:lang w:eastAsia="sv-SE"/>
        </w:rPr>
      </w:pPr>
      <w:r w:rsidRPr="003F4C45">
        <w:rPr>
          <w:rFonts w:ascii="Times New Roman" w:hAnsi="Times New Roman" w:cs="Times New Roman"/>
          <w:lang w:eastAsia="sv-SE"/>
        </w:rPr>
        <w:t xml:space="preserve">Valstybiniame atliekų tvarkymo plane nustatytas rodiklis iki 2020 metų pasiekti, kad būtų perdirbama ar kitaip panaudojama ne mažiau kaip 65 procentai komunalinių atliekų (vertinant pagal atliekų kiekį) bei užtikrinti kad iki 2020 metų mažiausiai 50 procentų (vertinant pagal atliekų kiekį) komunalinių atliekų sraute esančių popieriaus ir kartono, metalų, plastikų ir stiklo atliekų būtų paruošiama naudoti pakartotinai ir perdirbti.  </w:t>
      </w:r>
    </w:p>
    <w:p w14:paraId="534198FD" w14:textId="3CEC33E4" w:rsidR="00894A23" w:rsidRPr="003F4C45" w:rsidRDefault="00EF28A8" w:rsidP="00FB29D8">
      <w:pPr>
        <w:rPr>
          <w:rFonts w:ascii="Times New Roman" w:hAnsi="Times New Roman" w:cs="Times New Roman"/>
        </w:rPr>
      </w:pPr>
      <w:bookmarkStart w:id="75" w:name="_Hlk119498102"/>
      <w:r w:rsidRPr="003F4C45">
        <w:rPr>
          <w:rFonts w:ascii="Times New Roman" w:hAnsi="Times New Roman" w:cs="Times New Roman"/>
        </w:rPr>
        <w:t xml:space="preserve">Biržų rajono savivaldybėje </w:t>
      </w:r>
      <w:r w:rsidR="00B6340B" w:rsidRPr="003F4C45">
        <w:rPr>
          <w:rFonts w:ascii="Times New Roman" w:hAnsi="Times New Roman" w:cs="Times New Roman"/>
        </w:rPr>
        <w:t>AAA duomenimis atskiru surinkimu</w:t>
      </w:r>
      <w:r w:rsidR="00BE67F7" w:rsidRPr="003F4C45">
        <w:rPr>
          <w:rFonts w:ascii="Times New Roman" w:hAnsi="Times New Roman" w:cs="Times New Roman"/>
        </w:rPr>
        <w:t xml:space="preserve"> per metus</w:t>
      </w:r>
      <w:r w:rsidR="00B6340B" w:rsidRPr="003F4C45">
        <w:rPr>
          <w:rFonts w:ascii="Times New Roman" w:hAnsi="Times New Roman" w:cs="Times New Roman"/>
        </w:rPr>
        <w:t xml:space="preserve"> surenkama </w:t>
      </w:r>
      <w:r w:rsidR="00DB5823" w:rsidRPr="003F4C45">
        <w:rPr>
          <w:rFonts w:ascii="Times New Roman" w:hAnsi="Times New Roman" w:cs="Times New Roman"/>
        </w:rPr>
        <w:t xml:space="preserve">mažiau kaip </w:t>
      </w:r>
      <w:r w:rsidR="001D558E" w:rsidRPr="003F4C45">
        <w:rPr>
          <w:rFonts w:ascii="Times New Roman" w:hAnsi="Times New Roman" w:cs="Times New Roman"/>
        </w:rPr>
        <w:t>tūkstan</w:t>
      </w:r>
      <w:r w:rsidR="00DB5823" w:rsidRPr="003F4C45">
        <w:rPr>
          <w:rFonts w:ascii="Times New Roman" w:hAnsi="Times New Roman" w:cs="Times New Roman"/>
        </w:rPr>
        <w:t xml:space="preserve">tis </w:t>
      </w:r>
      <w:r w:rsidR="00BE67F7" w:rsidRPr="003F4C45">
        <w:rPr>
          <w:rFonts w:ascii="Times New Roman" w:hAnsi="Times New Roman" w:cs="Times New Roman"/>
        </w:rPr>
        <w:t xml:space="preserve"> </w:t>
      </w:r>
      <w:r w:rsidR="00B6340B" w:rsidRPr="003F4C45">
        <w:rPr>
          <w:rFonts w:ascii="Times New Roman" w:hAnsi="Times New Roman" w:cs="Times New Roman"/>
        </w:rPr>
        <w:t>t</w:t>
      </w:r>
      <w:r w:rsidR="00BE67F7" w:rsidRPr="003F4C45">
        <w:rPr>
          <w:rFonts w:ascii="Times New Roman" w:hAnsi="Times New Roman" w:cs="Times New Roman"/>
        </w:rPr>
        <w:t>onų</w:t>
      </w:r>
      <w:r w:rsidR="001D558E" w:rsidRPr="003F4C45">
        <w:rPr>
          <w:rFonts w:ascii="Times New Roman" w:hAnsi="Times New Roman" w:cs="Times New Roman"/>
        </w:rPr>
        <w:t xml:space="preserve"> </w:t>
      </w:r>
      <w:r w:rsidR="00B6340B" w:rsidRPr="003F4C45">
        <w:rPr>
          <w:rFonts w:ascii="Times New Roman" w:hAnsi="Times New Roman" w:cs="Times New Roman"/>
        </w:rPr>
        <w:t>antrinių žaliavų ir pakuočių</w:t>
      </w:r>
      <w:r w:rsidR="00832884" w:rsidRPr="003F4C45">
        <w:rPr>
          <w:rFonts w:ascii="Times New Roman" w:hAnsi="Times New Roman" w:cs="Times New Roman"/>
        </w:rPr>
        <w:t xml:space="preserve"> arba apie 2</w:t>
      </w:r>
      <w:r w:rsidR="00DB5823" w:rsidRPr="003F4C45">
        <w:rPr>
          <w:rFonts w:ascii="Times New Roman" w:hAnsi="Times New Roman" w:cs="Times New Roman"/>
        </w:rPr>
        <w:t>3</w:t>
      </w:r>
      <w:r w:rsidR="00832884" w:rsidRPr="003F4C45">
        <w:rPr>
          <w:rFonts w:ascii="Times New Roman" w:hAnsi="Times New Roman" w:cs="Times New Roman"/>
        </w:rPr>
        <w:t xml:space="preserve"> kg  vienam gyventojui. </w:t>
      </w:r>
      <w:r w:rsidR="00B6340B" w:rsidRPr="003F4C45">
        <w:rPr>
          <w:rFonts w:ascii="Times New Roman" w:hAnsi="Times New Roman" w:cs="Times New Roman"/>
        </w:rPr>
        <w:t xml:space="preserve"> Daugiausiai antrinių žaliavų ir pakuočių surenkama rūšiuojamojo surinkimo (stiklo, popieriaus ir plastmasės) konteineriais ir apvažiavimo būdu bei perduodamos jų perdirbėjams. </w:t>
      </w:r>
      <w:r w:rsidR="00894A23" w:rsidRPr="003F4C45">
        <w:rPr>
          <w:rFonts w:ascii="Times New Roman" w:hAnsi="Times New Roman" w:cs="Times New Roman"/>
        </w:rPr>
        <w:t>Lyginant su ankstesniais metais matoma aiški antrinių žaliavų surinkimo didėjimo tendencija</w:t>
      </w:r>
      <w:r w:rsidR="00B32770" w:rsidRPr="003F4C45">
        <w:rPr>
          <w:rFonts w:ascii="Times New Roman" w:hAnsi="Times New Roman" w:cs="Times New Roman"/>
        </w:rPr>
        <w:t>, nuo 201</w:t>
      </w:r>
      <w:r w:rsidR="00832884" w:rsidRPr="003F4C45">
        <w:rPr>
          <w:rFonts w:ascii="Times New Roman" w:hAnsi="Times New Roman" w:cs="Times New Roman"/>
        </w:rPr>
        <w:t>8</w:t>
      </w:r>
      <w:r w:rsidR="00B32770" w:rsidRPr="003F4C45">
        <w:rPr>
          <w:rFonts w:ascii="Times New Roman" w:hAnsi="Times New Roman" w:cs="Times New Roman"/>
        </w:rPr>
        <w:t xml:space="preserve"> metų antrinių žaliavų surinkimas padidėjo  nuo </w:t>
      </w:r>
      <w:r w:rsidRPr="003F4C45">
        <w:rPr>
          <w:rFonts w:ascii="Times New Roman" w:hAnsi="Times New Roman" w:cs="Times New Roman"/>
        </w:rPr>
        <w:t xml:space="preserve">460 </w:t>
      </w:r>
      <w:r w:rsidR="00B32770" w:rsidRPr="003F4C45">
        <w:rPr>
          <w:rFonts w:ascii="Times New Roman" w:hAnsi="Times New Roman" w:cs="Times New Roman"/>
        </w:rPr>
        <w:t xml:space="preserve">  tonų iki </w:t>
      </w:r>
      <w:r w:rsidRPr="003F4C45">
        <w:rPr>
          <w:rFonts w:ascii="Times New Roman" w:hAnsi="Times New Roman" w:cs="Times New Roman"/>
        </w:rPr>
        <w:t xml:space="preserve">617 </w:t>
      </w:r>
      <w:r w:rsidR="00B32770" w:rsidRPr="003F4C45">
        <w:rPr>
          <w:rFonts w:ascii="Times New Roman" w:hAnsi="Times New Roman" w:cs="Times New Roman"/>
        </w:rPr>
        <w:t>tonų  20</w:t>
      </w:r>
      <w:r w:rsidR="00832884" w:rsidRPr="003F4C45">
        <w:rPr>
          <w:rFonts w:ascii="Times New Roman" w:hAnsi="Times New Roman" w:cs="Times New Roman"/>
        </w:rPr>
        <w:t>21 metais, tai yra</w:t>
      </w:r>
      <w:r w:rsidRPr="003F4C45">
        <w:rPr>
          <w:rFonts w:ascii="Times New Roman" w:hAnsi="Times New Roman" w:cs="Times New Roman"/>
        </w:rPr>
        <w:t xml:space="preserve"> beveik </w:t>
      </w:r>
      <w:r w:rsidR="00832884" w:rsidRPr="003F4C45">
        <w:rPr>
          <w:rFonts w:ascii="Times New Roman" w:hAnsi="Times New Roman" w:cs="Times New Roman"/>
        </w:rPr>
        <w:t xml:space="preserve"> dvigubai.</w:t>
      </w:r>
    </w:p>
    <w:p w14:paraId="0C9877F0" w14:textId="77777777" w:rsidR="00E44D49" w:rsidRPr="003F4C45" w:rsidRDefault="00E44D49" w:rsidP="00FB29D8">
      <w:pPr>
        <w:rPr>
          <w:rFonts w:ascii="Times New Roman" w:hAnsi="Times New Roman" w:cs="Times New Roman"/>
        </w:rPr>
      </w:pPr>
    </w:p>
    <w:p w14:paraId="5B82749A" w14:textId="77777777" w:rsidR="00E44D49" w:rsidRPr="003F4C45" w:rsidRDefault="00E44D49" w:rsidP="00FB29D8">
      <w:pPr>
        <w:rPr>
          <w:rFonts w:ascii="Times New Roman" w:hAnsi="Times New Roman" w:cs="Times New Roman"/>
        </w:rPr>
      </w:pPr>
    </w:p>
    <w:bookmarkEnd w:id="75"/>
    <w:p w14:paraId="169700C6" w14:textId="5956D62E" w:rsidR="002771D4" w:rsidRPr="003F4C45" w:rsidRDefault="0097491D" w:rsidP="00FE7931">
      <w:pPr>
        <w:pStyle w:val="LenteleNr"/>
        <w:keepNext/>
        <w:rPr>
          <w:rStyle w:val="Nerykuspabraukimas"/>
          <w:rFonts w:ascii="Times New Roman" w:hAnsi="Times New Roman" w:cs="Times New Roman"/>
        </w:rPr>
      </w:pPr>
      <w:r w:rsidRPr="003F4C45">
        <w:rPr>
          <w:rStyle w:val="Nerykuspabraukimas"/>
          <w:rFonts w:ascii="Times New Roman" w:hAnsi="Times New Roman" w:cs="Times New Roman"/>
        </w:rPr>
        <w:lastRenderedPageBreak/>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76" w:name="_Toc137223649"/>
      <w:r w:rsidR="00177434" w:rsidRPr="003F4C45">
        <w:rPr>
          <w:rStyle w:val="Nerykuspabraukimas"/>
          <w:rFonts w:ascii="Times New Roman" w:hAnsi="Times New Roman" w:cs="Times New Roman"/>
          <w:noProof/>
        </w:rPr>
        <w:t>17</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2771D4" w:rsidRPr="003F4C45">
        <w:rPr>
          <w:rStyle w:val="Nerykuspabraukimas"/>
          <w:rFonts w:ascii="Times New Roman" w:hAnsi="Times New Roman" w:cs="Times New Roman"/>
        </w:rPr>
        <w:t xml:space="preserve">. </w:t>
      </w:r>
      <w:r w:rsidR="0014186A" w:rsidRPr="003F4C45">
        <w:rPr>
          <w:rStyle w:val="Nerykuspabraukimas"/>
          <w:rFonts w:ascii="Times New Roman" w:hAnsi="Times New Roman" w:cs="Times New Roman"/>
        </w:rPr>
        <w:t>Birž</w:t>
      </w:r>
      <w:r w:rsidR="0014186A" w:rsidRPr="003F4C45">
        <w:rPr>
          <w:rStyle w:val="Nerykuspabraukimas"/>
          <w:rFonts w:ascii="Times New Roman" w:hAnsi="Times New Roman" w:cs="Times New Roman" w:hint="eastAsia"/>
        </w:rPr>
        <w:t>ų</w:t>
      </w:r>
      <w:r w:rsidR="0014186A" w:rsidRPr="003F4C45">
        <w:rPr>
          <w:rStyle w:val="Nerykuspabraukimas"/>
          <w:rFonts w:ascii="Times New Roman" w:hAnsi="Times New Roman" w:cs="Times New Roman"/>
        </w:rPr>
        <w:t xml:space="preserve"> rajono savivaldyb</w:t>
      </w:r>
      <w:r w:rsidR="0014186A" w:rsidRPr="003F4C45">
        <w:rPr>
          <w:rStyle w:val="Nerykuspabraukimas"/>
          <w:rFonts w:ascii="Times New Roman" w:hAnsi="Times New Roman" w:cs="Times New Roman" w:hint="eastAsia"/>
        </w:rPr>
        <w:t>ė</w:t>
      </w:r>
      <w:r w:rsidR="0014186A" w:rsidRPr="003F4C45">
        <w:rPr>
          <w:rStyle w:val="Nerykuspabraukimas"/>
          <w:rFonts w:ascii="Times New Roman" w:hAnsi="Times New Roman" w:cs="Times New Roman"/>
        </w:rPr>
        <w:t xml:space="preserve">s teritorijoje susidarančių  </w:t>
      </w:r>
      <w:r w:rsidR="002771D4" w:rsidRPr="003F4C45">
        <w:rPr>
          <w:rStyle w:val="Nerykuspabraukimas"/>
          <w:rFonts w:ascii="Times New Roman" w:hAnsi="Times New Roman" w:cs="Times New Roman"/>
        </w:rPr>
        <w:t>komunalinių atliekų sraute surinkti antrinių žaliavų kiekiai, t</w:t>
      </w:r>
      <w:bookmarkEnd w:id="76"/>
    </w:p>
    <w:tbl>
      <w:tblPr>
        <w:tblStyle w:val="1tinkleliolentelviesi5parykinimas"/>
        <w:tblW w:w="9776" w:type="dxa"/>
        <w:tblLayout w:type="fixed"/>
        <w:tblLook w:val="04A0" w:firstRow="1" w:lastRow="0" w:firstColumn="1" w:lastColumn="0" w:noHBand="0" w:noVBand="1"/>
      </w:tblPr>
      <w:tblGrid>
        <w:gridCol w:w="3539"/>
        <w:gridCol w:w="1097"/>
        <w:gridCol w:w="1098"/>
        <w:gridCol w:w="1098"/>
        <w:gridCol w:w="1098"/>
        <w:gridCol w:w="1846"/>
      </w:tblGrid>
      <w:tr w:rsidR="00CE17CC" w:rsidRPr="003F4C45" w14:paraId="1469A649" w14:textId="77777777" w:rsidTr="00F04635">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3539" w:type="dxa"/>
            <w:noWrap/>
            <w:hideMark/>
          </w:tcPr>
          <w:p w14:paraId="3A055DC2" w14:textId="77777777" w:rsidR="00CE17CC" w:rsidRPr="003F4C45" w:rsidRDefault="00CE17CC" w:rsidP="00FE7931">
            <w:pPr>
              <w:keepNext/>
              <w:rPr>
                <w:rFonts w:ascii="Times New Roman" w:hAnsi="Times New Roman" w:cs="Times New Roman"/>
                <w:sz w:val="18"/>
                <w:szCs w:val="20"/>
              </w:rPr>
            </w:pPr>
            <w:r w:rsidRPr="003F4C45">
              <w:rPr>
                <w:rFonts w:ascii="Times New Roman" w:hAnsi="Times New Roman" w:cs="Times New Roman"/>
                <w:sz w:val="18"/>
                <w:szCs w:val="20"/>
              </w:rPr>
              <w:t>Savivaldybė</w:t>
            </w:r>
          </w:p>
        </w:tc>
        <w:tc>
          <w:tcPr>
            <w:tcW w:w="1097" w:type="dxa"/>
            <w:noWrap/>
            <w:hideMark/>
          </w:tcPr>
          <w:p w14:paraId="7AEAAD4C" w14:textId="77777777" w:rsidR="00CE17CC" w:rsidRPr="003F4C45" w:rsidRDefault="00CE17CC" w:rsidP="00FE7931">
            <w:pPr>
              <w:pStyle w:val="Lentelestekstas"/>
              <w:keepNex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2018</w:t>
            </w:r>
          </w:p>
        </w:tc>
        <w:tc>
          <w:tcPr>
            <w:tcW w:w="1098" w:type="dxa"/>
            <w:noWrap/>
            <w:hideMark/>
          </w:tcPr>
          <w:p w14:paraId="180723F0" w14:textId="77777777" w:rsidR="00CE17CC" w:rsidRPr="003F4C45" w:rsidRDefault="00CE17CC" w:rsidP="00FE7931">
            <w:pPr>
              <w:pStyle w:val="Lentelestekstas"/>
              <w:keepNex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2019</w:t>
            </w:r>
          </w:p>
        </w:tc>
        <w:tc>
          <w:tcPr>
            <w:tcW w:w="1098" w:type="dxa"/>
            <w:noWrap/>
            <w:hideMark/>
          </w:tcPr>
          <w:p w14:paraId="64FA743E" w14:textId="77777777" w:rsidR="00CE17CC" w:rsidRPr="003F4C45" w:rsidRDefault="00CE17CC" w:rsidP="00FE7931">
            <w:pPr>
              <w:pStyle w:val="Lentelestekstas"/>
              <w:keepNex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2020</w:t>
            </w:r>
          </w:p>
        </w:tc>
        <w:tc>
          <w:tcPr>
            <w:tcW w:w="1098" w:type="dxa"/>
            <w:noWrap/>
            <w:hideMark/>
          </w:tcPr>
          <w:p w14:paraId="774A685B" w14:textId="77777777" w:rsidR="00CE17CC" w:rsidRPr="003F4C45" w:rsidRDefault="00CE17CC" w:rsidP="00FE7931">
            <w:pPr>
              <w:pStyle w:val="Lentelestekstas"/>
              <w:keepNex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2021</w:t>
            </w:r>
          </w:p>
        </w:tc>
        <w:tc>
          <w:tcPr>
            <w:tcW w:w="1846" w:type="dxa"/>
            <w:noWrap/>
            <w:hideMark/>
          </w:tcPr>
          <w:p w14:paraId="7C92523B" w14:textId="554D0FA9" w:rsidR="00CE17CC" w:rsidRPr="003F4C45" w:rsidRDefault="006E189A" w:rsidP="00FE7931">
            <w:pPr>
              <w:pStyle w:val="Lentelestekstas"/>
              <w:keepNex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Vienam gyventojui 2020</w:t>
            </w:r>
            <w:r w:rsidR="00CE17CC" w:rsidRPr="003F4C45">
              <w:rPr>
                <w:rFonts w:ascii="Times New Roman" w:hAnsi="Times New Roman" w:cs="Times New Roman"/>
              </w:rPr>
              <w:t>, kg</w:t>
            </w:r>
          </w:p>
        </w:tc>
      </w:tr>
      <w:tr w:rsidR="00CE17CC" w:rsidRPr="003F4C45" w14:paraId="34DC5E2A" w14:textId="77777777" w:rsidTr="00F04635">
        <w:trPr>
          <w:trHeight w:val="300"/>
        </w:trPr>
        <w:tc>
          <w:tcPr>
            <w:cnfStyle w:val="001000000000" w:firstRow="0" w:lastRow="0" w:firstColumn="1" w:lastColumn="0" w:oddVBand="0" w:evenVBand="0" w:oddHBand="0" w:evenHBand="0" w:firstRowFirstColumn="0" w:firstRowLastColumn="0" w:lastRowFirstColumn="0" w:lastRowLastColumn="0"/>
            <w:tcW w:w="3539" w:type="dxa"/>
            <w:noWrap/>
            <w:hideMark/>
          </w:tcPr>
          <w:p w14:paraId="341CF3F2" w14:textId="77777777" w:rsidR="00CE17CC" w:rsidRPr="003F4C45" w:rsidRDefault="00CE17CC" w:rsidP="002845BF">
            <w:pPr>
              <w:rPr>
                <w:rFonts w:ascii="Times New Roman" w:hAnsi="Times New Roman" w:cs="Times New Roman"/>
                <w:sz w:val="18"/>
                <w:szCs w:val="20"/>
              </w:rPr>
            </w:pPr>
            <w:r w:rsidRPr="003F4C45">
              <w:rPr>
                <w:rFonts w:ascii="Times New Roman" w:hAnsi="Times New Roman" w:cs="Times New Roman"/>
                <w:sz w:val="18"/>
                <w:szCs w:val="20"/>
              </w:rPr>
              <w:t>Biržų r. sav.</w:t>
            </w:r>
          </w:p>
        </w:tc>
        <w:tc>
          <w:tcPr>
            <w:tcW w:w="1097" w:type="dxa"/>
            <w:noWrap/>
            <w:hideMark/>
          </w:tcPr>
          <w:p w14:paraId="55C751F2"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098" w:type="dxa"/>
            <w:noWrap/>
            <w:hideMark/>
          </w:tcPr>
          <w:p w14:paraId="5A9F923F"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098" w:type="dxa"/>
            <w:noWrap/>
            <w:hideMark/>
          </w:tcPr>
          <w:p w14:paraId="36BA52DA"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098" w:type="dxa"/>
            <w:noWrap/>
            <w:hideMark/>
          </w:tcPr>
          <w:p w14:paraId="2509587A"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846" w:type="dxa"/>
            <w:noWrap/>
            <w:hideMark/>
          </w:tcPr>
          <w:p w14:paraId="72940DA5"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CE17CC" w:rsidRPr="003F4C45" w14:paraId="18FDA821" w14:textId="77777777" w:rsidTr="00F04635">
        <w:trPr>
          <w:trHeight w:val="233"/>
        </w:trPr>
        <w:tc>
          <w:tcPr>
            <w:cnfStyle w:val="001000000000" w:firstRow="0" w:lastRow="0" w:firstColumn="1" w:lastColumn="0" w:oddVBand="0" w:evenVBand="0" w:oddHBand="0" w:evenHBand="0" w:firstRowFirstColumn="0" w:firstRowLastColumn="0" w:lastRowFirstColumn="0" w:lastRowLastColumn="0"/>
            <w:tcW w:w="3539" w:type="dxa"/>
            <w:noWrap/>
            <w:hideMark/>
          </w:tcPr>
          <w:p w14:paraId="05154867" w14:textId="77777777" w:rsidR="00CE17CC" w:rsidRPr="003F4C45" w:rsidRDefault="00CE17CC" w:rsidP="002845BF">
            <w:pPr>
              <w:rPr>
                <w:rFonts w:ascii="Times New Roman" w:hAnsi="Times New Roman" w:cs="Times New Roman"/>
                <w:b w:val="0"/>
                <w:sz w:val="18"/>
                <w:szCs w:val="20"/>
              </w:rPr>
            </w:pPr>
            <w:r w:rsidRPr="003F4C45">
              <w:rPr>
                <w:rFonts w:ascii="Times New Roman" w:hAnsi="Times New Roman" w:cs="Times New Roman"/>
                <w:b w:val="0"/>
                <w:sz w:val="18"/>
                <w:szCs w:val="20"/>
              </w:rPr>
              <w:t>popierius ir kartonas, popieriaus ir kartono pakuotės</w:t>
            </w:r>
          </w:p>
        </w:tc>
        <w:tc>
          <w:tcPr>
            <w:tcW w:w="1097" w:type="dxa"/>
            <w:noWrap/>
            <w:hideMark/>
          </w:tcPr>
          <w:p w14:paraId="1C875469"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115</w:t>
            </w:r>
          </w:p>
        </w:tc>
        <w:tc>
          <w:tcPr>
            <w:tcW w:w="1098" w:type="dxa"/>
            <w:noWrap/>
            <w:hideMark/>
          </w:tcPr>
          <w:p w14:paraId="0EBE1471"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86</w:t>
            </w:r>
          </w:p>
        </w:tc>
        <w:tc>
          <w:tcPr>
            <w:tcW w:w="1098" w:type="dxa"/>
            <w:noWrap/>
            <w:hideMark/>
          </w:tcPr>
          <w:p w14:paraId="2D22F3CA"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161</w:t>
            </w:r>
          </w:p>
        </w:tc>
        <w:tc>
          <w:tcPr>
            <w:tcW w:w="1098" w:type="dxa"/>
            <w:noWrap/>
            <w:hideMark/>
          </w:tcPr>
          <w:p w14:paraId="30EF63D3"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173</w:t>
            </w:r>
          </w:p>
        </w:tc>
        <w:tc>
          <w:tcPr>
            <w:tcW w:w="1846" w:type="dxa"/>
            <w:noWrap/>
            <w:hideMark/>
          </w:tcPr>
          <w:p w14:paraId="6AD56E84"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       6,64   </w:t>
            </w:r>
          </w:p>
        </w:tc>
      </w:tr>
      <w:tr w:rsidR="00CE17CC" w:rsidRPr="003F4C45" w14:paraId="77834772" w14:textId="77777777" w:rsidTr="00F04635">
        <w:trPr>
          <w:trHeight w:val="290"/>
        </w:trPr>
        <w:tc>
          <w:tcPr>
            <w:cnfStyle w:val="001000000000" w:firstRow="0" w:lastRow="0" w:firstColumn="1" w:lastColumn="0" w:oddVBand="0" w:evenVBand="0" w:oddHBand="0" w:evenHBand="0" w:firstRowFirstColumn="0" w:firstRowLastColumn="0" w:lastRowFirstColumn="0" w:lastRowLastColumn="0"/>
            <w:tcW w:w="3539" w:type="dxa"/>
            <w:noWrap/>
            <w:hideMark/>
          </w:tcPr>
          <w:p w14:paraId="5627BC4C" w14:textId="77777777" w:rsidR="00CE17CC" w:rsidRPr="003F4C45" w:rsidRDefault="00CE17CC" w:rsidP="002845BF">
            <w:pPr>
              <w:rPr>
                <w:rFonts w:ascii="Times New Roman" w:hAnsi="Times New Roman" w:cs="Times New Roman"/>
                <w:b w:val="0"/>
                <w:sz w:val="18"/>
                <w:szCs w:val="20"/>
              </w:rPr>
            </w:pPr>
            <w:r w:rsidRPr="003F4C45">
              <w:rPr>
                <w:rFonts w:ascii="Times New Roman" w:hAnsi="Times New Roman" w:cs="Times New Roman"/>
                <w:b w:val="0"/>
                <w:sz w:val="18"/>
                <w:szCs w:val="20"/>
              </w:rPr>
              <w:t>stiklas, stiklo pakuotės</w:t>
            </w:r>
          </w:p>
        </w:tc>
        <w:tc>
          <w:tcPr>
            <w:tcW w:w="1097" w:type="dxa"/>
            <w:noWrap/>
            <w:hideMark/>
          </w:tcPr>
          <w:p w14:paraId="4D6FA64C"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183</w:t>
            </w:r>
          </w:p>
        </w:tc>
        <w:tc>
          <w:tcPr>
            <w:tcW w:w="1098" w:type="dxa"/>
            <w:noWrap/>
            <w:hideMark/>
          </w:tcPr>
          <w:p w14:paraId="4F4B80A8"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259</w:t>
            </w:r>
          </w:p>
        </w:tc>
        <w:tc>
          <w:tcPr>
            <w:tcW w:w="1098" w:type="dxa"/>
            <w:noWrap/>
            <w:hideMark/>
          </w:tcPr>
          <w:p w14:paraId="1E939F13"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329</w:t>
            </w:r>
          </w:p>
        </w:tc>
        <w:tc>
          <w:tcPr>
            <w:tcW w:w="1098" w:type="dxa"/>
            <w:noWrap/>
            <w:hideMark/>
          </w:tcPr>
          <w:p w14:paraId="204A60EA"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361</w:t>
            </w:r>
          </w:p>
        </w:tc>
        <w:tc>
          <w:tcPr>
            <w:tcW w:w="1846" w:type="dxa"/>
            <w:noWrap/>
            <w:hideMark/>
          </w:tcPr>
          <w:p w14:paraId="6074AFA5"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     13,58   </w:t>
            </w:r>
          </w:p>
        </w:tc>
      </w:tr>
      <w:tr w:rsidR="00CE17CC" w:rsidRPr="003F4C45" w14:paraId="68AD4A58" w14:textId="77777777" w:rsidTr="00F04635">
        <w:trPr>
          <w:trHeight w:val="290"/>
        </w:trPr>
        <w:tc>
          <w:tcPr>
            <w:cnfStyle w:val="001000000000" w:firstRow="0" w:lastRow="0" w:firstColumn="1" w:lastColumn="0" w:oddVBand="0" w:evenVBand="0" w:oddHBand="0" w:evenHBand="0" w:firstRowFirstColumn="0" w:firstRowLastColumn="0" w:lastRowFirstColumn="0" w:lastRowLastColumn="0"/>
            <w:tcW w:w="3539" w:type="dxa"/>
            <w:noWrap/>
            <w:hideMark/>
          </w:tcPr>
          <w:p w14:paraId="0258DFF2" w14:textId="77777777" w:rsidR="00CE17CC" w:rsidRPr="003F4C45" w:rsidRDefault="00CE17CC" w:rsidP="002845BF">
            <w:pPr>
              <w:rPr>
                <w:rFonts w:ascii="Times New Roman" w:hAnsi="Times New Roman" w:cs="Times New Roman"/>
                <w:b w:val="0"/>
                <w:sz w:val="18"/>
                <w:szCs w:val="20"/>
              </w:rPr>
            </w:pPr>
            <w:r w:rsidRPr="003F4C45">
              <w:rPr>
                <w:rFonts w:ascii="Times New Roman" w:hAnsi="Times New Roman" w:cs="Times New Roman"/>
                <w:b w:val="0"/>
                <w:sz w:val="18"/>
                <w:szCs w:val="20"/>
              </w:rPr>
              <w:t>plastikai, plastiko pakuotė</w:t>
            </w:r>
          </w:p>
        </w:tc>
        <w:tc>
          <w:tcPr>
            <w:tcW w:w="1097" w:type="dxa"/>
            <w:noWrap/>
            <w:hideMark/>
          </w:tcPr>
          <w:p w14:paraId="26940063"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162</w:t>
            </w:r>
          </w:p>
        </w:tc>
        <w:tc>
          <w:tcPr>
            <w:tcW w:w="1098" w:type="dxa"/>
            <w:noWrap/>
            <w:hideMark/>
          </w:tcPr>
          <w:p w14:paraId="16DF95A9"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4</w:t>
            </w:r>
          </w:p>
        </w:tc>
        <w:tc>
          <w:tcPr>
            <w:tcW w:w="1098" w:type="dxa"/>
            <w:noWrap/>
            <w:hideMark/>
          </w:tcPr>
          <w:p w14:paraId="1A7D27A6"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77</w:t>
            </w:r>
          </w:p>
        </w:tc>
        <w:tc>
          <w:tcPr>
            <w:tcW w:w="1098" w:type="dxa"/>
            <w:noWrap/>
            <w:hideMark/>
          </w:tcPr>
          <w:p w14:paraId="4E66C812"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83</w:t>
            </w:r>
          </w:p>
        </w:tc>
        <w:tc>
          <w:tcPr>
            <w:tcW w:w="1846" w:type="dxa"/>
            <w:noWrap/>
            <w:hideMark/>
          </w:tcPr>
          <w:p w14:paraId="5816404A"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       3,19   </w:t>
            </w:r>
          </w:p>
        </w:tc>
      </w:tr>
      <w:tr w:rsidR="00CE17CC" w:rsidRPr="003F4C45" w14:paraId="14E8910C" w14:textId="77777777" w:rsidTr="00F04635">
        <w:trPr>
          <w:trHeight w:val="290"/>
        </w:trPr>
        <w:tc>
          <w:tcPr>
            <w:cnfStyle w:val="001000000000" w:firstRow="0" w:lastRow="0" w:firstColumn="1" w:lastColumn="0" w:oddVBand="0" w:evenVBand="0" w:oddHBand="0" w:evenHBand="0" w:firstRowFirstColumn="0" w:firstRowLastColumn="0" w:lastRowFirstColumn="0" w:lastRowLastColumn="0"/>
            <w:tcW w:w="3539" w:type="dxa"/>
            <w:noWrap/>
            <w:hideMark/>
          </w:tcPr>
          <w:p w14:paraId="5B0A0EA6" w14:textId="77777777" w:rsidR="00CE17CC" w:rsidRPr="003F4C45" w:rsidRDefault="00CE17CC" w:rsidP="002845BF">
            <w:pPr>
              <w:rPr>
                <w:rFonts w:ascii="Times New Roman" w:hAnsi="Times New Roman" w:cs="Times New Roman"/>
                <w:b w:val="0"/>
                <w:sz w:val="18"/>
                <w:szCs w:val="20"/>
              </w:rPr>
            </w:pPr>
            <w:r w:rsidRPr="003F4C45">
              <w:rPr>
                <w:rFonts w:ascii="Times New Roman" w:hAnsi="Times New Roman" w:cs="Times New Roman"/>
                <w:b w:val="0"/>
                <w:sz w:val="18"/>
                <w:szCs w:val="20"/>
              </w:rPr>
              <w:t>metalai</w:t>
            </w:r>
          </w:p>
        </w:tc>
        <w:tc>
          <w:tcPr>
            <w:tcW w:w="1097" w:type="dxa"/>
            <w:noWrap/>
            <w:hideMark/>
          </w:tcPr>
          <w:p w14:paraId="2BE0D9BC"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w:t>
            </w:r>
          </w:p>
        </w:tc>
        <w:tc>
          <w:tcPr>
            <w:tcW w:w="1098" w:type="dxa"/>
            <w:noWrap/>
            <w:hideMark/>
          </w:tcPr>
          <w:p w14:paraId="6C0DDC8F"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0</w:t>
            </w:r>
          </w:p>
        </w:tc>
        <w:tc>
          <w:tcPr>
            <w:tcW w:w="1098" w:type="dxa"/>
            <w:noWrap/>
            <w:hideMark/>
          </w:tcPr>
          <w:p w14:paraId="6AD33CED"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098" w:type="dxa"/>
            <w:noWrap/>
            <w:hideMark/>
          </w:tcPr>
          <w:p w14:paraId="44D54E5A"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846" w:type="dxa"/>
            <w:noWrap/>
            <w:hideMark/>
          </w:tcPr>
          <w:p w14:paraId="462BAF15"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           -     </w:t>
            </w:r>
          </w:p>
        </w:tc>
      </w:tr>
      <w:tr w:rsidR="00CE17CC" w:rsidRPr="003F4C45" w14:paraId="380D63B6" w14:textId="77777777" w:rsidTr="00F04635">
        <w:trPr>
          <w:trHeight w:val="290"/>
        </w:trPr>
        <w:tc>
          <w:tcPr>
            <w:cnfStyle w:val="001000000000" w:firstRow="0" w:lastRow="0" w:firstColumn="1" w:lastColumn="0" w:oddVBand="0" w:evenVBand="0" w:oddHBand="0" w:evenHBand="0" w:firstRowFirstColumn="0" w:firstRowLastColumn="0" w:lastRowFirstColumn="0" w:lastRowLastColumn="0"/>
            <w:tcW w:w="3539" w:type="dxa"/>
            <w:noWrap/>
            <w:hideMark/>
          </w:tcPr>
          <w:p w14:paraId="391139B9" w14:textId="7AA5C7F1" w:rsidR="00CE17CC" w:rsidRPr="003F4C45" w:rsidRDefault="002845BF" w:rsidP="002845BF">
            <w:pPr>
              <w:rPr>
                <w:rFonts w:ascii="Times New Roman" w:hAnsi="Times New Roman" w:cs="Times New Roman"/>
                <w:sz w:val="18"/>
                <w:szCs w:val="20"/>
              </w:rPr>
            </w:pPr>
            <w:r w:rsidRPr="003F4C45">
              <w:rPr>
                <w:rFonts w:ascii="Times New Roman" w:hAnsi="Times New Roman" w:cs="Times New Roman"/>
                <w:sz w:val="18"/>
                <w:szCs w:val="20"/>
              </w:rPr>
              <w:t>Iš viso:</w:t>
            </w:r>
          </w:p>
        </w:tc>
        <w:tc>
          <w:tcPr>
            <w:tcW w:w="1097" w:type="dxa"/>
            <w:noWrap/>
            <w:hideMark/>
          </w:tcPr>
          <w:p w14:paraId="64E0492B"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460</w:t>
            </w:r>
          </w:p>
        </w:tc>
        <w:tc>
          <w:tcPr>
            <w:tcW w:w="1098" w:type="dxa"/>
            <w:noWrap/>
            <w:hideMark/>
          </w:tcPr>
          <w:p w14:paraId="0B63E418"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349</w:t>
            </w:r>
          </w:p>
        </w:tc>
        <w:tc>
          <w:tcPr>
            <w:tcW w:w="1098" w:type="dxa"/>
            <w:noWrap/>
            <w:hideMark/>
          </w:tcPr>
          <w:p w14:paraId="12322EA9"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566</w:t>
            </w:r>
          </w:p>
        </w:tc>
        <w:tc>
          <w:tcPr>
            <w:tcW w:w="1098" w:type="dxa"/>
            <w:noWrap/>
            <w:hideMark/>
          </w:tcPr>
          <w:p w14:paraId="2A34B6E1"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617</w:t>
            </w:r>
          </w:p>
        </w:tc>
        <w:tc>
          <w:tcPr>
            <w:tcW w:w="1846" w:type="dxa"/>
            <w:noWrap/>
            <w:hideMark/>
          </w:tcPr>
          <w:p w14:paraId="43589308" w14:textId="77777777" w:rsidR="00CE17CC" w:rsidRPr="003F4C45" w:rsidRDefault="00CE17CC"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     23,41   </w:t>
            </w:r>
          </w:p>
        </w:tc>
      </w:tr>
    </w:tbl>
    <w:p w14:paraId="3F57660A" w14:textId="032258BF" w:rsidR="00B32770" w:rsidRPr="003F4C45" w:rsidRDefault="00832884" w:rsidP="00FB29D8">
      <w:pPr>
        <w:rPr>
          <w:rStyle w:val="Emfaz"/>
          <w:rFonts w:ascii="Times New Roman" w:hAnsi="Times New Roman" w:cs="Times New Roman"/>
          <w:sz w:val="20"/>
        </w:rPr>
      </w:pPr>
      <w:r w:rsidRPr="003F4C45">
        <w:rPr>
          <w:rStyle w:val="Emfaz"/>
          <w:rFonts w:ascii="Times New Roman" w:hAnsi="Times New Roman" w:cs="Times New Roman"/>
          <w:sz w:val="20"/>
        </w:rPr>
        <w:t>Šaltinis Savivaldybė</w:t>
      </w:r>
    </w:p>
    <w:p w14:paraId="16F2726A" w14:textId="601356AE" w:rsidR="00B32770" w:rsidRPr="003F4C45" w:rsidRDefault="00832884" w:rsidP="00FB29D8">
      <w:pPr>
        <w:rPr>
          <w:rFonts w:ascii="Times New Roman" w:hAnsi="Times New Roman" w:cs="Times New Roman"/>
          <w:lang w:eastAsia="en-GB"/>
        </w:rPr>
      </w:pPr>
      <w:bookmarkStart w:id="77" w:name="_Hlk119498136"/>
      <w:r w:rsidRPr="003F4C45">
        <w:rPr>
          <w:rFonts w:ascii="Times New Roman" w:hAnsi="Times New Roman" w:cs="Times New Roman"/>
          <w:lang w:eastAsia="sv-SE"/>
        </w:rPr>
        <w:t xml:space="preserve">Daugiausia  yra surenkama stiklo ir stiklo pakuotės </w:t>
      </w:r>
      <w:r w:rsidRPr="003F4C45">
        <w:rPr>
          <w:rFonts w:ascii="Times New Roman" w:hAnsi="Times New Roman" w:cs="Times New Roman"/>
          <w:lang w:eastAsia="en-GB"/>
        </w:rPr>
        <w:t>bei popieriaus ir popierinės pakuotės, plastikas ir plastiko pakuotė sudaro tik a</w:t>
      </w:r>
      <w:r w:rsidR="00DB5823" w:rsidRPr="003F4C45">
        <w:rPr>
          <w:rFonts w:ascii="Times New Roman" w:hAnsi="Times New Roman" w:cs="Times New Roman"/>
          <w:lang w:eastAsia="en-GB"/>
        </w:rPr>
        <w:t>p</w:t>
      </w:r>
      <w:r w:rsidRPr="003F4C45">
        <w:rPr>
          <w:rFonts w:ascii="Times New Roman" w:hAnsi="Times New Roman" w:cs="Times New Roman"/>
          <w:lang w:eastAsia="en-GB"/>
        </w:rPr>
        <w:t>i</w:t>
      </w:r>
      <w:r w:rsidR="002845BF" w:rsidRPr="003F4C45">
        <w:rPr>
          <w:rFonts w:ascii="Times New Roman" w:hAnsi="Times New Roman" w:cs="Times New Roman"/>
          <w:lang w:eastAsia="en-GB"/>
        </w:rPr>
        <w:t xml:space="preserve">e </w:t>
      </w:r>
      <w:r w:rsidRPr="003F4C45">
        <w:rPr>
          <w:rFonts w:ascii="Times New Roman" w:hAnsi="Times New Roman" w:cs="Times New Roman"/>
          <w:lang w:eastAsia="en-GB"/>
        </w:rPr>
        <w:t>20%</w:t>
      </w:r>
      <w:r w:rsidR="00DB5823" w:rsidRPr="003F4C45">
        <w:rPr>
          <w:rFonts w:ascii="Times New Roman" w:hAnsi="Times New Roman" w:cs="Times New Roman"/>
          <w:lang w:eastAsia="en-GB"/>
        </w:rPr>
        <w:t xml:space="preserve">, o metalas praktiškai nėra surenkamas per savivaldybės/ regioninę atliekų tvarkymo sistemą. </w:t>
      </w:r>
      <w:r w:rsidR="00083998" w:rsidRPr="003F4C45">
        <w:rPr>
          <w:rFonts w:ascii="Times New Roman" w:hAnsi="Times New Roman" w:cs="Times New Roman"/>
          <w:lang w:eastAsia="en-GB"/>
        </w:rPr>
        <w:t xml:space="preserve"> </w:t>
      </w:r>
    </w:p>
    <w:bookmarkEnd w:id="77"/>
    <w:p w14:paraId="6E1C0BBF" w14:textId="4F5EA65F" w:rsidR="00F72D29" w:rsidRPr="003F4C45" w:rsidRDefault="005525C1" w:rsidP="00FB29D8">
      <w:pPr>
        <w:rPr>
          <w:rFonts w:ascii="Times New Roman" w:hAnsi="Times New Roman" w:cs="Times New Roman"/>
        </w:rPr>
      </w:pPr>
      <w:r w:rsidRPr="003F4C45">
        <w:rPr>
          <w:rFonts w:ascii="Times New Roman" w:hAnsi="Times New Roman" w:cs="Times New Roman"/>
          <w:noProof/>
          <w:lang w:eastAsia="lt-LT"/>
        </w:rPr>
        <w:drawing>
          <wp:inline distT="0" distB="0" distL="0" distR="0" wp14:anchorId="6E28D304" wp14:editId="59FE04DD">
            <wp:extent cx="6102350" cy="2232660"/>
            <wp:effectExtent l="0" t="0" r="12700" b="15240"/>
            <wp:docPr id="25" name="Picture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4FB83EA" w14:textId="3D058B1C" w:rsidR="000E7848" w:rsidRPr="003F4C45" w:rsidRDefault="0094573A" w:rsidP="00F16C25">
      <w:pPr>
        <w:pStyle w:val="Paveikslainaujas"/>
        <w:rPr>
          <w:rStyle w:val="Nerykuspabraukimas"/>
          <w:rFonts w:ascii="Times New Roman" w:hAnsi="Times New Roman" w:cs="Times New Roman"/>
          <w:bCs w:val="0"/>
          <w:color w:val="5E220D" w:themeColor="accent1" w:themeShade="80"/>
        </w:rPr>
      </w:pPr>
      <w:r w:rsidRPr="003F4C45">
        <w:rPr>
          <w:rStyle w:val="Nerykuspabraukimas"/>
          <w:rFonts w:ascii="Times New Roman" w:hAnsi="Times New Roman" w:cs="Times New Roman"/>
          <w:bCs w:val="0"/>
          <w:color w:val="5E220D" w:themeColor="accent1" w:themeShade="80"/>
        </w:rPr>
        <w:fldChar w:fldCharType="begin"/>
      </w:r>
      <w:r w:rsidRPr="003F4C45">
        <w:rPr>
          <w:rStyle w:val="Nerykuspabraukimas"/>
          <w:rFonts w:ascii="Times New Roman" w:hAnsi="Times New Roman" w:cs="Times New Roman"/>
          <w:bCs w:val="0"/>
          <w:color w:val="5E220D" w:themeColor="accent1" w:themeShade="80"/>
        </w:rPr>
        <w:instrText xml:space="preserve"> SEQ paveikslas \* ARABIC </w:instrText>
      </w:r>
      <w:r w:rsidRPr="003F4C45">
        <w:rPr>
          <w:rStyle w:val="Nerykuspabraukimas"/>
          <w:rFonts w:ascii="Times New Roman" w:hAnsi="Times New Roman" w:cs="Times New Roman"/>
          <w:bCs w:val="0"/>
          <w:color w:val="5E220D" w:themeColor="accent1" w:themeShade="80"/>
        </w:rPr>
        <w:fldChar w:fldCharType="separate"/>
      </w:r>
      <w:bookmarkStart w:id="78" w:name="_Toc137223802"/>
      <w:r w:rsidR="00177434" w:rsidRPr="003F4C45">
        <w:rPr>
          <w:rStyle w:val="Nerykuspabraukimas"/>
          <w:rFonts w:ascii="Times New Roman" w:hAnsi="Times New Roman" w:cs="Times New Roman"/>
          <w:bCs w:val="0"/>
          <w:noProof/>
          <w:color w:val="5E220D" w:themeColor="accent1" w:themeShade="80"/>
        </w:rPr>
        <w:t>5</w:t>
      </w:r>
      <w:r w:rsidRPr="003F4C45">
        <w:rPr>
          <w:rStyle w:val="Nerykuspabraukimas"/>
          <w:rFonts w:ascii="Times New Roman" w:hAnsi="Times New Roman" w:cs="Times New Roman"/>
          <w:bCs w:val="0"/>
          <w:color w:val="5E220D" w:themeColor="accent1" w:themeShade="80"/>
        </w:rPr>
        <w:fldChar w:fldCharType="end"/>
      </w:r>
      <w:r w:rsidRPr="003F4C45">
        <w:rPr>
          <w:rStyle w:val="Nerykuspabraukimas"/>
          <w:rFonts w:ascii="Times New Roman" w:hAnsi="Times New Roman" w:cs="Times New Roman"/>
          <w:bCs w:val="0"/>
          <w:color w:val="5E220D" w:themeColor="accent1" w:themeShade="80"/>
        </w:rPr>
        <w:t xml:space="preserve"> paveikslas.</w:t>
      </w:r>
      <w:r w:rsidR="000E7848" w:rsidRPr="003F4C45">
        <w:rPr>
          <w:rStyle w:val="Nerykuspabraukimas"/>
          <w:rFonts w:ascii="Times New Roman" w:hAnsi="Times New Roman" w:cs="Times New Roman"/>
          <w:bCs w:val="0"/>
          <w:color w:val="5E220D" w:themeColor="accent1" w:themeShade="80"/>
        </w:rPr>
        <w:t xml:space="preserve"> </w:t>
      </w:r>
      <w:r w:rsidR="00DB5823" w:rsidRPr="003F4C45">
        <w:rPr>
          <w:rStyle w:val="Nerykuspabraukimas"/>
          <w:rFonts w:ascii="Times New Roman" w:hAnsi="Times New Roman" w:cs="Times New Roman"/>
          <w:bCs w:val="0"/>
          <w:color w:val="5E220D" w:themeColor="accent1" w:themeShade="80"/>
        </w:rPr>
        <w:t xml:space="preserve">Biržų rajono savivaldybėje </w:t>
      </w:r>
      <w:r w:rsidR="000E7848" w:rsidRPr="003F4C45">
        <w:rPr>
          <w:rStyle w:val="Nerykuspabraukimas"/>
          <w:rFonts w:ascii="Times New Roman" w:hAnsi="Times New Roman" w:cs="Times New Roman"/>
          <w:bCs w:val="0"/>
          <w:color w:val="5E220D" w:themeColor="accent1" w:themeShade="80"/>
        </w:rPr>
        <w:t xml:space="preserve"> surinktų antrinių žaliavų sudėtis, t</w:t>
      </w:r>
      <w:bookmarkEnd w:id="78"/>
    </w:p>
    <w:p w14:paraId="28676F6A" w14:textId="7681F1D5" w:rsidR="00F304C4" w:rsidRPr="003F4C45" w:rsidRDefault="00BE67F7" w:rsidP="00FB29D8">
      <w:pPr>
        <w:rPr>
          <w:rFonts w:ascii="Times New Roman" w:hAnsi="Times New Roman" w:cs="Times New Roman"/>
          <w:lang w:eastAsia="sv-SE"/>
        </w:rPr>
      </w:pPr>
      <w:bookmarkStart w:id="79" w:name="_Hlk119498179"/>
      <w:r w:rsidRPr="003F4C45">
        <w:rPr>
          <w:rFonts w:ascii="Times New Roman" w:hAnsi="Times New Roman" w:cs="Times New Roman"/>
        </w:rPr>
        <w:t>D</w:t>
      </w:r>
      <w:r w:rsidR="00083998" w:rsidRPr="003F4C45">
        <w:rPr>
          <w:rFonts w:ascii="Times New Roman" w:hAnsi="Times New Roman" w:cs="Times New Roman"/>
        </w:rPr>
        <w:t xml:space="preserve">idelių gabaritų atliekos, naudotų padangų, statybos ir griovimo, tekstilės, elektros ir elektroninės įrangos atliekos, pavojingos atliekos ir pan. </w:t>
      </w:r>
      <w:r w:rsidR="00DB5823" w:rsidRPr="003F4C45">
        <w:rPr>
          <w:rFonts w:ascii="Times New Roman" w:hAnsi="Times New Roman" w:cs="Times New Roman"/>
        </w:rPr>
        <w:t xml:space="preserve">Biržų rajono savivaldybėje </w:t>
      </w:r>
      <w:r w:rsidR="00083998" w:rsidRPr="003F4C45">
        <w:rPr>
          <w:rFonts w:ascii="Times New Roman" w:hAnsi="Times New Roman" w:cs="Times New Roman"/>
        </w:rPr>
        <w:t xml:space="preserve"> surenkamos didelių gabaritų surinkimo aikštelėse (toliau – DGASA) ir apvažiuojant atliekų turėtojus. </w:t>
      </w:r>
      <w:r w:rsidR="00DB5823" w:rsidRPr="003F4C45">
        <w:rPr>
          <w:rFonts w:ascii="Times New Roman" w:hAnsi="Times New Roman" w:cs="Times New Roman"/>
        </w:rPr>
        <w:t xml:space="preserve">Biržų rajono savivaldybėje įrengtos 2 </w:t>
      </w:r>
      <w:r w:rsidR="00083998" w:rsidRPr="003F4C45">
        <w:rPr>
          <w:rFonts w:ascii="Times New Roman" w:hAnsi="Times New Roman" w:cs="Times New Roman"/>
        </w:rPr>
        <w:t>DGASA, į kurias gyventojai</w:t>
      </w:r>
      <w:r w:rsidRPr="003F4C45">
        <w:rPr>
          <w:rFonts w:ascii="Times New Roman" w:hAnsi="Times New Roman" w:cs="Times New Roman"/>
        </w:rPr>
        <w:t xml:space="preserve"> be papildomo mokesčio </w:t>
      </w:r>
      <w:r w:rsidR="00083998" w:rsidRPr="003F4C45">
        <w:rPr>
          <w:rFonts w:ascii="Times New Roman" w:hAnsi="Times New Roman" w:cs="Times New Roman"/>
        </w:rPr>
        <w:t xml:space="preserve"> gali pristatyti </w:t>
      </w:r>
      <w:r w:rsidR="00F16323" w:rsidRPr="003F4C45">
        <w:rPr>
          <w:rFonts w:ascii="Times New Roman" w:hAnsi="Times New Roman" w:cs="Times New Roman"/>
        </w:rPr>
        <w:t xml:space="preserve">šias </w:t>
      </w:r>
      <w:r w:rsidR="00083998" w:rsidRPr="003F4C45">
        <w:rPr>
          <w:rFonts w:ascii="Times New Roman" w:hAnsi="Times New Roman" w:cs="Times New Roman"/>
        </w:rPr>
        <w:t>atliekas. DGASA surinktos atliekos  laikinai saugojamos iki jų perdavimo šias atliekas tvarkančioms įmonėms.</w:t>
      </w:r>
      <w:r w:rsidR="00083998" w:rsidRPr="003F4C45">
        <w:rPr>
          <w:rFonts w:ascii="Times New Roman" w:hAnsi="Times New Roman" w:cs="Times New Roman"/>
          <w:lang w:eastAsia="sv-SE"/>
        </w:rPr>
        <w:t xml:space="preserve">  </w:t>
      </w:r>
    </w:p>
    <w:p w14:paraId="2F3A2B3A" w14:textId="65696201" w:rsidR="00D75B3F" w:rsidRPr="003F4C45" w:rsidRDefault="00DC1402" w:rsidP="002155F0">
      <w:pPr>
        <w:rPr>
          <w:rStyle w:val="Nerykuspabraukimas"/>
          <w:rFonts w:ascii="Times New Roman" w:hAnsi="Times New Roman" w:cs="Times New Roman"/>
        </w:rPr>
      </w:pPr>
      <w:r w:rsidRPr="003F4C45">
        <w:rPr>
          <w:rFonts w:ascii="Times New Roman" w:hAnsi="Times New Roman" w:cs="Times New Roman"/>
          <w:lang w:eastAsia="sv-SE"/>
        </w:rPr>
        <w:t xml:space="preserve"> </w:t>
      </w:r>
      <w:bookmarkEnd w:id="79"/>
      <w:r w:rsidR="0097491D" w:rsidRPr="003F4C45">
        <w:rPr>
          <w:rStyle w:val="Nerykuspabraukimas"/>
          <w:rFonts w:ascii="Times New Roman" w:hAnsi="Times New Roman" w:cs="Times New Roman"/>
        </w:rPr>
        <w:fldChar w:fldCharType="begin"/>
      </w:r>
      <w:r w:rsidR="0097491D" w:rsidRPr="003F4C45">
        <w:rPr>
          <w:rStyle w:val="Nerykuspabraukimas"/>
          <w:rFonts w:ascii="Times New Roman" w:hAnsi="Times New Roman" w:cs="Times New Roman"/>
        </w:rPr>
        <w:instrText xml:space="preserve"> SEQ lentelė \* ARABIC </w:instrText>
      </w:r>
      <w:r w:rsidR="0097491D" w:rsidRPr="003F4C45">
        <w:rPr>
          <w:rStyle w:val="Nerykuspabraukimas"/>
          <w:rFonts w:ascii="Times New Roman" w:hAnsi="Times New Roman" w:cs="Times New Roman"/>
        </w:rPr>
        <w:fldChar w:fldCharType="separate"/>
      </w:r>
      <w:bookmarkStart w:id="80" w:name="_Toc137223650"/>
      <w:r w:rsidR="00177434" w:rsidRPr="003F4C45">
        <w:rPr>
          <w:rStyle w:val="Nerykuspabraukimas"/>
          <w:rFonts w:ascii="Times New Roman" w:hAnsi="Times New Roman" w:cs="Times New Roman"/>
          <w:noProof/>
        </w:rPr>
        <w:t>18</w:t>
      </w:r>
      <w:r w:rsidR="0097491D" w:rsidRPr="003F4C45">
        <w:rPr>
          <w:rStyle w:val="Nerykuspabraukimas"/>
          <w:rFonts w:ascii="Times New Roman" w:hAnsi="Times New Roman" w:cs="Times New Roman"/>
        </w:rPr>
        <w:fldChar w:fldCharType="end"/>
      </w:r>
      <w:r w:rsidR="0097491D" w:rsidRPr="003F4C45">
        <w:rPr>
          <w:rStyle w:val="Nerykuspabraukimas"/>
          <w:rFonts w:ascii="Times New Roman" w:hAnsi="Times New Roman" w:cs="Times New Roman"/>
        </w:rPr>
        <w:t xml:space="preserve"> lentelė</w:t>
      </w:r>
      <w:r w:rsidR="002E77FC" w:rsidRPr="003F4C45">
        <w:rPr>
          <w:rStyle w:val="Nerykuspabraukimas"/>
          <w:rFonts w:ascii="Times New Roman" w:hAnsi="Times New Roman" w:cs="Times New Roman"/>
        </w:rPr>
        <w:t xml:space="preserve">. </w:t>
      </w:r>
      <w:r w:rsidRPr="003F4C45">
        <w:rPr>
          <w:rStyle w:val="Nerykuspabraukimas"/>
          <w:rFonts w:ascii="Times New Roman" w:hAnsi="Times New Roman" w:cs="Times New Roman"/>
        </w:rPr>
        <w:t xml:space="preserve"> DGASA surenkami atliekų kiekai, tonos</w:t>
      </w:r>
      <w:bookmarkEnd w:id="80"/>
      <w:r w:rsidRPr="003F4C45">
        <w:rPr>
          <w:rStyle w:val="Nerykuspabraukimas"/>
          <w:rFonts w:ascii="Times New Roman" w:hAnsi="Times New Roman" w:cs="Times New Roman"/>
        </w:rPr>
        <w:t xml:space="preserve"> </w:t>
      </w:r>
    </w:p>
    <w:tbl>
      <w:tblPr>
        <w:tblStyle w:val="1tinkleliolentelviesi5parykinimas"/>
        <w:tblW w:w="5000" w:type="pct"/>
        <w:tblLook w:val="04A0" w:firstRow="1" w:lastRow="0" w:firstColumn="1" w:lastColumn="0" w:noHBand="0" w:noVBand="1"/>
      </w:tblPr>
      <w:tblGrid>
        <w:gridCol w:w="4512"/>
        <w:gridCol w:w="1202"/>
        <w:gridCol w:w="1324"/>
        <w:gridCol w:w="1156"/>
        <w:gridCol w:w="1156"/>
      </w:tblGrid>
      <w:tr w:rsidR="00DC1402" w:rsidRPr="003F4C45" w14:paraId="371891FF" w14:textId="77777777" w:rsidTr="0011270A">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413" w:type="pct"/>
            <w:noWrap/>
            <w:hideMark/>
          </w:tcPr>
          <w:p w14:paraId="65992E41" w14:textId="31FA1803" w:rsidR="00B75965" w:rsidRPr="003F4C45" w:rsidRDefault="002845BF" w:rsidP="002845BF">
            <w:pPr>
              <w:keepNext/>
              <w:rPr>
                <w:rFonts w:ascii="Times New Roman" w:hAnsi="Times New Roman" w:cs="Times New Roman"/>
                <w:sz w:val="20"/>
              </w:rPr>
            </w:pPr>
            <w:r w:rsidRPr="003F4C45">
              <w:rPr>
                <w:rFonts w:ascii="Times New Roman" w:hAnsi="Times New Roman" w:cs="Times New Roman"/>
                <w:sz w:val="20"/>
              </w:rPr>
              <w:t>Savivaldybė</w:t>
            </w:r>
          </w:p>
        </w:tc>
        <w:tc>
          <w:tcPr>
            <w:tcW w:w="643" w:type="pct"/>
            <w:noWrap/>
            <w:hideMark/>
          </w:tcPr>
          <w:p w14:paraId="4090679A" w14:textId="77777777" w:rsidR="00B75965" w:rsidRPr="003F4C45" w:rsidRDefault="00B75965"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2018</w:t>
            </w:r>
          </w:p>
        </w:tc>
        <w:tc>
          <w:tcPr>
            <w:tcW w:w="708" w:type="pct"/>
            <w:noWrap/>
            <w:hideMark/>
          </w:tcPr>
          <w:p w14:paraId="7EE35FAD" w14:textId="77777777" w:rsidR="00B75965" w:rsidRPr="003F4C45" w:rsidRDefault="00B75965"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2019</w:t>
            </w:r>
          </w:p>
        </w:tc>
        <w:tc>
          <w:tcPr>
            <w:tcW w:w="618" w:type="pct"/>
            <w:noWrap/>
            <w:hideMark/>
          </w:tcPr>
          <w:p w14:paraId="73DA5CCA" w14:textId="77777777" w:rsidR="00B75965" w:rsidRPr="003F4C45" w:rsidRDefault="00B75965"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2020</w:t>
            </w:r>
          </w:p>
        </w:tc>
        <w:tc>
          <w:tcPr>
            <w:tcW w:w="618" w:type="pct"/>
            <w:noWrap/>
            <w:hideMark/>
          </w:tcPr>
          <w:p w14:paraId="1B26B5C9" w14:textId="77777777" w:rsidR="00B75965" w:rsidRPr="003F4C45" w:rsidRDefault="00B75965"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2021</w:t>
            </w:r>
          </w:p>
        </w:tc>
      </w:tr>
      <w:tr w:rsidR="00B75965" w:rsidRPr="003F4C45" w14:paraId="3C6C9C8F" w14:textId="77777777" w:rsidTr="0011270A">
        <w:trPr>
          <w:trHeight w:val="290"/>
        </w:trPr>
        <w:tc>
          <w:tcPr>
            <w:cnfStyle w:val="001000000000" w:firstRow="0" w:lastRow="0" w:firstColumn="1" w:lastColumn="0" w:oddVBand="0" w:evenVBand="0" w:oddHBand="0" w:evenHBand="0" w:firstRowFirstColumn="0" w:firstRowLastColumn="0" w:lastRowFirstColumn="0" w:lastRowLastColumn="0"/>
            <w:tcW w:w="2413" w:type="pct"/>
            <w:noWrap/>
            <w:hideMark/>
          </w:tcPr>
          <w:p w14:paraId="44A5C365" w14:textId="77777777" w:rsidR="00B75965" w:rsidRPr="003F4C45" w:rsidRDefault="00B75965" w:rsidP="002845BF">
            <w:pPr>
              <w:keepNext/>
              <w:rPr>
                <w:rFonts w:ascii="Times New Roman" w:hAnsi="Times New Roman" w:cs="Times New Roman"/>
                <w:sz w:val="20"/>
              </w:rPr>
            </w:pPr>
            <w:r w:rsidRPr="003F4C45">
              <w:rPr>
                <w:rFonts w:ascii="Times New Roman" w:hAnsi="Times New Roman" w:cs="Times New Roman"/>
                <w:sz w:val="20"/>
              </w:rPr>
              <w:t>Biržų r. sav.</w:t>
            </w:r>
          </w:p>
        </w:tc>
        <w:tc>
          <w:tcPr>
            <w:tcW w:w="643" w:type="pct"/>
            <w:noWrap/>
            <w:hideMark/>
          </w:tcPr>
          <w:p w14:paraId="2645D8C7" w14:textId="77777777" w:rsidR="00B75965" w:rsidRPr="003F4C45" w:rsidRDefault="00B75965"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1 636</w:t>
            </w:r>
          </w:p>
        </w:tc>
        <w:tc>
          <w:tcPr>
            <w:tcW w:w="708" w:type="pct"/>
            <w:noWrap/>
            <w:hideMark/>
          </w:tcPr>
          <w:p w14:paraId="609A1106" w14:textId="77777777" w:rsidR="00B75965" w:rsidRPr="003F4C45" w:rsidRDefault="00B75965"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1 724</w:t>
            </w:r>
          </w:p>
        </w:tc>
        <w:tc>
          <w:tcPr>
            <w:tcW w:w="618" w:type="pct"/>
            <w:noWrap/>
            <w:hideMark/>
          </w:tcPr>
          <w:p w14:paraId="118BFF01" w14:textId="77777777" w:rsidR="00B75965" w:rsidRPr="003F4C45" w:rsidRDefault="00B75965"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726</w:t>
            </w:r>
          </w:p>
        </w:tc>
        <w:tc>
          <w:tcPr>
            <w:tcW w:w="618" w:type="pct"/>
            <w:noWrap/>
            <w:hideMark/>
          </w:tcPr>
          <w:p w14:paraId="42C28B73" w14:textId="77777777" w:rsidR="00B75965" w:rsidRPr="003F4C45" w:rsidRDefault="00B75965"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624</w:t>
            </w:r>
          </w:p>
        </w:tc>
      </w:tr>
    </w:tbl>
    <w:p w14:paraId="63EEABA8" w14:textId="601118B9" w:rsidR="00B75965" w:rsidRPr="003F4C45" w:rsidRDefault="00DC1402" w:rsidP="00FB29D8">
      <w:pPr>
        <w:rPr>
          <w:rStyle w:val="Emfaz"/>
          <w:rFonts w:ascii="Times New Roman" w:hAnsi="Times New Roman" w:cs="Times New Roman"/>
          <w:sz w:val="20"/>
        </w:rPr>
      </w:pPr>
      <w:r w:rsidRPr="003F4C45">
        <w:rPr>
          <w:rStyle w:val="Emfaz"/>
          <w:rFonts w:ascii="Times New Roman" w:hAnsi="Times New Roman" w:cs="Times New Roman"/>
          <w:sz w:val="20"/>
        </w:rPr>
        <w:t xml:space="preserve">Šaltinis: </w:t>
      </w:r>
      <w:r w:rsidR="00DB5823" w:rsidRPr="003F4C45">
        <w:rPr>
          <w:rStyle w:val="Emfaz"/>
          <w:rFonts w:ascii="Times New Roman" w:hAnsi="Times New Roman" w:cs="Times New Roman"/>
          <w:sz w:val="20"/>
        </w:rPr>
        <w:t xml:space="preserve">PRATC </w:t>
      </w:r>
      <w:r w:rsidRPr="003F4C45">
        <w:rPr>
          <w:rStyle w:val="Emfaz"/>
          <w:rFonts w:ascii="Times New Roman" w:hAnsi="Times New Roman" w:cs="Times New Roman"/>
          <w:sz w:val="20"/>
        </w:rPr>
        <w:t xml:space="preserve"> </w:t>
      </w:r>
    </w:p>
    <w:p w14:paraId="563C280B" w14:textId="39E7AE6E" w:rsidR="00DC1402" w:rsidRPr="003F4C45" w:rsidRDefault="00DC1402" w:rsidP="00FB29D8">
      <w:pPr>
        <w:rPr>
          <w:rFonts w:ascii="Times New Roman" w:hAnsi="Times New Roman" w:cs="Times New Roman"/>
          <w:lang w:eastAsia="sv-SE"/>
        </w:rPr>
      </w:pPr>
      <w:r w:rsidRPr="003F4C45">
        <w:rPr>
          <w:rFonts w:ascii="Times New Roman" w:hAnsi="Times New Roman" w:cs="Times New Roman"/>
          <w:lang w:eastAsia="sv-SE"/>
        </w:rPr>
        <w:t xml:space="preserve">Didžiąją dalį DGASA surinktų atliekų </w:t>
      </w:r>
      <w:r w:rsidR="00BE67F7" w:rsidRPr="003F4C45">
        <w:rPr>
          <w:rFonts w:ascii="Times New Roman" w:hAnsi="Times New Roman" w:cs="Times New Roman"/>
          <w:lang w:eastAsia="sv-SE"/>
        </w:rPr>
        <w:t>20</w:t>
      </w:r>
      <w:r w:rsidR="002F4E26">
        <w:rPr>
          <w:rFonts w:ascii="Times New Roman" w:hAnsi="Times New Roman" w:cs="Times New Roman"/>
          <w:lang w:eastAsia="sv-SE"/>
        </w:rPr>
        <w:t>19</w:t>
      </w:r>
      <w:r w:rsidR="00BE67F7" w:rsidRPr="003F4C45">
        <w:rPr>
          <w:rFonts w:ascii="Times New Roman" w:hAnsi="Times New Roman" w:cs="Times New Roman"/>
          <w:lang w:eastAsia="sv-SE"/>
        </w:rPr>
        <w:t xml:space="preserve"> </w:t>
      </w:r>
      <w:r w:rsidRPr="003F4C45">
        <w:rPr>
          <w:rFonts w:ascii="Times New Roman" w:hAnsi="Times New Roman" w:cs="Times New Roman"/>
          <w:lang w:eastAsia="sv-SE"/>
        </w:rPr>
        <w:t>m. sudarė statybinės atliekos (41 proc.) bei kitos atliekos (36 proc.). Mažiausiai didelių gabaritų atliekų surinkimo aikštelėse surinkta EEĮ atliekų, šių atliekų kiekis siekė 1 proc.</w:t>
      </w:r>
    </w:p>
    <w:p w14:paraId="3F3D42C4" w14:textId="77777777" w:rsidR="001B61CF" w:rsidRPr="003F4C45" w:rsidRDefault="001B61CF" w:rsidP="00FB29D8">
      <w:pPr>
        <w:rPr>
          <w:rFonts w:ascii="Times New Roman" w:hAnsi="Times New Roman" w:cs="Times New Roman"/>
          <w:lang w:eastAsia="sv-SE"/>
        </w:rPr>
      </w:pPr>
    </w:p>
    <w:p w14:paraId="5CD909EF" w14:textId="77777777" w:rsidR="00D239B3" w:rsidRPr="003F4C45" w:rsidRDefault="005525C1" w:rsidP="00F16C25">
      <w:pPr>
        <w:jc w:val="left"/>
        <w:rPr>
          <w:rFonts w:ascii="Times New Roman" w:hAnsi="Times New Roman" w:cs="Times New Roman"/>
        </w:rPr>
      </w:pPr>
      <w:r w:rsidRPr="003F4C45">
        <w:rPr>
          <w:rFonts w:ascii="Times New Roman" w:hAnsi="Times New Roman" w:cs="Times New Roman"/>
          <w:noProof/>
          <w:lang w:eastAsia="lt-LT"/>
        </w:rPr>
        <w:lastRenderedPageBreak/>
        <w:drawing>
          <wp:inline distT="0" distB="0" distL="0" distR="0" wp14:anchorId="7585C06E" wp14:editId="2F7385A1">
            <wp:extent cx="6164580" cy="3143250"/>
            <wp:effectExtent l="0" t="0" r="7620" b="0"/>
            <wp:docPr id="32" name="Object 3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D5EEACC" w14:textId="1C1B955A" w:rsidR="007C77B0" w:rsidRPr="003F4C45" w:rsidRDefault="0094573A" w:rsidP="00F16C25">
      <w:pPr>
        <w:pStyle w:val="Paveikslainaujas"/>
        <w:rPr>
          <w:rStyle w:val="Nerykuspabraukimas"/>
          <w:rFonts w:ascii="Times New Roman" w:hAnsi="Times New Roman" w:cs="Times New Roman"/>
          <w:bCs w:val="0"/>
          <w:color w:val="5E220D" w:themeColor="accent1" w:themeShade="80"/>
        </w:rPr>
      </w:pPr>
      <w:r w:rsidRPr="003F4C45">
        <w:rPr>
          <w:rStyle w:val="Nerykuspabraukimas"/>
          <w:rFonts w:ascii="Times New Roman" w:hAnsi="Times New Roman" w:cs="Times New Roman"/>
          <w:bCs w:val="0"/>
          <w:color w:val="5E220D" w:themeColor="accent1" w:themeShade="80"/>
        </w:rPr>
        <w:fldChar w:fldCharType="begin"/>
      </w:r>
      <w:r w:rsidRPr="003F4C45">
        <w:rPr>
          <w:rStyle w:val="Nerykuspabraukimas"/>
          <w:rFonts w:ascii="Times New Roman" w:hAnsi="Times New Roman" w:cs="Times New Roman"/>
          <w:bCs w:val="0"/>
          <w:color w:val="5E220D" w:themeColor="accent1" w:themeShade="80"/>
        </w:rPr>
        <w:instrText xml:space="preserve"> SEQ paveikslas \* ARABIC </w:instrText>
      </w:r>
      <w:r w:rsidRPr="003F4C45">
        <w:rPr>
          <w:rStyle w:val="Nerykuspabraukimas"/>
          <w:rFonts w:ascii="Times New Roman" w:hAnsi="Times New Roman" w:cs="Times New Roman"/>
          <w:bCs w:val="0"/>
          <w:color w:val="5E220D" w:themeColor="accent1" w:themeShade="80"/>
        </w:rPr>
        <w:fldChar w:fldCharType="separate"/>
      </w:r>
      <w:bookmarkStart w:id="81" w:name="_Toc137223803"/>
      <w:r w:rsidR="00177434" w:rsidRPr="003F4C45">
        <w:rPr>
          <w:rStyle w:val="Nerykuspabraukimas"/>
          <w:rFonts w:ascii="Times New Roman" w:hAnsi="Times New Roman" w:cs="Times New Roman"/>
          <w:bCs w:val="0"/>
          <w:noProof/>
          <w:color w:val="5E220D" w:themeColor="accent1" w:themeShade="80"/>
        </w:rPr>
        <w:t>6</w:t>
      </w:r>
      <w:r w:rsidRPr="003F4C45">
        <w:rPr>
          <w:rStyle w:val="Nerykuspabraukimas"/>
          <w:rFonts w:ascii="Times New Roman" w:hAnsi="Times New Roman" w:cs="Times New Roman"/>
          <w:bCs w:val="0"/>
          <w:color w:val="5E220D" w:themeColor="accent1" w:themeShade="80"/>
        </w:rPr>
        <w:fldChar w:fldCharType="end"/>
      </w:r>
      <w:r w:rsidRPr="003F4C45">
        <w:rPr>
          <w:rStyle w:val="Nerykuspabraukimas"/>
          <w:rFonts w:ascii="Times New Roman" w:hAnsi="Times New Roman" w:cs="Times New Roman"/>
          <w:bCs w:val="0"/>
          <w:color w:val="5E220D" w:themeColor="accent1" w:themeShade="80"/>
        </w:rPr>
        <w:t xml:space="preserve"> paveikslas</w:t>
      </w:r>
      <w:r w:rsidR="002E77FC" w:rsidRPr="003F4C45">
        <w:rPr>
          <w:rStyle w:val="Nerykuspabraukimas"/>
          <w:rFonts w:ascii="Times New Roman" w:hAnsi="Times New Roman" w:cs="Times New Roman"/>
          <w:bCs w:val="0"/>
          <w:color w:val="5E220D" w:themeColor="accent1" w:themeShade="80"/>
        </w:rPr>
        <w:t>.</w:t>
      </w:r>
      <w:r w:rsidR="00727200" w:rsidRPr="003F4C45">
        <w:rPr>
          <w:rStyle w:val="Nerykuspabraukimas"/>
          <w:rFonts w:ascii="Times New Roman" w:hAnsi="Times New Roman" w:cs="Times New Roman"/>
          <w:bCs w:val="0"/>
          <w:color w:val="5E220D" w:themeColor="accent1" w:themeShade="80"/>
        </w:rPr>
        <w:t xml:space="preserve">  Surenkamų DGASA </w:t>
      </w:r>
      <w:r w:rsidR="00D239B3" w:rsidRPr="003F4C45">
        <w:rPr>
          <w:rStyle w:val="Nerykuspabraukimas"/>
          <w:rFonts w:ascii="Times New Roman" w:hAnsi="Times New Roman" w:cs="Times New Roman"/>
          <w:bCs w:val="0"/>
          <w:color w:val="5E220D" w:themeColor="accent1" w:themeShade="80"/>
        </w:rPr>
        <w:t>atliekų sudėtis</w:t>
      </w:r>
      <w:bookmarkEnd w:id="81"/>
      <w:r w:rsidR="00D239B3" w:rsidRPr="003F4C45">
        <w:rPr>
          <w:rStyle w:val="Nerykuspabraukimas"/>
          <w:rFonts w:ascii="Times New Roman" w:hAnsi="Times New Roman" w:cs="Times New Roman"/>
          <w:bCs w:val="0"/>
          <w:color w:val="5E220D" w:themeColor="accent1" w:themeShade="80"/>
        </w:rPr>
        <w:t xml:space="preserve"> </w:t>
      </w:r>
    </w:p>
    <w:p w14:paraId="5D9CAE12" w14:textId="77777777" w:rsidR="0096712D" w:rsidRPr="003F4C45" w:rsidRDefault="0096712D" w:rsidP="0096712D">
      <w:pPr>
        <w:rPr>
          <w:rFonts w:ascii="Times New Roman" w:hAnsi="Times New Roman" w:cs="Times New Roman"/>
          <w:lang w:eastAsia="sv-SE"/>
        </w:rPr>
      </w:pPr>
      <w:r w:rsidRPr="003F4C45">
        <w:rPr>
          <w:rFonts w:ascii="Times New Roman" w:hAnsi="Times New Roman" w:cs="Times New Roman"/>
          <w:lang w:eastAsia="sv-SE"/>
        </w:rPr>
        <w:t xml:space="preserve">Didesnė dalis EEĮ atliekų bei pavojingų buities atliekų yra surenkama papildančiomis sistemomis dėl kurių surinkimo savivaldybė pasirašė sutartis su papildančias sistemas diegiančiais  juridiniais asmenimis. 2020  metais Biržų rajono savivaldybėje buvo  surinkta -130 tonos tokių atliekų, iš kurių didesnė dalis  - stambi buitinė technika bei elektronika, o 2021 metais tokių atliekų buvo surinkta 100 tonų. </w:t>
      </w:r>
    </w:p>
    <w:p w14:paraId="0D6246D7" w14:textId="275397D5" w:rsidR="00DC1402" w:rsidRPr="003F4C45" w:rsidRDefault="00DB5823" w:rsidP="00FB29D8">
      <w:pPr>
        <w:rPr>
          <w:rFonts w:ascii="Times New Roman" w:hAnsi="Times New Roman" w:cs="Times New Roman"/>
          <w:lang w:eastAsia="sv-SE"/>
        </w:rPr>
      </w:pPr>
      <w:r w:rsidRPr="003F4C45">
        <w:rPr>
          <w:rFonts w:ascii="Times New Roman" w:hAnsi="Times New Roman" w:cs="Times New Roman"/>
          <w:lang w:eastAsia="sv-SE"/>
        </w:rPr>
        <w:t xml:space="preserve">Biržų rajono savivaldybėje </w:t>
      </w:r>
      <w:r w:rsidR="00DC1402" w:rsidRPr="003F4C45">
        <w:rPr>
          <w:rFonts w:ascii="Times New Roman" w:hAnsi="Times New Roman" w:cs="Times New Roman"/>
          <w:lang w:eastAsia="sv-SE"/>
        </w:rPr>
        <w:t xml:space="preserve"> 20</w:t>
      </w:r>
      <w:r w:rsidR="00694C96" w:rsidRPr="003F4C45">
        <w:rPr>
          <w:rFonts w:ascii="Times New Roman" w:hAnsi="Times New Roman" w:cs="Times New Roman"/>
          <w:lang w:eastAsia="sv-SE"/>
        </w:rPr>
        <w:t>20</w:t>
      </w:r>
      <w:r w:rsidR="00DC1402" w:rsidRPr="003F4C45">
        <w:rPr>
          <w:rFonts w:ascii="Times New Roman" w:hAnsi="Times New Roman" w:cs="Times New Roman"/>
          <w:lang w:eastAsia="sv-SE"/>
        </w:rPr>
        <w:t xml:space="preserve"> m. sutvarkyta </w:t>
      </w:r>
      <w:r w:rsidRPr="003F4C45">
        <w:rPr>
          <w:rFonts w:ascii="Times New Roman" w:hAnsi="Times New Roman" w:cs="Times New Roman"/>
        </w:rPr>
        <w:t>12</w:t>
      </w:r>
      <w:r w:rsidR="00694C96" w:rsidRPr="003F4C45">
        <w:rPr>
          <w:rFonts w:ascii="Times New Roman" w:hAnsi="Times New Roman" w:cs="Times New Roman"/>
        </w:rPr>
        <w:t xml:space="preserve"> </w:t>
      </w:r>
      <w:r w:rsidR="00DC1402" w:rsidRPr="003F4C45">
        <w:rPr>
          <w:rFonts w:ascii="Times New Roman" w:hAnsi="Times New Roman" w:cs="Times New Roman"/>
          <w:lang w:eastAsia="sv-SE"/>
        </w:rPr>
        <w:t xml:space="preserve">tonų </w:t>
      </w:r>
      <w:r w:rsidR="00BE67F7" w:rsidRPr="003F4C45">
        <w:rPr>
          <w:rFonts w:ascii="Times New Roman" w:hAnsi="Times New Roman" w:cs="Times New Roman"/>
          <w:lang w:eastAsia="sv-SE"/>
        </w:rPr>
        <w:t xml:space="preserve"> bešeimininkių</w:t>
      </w:r>
      <w:r w:rsidR="00DC1402" w:rsidRPr="003F4C45">
        <w:rPr>
          <w:rFonts w:ascii="Times New Roman" w:hAnsi="Times New Roman" w:cs="Times New Roman"/>
          <w:lang w:eastAsia="sv-SE"/>
        </w:rPr>
        <w:t xml:space="preserve"> komunalinių atliekų</w:t>
      </w:r>
      <w:r w:rsidRPr="003F4C45">
        <w:rPr>
          <w:rFonts w:ascii="Times New Roman" w:hAnsi="Times New Roman" w:cs="Times New Roman"/>
          <w:lang w:eastAsia="sv-SE"/>
        </w:rPr>
        <w:t xml:space="preserve">. </w:t>
      </w:r>
      <w:r w:rsidR="00ED5014" w:rsidRPr="003F4C45">
        <w:rPr>
          <w:rFonts w:ascii="Times New Roman" w:hAnsi="Times New Roman" w:cs="Times New Roman"/>
          <w:lang w:eastAsia="sv-SE"/>
        </w:rPr>
        <w:t xml:space="preserve"> Dėl plečiamų komunalinių atliekų tvarkymo paslaugų, tokių bešeimininkių atliekų kiekiai kiekvienais metais mažėja. </w:t>
      </w:r>
    </w:p>
    <w:p w14:paraId="0E445876" w14:textId="1A0EC6A0" w:rsidR="00DC1402"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82" w:name="_Toc137223651"/>
      <w:r w:rsidR="00177434" w:rsidRPr="003F4C45">
        <w:rPr>
          <w:rStyle w:val="Nerykuspabraukimas"/>
          <w:rFonts w:ascii="Times New Roman" w:hAnsi="Times New Roman" w:cs="Times New Roman"/>
          <w:noProof/>
        </w:rPr>
        <w:t>19</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DC1402" w:rsidRPr="003F4C45">
        <w:rPr>
          <w:rStyle w:val="Nerykuspabraukimas"/>
          <w:rFonts w:ascii="Times New Roman" w:hAnsi="Times New Roman" w:cs="Times New Roman"/>
        </w:rPr>
        <w:t>. Sutvarkytų bešeimininkių, nelegaliai pašalintų komunalinių atliekų kiekis, t</w:t>
      </w:r>
      <w:bookmarkEnd w:id="82"/>
    </w:p>
    <w:tbl>
      <w:tblPr>
        <w:tblStyle w:val="1tinkleliolentelviesi5parykinimas"/>
        <w:tblW w:w="5000" w:type="pct"/>
        <w:tblLook w:val="04A0" w:firstRow="1" w:lastRow="0" w:firstColumn="1" w:lastColumn="0" w:noHBand="0" w:noVBand="1"/>
      </w:tblPr>
      <w:tblGrid>
        <w:gridCol w:w="4944"/>
        <w:gridCol w:w="1122"/>
        <w:gridCol w:w="1122"/>
        <w:gridCol w:w="1122"/>
        <w:gridCol w:w="1040"/>
      </w:tblGrid>
      <w:tr w:rsidR="007F306F" w:rsidRPr="003F4C45" w14:paraId="301335E3" w14:textId="77777777" w:rsidTr="002F4E26">
        <w:trPr>
          <w:cnfStyle w:val="100000000000" w:firstRow="1" w:lastRow="0" w:firstColumn="0" w:lastColumn="0" w:oddVBand="0" w:evenVBand="0" w:oddHBand="0" w:evenHBand="0" w:firstRowFirstColumn="0" w:firstRowLastColumn="0" w:lastRowFirstColumn="0" w:lastRowLastColumn="0"/>
          <w:trHeight w:val="290"/>
          <w:tblHeader/>
        </w:trPr>
        <w:tc>
          <w:tcPr>
            <w:cnfStyle w:val="001000000000" w:firstRow="0" w:lastRow="0" w:firstColumn="1" w:lastColumn="0" w:oddVBand="0" w:evenVBand="0" w:oddHBand="0" w:evenHBand="0" w:firstRowFirstColumn="0" w:firstRowLastColumn="0" w:lastRowFirstColumn="0" w:lastRowLastColumn="0"/>
            <w:tcW w:w="2644" w:type="pct"/>
            <w:noWrap/>
            <w:hideMark/>
          </w:tcPr>
          <w:p w14:paraId="6F025CBD" w14:textId="77777777" w:rsidR="00694C96" w:rsidRPr="003F4C45" w:rsidRDefault="00694C96" w:rsidP="007F306F">
            <w:pPr>
              <w:pStyle w:val="Lentelestekstas"/>
              <w:rPr>
                <w:rStyle w:val="Nerykuspabraukimas"/>
                <w:rFonts w:ascii="Times New Roman" w:hAnsi="Times New Roman" w:cs="Times New Roman"/>
                <w:i w:val="0"/>
                <w:color w:val="auto"/>
              </w:rPr>
            </w:pPr>
            <w:r w:rsidRPr="003F4C45">
              <w:rPr>
                <w:rStyle w:val="Nerykuspabraukimas"/>
                <w:rFonts w:ascii="Times New Roman" w:hAnsi="Times New Roman" w:cs="Times New Roman"/>
                <w:i w:val="0"/>
                <w:color w:val="auto"/>
              </w:rPr>
              <w:t xml:space="preserve">Savivaldybė </w:t>
            </w:r>
          </w:p>
        </w:tc>
        <w:tc>
          <w:tcPr>
            <w:tcW w:w="600" w:type="pct"/>
            <w:noWrap/>
            <w:hideMark/>
          </w:tcPr>
          <w:p w14:paraId="48ACAF81" w14:textId="77777777" w:rsidR="00694C96" w:rsidRPr="003F4C45" w:rsidRDefault="00694C96" w:rsidP="007F306F">
            <w:pPr>
              <w:pStyle w:val="Lentelestekstas"/>
              <w:cnfStyle w:val="100000000000" w:firstRow="1" w:lastRow="0" w:firstColumn="0" w:lastColumn="0" w:oddVBand="0" w:evenVBand="0" w:oddHBand="0" w:evenHBand="0" w:firstRowFirstColumn="0" w:firstRowLastColumn="0" w:lastRowFirstColumn="0" w:lastRowLastColumn="0"/>
              <w:rPr>
                <w:rStyle w:val="Nerykuspabraukimas"/>
                <w:rFonts w:ascii="Times New Roman" w:hAnsi="Times New Roman" w:cs="Times New Roman"/>
                <w:i w:val="0"/>
                <w:color w:val="auto"/>
              </w:rPr>
            </w:pPr>
            <w:r w:rsidRPr="003F4C45">
              <w:rPr>
                <w:rStyle w:val="Nerykuspabraukimas"/>
                <w:rFonts w:ascii="Times New Roman" w:hAnsi="Times New Roman" w:cs="Times New Roman"/>
                <w:i w:val="0"/>
                <w:color w:val="auto"/>
              </w:rPr>
              <w:t>2018</w:t>
            </w:r>
          </w:p>
        </w:tc>
        <w:tc>
          <w:tcPr>
            <w:tcW w:w="600" w:type="pct"/>
            <w:noWrap/>
            <w:hideMark/>
          </w:tcPr>
          <w:p w14:paraId="23D5B09F" w14:textId="77777777" w:rsidR="00694C96" w:rsidRPr="003F4C45" w:rsidRDefault="00694C96" w:rsidP="007F306F">
            <w:pPr>
              <w:pStyle w:val="Lentelestekstas"/>
              <w:cnfStyle w:val="100000000000" w:firstRow="1" w:lastRow="0" w:firstColumn="0" w:lastColumn="0" w:oddVBand="0" w:evenVBand="0" w:oddHBand="0" w:evenHBand="0" w:firstRowFirstColumn="0" w:firstRowLastColumn="0" w:lastRowFirstColumn="0" w:lastRowLastColumn="0"/>
              <w:rPr>
                <w:rStyle w:val="Nerykuspabraukimas"/>
                <w:rFonts w:ascii="Times New Roman" w:hAnsi="Times New Roman" w:cs="Times New Roman"/>
                <w:i w:val="0"/>
                <w:color w:val="auto"/>
              </w:rPr>
            </w:pPr>
            <w:r w:rsidRPr="003F4C45">
              <w:rPr>
                <w:rStyle w:val="Nerykuspabraukimas"/>
                <w:rFonts w:ascii="Times New Roman" w:hAnsi="Times New Roman" w:cs="Times New Roman"/>
                <w:i w:val="0"/>
                <w:color w:val="auto"/>
              </w:rPr>
              <w:t>2019</w:t>
            </w:r>
          </w:p>
        </w:tc>
        <w:tc>
          <w:tcPr>
            <w:tcW w:w="600" w:type="pct"/>
            <w:noWrap/>
            <w:hideMark/>
          </w:tcPr>
          <w:p w14:paraId="57E5858C" w14:textId="77777777" w:rsidR="00694C96" w:rsidRPr="003F4C45" w:rsidRDefault="00694C96" w:rsidP="007F306F">
            <w:pPr>
              <w:pStyle w:val="Lentelestekstas"/>
              <w:cnfStyle w:val="100000000000" w:firstRow="1" w:lastRow="0" w:firstColumn="0" w:lastColumn="0" w:oddVBand="0" w:evenVBand="0" w:oddHBand="0" w:evenHBand="0" w:firstRowFirstColumn="0" w:firstRowLastColumn="0" w:lastRowFirstColumn="0" w:lastRowLastColumn="0"/>
              <w:rPr>
                <w:rStyle w:val="Nerykuspabraukimas"/>
                <w:rFonts w:ascii="Times New Roman" w:hAnsi="Times New Roman" w:cs="Times New Roman"/>
                <w:i w:val="0"/>
                <w:color w:val="auto"/>
              </w:rPr>
            </w:pPr>
            <w:r w:rsidRPr="003F4C45">
              <w:rPr>
                <w:rStyle w:val="Nerykuspabraukimas"/>
                <w:rFonts w:ascii="Times New Roman" w:hAnsi="Times New Roman" w:cs="Times New Roman"/>
                <w:i w:val="0"/>
                <w:color w:val="auto"/>
              </w:rPr>
              <w:t>2020</w:t>
            </w:r>
          </w:p>
        </w:tc>
        <w:tc>
          <w:tcPr>
            <w:tcW w:w="556" w:type="pct"/>
            <w:noWrap/>
            <w:hideMark/>
          </w:tcPr>
          <w:p w14:paraId="1B413822" w14:textId="77777777" w:rsidR="00694C96" w:rsidRPr="003F4C45" w:rsidRDefault="00694C96" w:rsidP="007F306F">
            <w:pPr>
              <w:pStyle w:val="Lentelestekstas"/>
              <w:cnfStyle w:val="100000000000" w:firstRow="1" w:lastRow="0" w:firstColumn="0" w:lastColumn="0" w:oddVBand="0" w:evenVBand="0" w:oddHBand="0" w:evenHBand="0" w:firstRowFirstColumn="0" w:firstRowLastColumn="0" w:lastRowFirstColumn="0" w:lastRowLastColumn="0"/>
              <w:rPr>
                <w:rStyle w:val="Nerykuspabraukimas"/>
                <w:rFonts w:ascii="Times New Roman" w:hAnsi="Times New Roman" w:cs="Times New Roman"/>
                <w:i w:val="0"/>
                <w:color w:val="auto"/>
              </w:rPr>
            </w:pPr>
            <w:r w:rsidRPr="003F4C45">
              <w:rPr>
                <w:rStyle w:val="Nerykuspabraukimas"/>
                <w:rFonts w:ascii="Times New Roman" w:hAnsi="Times New Roman" w:cs="Times New Roman"/>
                <w:i w:val="0"/>
                <w:color w:val="auto"/>
              </w:rPr>
              <w:t>2021</w:t>
            </w:r>
          </w:p>
        </w:tc>
      </w:tr>
      <w:tr w:rsidR="00222335" w:rsidRPr="003F4C45" w14:paraId="5D134D94" w14:textId="77777777" w:rsidTr="002F4E26">
        <w:trPr>
          <w:trHeight w:val="227"/>
        </w:trPr>
        <w:tc>
          <w:tcPr>
            <w:cnfStyle w:val="001000000000" w:firstRow="0" w:lastRow="0" w:firstColumn="1" w:lastColumn="0" w:oddVBand="0" w:evenVBand="0" w:oddHBand="0" w:evenHBand="0" w:firstRowFirstColumn="0" w:firstRowLastColumn="0" w:lastRowFirstColumn="0" w:lastRowLastColumn="0"/>
            <w:tcW w:w="2644" w:type="pct"/>
            <w:noWrap/>
            <w:hideMark/>
          </w:tcPr>
          <w:p w14:paraId="6C070E84" w14:textId="77777777" w:rsidR="00694C96" w:rsidRPr="003F4C45" w:rsidRDefault="00694C96" w:rsidP="007F306F">
            <w:pPr>
              <w:pStyle w:val="Lentelestekstas"/>
              <w:rPr>
                <w:rFonts w:ascii="Times New Roman" w:hAnsi="Times New Roman" w:cs="Times New Roman"/>
              </w:rPr>
            </w:pPr>
            <w:r w:rsidRPr="003F4C45">
              <w:rPr>
                <w:rFonts w:ascii="Times New Roman" w:hAnsi="Times New Roman" w:cs="Times New Roman"/>
              </w:rPr>
              <w:t>Biržų r. sav.</w:t>
            </w:r>
          </w:p>
        </w:tc>
        <w:tc>
          <w:tcPr>
            <w:tcW w:w="600" w:type="pct"/>
            <w:noWrap/>
          </w:tcPr>
          <w:p w14:paraId="65C4E1FA"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600" w:type="pct"/>
            <w:noWrap/>
          </w:tcPr>
          <w:p w14:paraId="4D1E0FC2"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600" w:type="pct"/>
            <w:noWrap/>
          </w:tcPr>
          <w:p w14:paraId="154F5A73"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56" w:type="pct"/>
            <w:noWrap/>
          </w:tcPr>
          <w:p w14:paraId="204DA082"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22335" w:rsidRPr="003F4C45" w14:paraId="7E3B1F65" w14:textId="77777777" w:rsidTr="002F4E26">
        <w:trPr>
          <w:trHeight w:val="227"/>
        </w:trPr>
        <w:tc>
          <w:tcPr>
            <w:cnfStyle w:val="001000000000" w:firstRow="0" w:lastRow="0" w:firstColumn="1" w:lastColumn="0" w:oddVBand="0" w:evenVBand="0" w:oddHBand="0" w:evenHBand="0" w:firstRowFirstColumn="0" w:firstRowLastColumn="0" w:lastRowFirstColumn="0" w:lastRowLastColumn="0"/>
            <w:tcW w:w="2644" w:type="pct"/>
            <w:noWrap/>
            <w:hideMark/>
          </w:tcPr>
          <w:p w14:paraId="48940301" w14:textId="77777777" w:rsidR="00694C96" w:rsidRPr="003F4C45" w:rsidRDefault="00694C96" w:rsidP="007F306F">
            <w:pPr>
              <w:pStyle w:val="Lentelestekstas"/>
              <w:rPr>
                <w:rFonts w:ascii="Times New Roman" w:hAnsi="Times New Roman" w:cs="Times New Roman"/>
              </w:rPr>
            </w:pPr>
            <w:r w:rsidRPr="003F4C45">
              <w:rPr>
                <w:rFonts w:ascii="Times New Roman" w:hAnsi="Times New Roman" w:cs="Times New Roman"/>
              </w:rPr>
              <w:t xml:space="preserve">Susidarė bešeimininkių atliekų, t </w:t>
            </w:r>
          </w:p>
        </w:tc>
        <w:tc>
          <w:tcPr>
            <w:tcW w:w="600" w:type="pct"/>
            <w:noWrap/>
            <w:hideMark/>
          </w:tcPr>
          <w:p w14:paraId="714407D7"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57</w:t>
            </w:r>
          </w:p>
        </w:tc>
        <w:tc>
          <w:tcPr>
            <w:tcW w:w="600" w:type="pct"/>
            <w:noWrap/>
            <w:hideMark/>
          </w:tcPr>
          <w:p w14:paraId="59EDB213"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50</w:t>
            </w:r>
          </w:p>
        </w:tc>
        <w:tc>
          <w:tcPr>
            <w:tcW w:w="600" w:type="pct"/>
            <w:noWrap/>
            <w:hideMark/>
          </w:tcPr>
          <w:p w14:paraId="0ED55D32"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12</w:t>
            </w:r>
          </w:p>
        </w:tc>
        <w:tc>
          <w:tcPr>
            <w:tcW w:w="556" w:type="pct"/>
            <w:noWrap/>
            <w:hideMark/>
          </w:tcPr>
          <w:p w14:paraId="2A64F5EC"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6</w:t>
            </w:r>
          </w:p>
        </w:tc>
      </w:tr>
      <w:tr w:rsidR="00222335" w:rsidRPr="003F4C45" w14:paraId="27F77971" w14:textId="77777777" w:rsidTr="002F4E26">
        <w:trPr>
          <w:trHeight w:val="227"/>
        </w:trPr>
        <w:tc>
          <w:tcPr>
            <w:cnfStyle w:val="001000000000" w:firstRow="0" w:lastRow="0" w:firstColumn="1" w:lastColumn="0" w:oddVBand="0" w:evenVBand="0" w:oddHBand="0" w:evenHBand="0" w:firstRowFirstColumn="0" w:firstRowLastColumn="0" w:lastRowFirstColumn="0" w:lastRowLastColumn="0"/>
            <w:tcW w:w="2644" w:type="pct"/>
            <w:noWrap/>
            <w:hideMark/>
          </w:tcPr>
          <w:p w14:paraId="3D305C87" w14:textId="77777777" w:rsidR="00694C96" w:rsidRPr="003F4C45" w:rsidRDefault="00694C96" w:rsidP="007F306F">
            <w:pPr>
              <w:pStyle w:val="Lentelestekstas"/>
              <w:rPr>
                <w:rFonts w:ascii="Times New Roman" w:hAnsi="Times New Roman" w:cs="Times New Roman"/>
              </w:rPr>
            </w:pPr>
            <w:r w:rsidRPr="003F4C45">
              <w:rPr>
                <w:rFonts w:ascii="Times New Roman" w:hAnsi="Times New Roman" w:cs="Times New Roman"/>
              </w:rPr>
              <w:t>Skirta lėšų, Eur</w:t>
            </w:r>
          </w:p>
        </w:tc>
        <w:tc>
          <w:tcPr>
            <w:tcW w:w="600" w:type="pct"/>
            <w:noWrap/>
            <w:hideMark/>
          </w:tcPr>
          <w:p w14:paraId="035A842F"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8 004</w:t>
            </w:r>
          </w:p>
        </w:tc>
        <w:tc>
          <w:tcPr>
            <w:tcW w:w="600" w:type="pct"/>
            <w:noWrap/>
            <w:hideMark/>
          </w:tcPr>
          <w:p w14:paraId="428DAA15"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6 302</w:t>
            </w:r>
          </w:p>
        </w:tc>
        <w:tc>
          <w:tcPr>
            <w:tcW w:w="600" w:type="pct"/>
            <w:noWrap/>
            <w:hideMark/>
          </w:tcPr>
          <w:p w14:paraId="4FC2CB82"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1 416</w:t>
            </w:r>
          </w:p>
        </w:tc>
        <w:tc>
          <w:tcPr>
            <w:tcW w:w="556" w:type="pct"/>
            <w:noWrap/>
            <w:hideMark/>
          </w:tcPr>
          <w:p w14:paraId="7F0618EF" w14:textId="77777777" w:rsidR="00694C96" w:rsidRPr="003F4C45" w:rsidRDefault="00694C9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743</w:t>
            </w:r>
          </w:p>
        </w:tc>
      </w:tr>
    </w:tbl>
    <w:p w14:paraId="537ACD49" w14:textId="054576CC" w:rsidR="00694C96" w:rsidRPr="003F4C45" w:rsidRDefault="00694C96" w:rsidP="00FB29D8">
      <w:pPr>
        <w:rPr>
          <w:rStyle w:val="Emfaz"/>
          <w:rFonts w:ascii="Times New Roman" w:hAnsi="Times New Roman" w:cs="Times New Roman"/>
          <w:sz w:val="20"/>
        </w:rPr>
      </w:pPr>
      <w:r w:rsidRPr="003F4C45">
        <w:rPr>
          <w:rStyle w:val="Emfaz"/>
          <w:rFonts w:ascii="Times New Roman" w:hAnsi="Times New Roman" w:cs="Times New Roman"/>
          <w:sz w:val="20"/>
        </w:rPr>
        <w:t>Šaltinis Savivaldybė</w:t>
      </w:r>
    </w:p>
    <w:p w14:paraId="29224A2E" w14:textId="77777777" w:rsidR="00123005" w:rsidRPr="003F4C45" w:rsidRDefault="00BE67F7" w:rsidP="00FB29D8">
      <w:pPr>
        <w:pStyle w:val="Antrat3"/>
        <w:rPr>
          <w:rFonts w:ascii="Times New Roman" w:hAnsi="Times New Roman" w:cs="Times New Roman"/>
        </w:rPr>
      </w:pPr>
      <w:bookmarkStart w:id="83" w:name="_Toc139433818"/>
      <w:r w:rsidRPr="003F4C45">
        <w:rPr>
          <w:rFonts w:ascii="Times New Roman" w:hAnsi="Times New Roman" w:cs="Times New Roman"/>
        </w:rPr>
        <w:t>Biologiškai skaidžių (ž</w:t>
      </w:r>
      <w:r w:rsidR="00123005" w:rsidRPr="003F4C45">
        <w:rPr>
          <w:rFonts w:ascii="Times New Roman" w:hAnsi="Times New Roman" w:cs="Times New Roman"/>
        </w:rPr>
        <w:t>ali</w:t>
      </w:r>
      <w:r w:rsidR="001D1DED" w:rsidRPr="003F4C45">
        <w:rPr>
          <w:rFonts w:ascii="Times New Roman" w:hAnsi="Times New Roman" w:cs="Times New Roman"/>
        </w:rPr>
        <w:t>ų</w:t>
      </w:r>
      <w:r w:rsidR="002B653E" w:rsidRPr="003F4C45">
        <w:rPr>
          <w:rFonts w:ascii="Times New Roman" w:hAnsi="Times New Roman" w:cs="Times New Roman"/>
        </w:rPr>
        <w:t>jų atliekų</w:t>
      </w:r>
      <w:r w:rsidRPr="003F4C45">
        <w:rPr>
          <w:rFonts w:ascii="Times New Roman" w:hAnsi="Times New Roman" w:cs="Times New Roman"/>
        </w:rPr>
        <w:t>, maisto atliekų)</w:t>
      </w:r>
      <w:r w:rsidR="002B653E" w:rsidRPr="003F4C45">
        <w:rPr>
          <w:rFonts w:ascii="Times New Roman" w:hAnsi="Times New Roman" w:cs="Times New Roman"/>
        </w:rPr>
        <w:t xml:space="preserve"> tvarkymas</w:t>
      </w:r>
      <w:bookmarkEnd w:id="83"/>
    </w:p>
    <w:p w14:paraId="23848654" w14:textId="77777777" w:rsidR="001647C0" w:rsidRPr="003F4C45" w:rsidRDefault="001647C0" w:rsidP="00FB29D8">
      <w:pPr>
        <w:rPr>
          <w:rFonts w:ascii="Times New Roman" w:hAnsi="Times New Roman" w:cs="Times New Roman"/>
        </w:rPr>
      </w:pPr>
      <w:bookmarkStart w:id="84" w:name="_Hlk51338749"/>
      <w:r w:rsidRPr="003F4C45">
        <w:rPr>
          <w:rFonts w:ascii="Times New Roman" w:hAnsi="Times New Roman" w:cs="Times New Roman"/>
        </w:rPr>
        <w:t xml:space="preserve">Valstybiniame atliekų tvarkymo plane nustatyta, kad iki 2020 metų šalinamos sąvartyne biologiškai skaidžios  atliekos sudarytų ne daugiau kaip 35 procentus 2000 metais susidariusių komunalinių biologiškai skaidžių atliekų. Vadovaujantis Valstybinio atliekų tvarkymo plano 2014- 2020 metams reikalavimais, siekiant didinti perdirbamų atliekų kiekius bei mažinant biologiškai skaidžių atliekų šalinimą į sąvartyną, savivaldybės privalo taip planuoti ir organizuoti komunalinių atliekų tvarkymo sistemą, kad regioniniuose ir savivaldybių atliekų tvarkymo planuose būtų numatytos ir vykdomos biologiškai skaidžių atliekų tvarkymo infrastruktūros ir rūšiuojamojo atliekų </w:t>
      </w:r>
      <w:r w:rsidR="002B5A5E" w:rsidRPr="003F4C45">
        <w:rPr>
          <w:rFonts w:ascii="Times New Roman" w:hAnsi="Times New Roman" w:cs="Times New Roman"/>
        </w:rPr>
        <w:t xml:space="preserve">surinkimo </w:t>
      </w:r>
      <w:r w:rsidRPr="003F4C45">
        <w:rPr>
          <w:rFonts w:ascii="Times New Roman" w:hAnsi="Times New Roman" w:cs="Times New Roman"/>
        </w:rPr>
        <w:t>užduotys.</w:t>
      </w:r>
    </w:p>
    <w:p w14:paraId="696CEED9" w14:textId="78CC5EB9" w:rsidR="00613AE7" w:rsidRPr="003F4C45" w:rsidRDefault="00DB5823" w:rsidP="00FB29D8">
      <w:pPr>
        <w:rPr>
          <w:rFonts w:ascii="Times New Roman" w:hAnsi="Times New Roman" w:cs="Times New Roman"/>
          <w:lang w:eastAsia="sv-SE"/>
        </w:rPr>
      </w:pPr>
      <w:r w:rsidRPr="003F4C45">
        <w:rPr>
          <w:rFonts w:ascii="Times New Roman" w:hAnsi="Times New Roman" w:cs="Times New Roman"/>
          <w:lang w:eastAsia="sv-SE"/>
        </w:rPr>
        <w:t xml:space="preserve">Biržų rajono savivaldybėje  </w:t>
      </w:r>
      <w:r w:rsidR="002C5688" w:rsidRPr="003F4C45">
        <w:rPr>
          <w:rFonts w:ascii="Times New Roman" w:hAnsi="Times New Roman" w:cs="Times New Roman"/>
        </w:rPr>
        <w:t xml:space="preserve">susidarančios ir kompostuoti tinkamos biologiškai skaidžios atliekos (medžių šakos, šaknys, lapai, žolės ir kitos kompostui tinkamos sodo ir daržo atliekos) priimamos į </w:t>
      </w:r>
      <w:r w:rsidRPr="003F4C45">
        <w:rPr>
          <w:rFonts w:ascii="Times New Roman" w:hAnsi="Times New Roman" w:cs="Times New Roman"/>
        </w:rPr>
        <w:t xml:space="preserve">savivaldybės teritorijoje </w:t>
      </w:r>
      <w:r w:rsidR="002C5688" w:rsidRPr="003F4C45">
        <w:rPr>
          <w:rFonts w:ascii="Times New Roman" w:hAnsi="Times New Roman" w:cs="Times New Roman"/>
        </w:rPr>
        <w:t>veikianči</w:t>
      </w:r>
      <w:r w:rsidRPr="003F4C45">
        <w:rPr>
          <w:rFonts w:ascii="Times New Roman" w:hAnsi="Times New Roman" w:cs="Times New Roman"/>
        </w:rPr>
        <w:t xml:space="preserve">ą </w:t>
      </w:r>
      <w:r w:rsidR="002C5688" w:rsidRPr="003F4C45">
        <w:rPr>
          <w:rFonts w:ascii="Times New Roman" w:hAnsi="Times New Roman" w:cs="Times New Roman"/>
        </w:rPr>
        <w:t xml:space="preserve"> biologiškai skaidžių atliekų kompostavimo aikštel</w:t>
      </w:r>
      <w:r w:rsidRPr="003F4C45">
        <w:rPr>
          <w:rFonts w:ascii="Times New Roman" w:hAnsi="Times New Roman" w:cs="Times New Roman"/>
        </w:rPr>
        <w:t>ę</w:t>
      </w:r>
      <w:r w:rsidR="002C5688" w:rsidRPr="003F4C45">
        <w:rPr>
          <w:rFonts w:ascii="Times New Roman" w:hAnsi="Times New Roman" w:cs="Times New Roman"/>
        </w:rPr>
        <w:t xml:space="preserve"> (toliau – BSAA) ar surenkamos kitais būdais. Biologiškai skaidžios atliekos priimamos iš gyventojų, įmonių ir organizacijų (taip pat ir </w:t>
      </w:r>
      <w:r w:rsidR="002C5688" w:rsidRPr="003F4C45">
        <w:rPr>
          <w:rFonts w:ascii="Times New Roman" w:hAnsi="Times New Roman" w:cs="Times New Roman"/>
        </w:rPr>
        <w:lastRenderedPageBreak/>
        <w:t xml:space="preserve">aplinkos tvarkytojų, žemės ūkio bendrovių, seniūnijų ir kitų tokių atliekų turėtojų). Per metus </w:t>
      </w:r>
      <w:r w:rsidRPr="003F4C45">
        <w:rPr>
          <w:rFonts w:ascii="Times New Roman" w:hAnsi="Times New Roman" w:cs="Times New Roman"/>
          <w:lang w:eastAsia="sv-SE"/>
        </w:rPr>
        <w:t xml:space="preserve">Biržų rajono savivaldybės </w:t>
      </w:r>
      <w:r w:rsidR="002C5688" w:rsidRPr="003F4C45">
        <w:rPr>
          <w:rFonts w:ascii="Times New Roman" w:hAnsi="Times New Roman" w:cs="Times New Roman"/>
        </w:rPr>
        <w:t xml:space="preserve"> </w:t>
      </w:r>
      <w:r w:rsidR="00613AE7" w:rsidRPr="003F4C45">
        <w:rPr>
          <w:rFonts w:ascii="Times New Roman" w:hAnsi="Times New Roman" w:cs="Times New Roman"/>
        </w:rPr>
        <w:t>kompostavimo aikštelė</w:t>
      </w:r>
      <w:r w:rsidRPr="003F4C45">
        <w:rPr>
          <w:rFonts w:ascii="Times New Roman" w:hAnsi="Times New Roman" w:cs="Times New Roman"/>
        </w:rPr>
        <w:t xml:space="preserve">je </w:t>
      </w:r>
      <w:r w:rsidR="00613AE7" w:rsidRPr="003F4C45">
        <w:rPr>
          <w:rFonts w:ascii="Times New Roman" w:hAnsi="Times New Roman" w:cs="Times New Roman"/>
        </w:rPr>
        <w:t xml:space="preserve"> </w:t>
      </w:r>
      <w:r w:rsidR="002C5688" w:rsidRPr="003F4C45">
        <w:rPr>
          <w:rFonts w:ascii="Times New Roman" w:hAnsi="Times New Roman" w:cs="Times New Roman"/>
        </w:rPr>
        <w:t xml:space="preserve">vidutiniškai sutvarkoma </w:t>
      </w:r>
      <w:r w:rsidRPr="003F4C45">
        <w:rPr>
          <w:rFonts w:ascii="Times New Roman" w:hAnsi="Times New Roman" w:cs="Times New Roman"/>
        </w:rPr>
        <w:t>2</w:t>
      </w:r>
      <w:r w:rsidR="002C5688" w:rsidRPr="003F4C45">
        <w:rPr>
          <w:rFonts w:ascii="Times New Roman" w:hAnsi="Times New Roman" w:cs="Times New Roman"/>
        </w:rPr>
        <w:t xml:space="preserve">00 </w:t>
      </w:r>
      <w:r w:rsidR="00AA335D" w:rsidRPr="003F4C45">
        <w:rPr>
          <w:rFonts w:ascii="Times New Roman" w:hAnsi="Times New Roman" w:cs="Times New Roman"/>
        </w:rPr>
        <w:t>–</w:t>
      </w:r>
      <w:r w:rsidR="002C5688" w:rsidRPr="003F4C45">
        <w:rPr>
          <w:rFonts w:ascii="Times New Roman" w:hAnsi="Times New Roman" w:cs="Times New Roman"/>
        </w:rPr>
        <w:t xml:space="preserve"> </w:t>
      </w:r>
      <w:r w:rsidRPr="003F4C45">
        <w:rPr>
          <w:rFonts w:ascii="Times New Roman" w:hAnsi="Times New Roman" w:cs="Times New Roman"/>
        </w:rPr>
        <w:t>3</w:t>
      </w:r>
      <w:r w:rsidR="002C5688" w:rsidRPr="003F4C45">
        <w:rPr>
          <w:rFonts w:ascii="Times New Roman" w:hAnsi="Times New Roman" w:cs="Times New Roman"/>
        </w:rPr>
        <w:t xml:space="preserve">00 tonų biologiškai skaidžių atliekų.  </w:t>
      </w:r>
    </w:p>
    <w:p w14:paraId="1313DF64" w14:textId="6289A908" w:rsidR="00613AE7" w:rsidRPr="003F4C45" w:rsidRDefault="00613AE7" w:rsidP="00FB29D8">
      <w:pPr>
        <w:rPr>
          <w:rFonts w:ascii="Times New Roman" w:hAnsi="Times New Roman" w:cs="Times New Roman"/>
          <w:lang w:eastAsia="sv-SE"/>
        </w:rPr>
      </w:pPr>
      <w:r w:rsidRPr="003F4C45">
        <w:rPr>
          <w:rFonts w:ascii="Times New Roman" w:hAnsi="Times New Roman" w:cs="Times New Roman"/>
          <w:lang w:eastAsia="sv-SE"/>
        </w:rPr>
        <w:t>Iš aikštelėse surinktų žali</w:t>
      </w:r>
      <w:r w:rsidR="001024FE" w:rsidRPr="003F4C45">
        <w:rPr>
          <w:rFonts w:ascii="Times New Roman" w:hAnsi="Times New Roman" w:cs="Times New Roman"/>
          <w:lang w:eastAsia="sv-SE"/>
        </w:rPr>
        <w:t>ųjų atliekų gaminamas kompostas</w:t>
      </w:r>
      <w:r w:rsidRPr="003F4C45">
        <w:rPr>
          <w:rFonts w:ascii="Times New Roman" w:hAnsi="Times New Roman" w:cs="Times New Roman"/>
          <w:lang w:eastAsia="sv-SE"/>
        </w:rPr>
        <w:t xml:space="preserve"> parduodamas vietoje</w:t>
      </w:r>
      <w:r w:rsidR="00907213" w:rsidRPr="003F4C45">
        <w:rPr>
          <w:rFonts w:ascii="Times New Roman" w:hAnsi="Times New Roman" w:cs="Times New Roman"/>
          <w:lang w:eastAsia="sv-SE"/>
        </w:rPr>
        <w:t xml:space="preserve">. </w:t>
      </w:r>
      <w:r w:rsidRPr="003F4C45">
        <w:rPr>
          <w:rFonts w:ascii="Times New Roman" w:hAnsi="Times New Roman" w:cs="Times New Roman"/>
          <w:lang w:eastAsia="sv-SE"/>
        </w:rPr>
        <w:t xml:space="preserve"> </w:t>
      </w:r>
    </w:p>
    <w:p w14:paraId="1612AA4A" w14:textId="124FD198" w:rsidR="00D8589D"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85" w:name="_Toc137223652"/>
      <w:r w:rsidR="00177434" w:rsidRPr="003F4C45">
        <w:rPr>
          <w:rStyle w:val="Nerykuspabraukimas"/>
          <w:rFonts w:ascii="Times New Roman" w:hAnsi="Times New Roman" w:cs="Times New Roman"/>
          <w:noProof/>
        </w:rPr>
        <w:t>20</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D8589D" w:rsidRPr="003F4C45">
        <w:rPr>
          <w:rStyle w:val="Nerykuspabraukimas"/>
          <w:rFonts w:ascii="Times New Roman" w:hAnsi="Times New Roman" w:cs="Times New Roman"/>
        </w:rPr>
        <w:t>. Žaliųjų atliekų kompostavimo aikštelėje surinktų žaliųjų atliekų kiekiai, t.</w:t>
      </w:r>
      <w:bookmarkEnd w:id="85"/>
    </w:p>
    <w:tbl>
      <w:tblPr>
        <w:tblStyle w:val="1tinkleliolentelviesi5parykinimas"/>
        <w:tblW w:w="5000" w:type="pct"/>
        <w:tblLook w:val="04A0" w:firstRow="1" w:lastRow="0" w:firstColumn="1" w:lastColumn="0" w:noHBand="0" w:noVBand="1"/>
      </w:tblPr>
      <w:tblGrid>
        <w:gridCol w:w="2282"/>
        <w:gridCol w:w="1639"/>
        <w:gridCol w:w="2085"/>
        <w:gridCol w:w="1732"/>
        <w:gridCol w:w="1612"/>
      </w:tblGrid>
      <w:tr w:rsidR="00907213" w:rsidRPr="003F4C45" w14:paraId="0C9EC33B" w14:textId="77777777" w:rsidTr="002F4E26">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1220" w:type="pct"/>
            <w:noWrap/>
            <w:hideMark/>
          </w:tcPr>
          <w:p w14:paraId="651B8FF4" w14:textId="77777777" w:rsidR="00907213" w:rsidRPr="003F4C45" w:rsidRDefault="00907213" w:rsidP="00907213">
            <w:pPr>
              <w:pStyle w:val="Lentelestekstas"/>
              <w:rPr>
                <w:rFonts w:ascii="Times New Roman" w:hAnsi="Times New Roman" w:cs="Times New Roman"/>
              </w:rPr>
            </w:pPr>
            <w:r w:rsidRPr="003F4C45">
              <w:rPr>
                <w:rFonts w:ascii="Times New Roman" w:hAnsi="Times New Roman" w:cs="Times New Roman"/>
              </w:rPr>
              <w:t> </w:t>
            </w:r>
          </w:p>
        </w:tc>
        <w:tc>
          <w:tcPr>
            <w:tcW w:w="876" w:type="pct"/>
            <w:hideMark/>
          </w:tcPr>
          <w:p w14:paraId="6D6E70E2" w14:textId="60153FCB" w:rsidR="00907213" w:rsidRPr="003F4C45" w:rsidRDefault="00907213" w:rsidP="00907213">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2018 </w:t>
            </w:r>
          </w:p>
        </w:tc>
        <w:tc>
          <w:tcPr>
            <w:tcW w:w="1115" w:type="pct"/>
            <w:hideMark/>
          </w:tcPr>
          <w:p w14:paraId="40ED87DC" w14:textId="7DB91E9A" w:rsidR="00907213" w:rsidRPr="003F4C45" w:rsidRDefault="00907213" w:rsidP="00907213">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t>2019</w:t>
            </w:r>
          </w:p>
        </w:tc>
        <w:tc>
          <w:tcPr>
            <w:tcW w:w="926" w:type="pct"/>
            <w:hideMark/>
          </w:tcPr>
          <w:p w14:paraId="7381E334" w14:textId="4561F79A" w:rsidR="00907213" w:rsidRPr="003F4C45" w:rsidRDefault="00907213" w:rsidP="00907213">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t>2020</w:t>
            </w:r>
          </w:p>
        </w:tc>
        <w:tc>
          <w:tcPr>
            <w:tcW w:w="862" w:type="pct"/>
            <w:hideMark/>
          </w:tcPr>
          <w:p w14:paraId="58F62B63" w14:textId="37D45BCF" w:rsidR="00907213" w:rsidRPr="003F4C45" w:rsidRDefault="00907213" w:rsidP="00907213">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t>2021</w:t>
            </w:r>
          </w:p>
        </w:tc>
      </w:tr>
      <w:tr w:rsidR="00907213" w:rsidRPr="003F4C45" w14:paraId="634F2292" w14:textId="77777777" w:rsidTr="002F4E26">
        <w:trPr>
          <w:trHeight w:val="240"/>
        </w:trPr>
        <w:tc>
          <w:tcPr>
            <w:cnfStyle w:val="001000000000" w:firstRow="0" w:lastRow="0" w:firstColumn="1" w:lastColumn="0" w:oddVBand="0" w:evenVBand="0" w:oddHBand="0" w:evenHBand="0" w:firstRowFirstColumn="0" w:firstRowLastColumn="0" w:lastRowFirstColumn="0" w:lastRowLastColumn="0"/>
            <w:tcW w:w="1220" w:type="pct"/>
            <w:noWrap/>
            <w:hideMark/>
          </w:tcPr>
          <w:p w14:paraId="41B4685A" w14:textId="0C0DFA7D" w:rsidR="00907213" w:rsidRPr="003F4C45" w:rsidRDefault="00907213" w:rsidP="007F306F">
            <w:pPr>
              <w:pStyle w:val="Lentelestekstas"/>
              <w:rPr>
                <w:rFonts w:ascii="Times New Roman" w:hAnsi="Times New Roman" w:cs="Times New Roman"/>
              </w:rPr>
            </w:pPr>
            <w:r w:rsidRPr="003F4C45">
              <w:rPr>
                <w:rFonts w:ascii="Times New Roman" w:hAnsi="Times New Roman" w:cs="Times New Roman"/>
              </w:rPr>
              <w:t>Biržų a. ŽAKA</w:t>
            </w:r>
          </w:p>
        </w:tc>
        <w:tc>
          <w:tcPr>
            <w:tcW w:w="876" w:type="pct"/>
            <w:noWrap/>
            <w:hideMark/>
          </w:tcPr>
          <w:p w14:paraId="41142E32" w14:textId="77777777" w:rsidR="00907213" w:rsidRPr="003F4C45" w:rsidRDefault="00907213"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273,79</w:t>
            </w:r>
          </w:p>
        </w:tc>
        <w:tc>
          <w:tcPr>
            <w:tcW w:w="1115" w:type="pct"/>
            <w:noWrap/>
            <w:hideMark/>
          </w:tcPr>
          <w:p w14:paraId="3E3D046A" w14:textId="50DC6397" w:rsidR="00907213" w:rsidRPr="003F4C45" w:rsidRDefault="00907213"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294,60</w:t>
            </w:r>
          </w:p>
        </w:tc>
        <w:tc>
          <w:tcPr>
            <w:tcW w:w="926" w:type="pct"/>
            <w:noWrap/>
            <w:hideMark/>
          </w:tcPr>
          <w:p w14:paraId="45DF1E97" w14:textId="05A85F96" w:rsidR="00907213" w:rsidRPr="003F4C45" w:rsidRDefault="00907213"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242,44</w:t>
            </w:r>
          </w:p>
        </w:tc>
        <w:tc>
          <w:tcPr>
            <w:tcW w:w="862" w:type="pct"/>
            <w:noWrap/>
            <w:hideMark/>
          </w:tcPr>
          <w:p w14:paraId="1BA556A8" w14:textId="3FCE8A01" w:rsidR="00907213" w:rsidRPr="003F4C45" w:rsidRDefault="00907213"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148,45</w:t>
            </w:r>
          </w:p>
        </w:tc>
      </w:tr>
    </w:tbl>
    <w:p w14:paraId="4A583148" w14:textId="060AC07A" w:rsidR="00D8589D" w:rsidRPr="003F4C45" w:rsidRDefault="001647C0" w:rsidP="00FB29D8">
      <w:pPr>
        <w:rPr>
          <w:rStyle w:val="Emfaz"/>
          <w:rFonts w:ascii="Times New Roman" w:hAnsi="Times New Roman" w:cs="Times New Roman"/>
        </w:rPr>
      </w:pPr>
      <w:r w:rsidRPr="003F4C45">
        <w:rPr>
          <w:rStyle w:val="Emfaz"/>
          <w:rFonts w:ascii="Times New Roman" w:hAnsi="Times New Roman" w:cs="Times New Roman"/>
        </w:rPr>
        <w:t xml:space="preserve">Šaltinis </w:t>
      </w:r>
      <w:r w:rsidR="001514A3" w:rsidRPr="003F4C45">
        <w:rPr>
          <w:rFonts w:ascii="Times New Roman" w:hAnsi="Times New Roman" w:cs="Times New Roman"/>
          <w:i/>
          <w:sz w:val="20"/>
        </w:rPr>
        <w:t>PRATC</w:t>
      </w:r>
    </w:p>
    <w:p w14:paraId="346768D4" w14:textId="501B50BB" w:rsidR="002C5688" w:rsidRPr="003F4C45" w:rsidRDefault="002C5688" w:rsidP="00FB29D8">
      <w:pPr>
        <w:rPr>
          <w:rFonts w:ascii="Times New Roman" w:hAnsi="Times New Roman" w:cs="Times New Roman"/>
          <w:lang w:eastAsia="sv-SE"/>
        </w:rPr>
      </w:pPr>
      <w:bookmarkStart w:id="86" w:name="_Hlk51338804"/>
      <w:bookmarkEnd w:id="84"/>
      <w:r w:rsidRPr="003F4C45">
        <w:rPr>
          <w:rFonts w:ascii="Times New Roman" w:hAnsi="Times New Roman" w:cs="Times New Roman"/>
        </w:rPr>
        <w:t>Siekiant sumažinti biologiškai skaidžių atliekų patekimą į sąvartyną</w:t>
      </w:r>
      <w:r w:rsidR="00907213" w:rsidRPr="003F4C45">
        <w:rPr>
          <w:rFonts w:ascii="Times New Roman" w:hAnsi="Times New Roman" w:cs="Times New Roman"/>
        </w:rPr>
        <w:t xml:space="preserve"> Biržų </w:t>
      </w:r>
      <w:r w:rsidR="00481BE8" w:rsidRPr="003F4C45">
        <w:rPr>
          <w:rFonts w:ascii="Times New Roman" w:hAnsi="Times New Roman" w:cs="Times New Roman"/>
        </w:rPr>
        <w:t>rajono savivaldybės gyventojams</w:t>
      </w:r>
      <w:r w:rsidR="00907213" w:rsidRPr="003F4C45">
        <w:rPr>
          <w:rFonts w:ascii="Times New Roman" w:hAnsi="Times New Roman" w:cs="Times New Roman"/>
        </w:rPr>
        <w:t xml:space="preserve">, kaip ir visiems </w:t>
      </w:r>
      <w:r w:rsidRPr="003F4C45">
        <w:rPr>
          <w:rFonts w:ascii="Times New Roman" w:hAnsi="Times New Roman" w:cs="Times New Roman"/>
        </w:rPr>
        <w:t xml:space="preserve"> Panevėžio regiono gyventojams</w:t>
      </w:r>
      <w:r w:rsidR="00907213" w:rsidRPr="003F4C45">
        <w:rPr>
          <w:rFonts w:ascii="Times New Roman" w:hAnsi="Times New Roman" w:cs="Times New Roman"/>
        </w:rPr>
        <w:t xml:space="preserve">, </w:t>
      </w:r>
      <w:r w:rsidRPr="003F4C45">
        <w:rPr>
          <w:rFonts w:ascii="Times New Roman" w:hAnsi="Times New Roman" w:cs="Times New Roman"/>
        </w:rPr>
        <w:t xml:space="preserve"> </w:t>
      </w:r>
      <w:r w:rsidR="001647C0" w:rsidRPr="003F4C45">
        <w:rPr>
          <w:rFonts w:ascii="Times New Roman" w:hAnsi="Times New Roman" w:cs="Times New Roman"/>
        </w:rPr>
        <w:t xml:space="preserve">2015 – 2016 metais  </w:t>
      </w:r>
      <w:r w:rsidRPr="003F4C45">
        <w:rPr>
          <w:rFonts w:ascii="Times New Roman" w:hAnsi="Times New Roman" w:cs="Times New Roman"/>
        </w:rPr>
        <w:t xml:space="preserve">buvo išdalinta </w:t>
      </w:r>
      <w:r w:rsidR="001647C0" w:rsidRPr="003F4C45">
        <w:rPr>
          <w:rFonts w:ascii="Times New Roman" w:hAnsi="Times New Roman" w:cs="Times New Roman"/>
        </w:rPr>
        <w:t xml:space="preserve"> </w:t>
      </w:r>
      <w:r w:rsidR="00481BE8" w:rsidRPr="003F4C45">
        <w:rPr>
          <w:rFonts w:ascii="Times New Roman" w:hAnsi="Times New Roman" w:cs="Times New Roman"/>
        </w:rPr>
        <w:t>1 970</w:t>
      </w:r>
      <w:r w:rsidR="00907213" w:rsidRPr="003F4C45">
        <w:rPr>
          <w:rFonts w:ascii="Times New Roman" w:hAnsi="Times New Roman" w:cs="Times New Roman"/>
        </w:rPr>
        <w:t xml:space="preserve"> </w:t>
      </w:r>
      <w:r w:rsidRPr="003F4C45">
        <w:rPr>
          <w:rFonts w:ascii="Times New Roman" w:hAnsi="Times New Roman" w:cs="Times New Roman"/>
        </w:rPr>
        <w:t xml:space="preserve"> vnt. individualaus kompostavimo </w:t>
      </w:r>
      <w:r w:rsidR="00481BE8" w:rsidRPr="003F4C45">
        <w:rPr>
          <w:rFonts w:ascii="Times New Roman" w:hAnsi="Times New Roman" w:cs="Times New Roman"/>
        </w:rPr>
        <w:t>dėžių</w:t>
      </w:r>
      <w:r w:rsidRPr="003F4C45">
        <w:rPr>
          <w:rFonts w:ascii="Times New Roman" w:hAnsi="Times New Roman" w:cs="Times New Roman"/>
        </w:rPr>
        <w:t>.</w:t>
      </w:r>
      <w:r w:rsidR="001647C0" w:rsidRPr="003F4C45">
        <w:rPr>
          <w:rFonts w:ascii="Times New Roman" w:hAnsi="Times New Roman" w:cs="Times New Roman"/>
        </w:rPr>
        <w:t xml:space="preserve"> </w:t>
      </w:r>
      <w:r w:rsidR="00613AE7" w:rsidRPr="003F4C45">
        <w:rPr>
          <w:rFonts w:ascii="Times New Roman" w:hAnsi="Times New Roman" w:cs="Times New Roman"/>
          <w:lang w:eastAsia="sv-SE"/>
        </w:rPr>
        <w:t>Vertinant įvairių tyrimų rezultatus bei analizes, daroma prielaida, kad n</w:t>
      </w:r>
      <w:r w:rsidR="00481BE8" w:rsidRPr="003F4C45">
        <w:rPr>
          <w:rFonts w:ascii="Times New Roman" w:hAnsi="Times New Roman" w:cs="Times New Roman"/>
          <w:lang w:eastAsia="sv-SE"/>
        </w:rPr>
        <w:t xml:space="preserve">audojant namudinio kompostavimo </w:t>
      </w:r>
      <w:r w:rsidR="00613AE7" w:rsidRPr="003F4C45">
        <w:rPr>
          <w:rFonts w:ascii="Times New Roman" w:hAnsi="Times New Roman" w:cs="Times New Roman"/>
          <w:lang w:eastAsia="sv-SE"/>
        </w:rPr>
        <w:t xml:space="preserve">dėžes, individualiame namų ūkyje galima sutvarkyti (sukompostuoti) apie 150 kg biologiškai skaidžių atliekų, įskaitant apie 30 - 40 kg </w:t>
      </w:r>
      <w:r w:rsidR="001514A3" w:rsidRPr="003F4C45">
        <w:rPr>
          <w:rFonts w:ascii="Times New Roman" w:hAnsi="Times New Roman" w:cs="Times New Roman"/>
          <w:lang w:eastAsia="sv-SE"/>
        </w:rPr>
        <w:t>maisto ir virtuvės</w:t>
      </w:r>
      <w:r w:rsidR="00613AE7" w:rsidRPr="003F4C45">
        <w:rPr>
          <w:rFonts w:ascii="Times New Roman" w:hAnsi="Times New Roman" w:cs="Times New Roman"/>
          <w:lang w:eastAsia="sv-SE"/>
        </w:rPr>
        <w:t xml:space="preserve"> atliekų. </w:t>
      </w:r>
      <w:r w:rsidR="00613AE7" w:rsidRPr="003F4C45">
        <w:rPr>
          <w:rFonts w:ascii="Times New Roman" w:hAnsi="Times New Roman" w:cs="Times New Roman"/>
        </w:rPr>
        <w:t xml:space="preserve">Tokiu būdu </w:t>
      </w:r>
      <w:r w:rsidR="00907213" w:rsidRPr="003F4C45">
        <w:rPr>
          <w:rFonts w:ascii="Times New Roman" w:hAnsi="Times New Roman" w:cs="Times New Roman"/>
        </w:rPr>
        <w:t xml:space="preserve">Biržų rajono savivaldybėje </w:t>
      </w:r>
      <w:r w:rsidR="00613AE7" w:rsidRPr="003F4C45">
        <w:rPr>
          <w:rFonts w:ascii="Times New Roman" w:hAnsi="Times New Roman" w:cs="Times New Roman"/>
        </w:rPr>
        <w:t xml:space="preserve">per metus kompostuojama apie </w:t>
      </w:r>
      <w:r w:rsidR="00481BE8" w:rsidRPr="003F4C45">
        <w:rPr>
          <w:rFonts w:ascii="Times New Roman" w:hAnsi="Times New Roman" w:cs="Times New Roman"/>
        </w:rPr>
        <w:t>300</w:t>
      </w:r>
      <w:r w:rsidR="00613AE7" w:rsidRPr="003F4C45">
        <w:rPr>
          <w:rFonts w:ascii="Times New Roman" w:hAnsi="Times New Roman" w:cs="Times New Roman"/>
        </w:rPr>
        <w:t xml:space="preserve"> </w:t>
      </w:r>
      <w:r w:rsidR="002B5A5E" w:rsidRPr="003F4C45">
        <w:rPr>
          <w:rFonts w:ascii="Times New Roman" w:hAnsi="Times New Roman" w:cs="Times New Roman"/>
        </w:rPr>
        <w:t xml:space="preserve">tonų </w:t>
      </w:r>
      <w:r w:rsidR="00613AE7" w:rsidRPr="003F4C45">
        <w:rPr>
          <w:rFonts w:ascii="Times New Roman" w:hAnsi="Times New Roman" w:cs="Times New Roman"/>
        </w:rPr>
        <w:t xml:space="preserve">biologiškai skaidžių atliekų. </w:t>
      </w:r>
    </w:p>
    <w:p w14:paraId="7E2D6667" w14:textId="60933DC7" w:rsidR="00613AE7"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87" w:name="_Toc137223653"/>
      <w:r w:rsidR="00177434" w:rsidRPr="003F4C45">
        <w:rPr>
          <w:rStyle w:val="Nerykuspabraukimas"/>
          <w:rFonts w:ascii="Times New Roman" w:hAnsi="Times New Roman" w:cs="Times New Roman"/>
          <w:noProof/>
        </w:rPr>
        <w:t>21</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2E77FC" w:rsidRPr="003F4C45">
        <w:rPr>
          <w:rStyle w:val="Nerykuspabraukimas"/>
          <w:rFonts w:ascii="Times New Roman" w:hAnsi="Times New Roman" w:cs="Times New Roman"/>
        </w:rPr>
        <w:t xml:space="preserve">. </w:t>
      </w:r>
      <w:r w:rsidR="00613AE7" w:rsidRPr="003F4C45">
        <w:rPr>
          <w:rStyle w:val="Nerykuspabraukimas"/>
          <w:rFonts w:ascii="Times New Roman" w:hAnsi="Times New Roman" w:cs="Times New Roman"/>
        </w:rPr>
        <w:t xml:space="preserve">Kompostavimo dėžių skaičius ir prognozinis sukompostuojamų atliekų kiekis </w:t>
      </w:r>
      <w:r w:rsidR="0014186A" w:rsidRPr="003F4C45">
        <w:rPr>
          <w:rStyle w:val="Nerykuspabraukimas"/>
          <w:rFonts w:ascii="Times New Roman" w:hAnsi="Times New Roman" w:cs="Times New Roman"/>
        </w:rPr>
        <w:t>Birž</w:t>
      </w:r>
      <w:r w:rsidR="0014186A" w:rsidRPr="003F4C45">
        <w:rPr>
          <w:rStyle w:val="Nerykuspabraukimas"/>
          <w:rFonts w:ascii="Times New Roman" w:hAnsi="Times New Roman" w:cs="Times New Roman" w:hint="eastAsia"/>
        </w:rPr>
        <w:t>ų</w:t>
      </w:r>
      <w:r w:rsidR="0014186A" w:rsidRPr="003F4C45">
        <w:rPr>
          <w:rStyle w:val="Nerykuspabraukimas"/>
          <w:rFonts w:ascii="Times New Roman" w:hAnsi="Times New Roman" w:cs="Times New Roman"/>
        </w:rPr>
        <w:t xml:space="preserve"> rajono savivaldyb</w:t>
      </w:r>
      <w:r w:rsidR="0014186A" w:rsidRPr="003F4C45">
        <w:rPr>
          <w:rStyle w:val="Nerykuspabraukimas"/>
          <w:rFonts w:ascii="Times New Roman" w:hAnsi="Times New Roman" w:cs="Times New Roman" w:hint="eastAsia"/>
        </w:rPr>
        <w:t>ė</w:t>
      </w:r>
      <w:r w:rsidR="0014186A" w:rsidRPr="003F4C45">
        <w:rPr>
          <w:rStyle w:val="Nerykuspabraukimas"/>
          <w:rFonts w:ascii="Times New Roman" w:hAnsi="Times New Roman" w:cs="Times New Roman"/>
        </w:rPr>
        <w:t>je</w:t>
      </w:r>
      <w:bookmarkEnd w:id="87"/>
    </w:p>
    <w:tbl>
      <w:tblPr>
        <w:tblStyle w:val="1tinkleliolentelviesi5parykinimas"/>
        <w:tblW w:w="5000" w:type="pct"/>
        <w:tblLook w:val="04A0" w:firstRow="1" w:lastRow="0" w:firstColumn="1" w:lastColumn="0" w:noHBand="0" w:noVBand="1"/>
      </w:tblPr>
      <w:tblGrid>
        <w:gridCol w:w="2209"/>
        <w:gridCol w:w="3317"/>
        <w:gridCol w:w="3824"/>
      </w:tblGrid>
      <w:tr w:rsidR="00BA33E8" w:rsidRPr="003F4C45" w14:paraId="10E25848" w14:textId="77777777" w:rsidTr="00907213">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181" w:type="pct"/>
            <w:noWrap/>
            <w:hideMark/>
          </w:tcPr>
          <w:p w14:paraId="2EBE7202" w14:textId="77777777" w:rsidR="00BA33E8" w:rsidRPr="003F4C45" w:rsidRDefault="00BA33E8" w:rsidP="007F306F">
            <w:pPr>
              <w:pStyle w:val="Lentelestekstas"/>
              <w:rPr>
                <w:rFonts w:ascii="Times New Roman" w:hAnsi="Times New Roman" w:cs="Times New Roman"/>
              </w:rPr>
            </w:pPr>
            <w:r w:rsidRPr="003F4C45">
              <w:rPr>
                <w:rFonts w:ascii="Times New Roman" w:hAnsi="Times New Roman" w:cs="Times New Roman"/>
              </w:rPr>
              <w:t> </w:t>
            </w:r>
            <w:r w:rsidR="00613AE7" w:rsidRPr="003F4C45">
              <w:rPr>
                <w:rFonts w:ascii="Times New Roman" w:hAnsi="Times New Roman" w:cs="Times New Roman"/>
              </w:rPr>
              <w:t>Rajonas</w:t>
            </w:r>
          </w:p>
        </w:tc>
        <w:tc>
          <w:tcPr>
            <w:tcW w:w="1774" w:type="pct"/>
            <w:noWrap/>
            <w:hideMark/>
          </w:tcPr>
          <w:p w14:paraId="5B28827A" w14:textId="77777777" w:rsidR="00BA33E8" w:rsidRPr="003F4C45" w:rsidRDefault="00613AE7"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Esamas kompostavimo dėžių kiekis, vnt. </w:t>
            </w:r>
          </w:p>
        </w:tc>
        <w:tc>
          <w:tcPr>
            <w:tcW w:w="2045" w:type="pct"/>
            <w:hideMark/>
          </w:tcPr>
          <w:p w14:paraId="3C2274A9" w14:textId="77777777" w:rsidR="00BA33E8" w:rsidRPr="003F4C45" w:rsidRDefault="00BA33E8"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Prognozinis kompostuojamų atliekų kiekis , t/metus</w:t>
            </w:r>
          </w:p>
        </w:tc>
      </w:tr>
      <w:tr w:rsidR="00BA33E8" w:rsidRPr="003F4C45" w14:paraId="0B6E80D8" w14:textId="77777777" w:rsidTr="00907213">
        <w:trPr>
          <w:trHeight w:val="240"/>
        </w:trPr>
        <w:tc>
          <w:tcPr>
            <w:cnfStyle w:val="001000000000" w:firstRow="0" w:lastRow="0" w:firstColumn="1" w:lastColumn="0" w:oddVBand="0" w:evenVBand="0" w:oddHBand="0" w:evenHBand="0" w:firstRowFirstColumn="0" w:firstRowLastColumn="0" w:lastRowFirstColumn="0" w:lastRowLastColumn="0"/>
            <w:tcW w:w="1181" w:type="pct"/>
            <w:noWrap/>
            <w:hideMark/>
          </w:tcPr>
          <w:p w14:paraId="03A17048" w14:textId="77777777" w:rsidR="00BA33E8" w:rsidRPr="003F4C45" w:rsidRDefault="00BA33E8" w:rsidP="007F306F">
            <w:pPr>
              <w:pStyle w:val="Lentelestekstas"/>
              <w:rPr>
                <w:rFonts w:ascii="Times New Roman" w:hAnsi="Times New Roman" w:cs="Times New Roman"/>
              </w:rPr>
            </w:pPr>
            <w:r w:rsidRPr="003F4C45">
              <w:rPr>
                <w:rFonts w:ascii="Times New Roman" w:hAnsi="Times New Roman" w:cs="Times New Roman"/>
              </w:rPr>
              <w:t>Biržų rajonas</w:t>
            </w:r>
          </w:p>
        </w:tc>
        <w:tc>
          <w:tcPr>
            <w:tcW w:w="1774" w:type="pct"/>
            <w:noWrap/>
            <w:hideMark/>
          </w:tcPr>
          <w:p w14:paraId="635D3B7E" w14:textId="77777777" w:rsidR="00BA33E8" w:rsidRPr="003F4C45" w:rsidRDefault="00BA33E8"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1 970</w:t>
            </w:r>
          </w:p>
        </w:tc>
        <w:tc>
          <w:tcPr>
            <w:tcW w:w="2045" w:type="pct"/>
            <w:noWrap/>
            <w:hideMark/>
          </w:tcPr>
          <w:p w14:paraId="0AC0399A" w14:textId="77777777" w:rsidR="00BA33E8" w:rsidRPr="003F4C45" w:rsidRDefault="00BA33E8"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296</w:t>
            </w:r>
          </w:p>
        </w:tc>
      </w:tr>
    </w:tbl>
    <w:p w14:paraId="42FDE078" w14:textId="77777777" w:rsidR="00613AE7" w:rsidRPr="003F4C45" w:rsidRDefault="00613AE7" w:rsidP="00FB29D8">
      <w:pPr>
        <w:pStyle w:val="Puslapioinaostekstas"/>
        <w:rPr>
          <w:rStyle w:val="Emfaz"/>
          <w:rFonts w:ascii="Times New Roman" w:hAnsi="Times New Roman" w:cs="Times New Roman"/>
        </w:rPr>
      </w:pPr>
      <w:r w:rsidRPr="003F4C45">
        <w:rPr>
          <w:rStyle w:val="Emfaz"/>
          <w:rFonts w:ascii="Times New Roman" w:hAnsi="Times New Roman" w:cs="Times New Roman"/>
        </w:rPr>
        <w:t xml:space="preserve">Šaltinis Savivaldybių duomenys ir Konsultanto skaičiavimai </w:t>
      </w:r>
    </w:p>
    <w:bookmarkEnd w:id="86"/>
    <w:p w14:paraId="209937E8" w14:textId="409755EF" w:rsidR="002C5688" w:rsidRPr="003F4C45" w:rsidRDefault="002C5688" w:rsidP="00FB29D8">
      <w:pPr>
        <w:rPr>
          <w:rFonts w:ascii="Times New Roman" w:hAnsi="Times New Roman" w:cs="Times New Roman"/>
        </w:rPr>
      </w:pPr>
      <w:r w:rsidRPr="003F4C45">
        <w:rPr>
          <w:rFonts w:ascii="Times New Roman" w:hAnsi="Times New Roman" w:cs="Times New Roman"/>
        </w:rPr>
        <w:t xml:space="preserve">2019 m. </w:t>
      </w:r>
      <w:r w:rsidR="0014186A" w:rsidRPr="003F4C45">
        <w:rPr>
          <w:rFonts w:ascii="Times New Roman" w:hAnsi="Times New Roman" w:cs="Times New Roman"/>
        </w:rPr>
        <w:t>Birž</w:t>
      </w:r>
      <w:r w:rsidR="0014186A" w:rsidRPr="003F4C45">
        <w:rPr>
          <w:rFonts w:ascii="Times New Roman" w:hAnsi="Times New Roman" w:cs="Times New Roman" w:hint="eastAsia"/>
        </w:rPr>
        <w:t>ų</w:t>
      </w:r>
      <w:r w:rsidR="0014186A" w:rsidRPr="003F4C45">
        <w:rPr>
          <w:rFonts w:ascii="Times New Roman" w:hAnsi="Times New Roman" w:cs="Times New Roman"/>
        </w:rPr>
        <w:t xml:space="preserve"> rajono savivaldyb</w:t>
      </w:r>
      <w:r w:rsidR="0014186A" w:rsidRPr="003F4C45">
        <w:rPr>
          <w:rFonts w:ascii="Times New Roman" w:hAnsi="Times New Roman" w:cs="Times New Roman" w:hint="eastAsia"/>
        </w:rPr>
        <w:t>ė</w:t>
      </w:r>
      <w:r w:rsidR="0014186A" w:rsidRPr="003F4C45">
        <w:rPr>
          <w:rFonts w:ascii="Times New Roman" w:hAnsi="Times New Roman" w:cs="Times New Roman"/>
        </w:rPr>
        <w:t xml:space="preserve">je </w:t>
      </w:r>
      <w:r w:rsidRPr="003F4C45">
        <w:rPr>
          <w:rFonts w:ascii="Times New Roman" w:hAnsi="Times New Roman" w:cs="Times New Roman"/>
        </w:rPr>
        <w:t>pradėta kurti maisto ir virtuvės rūšiuojamojo surinkimo sistema, bei šiuo metu Biržuose</w:t>
      </w:r>
      <w:r w:rsidR="00907213" w:rsidRPr="003F4C45">
        <w:rPr>
          <w:rFonts w:ascii="Times New Roman" w:hAnsi="Times New Roman" w:cs="Times New Roman"/>
        </w:rPr>
        <w:t xml:space="preserve"> pastatyta </w:t>
      </w:r>
      <w:r w:rsidRPr="003F4C45">
        <w:rPr>
          <w:rFonts w:ascii="Times New Roman" w:hAnsi="Times New Roman" w:cs="Times New Roman"/>
        </w:rPr>
        <w:t xml:space="preserve"> 19 vnt. 0,7 m</w:t>
      </w:r>
      <w:r w:rsidRPr="003F4C45">
        <w:rPr>
          <w:rFonts w:ascii="Times New Roman" w:hAnsi="Times New Roman" w:cs="Times New Roman"/>
          <w:vertAlign w:val="superscript"/>
        </w:rPr>
        <w:t>3</w:t>
      </w:r>
      <w:r w:rsidRPr="003F4C45">
        <w:rPr>
          <w:rFonts w:ascii="Times New Roman" w:hAnsi="Times New Roman" w:cs="Times New Roman"/>
        </w:rPr>
        <w:t xml:space="preserve"> talpos</w:t>
      </w:r>
      <w:r w:rsidR="00907213" w:rsidRPr="003F4C45">
        <w:rPr>
          <w:rFonts w:ascii="Times New Roman" w:hAnsi="Times New Roman" w:cs="Times New Roman"/>
        </w:rPr>
        <w:t xml:space="preserve"> konteineriai skirti </w:t>
      </w:r>
      <w:r w:rsidRPr="003F4C45">
        <w:rPr>
          <w:rFonts w:ascii="Times New Roman" w:hAnsi="Times New Roman" w:cs="Times New Roman"/>
        </w:rPr>
        <w:t xml:space="preserve"> pas gyventojus susidarančioms maisto ir virtuvės atliekoms surinkti. Šiais konteineriais surenkamos maisto ir virtuvės atliekos šiuo metu vežamos į Dvarininkų BSAA (esanti regioninio sąvartyno teritorijoje) ir joje kompostuojamos</w:t>
      </w:r>
      <w:r w:rsidR="00907213" w:rsidRPr="003F4C45">
        <w:rPr>
          <w:rFonts w:ascii="Times New Roman" w:hAnsi="Times New Roman" w:cs="Times New Roman"/>
        </w:rPr>
        <w:t xml:space="preserve">. </w:t>
      </w:r>
      <w:r w:rsidRPr="003F4C45">
        <w:rPr>
          <w:rFonts w:ascii="Times New Roman" w:hAnsi="Times New Roman" w:cs="Times New Roman"/>
        </w:rPr>
        <w:t xml:space="preserve"> </w:t>
      </w:r>
    </w:p>
    <w:p w14:paraId="310290BB" w14:textId="52302BDB" w:rsidR="00C85A0E"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88" w:name="_Toc137223654"/>
      <w:r w:rsidR="00177434" w:rsidRPr="003F4C45">
        <w:rPr>
          <w:rStyle w:val="Nerykuspabraukimas"/>
          <w:rFonts w:ascii="Times New Roman" w:hAnsi="Times New Roman" w:cs="Times New Roman"/>
          <w:noProof/>
        </w:rPr>
        <w:t>22</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2E77FC" w:rsidRPr="003F4C45">
        <w:rPr>
          <w:rStyle w:val="Nerykuspabraukimas"/>
          <w:rFonts w:ascii="Times New Roman" w:hAnsi="Times New Roman" w:cs="Times New Roman"/>
        </w:rPr>
        <w:t xml:space="preserve">. </w:t>
      </w:r>
      <w:r w:rsidR="001514A3" w:rsidRPr="003F4C45">
        <w:rPr>
          <w:rStyle w:val="Nerykuspabraukimas"/>
          <w:rFonts w:ascii="Times New Roman" w:hAnsi="Times New Roman" w:cs="Times New Roman"/>
        </w:rPr>
        <w:t>MVA</w:t>
      </w:r>
      <w:r w:rsidR="00C85A0E" w:rsidRPr="003F4C45">
        <w:rPr>
          <w:rStyle w:val="Nerykuspabraukimas"/>
          <w:rFonts w:ascii="Times New Roman" w:hAnsi="Times New Roman" w:cs="Times New Roman"/>
        </w:rPr>
        <w:t xml:space="preserve"> surinkimui naudojamų konteinerių kiekis</w:t>
      </w:r>
      <w:bookmarkEnd w:id="88"/>
    </w:p>
    <w:tbl>
      <w:tblPr>
        <w:tblStyle w:val="1tinkleliolentelviesi5parykinimas"/>
        <w:tblW w:w="5000" w:type="pct"/>
        <w:tblLayout w:type="fixed"/>
        <w:tblLook w:val="04A0" w:firstRow="1" w:lastRow="0" w:firstColumn="1" w:lastColumn="0" w:noHBand="0" w:noVBand="1"/>
      </w:tblPr>
      <w:tblGrid>
        <w:gridCol w:w="5524"/>
        <w:gridCol w:w="3826"/>
      </w:tblGrid>
      <w:tr w:rsidR="00907213" w:rsidRPr="003F4C45" w14:paraId="49B90B91" w14:textId="77777777" w:rsidTr="002F4E26">
        <w:trPr>
          <w:cnfStyle w:val="100000000000" w:firstRow="1" w:lastRow="0" w:firstColumn="0" w:lastColumn="0" w:oddVBand="0" w:evenVBand="0" w:oddHBand="0" w:evenHBand="0" w:firstRowFirstColumn="0" w:firstRowLastColumn="0" w:lastRowFirstColumn="0" w:lastRowLastColumn="0"/>
          <w:trHeight w:val="841"/>
          <w:tblHeader/>
        </w:trPr>
        <w:tc>
          <w:tcPr>
            <w:cnfStyle w:val="001000000000" w:firstRow="0" w:lastRow="0" w:firstColumn="1" w:lastColumn="0" w:oddVBand="0" w:evenVBand="0" w:oddHBand="0" w:evenHBand="0" w:firstRowFirstColumn="0" w:firstRowLastColumn="0" w:lastRowFirstColumn="0" w:lastRowLastColumn="0"/>
            <w:tcW w:w="2954" w:type="pct"/>
            <w:noWrap/>
            <w:hideMark/>
          </w:tcPr>
          <w:p w14:paraId="4A771A6B" w14:textId="77777777" w:rsidR="00907213" w:rsidRPr="003F4C45" w:rsidRDefault="00907213" w:rsidP="000B3113">
            <w:pPr>
              <w:pStyle w:val="Lenteliutekstas"/>
            </w:pPr>
            <w:r w:rsidRPr="003F4C45">
              <w:t>Konteineriai</w:t>
            </w:r>
          </w:p>
        </w:tc>
        <w:tc>
          <w:tcPr>
            <w:tcW w:w="2046" w:type="pct"/>
            <w:hideMark/>
          </w:tcPr>
          <w:p w14:paraId="79841AF8" w14:textId="77777777" w:rsidR="00907213" w:rsidRPr="003F4C45" w:rsidRDefault="00907213"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Bir</w:t>
            </w:r>
            <w:r w:rsidRPr="002F4E26">
              <w:t>žų</w:t>
            </w:r>
            <w:r w:rsidRPr="003F4C45">
              <w:t xml:space="preserve"> rajono savivaldyb</w:t>
            </w:r>
            <w:r w:rsidRPr="002F4E26">
              <w:t>ė</w:t>
            </w:r>
          </w:p>
        </w:tc>
      </w:tr>
      <w:tr w:rsidR="00907213" w:rsidRPr="003F4C45" w14:paraId="3E5D2BDA" w14:textId="77777777" w:rsidTr="002F4E26">
        <w:trPr>
          <w:trHeight w:val="290"/>
        </w:trPr>
        <w:tc>
          <w:tcPr>
            <w:cnfStyle w:val="001000000000" w:firstRow="0" w:lastRow="0" w:firstColumn="1" w:lastColumn="0" w:oddVBand="0" w:evenVBand="0" w:oddHBand="0" w:evenHBand="0" w:firstRowFirstColumn="0" w:firstRowLastColumn="0" w:lastRowFirstColumn="0" w:lastRowLastColumn="0"/>
            <w:tcW w:w="2954" w:type="pct"/>
            <w:noWrap/>
            <w:hideMark/>
          </w:tcPr>
          <w:p w14:paraId="5AFD94DD" w14:textId="77777777" w:rsidR="00907213" w:rsidRPr="003F4C45" w:rsidRDefault="00907213" w:rsidP="000B3113">
            <w:pPr>
              <w:pStyle w:val="Lenteliutekstas"/>
            </w:pPr>
            <w:r w:rsidRPr="003F4C45">
              <w:t>Maisto atliek</w:t>
            </w:r>
            <w:r w:rsidRPr="003F4C45">
              <w:rPr>
                <w:rFonts w:ascii="Calibri" w:hAnsi="Calibri" w:cs="Calibri"/>
              </w:rPr>
              <w:t>ų</w:t>
            </w:r>
            <w:r w:rsidRPr="003F4C45">
              <w:t xml:space="preserve"> surinkimo konteineri</w:t>
            </w:r>
            <w:r w:rsidRPr="003F4C45">
              <w:rPr>
                <w:rFonts w:ascii="Calibri" w:hAnsi="Calibri" w:cs="Calibri"/>
              </w:rPr>
              <w:t>ų</w:t>
            </w:r>
            <w:r w:rsidRPr="003F4C45">
              <w:t xml:space="preserve"> skai</w:t>
            </w:r>
            <w:r w:rsidRPr="003F4C45">
              <w:rPr>
                <w:rFonts w:ascii="Calibri" w:hAnsi="Calibri" w:cs="Calibri"/>
              </w:rPr>
              <w:t>č</w:t>
            </w:r>
            <w:r w:rsidRPr="003F4C45">
              <w:t xml:space="preserve">ius (vnt.) </w:t>
            </w:r>
          </w:p>
        </w:tc>
        <w:tc>
          <w:tcPr>
            <w:tcW w:w="2046" w:type="pct"/>
            <w:noWrap/>
            <w:hideMark/>
          </w:tcPr>
          <w:p w14:paraId="315B2A86" w14:textId="77777777" w:rsidR="00907213" w:rsidRPr="003F4C45" w:rsidRDefault="00907213"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19</w:t>
            </w:r>
          </w:p>
        </w:tc>
      </w:tr>
      <w:tr w:rsidR="00907213" w:rsidRPr="003F4C45" w14:paraId="6E048CD4" w14:textId="77777777" w:rsidTr="002F4E26">
        <w:trPr>
          <w:trHeight w:val="290"/>
        </w:trPr>
        <w:tc>
          <w:tcPr>
            <w:cnfStyle w:val="001000000000" w:firstRow="0" w:lastRow="0" w:firstColumn="1" w:lastColumn="0" w:oddVBand="0" w:evenVBand="0" w:oddHBand="0" w:evenHBand="0" w:firstRowFirstColumn="0" w:firstRowLastColumn="0" w:lastRowFirstColumn="0" w:lastRowLastColumn="0"/>
            <w:tcW w:w="2954" w:type="pct"/>
            <w:noWrap/>
          </w:tcPr>
          <w:p w14:paraId="176812CE" w14:textId="77777777" w:rsidR="00907213" w:rsidRPr="003F4C45" w:rsidRDefault="00907213" w:rsidP="000B3113">
            <w:pPr>
              <w:pStyle w:val="Lenteliutekstas"/>
            </w:pPr>
            <w:r w:rsidRPr="003F4C45">
              <w:t>T</w:t>
            </w:r>
            <w:r w:rsidRPr="003F4C45">
              <w:rPr>
                <w:rFonts w:ascii="Calibri" w:hAnsi="Calibri" w:cs="Calibri"/>
              </w:rPr>
              <w:t>ū</w:t>
            </w:r>
            <w:r w:rsidRPr="003F4C45">
              <w:t>ris (m</w:t>
            </w:r>
            <w:r w:rsidRPr="003F4C45">
              <w:rPr>
                <w:vertAlign w:val="superscript"/>
              </w:rPr>
              <w:t>3</w:t>
            </w:r>
            <w:r w:rsidRPr="003F4C45">
              <w:t>)</w:t>
            </w:r>
          </w:p>
        </w:tc>
        <w:tc>
          <w:tcPr>
            <w:tcW w:w="2046" w:type="pct"/>
            <w:noWrap/>
          </w:tcPr>
          <w:p w14:paraId="3E79D0DB" w14:textId="77777777" w:rsidR="00907213" w:rsidRPr="003F4C45" w:rsidRDefault="00907213"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0,7</w:t>
            </w:r>
          </w:p>
        </w:tc>
      </w:tr>
      <w:tr w:rsidR="00907213" w:rsidRPr="003F4C45" w14:paraId="13438A2C" w14:textId="77777777" w:rsidTr="002F4E26">
        <w:trPr>
          <w:trHeight w:val="290"/>
        </w:trPr>
        <w:tc>
          <w:tcPr>
            <w:cnfStyle w:val="001000000000" w:firstRow="0" w:lastRow="0" w:firstColumn="1" w:lastColumn="0" w:oddVBand="0" w:evenVBand="0" w:oddHBand="0" w:evenHBand="0" w:firstRowFirstColumn="0" w:firstRowLastColumn="0" w:lastRowFirstColumn="0" w:lastRowLastColumn="0"/>
            <w:tcW w:w="2954" w:type="pct"/>
            <w:noWrap/>
          </w:tcPr>
          <w:p w14:paraId="3F9B9096" w14:textId="77777777" w:rsidR="00907213" w:rsidRPr="003F4C45" w:rsidRDefault="00907213" w:rsidP="000B3113">
            <w:pPr>
              <w:pStyle w:val="Lenteliutekstas"/>
            </w:pPr>
            <w:r w:rsidRPr="003F4C45">
              <w:t>Surinkimo da</w:t>
            </w:r>
            <w:r w:rsidRPr="003F4C45">
              <w:rPr>
                <w:rFonts w:ascii="Calibri" w:hAnsi="Calibri" w:cs="Calibri"/>
              </w:rPr>
              <w:t>ž</w:t>
            </w:r>
            <w:r w:rsidRPr="003F4C45">
              <w:t>numas (kartai/metus</w:t>
            </w:r>
          </w:p>
        </w:tc>
        <w:tc>
          <w:tcPr>
            <w:tcW w:w="2046" w:type="pct"/>
            <w:noWrap/>
          </w:tcPr>
          <w:p w14:paraId="14DB07DC" w14:textId="77777777" w:rsidR="00907213" w:rsidRPr="003F4C45" w:rsidRDefault="00907213"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36</w:t>
            </w:r>
          </w:p>
        </w:tc>
      </w:tr>
      <w:tr w:rsidR="00907213" w:rsidRPr="003F4C45" w14:paraId="3BA3FFA1" w14:textId="77777777" w:rsidTr="002F4E26">
        <w:trPr>
          <w:trHeight w:val="290"/>
        </w:trPr>
        <w:tc>
          <w:tcPr>
            <w:cnfStyle w:val="001000000000" w:firstRow="0" w:lastRow="0" w:firstColumn="1" w:lastColumn="0" w:oddVBand="0" w:evenVBand="0" w:oddHBand="0" w:evenHBand="0" w:firstRowFirstColumn="0" w:firstRowLastColumn="0" w:lastRowFirstColumn="0" w:lastRowLastColumn="0"/>
            <w:tcW w:w="2954" w:type="pct"/>
            <w:noWrap/>
          </w:tcPr>
          <w:p w14:paraId="2118799A" w14:textId="77777777" w:rsidR="00907213" w:rsidRPr="003F4C45" w:rsidRDefault="00907213" w:rsidP="000B3113">
            <w:pPr>
              <w:pStyle w:val="Lenteliutekstas"/>
            </w:pPr>
            <w:r w:rsidRPr="003F4C45">
              <w:t>Sukurtas paj</w:t>
            </w:r>
            <w:r w:rsidRPr="003F4C45">
              <w:rPr>
                <w:rFonts w:ascii="Calibri" w:hAnsi="Calibri" w:cs="Calibri"/>
              </w:rPr>
              <w:t>ė</w:t>
            </w:r>
            <w:r w:rsidRPr="003F4C45">
              <w:t>gumas t/metus</w:t>
            </w:r>
          </w:p>
        </w:tc>
        <w:tc>
          <w:tcPr>
            <w:tcW w:w="2046" w:type="pct"/>
            <w:noWrap/>
          </w:tcPr>
          <w:p w14:paraId="1E464A18" w14:textId="77777777" w:rsidR="00907213" w:rsidRPr="003F4C45" w:rsidRDefault="00907213"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369</w:t>
            </w:r>
          </w:p>
        </w:tc>
      </w:tr>
    </w:tbl>
    <w:p w14:paraId="1D9296E3" w14:textId="51E06589" w:rsidR="002C5688" w:rsidRPr="003F4C45" w:rsidRDefault="00E816CD" w:rsidP="00FB29D8">
      <w:pPr>
        <w:rPr>
          <w:rStyle w:val="Emfaz"/>
          <w:rFonts w:ascii="Times New Roman" w:hAnsi="Times New Roman" w:cs="Times New Roman"/>
          <w:sz w:val="20"/>
        </w:rPr>
      </w:pPr>
      <w:r w:rsidRPr="003F4C45">
        <w:rPr>
          <w:rStyle w:val="Emfaz"/>
          <w:rFonts w:ascii="Times New Roman" w:hAnsi="Times New Roman" w:cs="Times New Roman"/>
          <w:sz w:val="20"/>
        </w:rPr>
        <w:t xml:space="preserve">Šaltinis Konsultanto vertinimas pagal </w:t>
      </w:r>
      <w:r w:rsidR="001514A3" w:rsidRPr="003F4C45">
        <w:rPr>
          <w:rStyle w:val="Emfaz"/>
          <w:rFonts w:ascii="Times New Roman" w:hAnsi="Times New Roman" w:cs="Times New Roman"/>
          <w:sz w:val="20"/>
        </w:rPr>
        <w:t>PRATC</w:t>
      </w:r>
      <w:r w:rsidR="002E77FC" w:rsidRPr="003F4C45">
        <w:rPr>
          <w:rStyle w:val="Emfaz"/>
          <w:rFonts w:ascii="Times New Roman" w:hAnsi="Times New Roman" w:cs="Times New Roman"/>
          <w:sz w:val="20"/>
        </w:rPr>
        <w:t xml:space="preserve"> </w:t>
      </w:r>
      <w:r w:rsidRPr="003F4C45">
        <w:rPr>
          <w:rStyle w:val="Emfaz"/>
          <w:rFonts w:ascii="Times New Roman" w:hAnsi="Times New Roman" w:cs="Times New Roman"/>
          <w:sz w:val="20"/>
        </w:rPr>
        <w:t xml:space="preserve">pateiktą informaciją </w:t>
      </w:r>
    </w:p>
    <w:p w14:paraId="1BB33C50" w14:textId="46D22486" w:rsidR="00C85A0E" w:rsidRPr="003F4C45" w:rsidRDefault="00C85A0E" w:rsidP="00FB29D8">
      <w:pPr>
        <w:rPr>
          <w:rFonts w:ascii="Times New Roman" w:hAnsi="Times New Roman" w:cs="Times New Roman"/>
        </w:rPr>
      </w:pPr>
      <w:bookmarkStart w:id="89" w:name="_Hlk119498240"/>
      <w:r w:rsidRPr="003F4C45">
        <w:rPr>
          <w:rFonts w:ascii="Times New Roman" w:hAnsi="Times New Roman" w:cs="Times New Roman"/>
        </w:rPr>
        <w:t xml:space="preserve">Vertinant surenkamų / kompostuojamų namų ūkiuose žaliųjų atliekų kiekius,  o taip pat planuojama diegti </w:t>
      </w:r>
      <w:r w:rsidR="001514A3" w:rsidRPr="003F4C45">
        <w:rPr>
          <w:rFonts w:ascii="Times New Roman" w:hAnsi="Times New Roman" w:cs="Times New Roman"/>
        </w:rPr>
        <w:t>MVA</w:t>
      </w:r>
      <w:r w:rsidRPr="003F4C45">
        <w:rPr>
          <w:rFonts w:ascii="Times New Roman" w:hAnsi="Times New Roman" w:cs="Times New Roman"/>
        </w:rPr>
        <w:t xml:space="preserve"> surinkimo sistemą galima teikti, kad kiekvienais metais tvarkomų  biologiškai skaidžių atliekų  kiekis palengva didėja</w:t>
      </w:r>
      <w:r w:rsidR="001024FE" w:rsidRPr="003F4C45">
        <w:rPr>
          <w:rFonts w:ascii="Times New Roman" w:hAnsi="Times New Roman" w:cs="Times New Roman"/>
        </w:rPr>
        <w:t xml:space="preserve"> ir 2020 metais sudarė apie </w:t>
      </w:r>
      <w:r w:rsidR="00907213" w:rsidRPr="003F4C45">
        <w:rPr>
          <w:rFonts w:ascii="Times New Roman" w:hAnsi="Times New Roman" w:cs="Times New Roman"/>
        </w:rPr>
        <w:t xml:space="preserve">6-7 šimtus </w:t>
      </w:r>
      <w:r w:rsidRPr="003F4C45">
        <w:rPr>
          <w:rFonts w:ascii="Times New Roman" w:hAnsi="Times New Roman" w:cs="Times New Roman"/>
        </w:rPr>
        <w:t xml:space="preserve"> tonų arba apie </w:t>
      </w:r>
      <w:r w:rsidR="00F40C58" w:rsidRPr="003F4C45">
        <w:rPr>
          <w:rFonts w:ascii="Times New Roman" w:hAnsi="Times New Roman" w:cs="Times New Roman"/>
        </w:rPr>
        <w:t xml:space="preserve"> 25 </w:t>
      </w:r>
      <w:r w:rsidRPr="003F4C45">
        <w:rPr>
          <w:rFonts w:ascii="Times New Roman" w:hAnsi="Times New Roman" w:cs="Times New Roman"/>
        </w:rPr>
        <w:t xml:space="preserve">kg vienam gyventojui, o pilnai įdiegus </w:t>
      </w:r>
      <w:r w:rsidR="001514A3" w:rsidRPr="003F4C45">
        <w:rPr>
          <w:rFonts w:ascii="Times New Roman" w:hAnsi="Times New Roman" w:cs="Times New Roman"/>
        </w:rPr>
        <w:t>MVA</w:t>
      </w:r>
      <w:r w:rsidRPr="003F4C45">
        <w:rPr>
          <w:rFonts w:ascii="Times New Roman" w:hAnsi="Times New Roman" w:cs="Times New Roman"/>
        </w:rPr>
        <w:t xml:space="preserve"> surinkimą tokių atliekų tvarkomas kiekis siektų </w:t>
      </w:r>
      <w:r w:rsidR="002B5A5E" w:rsidRPr="003F4C45">
        <w:rPr>
          <w:rFonts w:ascii="Times New Roman" w:hAnsi="Times New Roman" w:cs="Times New Roman"/>
        </w:rPr>
        <w:t>tūkst</w:t>
      </w:r>
      <w:r w:rsidR="001D558E" w:rsidRPr="003F4C45">
        <w:rPr>
          <w:rFonts w:ascii="Times New Roman" w:hAnsi="Times New Roman" w:cs="Times New Roman"/>
        </w:rPr>
        <w:t>an</w:t>
      </w:r>
      <w:r w:rsidR="00907213" w:rsidRPr="003F4C45">
        <w:rPr>
          <w:rFonts w:ascii="Times New Roman" w:hAnsi="Times New Roman" w:cs="Times New Roman"/>
        </w:rPr>
        <w:t xml:space="preserve">tį </w:t>
      </w:r>
      <w:r w:rsidRPr="003F4C45">
        <w:rPr>
          <w:rFonts w:ascii="Times New Roman" w:hAnsi="Times New Roman" w:cs="Times New Roman"/>
        </w:rPr>
        <w:t xml:space="preserve">tonų per metus. </w:t>
      </w:r>
    </w:p>
    <w:p w14:paraId="461D853B" w14:textId="77777777" w:rsidR="00475FAC" w:rsidRPr="003F4C45" w:rsidRDefault="00475FAC" w:rsidP="00FB29D8">
      <w:pPr>
        <w:pStyle w:val="Antrat2"/>
        <w:rPr>
          <w:rFonts w:ascii="Times New Roman" w:hAnsi="Times New Roman" w:cs="Times New Roman"/>
        </w:rPr>
      </w:pPr>
      <w:bookmarkStart w:id="90" w:name="_Toc139433819"/>
      <w:bookmarkEnd w:id="89"/>
      <w:r w:rsidRPr="003F4C45">
        <w:rPr>
          <w:rFonts w:ascii="Times New Roman" w:hAnsi="Times New Roman" w:cs="Times New Roman"/>
        </w:rPr>
        <w:t>Visuomenės švietimas ir informavimas</w:t>
      </w:r>
      <w:bookmarkEnd w:id="90"/>
    </w:p>
    <w:p w14:paraId="758CFCCD" w14:textId="77777777" w:rsidR="00645D40" w:rsidRPr="003F4C45" w:rsidRDefault="00645D40" w:rsidP="00FB29D8">
      <w:pPr>
        <w:rPr>
          <w:rFonts w:ascii="Times New Roman" w:hAnsi="Times New Roman" w:cs="Times New Roman"/>
          <w:lang w:eastAsia="sv-SE"/>
        </w:rPr>
      </w:pPr>
      <w:r w:rsidRPr="003F4C45">
        <w:rPr>
          <w:rFonts w:ascii="Times New Roman" w:hAnsi="Times New Roman" w:cs="Times New Roman"/>
          <w:lang w:eastAsia="sv-SE"/>
        </w:rPr>
        <w:t xml:space="preserve">Visuomenės švietimas užima svarbią vietą komunalinių atliekų tvarkymo sistemoje- padeda </w:t>
      </w:r>
      <w:r w:rsidR="003165A6" w:rsidRPr="003F4C45">
        <w:rPr>
          <w:rFonts w:ascii="Times New Roman" w:hAnsi="Times New Roman" w:cs="Times New Roman"/>
          <w:lang w:eastAsia="sv-SE"/>
        </w:rPr>
        <w:t>skatinti</w:t>
      </w:r>
      <w:r w:rsidRPr="003F4C45">
        <w:rPr>
          <w:rFonts w:ascii="Times New Roman" w:hAnsi="Times New Roman" w:cs="Times New Roman"/>
          <w:lang w:eastAsia="sv-SE"/>
        </w:rPr>
        <w:t xml:space="preserve"> visuomenės tinkamą dalyvavimą atliekų tvarkymo siste</w:t>
      </w:r>
      <w:r w:rsidR="003165A6" w:rsidRPr="003F4C45">
        <w:rPr>
          <w:rFonts w:ascii="Times New Roman" w:hAnsi="Times New Roman" w:cs="Times New Roman"/>
          <w:lang w:eastAsia="sv-SE"/>
        </w:rPr>
        <w:t>moje. Nuolatos šviečiant visuome</w:t>
      </w:r>
      <w:r w:rsidRPr="003F4C45">
        <w:rPr>
          <w:rFonts w:ascii="Times New Roman" w:hAnsi="Times New Roman" w:cs="Times New Roman"/>
          <w:lang w:eastAsia="sv-SE"/>
        </w:rPr>
        <w:t xml:space="preserve">nę keliamas jos aplinkosauginio sąmoningumo lygis, </w:t>
      </w:r>
      <w:r w:rsidR="00D84040" w:rsidRPr="003F4C45">
        <w:rPr>
          <w:rFonts w:ascii="Times New Roman" w:hAnsi="Times New Roman" w:cs="Times New Roman"/>
          <w:lang w:eastAsia="sv-SE"/>
        </w:rPr>
        <w:t>visuomenė</w:t>
      </w:r>
      <w:r w:rsidRPr="003F4C45">
        <w:rPr>
          <w:rFonts w:ascii="Times New Roman" w:hAnsi="Times New Roman" w:cs="Times New Roman"/>
          <w:lang w:eastAsia="sv-SE"/>
        </w:rPr>
        <w:t xml:space="preserve"> supažindinama su komunalinių atliekų tvarkymo </w:t>
      </w:r>
      <w:r w:rsidRPr="003F4C45">
        <w:rPr>
          <w:rFonts w:ascii="Times New Roman" w:hAnsi="Times New Roman" w:cs="Times New Roman"/>
          <w:lang w:eastAsia="sv-SE"/>
        </w:rPr>
        <w:lastRenderedPageBreak/>
        <w:t>ypatumais, informuojama apie egzistuojančią tvarką bei infrastruktūrą. Pagrindiniai visuomenės švietimo ir informavimo tikslai:</w:t>
      </w:r>
    </w:p>
    <w:p w14:paraId="3CCB328B" w14:textId="77777777" w:rsidR="00645D40" w:rsidRPr="003F4C45" w:rsidRDefault="00645D40" w:rsidP="007F306F">
      <w:pPr>
        <w:pStyle w:val="Sraopastraipa"/>
        <w:numPr>
          <w:ilvl w:val="0"/>
          <w:numId w:val="23"/>
        </w:numPr>
        <w:ind w:left="567"/>
        <w:rPr>
          <w:rFonts w:ascii="Times New Roman" w:hAnsi="Times New Roman" w:cs="Times New Roman"/>
        </w:rPr>
      </w:pPr>
      <w:r w:rsidRPr="003F4C45">
        <w:rPr>
          <w:rFonts w:ascii="Times New Roman" w:hAnsi="Times New Roman" w:cs="Times New Roman"/>
        </w:rPr>
        <w:t>Visuomenės informavimas siekiant supažindinti su esama sistema, būsima sistema, jos pakitimais;</w:t>
      </w:r>
    </w:p>
    <w:p w14:paraId="5A5ED1E4" w14:textId="77777777" w:rsidR="00645D40" w:rsidRPr="003F4C45" w:rsidRDefault="00645D40" w:rsidP="007F306F">
      <w:pPr>
        <w:pStyle w:val="Sraopastraipa"/>
        <w:numPr>
          <w:ilvl w:val="0"/>
          <w:numId w:val="23"/>
        </w:numPr>
        <w:ind w:left="567"/>
        <w:rPr>
          <w:rFonts w:ascii="Times New Roman" w:hAnsi="Times New Roman" w:cs="Times New Roman"/>
        </w:rPr>
      </w:pPr>
      <w:r w:rsidRPr="003F4C45">
        <w:rPr>
          <w:rFonts w:ascii="Times New Roman" w:hAnsi="Times New Roman" w:cs="Times New Roman"/>
        </w:rPr>
        <w:t>Visuomenės informavimas ir švietimas siekiant pakeisti požiūrį ir elgseną;</w:t>
      </w:r>
    </w:p>
    <w:p w14:paraId="5A8653CD" w14:textId="77777777" w:rsidR="00645D40" w:rsidRPr="003F4C45" w:rsidRDefault="00645D40" w:rsidP="007F306F">
      <w:pPr>
        <w:pStyle w:val="Sraopastraipa"/>
        <w:numPr>
          <w:ilvl w:val="0"/>
          <w:numId w:val="23"/>
        </w:numPr>
        <w:ind w:left="567"/>
        <w:rPr>
          <w:rFonts w:ascii="Times New Roman" w:hAnsi="Times New Roman" w:cs="Times New Roman"/>
        </w:rPr>
      </w:pPr>
      <w:r w:rsidRPr="003F4C45">
        <w:rPr>
          <w:rFonts w:ascii="Times New Roman" w:hAnsi="Times New Roman" w:cs="Times New Roman"/>
        </w:rPr>
        <w:t xml:space="preserve">Visuomenės informavimas ir švietimas siekiant </w:t>
      </w:r>
      <w:r w:rsidR="00D84040" w:rsidRPr="003F4C45">
        <w:rPr>
          <w:rFonts w:ascii="Times New Roman" w:hAnsi="Times New Roman" w:cs="Times New Roman"/>
        </w:rPr>
        <w:t>išugdyti</w:t>
      </w:r>
      <w:r w:rsidRPr="003F4C45">
        <w:rPr>
          <w:rFonts w:ascii="Times New Roman" w:hAnsi="Times New Roman" w:cs="Times New Roman"/>
        </w:rPr>
        <w:t xml:space="preserve"> visuomenę, kuri išmano ir sugeba spręsti aplinkosaugines problemas;</w:t>
      </w:r>
    </w:p>
    <w:p w14:paraId="1C85442E" w14:textId="43C5964F" w:rsidR="00645D40" w:rsidRPr="003F4C45" w:rsidRDefault="00D84040" w:rsidP="00FB29D8">
      <w:pPr>
        <w:rPr>
          <w:rFonts w:ascii="Times New Roman" w:hAnsi="Times New Roman" w:cs="Times New Roman"/>
          <w:lang w:eastAsia="sv-SE"/>
        </w:rPr>
      </w:pPr>
      <w:r w:rsidRPr="003F4C45">
        <w:rPr>
          <w:rFonts w:ascii="Times New Roman" w:hAnsi="Times New Roman" w:cs="Times New Roman"/>
          <w:lang w:eastAsia="sv-SE"/>
        </w:rPr>
        <w:t>Informavimo</w:t>
      </w:r>
      <w:r w:rsidR="003165A6" w:rsidRPr="003F4C45">
        <w:rPr>
          <w:rFonts w:ascii="Times New Roman" w:hAnsi="Times New Roman" w:cs="Times New Roman"/>
          <w:lang w:eastAsia="sv-SE"/>
        </w:rPr>
        <w:t xml:space="preserve"> komunalinių atliekų tvarkymo klausimais kryptys privalo būti suderintos su atliekų tvarkymo sistemos plėtra bei vykstančiais, įgyvendinamais projektais.</w:t>
      </w:r>
      <w:r w:rsidR="007F306F" w:rsidRPr="003F4C45">
        <w:rPr>
          <w:rFonts w:ascii="Times New Roman" w:hAnsi="Times New Roman" w:cs="Times New Roman"/>
          <w:lang w:eastAsia="sv-SE"/>
        </w:rPr>
        <w:t xml:space="preserve"> </w:t>
      </w:r>
      <w:r w:rsidR="003165A6" w:rsidRPr="003F4C45">
        <w:rPr>
          <w:rFonts w:ascii="Times New Roman" w:hAnsi="Times New Roman" w:cs="Times New Roman"/>
          <w:lang w:eastAsia="sv-SE"/>
        </w:rPr>
        <w:t xml:space="preserve">Šiuo metu </w:t>
      </w:r>
      <w:r w:rsidR="00645D40" w:rsidRPr="003F4C45">
        <w:rPr>
          <w:rFonts w:ascii="Times New Roman" w:hAnsi="Times New Roman" w:cs="Times New Roman"/>
          <w:lang w:eastAsia="sv-SE"/>
        </w:rPr>
        <w:t xml:space="preserve">Panevėžio regione pagrindinę visuomenės švietimo ir informavimo funkciją atlieka </w:t>
      </w:r>
      <w:r w:rsidR="001514A3" w:rsidRPr="003F4C45">
        <w:rPr>
          <w:rFonts w:ascii="Times New Roman" w:hAnsi="Times New Roman" w:cs="Times New Roman"/>
          <w:lang w:eastAsia="sv-SE"/>
        </w:rPr>
        <w:t>PRATC</w:t>
      </w:r>
      <w:r w:rsidR="00F176D3" w:rsidRPr="003F4C45">
        <w:rPr>
          <w:rFonts w:ascii="Times New Roman" w:hAnsi="Times New Roman" w:cs="Times New Roman"/>
          <w:lang w:eastAsia="sv-SE"/>
        </w:rPr>
        <w:t>,</w:t>
      </w:r>
      <w:r w:rsidR="008063AE" w:rsidRPr="003F4C45">
        <w:rPr>
          <w:rFonts w:ascii="Times New Roman" w:hAnsi="Times New Roman" w:cs="Times New Roman"/>
          <w:lang w:eastAsia="sv-SE"/>
        </w:rPr>
        <w:t xml:space="preserve"> </w:t>
      </w:r>
      <w:r w:rsidR="0014186A" w:rsidRPr="003F4C45">
        <w:rPr>
          <w:rFonts w:ascii="Times New Roman" w:hAnsi="Times New Roman" w:cs="Times New Roman"/>
          <w:lang w:eastAsia="sv-SE"/>
        </w:rPr>
        <w:t>Birž</w:t>
      </w:r>
      <w:r w:rsidR="0014186A" w:rsidRPr="003F4C45">
        <w:rPr>
          <w:rFonts w:ascii="Times New Roman" w:hAnsi="Times New Roman" w:cs="Times New Roman" w:hint="eastAsia"/>
          <w:lang w:eastAsia="sv-SE"/>
        </w:rPr>
        <w:t>ų</w:t>
      </w:r>
      <w:r w:rsidR="0014186A" w:rsidRPr="003F4C45">
        <w:rPr>
          <w:rFonts w:ascii="Times New Roman" w:hAnsi="Times New Roman" w:cs="Times New Roman"/>
          <w:lang w:eastAsia="sv-SE"/>
        </w:rPr>
        <w:t xml:space="preserve"> rajono savivaldyb</w:t>
      </w:r>
      <w:r w:rsidR="0014186A" w:rsidRPr="003F4C45">
        <w:rPr>
          <w:rFonts w:ascii="Times New Roman" w:hAnsi="Times New Roman" w:cs="Times New Roman" w:hint="eastAsia"/>
          <w:lang w:eastAsia="sv-SE"/>
        </w:rPr>
        <w:t>ė</w:t>
      </w:r>
      <w:r w:rsidR="008063AE" w:rsidRPr="003F4C45">
        <w:rPr>
          <w:rFonts w:ascii="Times New Roman" w:hAnsi="Times New Roman" w:cs="Times New Roman"/>
          <w:lang w:eastAsia="sv-SE"/>
        </w:rPr>
        <w:t>,</w:t>
      </w:r>
      <w:r w:rsidR="00F176D3" w:rsidRPr="003F4C45">
        <w:rPr>
          <w:rFonts w:ascii="Times New Roman" w:hAnsi="Times New Roman" w:cs="Times New Roman"/>
          <w:lang w:eastAsia="sv-SE"/>
        </w:rPr>
        <w:t xml:space="preserve"> gamintojus ir importuotojus atstovaujančios organizacijos</w:t>
      </w:r>
      <w:r w:rsidR="008063AE" w:rsidRPr="003F4C45">
        <w:rPr>
          <w:rFonts w:ascii="Times New Roman" w:hAnsi="Times New Roman" w:cs="Times New Roman"/>
          <w:lang w:eastAsia="sv-SE"/>
        </w:rPr>
        <w:t xml:space="preserve"> bei</w:t>
      </w:r>
      <w:r w:rsidRPr="003F4C45">
        <w:rPr>
          <w:rFonts w:ascii="Times New Roman" w:hAnsi="Times New Roman" w:cs="Times New Roman"/>
          <w:lang w:eastAsia="sv-SE"/>
        </w:rPr>
        <w:t xml:space="preserve"> </w:t>
      </w:r>
      <w:r w:rsidR="008F3195" w:rsidRPr="003F4C45">
        <w:rPr>
          <w:rFonts w:ascii="Times New Roman" w:hAnsi="Times New Roman" w:cs="Times New Roman"/>
          <w:lang w:eastAsia="sv-SE"/>
        </w:rPr>
        <w:t>atliek</w:t>
      </w:r>
      <w:r w:rsidR="000A007F" w:rsidRPr="003F4C45">
        <w:rPr>
          <w:rFonts w:ascii="Times New Roman" w:hAnsi="Times New Roman" w:cs="Times New Roman"/>
          <w:lang w:eastAsia="sv-SE"/>
        </w:rPr>
        <w:t>as surenkančios įmonės.</w:t>
      </w:r>
    </w:p>
    <w:p w14:paraId="3F9562F7" w14:textId="3CF14473" w:rsidR="001647C0" w:rsidRPr="003F4C45" w:rsidRDefault="001647C0" w:rsidP="00FB29D8">
      <w:pPr>
        <w:rPr>
          <w:rFonts w:ascii="Times New Roman" w:hAnsi="Times New Roman" w:cs="Times New Roman"/>
          <w:szCs w:val="24"/>
        </w:rPr>
      </w:pPr>
      <w:r w:rsidRPr="003F4C45">
        <w:rPr>
          <w:rFonts w:ascii="Times New Roman" w:hAnsi="Times New Roman" w:cs="Times New Roman"/>
        </w:rPr>
        <w:t>2018</w:t>
      </w:r>
      <w:r w:rsidR="00C85A0E" w:rsidRPr="003F4C45">
        <w:rPr>
          <w:rFonts w:ascii="Times New Roman" w:hAnsi="Times New Roman" w:cs="Times New Roman"/>
        </w:rPr>
        <w:t xml:space="preserve"> metais</w:t>
      </w:r>
      <w:r w:rsidR="00C137FE" w:rsidRPr="003F4C45">
        <w:rPr>
          <w:rFonts w:ascii="Times New Roman" w:hAnsi="Times New Roman" w:cs="Times New Roman"/>
        </w:rPr>
        <w:t xml:space="preserve">, įgyvendinant projektą </w:t>
      </w:r>
      <w:r w:rsidR="00C21F53" w:rsidRPr="003F4C45">
        <w:rPr>
          <w:rFonts w:ascii="Times New Roman" w:hAnsi="Times New Roman" w:cs="Times New Roman"/>
        </w:rPr>
        <w:t>„</w:t>
      </w:r>
      <w:r w:rsidR="00C137FE" w:rsidRPr="003F4C45">
        <w:rPr>
          <w:rFonts w:ascii="Times New Roman" w:hAnsi="Times New Roman" w:cs="Times New Roman"/>
        </w:rPr>
        <w:t>Panevėžio regiono komunalinių atliekų tvarkymo infrastruktūros plėtra</w:t>
      </w:r>
      <w:r w:rsidR="00C21F53" w:rsidRPr="003F4C45">
        <w:rPr>
          <w:rFonts w:ascii="Times New Roman" w:hAnsi="Times New Roman" w:cs="Times New Roman"/>
        </w:rPr>
        <w:t>“</w:t>
      </w:r>
      <w:r w:rsidR="00C85A0E" w:rsidRPr="003F4C45">
        <w:rPr>
          <w:rFonts w:ascii="Times New Roman" w:hAnsi="Times New Roman" w:cs="Times New Roman"/>
        </w:rPr>
        <w:t xml:space="preserve"> </w:t>
      </w:r>
      <w:r w:rsidRPr="003F4C45">
        <w:rPr>
          <w:rFonts w:ascii="Times New Roman" w:hAnsi="Times New Roman" w:cs="Times New Roman"/>
        </w:rPr>
        <w:t xml:space="preserve">pasirašyta </w:t>
      </w:r>
      <w:r w:rsidR="00C137FE" w:rsidRPr="003F4C45">
        <w:rPr>
          <w:rFonts w:ascii="Times New Roman" w:hAnsi="Times New Roman" w:cs="Times New Roman"/>
        </w:rPr>
        <w:t xml:space="preserve">paslaugų teikimo </w:t>
      </w:r>
      <w:r w:rsidRPr="003F4C45">
        <w:rPr>
          <w:rFonts w:ascii="Times New Roman" w:hAnsi="Times New Roman" w:cs="Times New Roman"/>
        </w:rPr>
        <w:t>sutartis su UAB ,,BVRG</w:t>
      </w:r>
      <w:r w:rsidR="00C21F53" w:rsidRPr="003F4C45">
        <w:rPr>
          <w:rFonts w:ascii="Times New Roman" w:hAnsi="Times New Roman" w:cs="Times New Roman"/>
        </w:rPr>
        <w:t>“</w:t>
      </w:r>
      <w:r w:rsidRPr="003F4C45">
        <w:rPr>
          <w:rFonts w:ascii="Times New Roman" w:hAnsi="Times New Roman" w:cs="Times New Roman"/>
        </w:rPr>
        <w:t xml:space="preserve"> dėl visuomenės informavimo </w:t>
      </w:r>
      <w:r w:rsidR="00C137FE" w:rsidRPr="003F4C45">
        <w:rPr>
          <w:rFonts w:ascii="Times New Roman" w:hAnsi="Times New Roman" w:cs="Times New Roman"/>
        </w:rPr>
        <w:t xml:space="preserve">Panevėžio  m. Pasvalio r. ir Biržų r. savivaldybėse </w:t>
      </w:r>
      <w:r w:rsidRPr="003F4C45">
        <w:rPr>
          <w:rFonts w:ascii="Times New Roman" w:hAnsi="Times New Roman" w:cs="Times New Roman"/>
        </w:rPr>
        <w:t>atliekų prevencijos ir tvarkymo klausimais</w:t>
      </w:r>
      <w:r w:rsidR="00C137FE" w:rsidRPr="003F4C45">
        <w:rPr>
          <w:rFonts w:ascii="Times New Roman" w:hAnsi="Times New Roman" w:cs="Times New Roman"/>
        </w:rPr>
        <w:t xml:space="preserve"> </w:t>
      </w:r>
      <w:r w:rsidRPr="003F4C45">
        <w:rPr>
          <w:rFonts w:ascii="Times New Roman" w:hAnsi="Times New Roman" w:cs="Times New Roman"/>
        </w:rPr>
        <w:t>,,Visuomenės informavimo atliekų prevencijos ir tvarkymo klausimais</w:t>
      </w:r>
      <w:r w:rsidR="00C21F53" w:rsidRPr="003F4C45">
        <w:rPr>
          <w:rFonts w:ascii="Times New Roman" w:hAnsi="Times New Roman" w:cs="Times New Roman"/>
        </w:rPr>
        <w:t>“</w:t>
      </w:r>
      <w:r w:rsidR="00C137FE" w:rsidRPr="003F4C45">
        <w:rPr>
          <w:rFonts w:ascii="Times New Roman" w:hAnsi="Times New Roman" w:cs="Times New Roman"/>
        </w:rPr>
        <w:t xml:space="preserve">. </w:t>
      </w:r>
      <w:r w:rsidR="00C137FE" w:rsidRPr="003F4C45">
        <w:rPr>
          <w:rFonts w:ascii="Times New Roman" w:hAnsi="Times New Roman" w:cs="Times New Roman"/>
          <w:szCs w:val="24"/>
        </w:rPr>
        <w:t>Taip pat v</w:t>
      </w:r>
      <w:r w:rsidRPr="003F4C45">
        <w:rPr>
          <w:rFonts w:ascii="Times New Roman" w:hAnsi="Times New Roman" w:cs="Times New Roman"/>
          <w:szCs w:val="24"/>
        </w:rPr>
        <w:t>ykdoma</w:t>
      </w:r>
      <w:r w:rsidR="00C137FE" w:rsidRPr="003F4C45">
        <w:rPr>
          <w:rFonts w:ascii="Times New Roman" w:hAnsi="Times New Roman" w:cs="Times New Roman"/>
          <w:szCs w:val="24"/>
        </w:rPr>
        <w:t xml:space="preserve"> </w:t>
      </w:r>
      <w:r w:rsidRPr="003F4C45">
        <w:rPr>
          <w:rFonts w:ascii="Times New Roman" w:hAnsi="Times New Roman" w:cs="Times New Roman"/>
          <w:szCs w:val="24"/>
        </w:rPr>
        <w:t>sutartis su MB ,,Skaitmeninai produktų sprendimai</w:t>
      </w:r>
      <w:r w:rsidR="00C21F53" w:rsidRPr="003F4C45">
        <w:rPr>
          <w:rFonts w:ascii="Times New Roman" w:hAnsi="Times New Roman" w:cs="Times New Roman"/>
          <w:szCs w:val="24"/>
        </w:rPr>
        <w:t>“</w:t>
      </w:r>
      <w:r w:rsidRPr="003F4C45">
        <w:rPr>
          <w:rFonts w:ascii="Times New Roman" w:hAnsi="Times New Roman" w:cs="Times New Roman"/>
          <w:szCs w:val="24"/>
        </w:rPr>
        <w:t xml:space="preserve"> dėl visuomenės </w:t>
      </w:r>
      <w:r w:rsidR="00C137FE" w:rsidRPr="003F4C45">
        <w:rPr>
          <w:rFonts w:ascii="Times New Roman" w:hAnsi="Times New Roman" w:cs="Times New Roman"/>
          <w:szCs w:val="24"/>
        </w:rPr>
        <w:t xml:space="preserve">Panevėžio  m., Panevėžio r., Pasvalio r., Kupiškio r., Rokiškio r. ir Biržų r. savivaldybėse </w:t>
      </w:r>
      <w:r w:rsidRPr="003F4C45">
        <w:rPr>
          <w:rFonts w:ascii="Times New Roman" w:hAnsi="Times New Roman" w:cs="Times New Roman"/>
          <w:szCs w:val="24"/>
        </w:rPr>
        <w:t>informavimo atliekų prevencijos ir tvarkymo klausimais paslaugų teikimo.</w:t>
      </w:r>
    </w:p>
    <w:p w14:paraId="610277CB" w14:textId="5D38EA4D" w:rsidR="001647C0" w:rsidRPr="003F4C45" w:rsidRDefault="00C137FE" w:rsidP="00FB29D8">
      <w:pPr>
        <w:rPr>
          <w:rFonts w:ascii="Times New Roman" w:hAnsi="Times New Roman" w:cs="Times New Roman"/>
        </w:rPr>
      </w:pPr>
      <w:r w:rsidRPr="003F4C45">
        <w:rPr>
          <w:rFonts w:ascii="Times New Roman" w:hAnsi="Times New Roman" w:cs="Times New Roman"/>
        </w:rPr>
        <w:t xml:space="preserve">Įgyvendinant projektą </w:t>
      </w:r>
      <w:r w:rsidR="00C21F53" w:rsidRPr="003F4C45">
        <w:rPr>
          <w:rFonts w:ascii="Times New Roman" w:hAnsi="Times New Roman" w:cs="Times New Roman"/>
        </w:rPr>
        <w:t>„</w:t>
      </w:r>
      <w:r w:rsidR="001647C0" w:rsidRPr="003F4C45">
        <w:rPr>
          <w:rFonts w:ascii="Times New Roman" w:hAnsi="Times New Roman" w:cs="Times New Roman"/>
        </w:rPr>
        <w:t>Maisto/ virtuvės atliekų apdorojimo pajėgumų sukūrimas Panevėžio regione</w:t>
      </w:r>
      <w:r w:rsidRPr="003F4C45">
        <w:rPr>
          <w:rFonts w:ascii="Times New Roman" w:hAnsi="Times New Roman" w:cs="Times New Roman"/>
        </w:rPr>
        <w:t>” vykdoma šio projekto viešinimo veikla (</w:t>
      </w:r>
      <w:r w:rsidR="001647C0" w:rsidRPr="003F4C45">
        <w:rPr>
          <w:rFonts w:ascii="Times New Roman" w:hAnsi="Times New Roman" w:cs="Times New Roman"/>
        </w:rPr>
        <w:t>MB ,,Skaitmeniniai produktų sprendimai</w:t>
      </w:r>
      <w:r w:rsidR="00C21F53" w:rsidRPr="003F4C45">
        <w:rPr>
          <w:rFonts w:ascii="Times New Roman" w:hAnsi="Times New Roman" w:cs="Times New Roman"/>
        </w:rPr>
        <w:t>“</w:t>
      </w:r>
      <w:r w:rsidRPr="003F4C45">
        <w:rPr>
          <w:rFonts w:ascii="Times New Roman" w:hAnsi="Times New Roman" w:cs="Times New Roman"/>
        </w:rPr>
        <w:t xml:space="preserve">) </w:t>
      </w:r>
      <w:r w:rsidR="001647C0" w:rsidRPr="003F4C45">
        <w:rPr>
          <w:rFonts w:ascii="Times New Roman" w:hAnsi="Times New Roman" w:cs="Times New Roman"/>
        </w:rPr>
        <w:t>Panevėžio  m., Panevėžio r., Pasvalio r., Kupiškio r., Rokiškio r. ir Biržų r. savivaldybėse</w:t>
      </w:r>
      <w:r w:rsidRPr="003F4C45">
        <w:rPr>
          <w:rFonts w:ascii="Times New Roman" w:hAnsi="Times New Roman" w:cs="Times New Roman"/>
        </w:rPr>
        <w:t xml:space="preserve">. </w:t>
      </w:r>
    </w:p>
    <w:p w14:paraId="36BA8D53" w14:textId="10953691" w:rsidR="00123005" w:rsidRPr="003F4C45" w:rsidRDefault="00F40C58" w:rsidP="00FB29D8">
      <w:pPr>
        <w:pStyle w:val="Antrat2"/>
        <w:rPr>
          <w:rFonts w:ascii="Times New Roman" w:hAnsi="Times New Roman" w:cs="Times New Roman"/>
        </w:rPr>
      </w:pPr>
      <w:bookmarkStart w:id="91" w:name="_Toc384719732"/>
      <w:bookmarkStart w:id="92" w:name="_Toc384719787"/>
      <w:bookmarkStart w:id="93" w:name="_Toc384719841"/>
      <w:bookmarkStart w:id="94" w:name="_Toc384719896"/>
      <w:bookmarkStart w:id="95" w:name="_Toc384749713"/>
      <w:bookmarkStart w:id="96" w:name="_Toc384750130"/>
      <w:bookmarkStart w:id="97" w:name="_Toc384719733"/>
      <w:bookmarkStart w:id="98" w:name="_Toc384719788"/>
      <w:bookmarkStart w:id="99" w:name="_Toc384719842"/>
      <w:bookmarkStart w:id="100" w:name="_Toc384719897"/>
      <w:bookmarkStart w:id="101" w:name="_Toc384749714"/>
      <w:bookmarkStart w:id="102" w:name="_Toc384750131"/>
      <w:bookmarkStart w:id="103" w:name="_Toc139433820"/>
      <w:bookmarkEnd w:id="91"/>
      <w:bookmarkEnd w:id="92"/>
      <w:bookmarkEnd w:id="93"/>
      <w:bookmarkEnd w:id="94"/>
      <w:bookmarkEnd w:id="95"/>
      <w:bookmarkEnd w:id="96"/>
      <w:bookmarkEnd w:id="97"/>
      <w:bookmarkEnd w:id="98"/>
      <w:bookmarkEnd w:id="99"/>
      <w:bookmarkEnd w:id="100"/>
      <w:bookmarkEnd w:id="101"/>
      <w:bookmarkEnd w:id="102"/>
      <w:r w:rsidRPr="003F4C45">
        <w:rPr>
          <w:rFonts w:ascii="Times New Roman" w:hAnsi="Times New Roman" w:cs="Times New Roman"/>
        </w:rPr>
        <w:t>Biržų rajono savivaldybės</w:t>
      </w:r>
      <w:r w:rsidR="00431C37" w:rsidRPr="003F4C45">
        <w:rPr>
          <w:rFonts w:ascii="Times New Roman" w:hAnsi="Times New Roman" w:cs="Times New Roman"/>
        </w:rPr>
        <w:t xml:space="preserve"> k</w:t>
      </w:r>
      <w:r w:rsidR="00123005" w:rsidRPr="003F4C45">
        <w:rPr>
          <w:rFonts w:ascii="Times New Roman" w:hAnsi="Times New Roman" w:cs="Times New Roman"/>
        </w:rPr>
        <w:t>omunalinių atliekų tvarkymo sistemos</w:t>
      </w:r>
      <w:r w:rsidR="00576A42" w:rsidRPr="003F4C45">
        <w:rPr>
          <w:rFonts w:ascii="Times New Roman" w:hAnsi="Times New Roman" w:cs="Times New Roman"/>
        </w:rPr>
        <w:t xml:space="preserve"> esamos situacijos</w:t>
      </w:r>
      <w:r w:rsidR="00431C37" w:rsidRPr="003F4C45">
        <w:rPr>
          <w:rFonts w:ascii="Times New Roman" w:hAnsi="Times New Roman" w:cs="Times New Roman"/>
        </w:rPr>
        <w:t xml:space="preserve"> apibendrinimas,</w:t>
      </w:r>
      <w:r w:rsidR="00123005" w:rsidRPr="003F4C45">
        <w:rPr>
          <w:rFonts w:ascii="Times New Roman" w:hAnsi="Times New Roman" w:cs="Times New Roman"/>
        </w:rPr>
        <w:t xml:space="preserve"> stiprybių, silpnybių, grėsmių ir galimybių analizė</w:t>
      </w:r>
      <w:bookmarkEnd w:id="103"/>
    </w:p>
    <w:p w14:paraId="47D93E81" w14:textId="13E378A5" w:rsidR="00566995" w:rsidRPr="003F4C45" w:rsidRDefault="00566995" w:rsidP="00566995">
      <w:pPr>
        <w:rPr>
          <w:rFonts w:ascii="Times New Roman" w:hAnsi="Times New Roman" w:cs="Times New Roman"/>
          <w:lang w:eastAsia="sv-SE"/>
        </w:rPr>
      </w:pPr>
      <w:r w:rsidRPr="003F4C45">
        <w:rPr>
          <w:rFonts w:ascii="Times New Roman" w:hAnsi="Times New Roman" w:cs="Times New Roman"/>
          <w:lang w:eastAsia="sv-SE"/>
        </w:rPr>
        <w:t>Remiantis statistiniais duomenims 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s  teritorijoje 2021 m. pradžioje gyveno 24 050 gyventojai. Statistikos departamento duomenimis 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gyventoj</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pasiskirstymas, pagal gyvenam</w:t>
      </w:r>
      <w:r w:rsidRPr="003F4C45">
        <w:rPr>
          <w:rFonts w:ascii="Times New Roman" w:hAnsi="Times New Roman" w:cs="Times New Roman" w:hint="eastAsia"/>
          <w:lang w:eastAsia="sv-SE"/>
        </w:rPr>
        <w:t>ą</w:t>
      </w:r>
      <w:r w:rsidRPr="003F4C45">
        <w:rPr>
          <w:rFonts w:ascii="Times New Roman" w:hAnsi="Times New Roman" w:cs="Times New Roman"/>
          <w:lang w:eastAsia="sv-SE"/>
        </w:rPr>
        <w:t>j</w:t>
      </w:r>
      <w:r w:rsidRPr="003F4C45">
        <w:rPr>
          <w:rFonts w:ascii="Times New Roman" w:hAnsi="Times New Roman" w:cs="Times New Roman" w:hint="eastAsia"/>
          <w:lang w:eastAsia="sv-SE"/>
        </w:rPr>
        <w:t>ą</w:t>
      </w:r>
      <w:r w:rsidRPr="003F4C45">
        <w:rPr>
          <w:rFonts w:ascii="Times New Roman" w:hAnsi="Times New Roman" w:cs="Times New Roman"/>
          <w:lang w:eastAsia="sv-SE"/>
        </w:rPr>
        <w:t xml:space="preserve"> teritorij</w:t>
      </w:r>
      <w:r w:rsidRPr="003F4C45">
        <w:rPr>
          <w:rFonts w:ascii="Times New Roman" w:hAnsi="Times New Roman" w:cs="Times New Roman" w:hint="eastAsia"/>
          <w:lang w:eastAsia="sv-SE"/>
        </w:rPr>
        <w:t>ą</w:t>
      </w:r>
      <w:r w:rsidRPr="003F4C45">
        <w:rPr>
          <w:rFonts w:ascii="Times New Roman" w:hAnsi="Times New Roman" w:cs="Times New Roman"/>
          <w:lang w:eastAsia="sv-SE"/>
        </w:rPr>
        <w:t xml:space="preserve"> (miestas, kaimas) –  beveik apylygis -  šiuo metu 52 proc. gyventoj</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gyvena kaimo vietov</w:t>
      </w:r>
      <w:r w:rsidRPr="003F4C45">
        <w:rPr>
          <w:rFonts w:ascii="Times New Roman" w:hAnsi="Times New Roman" w:cs="Times New Roman" w:hint="eastAsia"/>
          <w:lang w:eastAsia="sv-SE"/>
        </w:rPr>
        <w:t>ė</w:t>
      </w:r>
      <w:r w:rsidRPr="003F4C45">
        <w:rPr>
          <w:rFonts w:ascii="Times New Roman" w:hAnsi="Times New Roman" w:cs="Times New Roman"/>
          <w:lang w:eastAsia="sv-SE"/>
        </w:rPr>
        <w:t xml:space="preserve">se, kita dalis ( 48 proc.) – miestuose. </w:t>
      </w:r>
    </w:p>
    <w:p w14:paraId="06AECEC8" w14:textId="073643F2" w:rsidR="00566995" w:rsidRPr="003F4C45" w:rsidRDefault="00566995" w:rsidP="00566995">
      <w:pPr>
        <w:rPr>
          <w:rFonts w:ascii="Times New Roman" w:hAnsi="Times New Roman" w:cs="Times New Roman"/>
        </w:rPr>
      </w:pPr>
      <w:r w:rsidRPr="003F4C45">
        <w:rPr>
          <w:rFonts w:ascii="Times New Roman" w:hAnsi="Times New Roman" w:cs="Times New Roman"/>
          <w:lang w:eastAsia="sv-SE"/>
        </w:rPr>
        <w:t>Panevėžio regione 2020 m. susidarė  virš 74  tūkst. tonų komunalinių atliekų. 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je  2020 m. susidarė  virš 6  tūkst. tonų komunalinių atliekų.   Didžiausią dalį sudaro mišrios komunalinės atliekos, tačiau reikia pažymėti kad į šį kiekį nėra įtrauktos namų ūkyje sutvarkomos atliekos (žaliųjų atliekų kompostavimas ir panašiai), atskirai ne per savivaldybių sistemas surenkamos antrinės žaliavos bei pakuotės atliekos, elektros ir elektronikos, statybos bei griovimo atliekos ir nuotekų dumblas iš vandens valymo įrenginių.</w:t>
      </w:r>
    </w:p>
    <w:p w14:paraId="1CA9F94F" w14:textId="26DF623F" w:rsidR="00566995" w:rsidRPr="003F4C45" w:rsidRDefault="00566995" w:rsidP="00566995">
      <w:pPr>
        <w:rPr>
          <w:rFonts w:ascii="Times New Roman" w:hAnsi="Times New Roman" w:cs="Times New Roman"/>
        </w:rPr>
      </w:pPr>
      <w:r w:rsidRPr="003F4C45">
        <w:rPr>
          <w:rFonts w:ascii="Times New Roman" w:hAnsi="Times New Roman" w:cs="Times New Roman"/>
        </w:rPr>
        <w:t>Reikia atkreipti dėmesį kad komunalinių atliekų susidarymas</w:t>
      </w:r>
      <w:r w:rsidRPr="003F4C45">
        <w:rPr>
          <w:rFonts w:ascii="Times New Roman" w:hAnsi="Times New Roman" w:cs="Times New Roman"/>
          <w:lang w:eastAsia="sv-SE"/>
        </w:rPr>
        <w:t xml:space="preserve"> 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 xml:space="preserve">je  </w:t>
      </w:r>
      <w:r w:rsidRPr="003F4C45">
        <w:rPr>
          <w:rFonts w:ascii="Times New Roman" w:hAnsi="Times New Roman" w:cs="Times New Roman"/>
        </w:rPr>
        <w:t xml:space="preserve"> per pastaruosius šešerius metus sumažėjo  </w:t>
      </w:r>
      <w:r w:rsidRPr="003F4C45">
        <w:rPr>
          <w:rFonts w:ascii="Times New Roman" w:hAnsi="Times New Roman" w:cs="Times New Roman"/>
          <w:lang w:eastAsia="sv-SE"/>
        </w:rPr>
        <w:t>beveik kaip 2 tūkst. tonų</w:t>
      </w:r>
      <w:r w:rsidRPr="003F4C45">
        <w:rPr>
          <w:rFonts w:ascii="Times New Roman" w:hAnsi="Times New Roman" w:cs="Times New Roman"/>
        </w:rPr>
        <w:t xml:space="preserve">. Ši tendencija susijusi ne tik su gyventojų skaičiaus mažėjimu tačiau ir su nežymiai mažėjančia  komunalinių atliekų susidarymo norma vienam gyventojui ( nuo 280 kg/ gyventojui 2016 metais iki </w:t>
      </w:r>
      <w:r w:rsidRPr="003F4C45">
        <w:rPr>
          <w:rFonts w:ascii="Times New Roman" w:hAnsi="Times New Roman" w:cs="Times New Roman"/>
          <w:lang w:eastAsia="en-GB"/>
        </w:rPr>
        <w:t>250</w:t>
      </w:r>
      <w:r w:rsidRPr="003F4C45">
        <w:rPr>
          <w:rFonts w:ascii="Times New Roman" w:hAnsi="Times New Roman" w:cs="Times New Roman"/>
        </w:rPr>
        <w:t xml:space="preserve"> kg/ gyventojui 2021). </w:t>
      </w:r>
    </w:p>
    <w:p w14:paraId="4CEAC88C" w14:textId="77777777" w:rsidR="00C63C34" w:rsidRPr="003F4C45" w:rsidRDefault="00C63C34" w:rsidP="00C63C34">
      <w:pPr>
        <w:rPr>
          <w:rFonts w:ascii="Times New Roman" w:hAnsi="Times New Roman" w:cs="Times New Roman"/>
          <w:lang w:eastAsia="sv-SE"/>
        </w:rPr>
      </w:pPr>
      <w:r w:rsidRPr="003F4C45">
        <w:rPr>
          <w:rFonts w:ascii="Times New Roman" w:hAnsi="Times New Roman" w:cs="Times New Roman"/>
          <w:lang w:eastAsia="sv-SE"/>
        </w:rPr>
        <w:t xml:space="preserve">Biržų r. savivaldybės AAA ataskaitų duomenimis, savivaldybės teritorijoje iš vietinės rinkliavos mokėtojų (gyventojų ir juridinių asmenų) 2021 m. surinkta apie  6  tūkst. tonų atliekų. Iš jų apie 3  tūkst. tonų ( 55 proc.) buvo perdirbta ir kitaip panaudota, apie  1  tūkst. tonų ( 18 proc.) – pašalinta. </w:t>
      </w:r>
    </w:p>
    <w:p w14:paraId="7323EA21" w14:textId="77777777" w:rsidR="00EF28A8" w:rsidRPr="003F4C45" w:rsidRDefault="00EF28A8" w:rsidP="00EF28A8">
      <w:pPr>
        <w:rPr>
          <w:rFonts w:ascii="Times New Roman" w:hAnsi="Times New Roman" w:cs="Times New Roman"/>
          <w:lang w:eastAsia="en-GB"/>
        </w:rPr>
      </w:pPr>
      <w:r w:rsidRPr="003F4C45">
        <w:rPr>
          <w:rFonts w:ascii="Times New Roman" w:hAnsi="Times New Roman" w:cs="Times New Roman"/>
          <w:lang w:eastAsia="sv-SE"/>
        </w:rPr>
        <w:lastRenderedPageBreak/>
        <w:t>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je  AAA duomenimis atskiru surinkimu per metus surenkama mažiau kaip t</w:t>
      </w:r>
      <w:r w:rsidRPr="003F4C45">
        <w:rPr>
          <w:rFonts w:ascii="Times New Roman" w:hAnsi="Times New Roman" w:cs="Times New Roman" w:hint="eastAsia"/>
          <w:lang w:eastAsia="sv-SE"/>
        </w:rPr>
        <w:t>ū</w:t>
      </w:r>
      <w:r w:rsidRPr="003F4C45">
        <w:rPr>
          <w:rFonts w:ascii="Times New Roman" w:hAnsi="Times New Roman" w:cs="Times New Roman"/>
          <w:lang w:eastAsia="sv-SE"/>
        </w:rPr>
        <w:t>kstantis  ton</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antrini</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žaliav</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ir pakuo</w:t>
      </w:r>
      <w:r w:rsidRPr="003F4C45">
        <w:rPr>
          <w:rFonts w:ascii="Times New Roman" w:hAnsi="Times New Roman" w:cs="Times New Roman" w:hint="eastAsia"/>
          <w:lang w:eastAsia="sv-SE"/>
        </w:rPr>
        <w:t>č</w:t>
      </w:r>
      <w:r w:rsidRPr="003F4C45">
        <w:rPr>
          <w:rFonts w:ascii="Times New Roman" w:hAnsi="Times New Roman" w:cs="Times New Roman"/>
          <w:lang w:eastAsia="sv-SE"/>
        </w:rPr>
        <w:t>i</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arba apie 23 kg  vienam gyventojui.  Daugiausiai antrini</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žaliav</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ir pakuo</w:t>
      </w:r>
      <w:r w:rsidRPr="003F4C45">
        <w:rPr>
          <w:rFonts w:ascii="Times New Roman" w:hAnsi="Times New Roman" w:cs="Times New Roman" w:hint="eastAsia"/>
          <w:lang w:eastAsia="sv-SE"/>
        </w:rPr>
        <w:t>č</w:t>
      </w:r>
      <w:r w:rsidRPr="003F4C45">
        <w:rPr>
          <w:rFonts w:ascii="Times New Roman" w:hAnsi="Times New Roman" w:cs="Times New Roman"/>
          <w:lang w:eastAsia="sv-SE"/>
        </w:rPr>
        <w:t>i</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surenkama r</w:t>
      </w:r>
      <w:r w:rsidRPr="003F4C45">
        <w:rPr>
          <w:rFonts w:ascii="Times New Roman" w:hAnsi="Times New Roman" w:cs="Times New Roman" w:hint="eastAsia"/>
          <w:lang w:eastAsia="sv-SE"/>
        </w:rPr>
        <w:t>ūš</w:t>
      </w:r>
      <w:r w:rsidRPr="003F4C45">
        <w:rPr>
          <w:rFonts w:ascii="Times New Roman" w:hAnsi="Times New Roman" w:cs="Times New Roman"/>
          <w:lang w:eastAsia="sv-SE"/>
        </w:rPr>
        <w:t>iuojamojo surinkimo (stiklo, popieriaus ir plastmas</w:t>
      </w:r>
      <w:r w:rsidRPr="003F4C45">
        <w:rPr>
          <w:rFonts w:ascii="Times New Roman" w:hAnsi="Times New Roman" w:cs="Times New Roman" w:hint="eastAsia"/>
          <w:lang w:eastAsia="sv-SE"/>
        </w:rPr>
        <w:t>ė</w:t>
      </w:r>
      <w:r w:rsidRPr="003F4C45">
        <w:rPr>
          <w:rFonts w:ascii="Times New Roman" w:hAnsi="Times New Roman" w:cs="Times New Roman"/>
          <w:lang w:eastAsia="sv-SE"/>
        </w:rPr>
        <w:t>s) konteineriais ir apvažiavimo b</w:t>
      </w:r>
      <w:r w:rsidRPr="003F4C45">
        <w:rPr>
          <w:rFonts w:ascii="Times New Roman" w:hAnsi="Times New Roman" w:cs="Times New Roman" w:hint="eastAsia"/>
          <w:lang w:eastAsia="sv-SE"/>
        </w:rPr>
        <w:t>ū</w:t>
      </w:r>
      <w:r w:rsidRPr="003F4C45">
        <w:rPr>
          <w:rFonts w:ascii="Times New Roman" w:hAnsi="Times New Roman" w:cs="Times New Roman"/>
          <w:lang w:eastAsia="sv-SE"/>
        </w:rPr>
        <w:t>du bei perduodamos j</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perdirb</w:t>
      </w:r>
      <w:r w:rsidRPr="003F4C45">
        <w:rPr>
          <w:rFonts w:ascii="Times New Roman" w:hAnsi="Times New Roman" w:cs="Times New Roman" w:hint="eastAsia"/>
          <w:lang w:eastAsia="sv-SE"/>
        </w:rPr>
        <w:t>ė</w:t>
      </w:r>
      <w:r w:rsidRPr="003F4C45">
        <w:rPr>
          <w:rFonts w:ascii="Times New Roman" w:hAnsi="Times New Roman" w:cs="Times New Roman"/>
          <w:lang w:eastAsia="sv-SE"/>
        </w:rPr>
        <w:t>jams. Lyginant su ankstesniais metais matoma aiški antrini</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žaliav</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surinkimo did</w:t>
      </w:r>
      <w:r w:rsidRPr="003F4C45">
        <w:rPr>
          <w:rFonts w:ascii="Times New Roman" w:hAnsi="Times New Roman" w:cs="Times New Roman" w:hint="eastAsia"/>
          <w:lang w:eastAsia="sv-SE"/>
        </w:rPr>
        <w:t>ė</w:t>
      </w:r>
      <w:r w:rsidRPr="003F4C45">
        <w:rPr>
          <w:rFonts w:ascii="Times New Roman" w:hAnsi="Times New Roman" w:cs="Times New Roman"/>
          <w:lang w:eastAsia="sv-SE"/>
        </w:rPr>
        <w:t>jimo tendencija, nuo 2018 met</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antrini</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žaliav</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surinkimas padid</w:t>
      </w:r>
      <w:r w:rsidRPr="003F4C45">
        <w:rPr>
          <w:rFonts w:ascii="Times New Roman" w:hAnsi="Times New Roman" w:cs="Times New Roman" w:hint="eastAsia"/>
          <w:lang w:eastAsia="sv-SE"/>
        </w:rPr>
        <w:t>ė</w:t>
      </w:r>
      <w:r w:rsidRPr="003F4C45">
        <w:rPr>
          <w:rFonts w:ascii="Times New Roman" w:hAnsi="Times New Roman" w:cs="Times New Roman"/>
          <w:lang w:eastAsia="sv-SE"/>
        </w:rPr>
        <w:t>jo  nuo 460   ton</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iki 617 ton</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2021 metais, tai yra beveik  dvigubai. Daugiausia  yra surenkama stiklo ir stiklo pakuotės </w:t>
      </w:r>
      <w:r w:rsidRPr="003F4C45">
        <w:rPr>
          <w:rFonts w:ascii="Times New Roman" w:hAnsi="Times New Roman" w:cs="Times New Roman"/>
          <w:lang w:eastAsia="en-GB"/>
        </w:rPr>
        <w:t xml:space="preserve">bei popieriaus ir popierinės pakuotės, plastikas ir plastiko pakuotė sudaro tik apie 20%, o metalas praktiškai nėra surenkamas per savivaldybės/ regioninę atliekų tvarkymo sistemą.  </w:t>
      </w:r>
    </w:p>
    <w:p w14:paraId="09430C11" w14:textId="1D519028" w:rsidR="00EF28A8" w:rsidRPr="003F4C45" w:rsidRDefault="00EF28A8" w:rsidP="00EF28A8">
      <w:pPr>
        <w:rPr>
          <w:rFonts w:ascii="Times New Roman" w:hAnsi="Times New Roman" w:cs="Times New Roman"/>
        </w:rPr>
      </w:pPr>
      <w:r w:rsidRPr="003F4C45">
        <w:rPr>
          <w:rFonts w:ascii="Times New Roman" w:hAnsi="Times New Roman" w:cs="Times New Roman"/>
        </w:rPr>
        <w:t xml:space="preserve">Vertinant surenkamų / kompostuojamų namų ūkiuose žaliųjų atliekų kiekius,  o taip pat planuojama diegti MVA surinkimo sistemą galima teikti, kad kiekvienais metais tvarkomų  biologiškai skaidžių atliekų  kiekis palengva didėja ir 2020 metais sudarė apie 6-7 šimtus  tonų arba apie  25 kg vienam gyventojui, o pilnai įdiegus MVA surinkimą tokių atliekų tvarkomas kiekis siektų tūkstantį tonų per metus. </w:t>
      </w:r>
    </w:p>
    <w:p w14:paraId="1107A851" w14:textId="6F756395" w:rsidR="00C63C34" w:rsidRPr="003F4C45" w:rsidRDefault="00C63C34" w:rsidP="00C63C34">
      <w:pPr>
        <w:rPr>
          <w:rStyle w:val="Emfaz"/>
          <w:rFonts w:ascii="Times New Roman" w:hAnsi="Times New Roman" w:cs="Times New Roman"/>
          <w:sz w:val="20"/>
        </w:rPr>
      </w:pPr>
      <w:r w:rsidRPr="003F4C45">
        <w:rPr>
          <w:rFonts w:ascii="Times New Roman" w:hAnsi="Times New Roman" w:cs="Times New Roman"/>
          <w:lang w:eastAsia="sv-SE"/>
        </w:rPr>
        <w:t>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s duomenimis 2020 metais 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je įrengtos 87  antrinių žaliavų</w:t>
      </w:r>
      <w:r w:rsidR="000504A5" w:rsidRPr="003F4C45">
        <w:rPr>
          <w:rFonts w:ascii="Times New Roman" w:hAnsi="Times New Roman" w:cs="Times New Roman"/>
          <w:lang w:eastAsia="sv-SE"/>
        </w:rPr>
        <w:t xml:space="preserve"> surinkimo konteinerių aikštelės</w:t>
      </w:r>
      <w:r w:rsidRPr="003F4C45">
        <w:rPr>
          <w:rFonts w:ascii="Times New Roman" w:hAnsi="Times New Roman" w:cs="Times New Roman"/>
          <w:lang w:eastAsia="sv-SE"/>
        </w:rPr>
        <w:t xml:space="preserve"> (arba vidutiniškai viena aikštelė 278 gyventojui), </w:t>
      </w:r>
      <w:r w:rsidR="000504A5" w:rsidRPr="003F4C45">
        <w:rPr>
          <w:rFonts w:ascii="Times New Roman" w:hAnsi="Times New Roman" w:cs="Times New Roman"/>
          <w:lang w:eastAsia="sv-SE"/>
        </w:rPr>
        <w:t>tačiau ne visose sodo bei garažų bendrijose yra įrengtos antrinių žaliavų surinkimo konteinerių aikštelės (sodo bei garažų bendrijose konteinerių aikštelės įrengiamos pagal poreikį ar bendrijos narių pageidavimą, siekiant užtikrinti, kad neatsirastų papildoma nuolat šiukšlinama vieta).</w:t>
      </w:r>
      <w:r w:rsidRPr="003F4C45">
        <w:rPr>
          <w:rFonts w:ascii="Times New Roman" w:hAnsi="Times New Roman" w:cs="Times New Roman"/>
          <w:lang w:eastAsia="sv-SE"/>
        </w:rPr>
        <w:t xml:space="preserve"> </w:t>
      </w:r>
    </w:p>
    <w:p w14:paraId="03E9B43A" w14:textId="7DD75CBA" w:rsidR="00C63C34" w:rsidRPr="003F4C45" w:rsidRDefault="00C63C34" w:rsidP="00C63C34">
      <w:pPr>
        <w:rPr>
          <w:rFonts w:ascii="Times New Roman" w:hAnsi="Times New Roman" w:cs="Times New Roman"/>
          <w:lang w:eastAsia="sv-SE"/>
        </w:rPr>
      </w:pPr>
      <w:r w:rsidRPr="003F4C45">
        <w:rPr>
          <w:rFonts w:ascii="Times New Roman" w:hAnsi="Times New Roman" w:cs="Times New Roman"/>
          <w:lang w:eastAsia="sv-SE"/>
        </w:rPr>
        <w:t>2013 metais Birž</w:t>
      </w:r>
      <w:r w:rsidRPr="003F4C45">
        <w:rPr>
          <w:rFonts w:ascii="Times New Roman" w:hAnsi="Times New Roman" w:cs="Times New Roman" w:hint="eastAsia"/>
          <w:lang w:eastAsia="sv-SE"/>
        </w:rPr>
        <w:t>ų</w:t>
      </w:r>
      <w:r w:rsidRPr="003F4C45">
        <w:rPr>
          <w:rFonts w:ascii="Times New Roman" w:hAnsi="Times New Roman" w:cs="Times New Roman"/>
          <w:lang w:eastAsia="sv-SE"/>
        </w:rPr>
        <w:t xml:space="preserve"> rajono savivaldyb</w:t>
      </w:r>
      <w:r w:rsidRPr="003F4C45">
        <w:rPr>
          <w:rFonts w:ascii="Times New Roman" w:hAnsi="Times New Roman" w:cs="Times New Roman" w:hint="eastAsia"/>
          <w:lang w:eastAsia="sv-SE"/>
        </w:rPr>
        <w:t>ė</w:t>
      </w:r>
      <w:r w:rsidRPr="003F4C45">
        <w:rPr>
          <w:rFonts w:ascii="Times New Roman" w:hAnsi="Times New Roman" w:cs="Times New Roman"/>
          <w:lang w:eastAsia="sv-SE"/>
        </w:rPr>
        <w:t>je</w:t>
      </w:r>
      <w:r w:rsidRPr="003F4C45">
        <w:rPr>
          <w:rFonts w:ascii="Times New Roman" w:hAnsi="Times New Roman" w:cs="Times New Roman"/>
        </w:rPr>
        <w:t xml:space="preserve"> </w:t>
      </w:r>
      <w:r w:rsidRPr="003F4C45">
        <w:rPr>
          <w:rFonts w:ascii="Times New Roman" w:hAnsi="Times New Roman" w:cs="Times New Roman"/>
          <w:lang w:eastAsia="sv-SE"/>
        </w:rPr>
        <w:t xml:space="preserve">aptarnaujamų gyventojų dalis sudarė tik apie 97 proc. , tuo tarpu </w:t>
      </w:r>
      <w:r w:rsidR="00C232EB" w:rsidRPr="003F4C45">
        <w:rPr>
          <w:rFonts w:ascii="Times New Roman" w:hAnsi="Times New Roman" w:cs="Times New Roman"/>
          <w:lang w:eastAsia="sv-SE"/>
        </w:rPr>
        <w:t>aptarnaujamų savivaldybėje 2020 metais gyventojų dalis sudarė 100 proc.</w:t>
      </w:r>
    </w:p>
    <w:p w14:paraId="2F597992" w14:textId="5FC5655C" w:rsidR="00C63C34" w:rsidRPr="003F4C45" w:rsidRDefault="00C63C34" w:rsidP="00C63C34">
      <w:pPr>
        <w:rPr>
          <w:rFonts w:ascii="Times New Roman" w:hAnsi="Times New Roman" w:cs="Times New Roman"/>
          <w:lang w:eastAsia="sv-SE"/>
        </w:rPr>
      </w:pPr>
      <w:r w:rsidRPr="003F4C45">
        <w:rPr>
          <w:rFonts w:ascii="Times New Roman" w:hAnsi="Times New Roman" w:cs="Times New Roman"/>
          <w:lang w:eastAsia="sv-SE"/>
        </w:rPr>
        <w:t xml:space="preserve">Biržų rajono savivaldybėje  2020 m. sutvarkyta </w:t>
      </w:r>
      <w:r w:rsidRPr="003F4C45">
        <w:rPr>
          <w:rFonts w:ascii="Times New Roman" w:hAnsi="Times New Roman" w:cs="Times New Roman"/>
        </w:rPr>
        <w:t xml:space="preserve">12 </w:t>
      </w:r>
      <w:r w:rsidRPr="003F4C45">
        <w:rPr>
          <w:rFonts w:ascii="Times New Roman" w:hAnsi="Times New Roman" w:cs="Times New Roman"/>
          <w:lang w:eastAsia="sv-SE"/>
        </w:rPr>
        <w:t xml:space="preserve">tonų  bešeimininkių komunalinių atliekų.  Dėl plečiamų komunalinių atliekų tvarkymo paslaugų, tokių bešeimininkių atliekų kiekiai kiekvienais metais mažėja. </w:t>
      </w:r>
    </w:p>
    <w:p w14:paraId="2BFE5FC2" w14:textId="1F7CAAE3" w:rsidR="00860C78" w:rsidRPr="003F4C45" w:rsidRDefault="0073247F" w:rsidP="00FB29D8">
      <w:pPr>
        <w:rPr>
          <w:rFonts w:ascii="Times New Roman" w:hAnsi="Times New Roman" w:cs="Times New Roman"/>
          <w:lang w:eastAsia="sv-SE"/>
        </w:rPr>
      </w:pPr>
      <w:r w:rsidRPr="003F4C45">
        <w:rPr>
          <w:rFonts w:ascii="Times New Roman" w:hAnsi="Times New Roman" w:cs="Times New Roman"/>
          <w:lang w:eastAsia="sv-SE"/>
        </w:rPr>
        <w:t xml:space="preserve">Remiantis atlikta </w:t>
      </w:r>
      <w:r w:rsidR="008D6E81" w:rsidRPr="003F4C45">
        <w:rPr>
          <w:rFonts w:ascii="Times New Roman" w:hAnsi="Times New Roman" w:cs="Times New Roman"/>
          <w:lang w:eastAsia="sv-SE"/>
        </w:rPr>
        <w:t>Birž</w:t>
      </w:r>
      <w:r w:rsidR="008D6E81" w:rsidRPr="003F4C45">
        <w:rPr>
          <w:rFonts w:ascii="Times New Roman" w:hAnsi="Times New Roman" w:cs="Times New Roman" w:hint="eastAsia"/>
          <w:lang w:eastAsia="sv-SE"/>
        </w:rPr>
        <w:t>ų</w:t>
      </w:r>
      <w:r w:rsidR="008D6E81" w:rsidRPr="003F4C45">
        <w:rPr>
          <w:rFonts w:ascii="Times New Roman" w:hAnsi="Times New Roman" w:cs="Times New Roman"/>
          <w:lang w:eastAsia="sv-SE"/>
        </w:rPr>
        <w:t xml:space="preserve"> rajono savivaldyb</w:t>
      </w:r>
      <w:r w:rsidR="008D6E81" w:rsidRPr="003F4C45">
        <w:rPr>
          <w:rFonts w:ascii="Times New Roman" w:hAnsi="Times New Roman" w:cs="Times New Roman" w:hint="eastAsia"/>
          <w:lang w:eastAsia="sv-SE"/>
        </w:rPr>
        <w:t>ė</w:t>
      </w:r>
      <w:r w:rsidR="008D6E81" w:rsidRPr="003F4C45">
        <w:rPr>
          <w:rFonts w:ascii="Times New Roman" w:hAnsi="Times New Roman" w:cs="Times New Roman"/>
          <w:lang w:eastAsia="sv-SE"/>
        </w:rPr>
        <w:t xml:space="preserve">s </w:t>
      </w:r>
      <w:r w:rsidR="0029145E" w:rsidRPr="003F4C45">
        <w:rPr>
          <w:rFonts w:ascii="Times New Roman" w:hAnsi="Times New Roman" w:cs="Times New Roman"/>
          <w:lang w:eastAsia="sv-SE"/>
        </w:rPr>
        <w:t>atliekų tvarkymo sistemos</w:t>
      </w:r>
      <w:r w:rsidR="00046419" w:rsidRPr="003F4C45">
        <w:rPr>
          <w:rFonts w:ascii="Times New Roman" w:hAnsi="Times New Roman" w:cs="Times New Roman"/>
          <w:lang w:eastAsia="sv-SE"/>
        </w:rPr>
        <w:t xml:space="preserve"> analize </w:t>
      </w:r>
      <w:r w:rsidR="0029145E" w:rsidRPr="003F4C45">
        <w:rPr>
          <w:rFonts w:ascii="Times New Roman" w:hAnsi="Times New Roman" w:cs="Times New Roman"/>
          <w:lang w:eastAsia="sv-SE"/>
        </w:rPr>
        <w:t>žemiau pateiktas</w:t>
      </w:r>
      <w:r w:rsidR="005E218F" w:rsidRPr="003F4C45">
        <w:rPr>
          <w:rFonts w:ascii="Times New Roman" w:hAnsi="Times New Roman" w:cs="Times New Roman"/>
          <w:lang w:eastAsia="sv-SE"/>
        </w:rPr>
        <w:t xml:space="preserve"> Valstybiniame</w:t>
      </w:r>
      <w:r w:rsidR="0029145E" w:rsidRPr="003F4C45">
        <w:rPr>
          <w:rFonts w:ascii="Times New Roman" w:hAnsi="Times New Roman" w:cs="Times New Roman"/>
          <w:lang w:eastAsia="sv-SE"/>
        </w:rPr>
        <w:t xml:space="preserve"> st</w:t>
      </w:r>
      <w:r w:rsidR="005E218F" w:rsidRPr="003F4C45">
        <w:rPr>
          <w:rFonts w:ascii="Times New Roman" w:hAnsi="Times New Roman" w:cs="Times New Roman"/>
          <w:lang w:eastAsia="sv-SE"/>
        </w:rPr>
        <w:t>rateginiame atliekų tvarkymo plane</w:t>
      </w:r>
      <w:r w:rsidR="0029145E" w:rsidRPr="003F4C45">
        <w:rPr>
          <w:rFonts w:ascii="Times New Roman" w:hAnsi="Times New Roman" w:cs="Times New Roman"/>
          <w:lang w:eastAsia="sv-SE"/>
        </w:rPr>
        <w:t xml:space="preserve"> 20</w:t>
      </w:r>
      <w:r w:rsidR="00D31ABC" w:rsidRPr="003F4C45">
        <w:rPr>
          <w:rFonts w:ascii="Times New Roman" w:hAnsi="Times New Roman" w:cs="Times New Roman"/>
          <w:lang w:eastAsia="sv-SE"/>
        </w:rPr>
        <w:t>14</w:t>
      </w:r>
      <w:r w:rsidR="0029145E" w:rsidRPr="003F4C45">
        <w:rPr>
          <w:rFonts w:ascii="Times New Roman" w:hAnsi="Times New Roman" w:cs="Times New Roman"/>
          <w:lang w:eastAsia="sv-SE"/>
        </w:rPr>
        <w:t xml:space="preserve"> – 20</w:t>
      </w:r>
      <w:r w:rsidR="00D31ABC" w:rsidRPr="003F4C45">
        <w:rPr>
          <w:rFonts w:ascii="Times New Roman" w:hAnsi="Times New Roman" w:cs="Times New Roman"/>
          <w:lang w:eastAsia="sv-SE"/>
        </w:rPr>
        <w:t>20</w:t>
      </w:r>
      <w:r w:rsidR="0029145E" w:rsidRPr="003F4C45">
        <w:rPr>
          <w:rFonts w:ascii="Times New Roman" w:hAnsi="Times New Roman" w:cs="Times New Roman"/>
          <w:lang w:eastAsia="sv-SE"/>
        </w:rPr>
        <w:t xml:space="preserve"> m.</w:t>
      </w:r>
      <w:r w:rsidR="005E218F" w:rsidRPr="003F4C45">
        <w:rPr>
          <w:rFonts w:ascii="Times New Roman" w:hAnsi="Times New Roman" w:cs="Times New Roman"/>
          <w:lang w:eastAsia="sv-SE"/>
        </w:rPr>
        <w:t xml:space="preserve"> nustatytų uždavinių įgyvendinim</w:t>
      </w:r>
      <w:r w:rsidR="00BE0470" w:rsidRPr="003F4C45">
        <w:rPr>
          <w:rFonts w:ascii="Times New Roman" w:hAnsi="Times New Roman" w:cs="Times New Roman"/>
          <w:lang w:eastAsia="sv-SE"/>
        </w:rPr>
        <w:t>o</w:t>
      </w:r>
      <w:r w:rsidR="005E218F" w:rsidRPr="003F4C45">
        <w:rPr>
          <w:rFonts w:ascii="Times New Roman" w:hAnsi="Times New Roman" w:cs="Times New Roman"/>
          <w:lang w:eastAsia="sv-SE"/>
        </w:rPr>
        <w:t xml:space="preserve"> </w:t>
      </w:r>
      <w:r w:rsidR="008D6E81" w:rsidRPr="003F4C45">
        <w:rPr>
          <w:rFonts w:ascii="Times New Roman" w:hAnsi="Times New Roman" w:cs="Times New Roman"/>
          <w:lang w:eastAsia="sv-SE"/>
        </w:rPr>
        <w:t>Birž</w:t>
      </w:r>
      <w:r w:rsidR="008D6E81" w:rsidRPr="003F4C45">
        <w:rPr>
          <w:rFonts w:ascii="Times New Roman" w:hAnsi="Times New Roman" w:cs="Times New Roman" w:hint="eastAsia"/>
          <w:lang w:eastAsia="sv-SE"/>
        </w:rPr>
        <w:t>ų</w:t>
      </w:r>
      <w:r w:rsidR="008D6E81" w:rsidRPr="003F4C45">
        <w:rPr>
          <w:rFonts w:ascii="Times New Roman" w:hAnsi="Times New Roman" w:cs="Times New Roman"/>
          <w:lang w:eastAsia="sv-SE"/>
        </w:rPr>
        <w:t xml:space="preserve"> rajono savivaldyb</w:t>
      </w:r>
      <w:r w:rsidR="008D6E81" w:rsidRPr="003F4C45">
        <w:rPr>
          <w:rFonts w:ascii="Times New Roman" w:hAnsi="Times New Roman" w:cs="Times New Roman" w:hint="eastAsia"/>
          <w:lang w:eastAsia="sv-SE"/>
        </w:rPr>
        <w:t>ė</w:t>
      </w:r>
      <w:r w:rsidR="008D6E81" w:rsidRPr="003F4C45">
        <w:rPr>
          <w:rFonts w:ascii="Times New Roman" w:hAnsi="Times New Roman" w:cs="Times New Roman"/>
          <w:lang w:eastAsia="sv-SE"/>
        </w:rPr>
        <w:t xml:space="preserve">je </w:t>
      </w:r>
      <w:r w:rsidR="00BE0470" w:rsidRPr="003F4C45">
        <w:rPr>
          <w:rFonts w:ascii="Times New Roman" w:hAnsi="Times New Roman" w:cs="Times New Roman"/>
          <w:lang w:eastAsia="sv-SE"/>
        </w:rPr>
        <w:t>vertinimas</w:t>
      </w:r>
      <w:r w:rsidR="005E218F" w:rsidRPr="003F4C45">
        <w:rPr>
          <w:rFonts w:ascii="Times New Roman" w:hAnsi="Times New Roman" w:cs="Times New Roman"/>
          <w:lang w:eastAsia="sv-SE"/>
        </w:rPr>
        <w:t>.</w:t>
      </w:r>
    </w:p>
    <w:p w14:paraId="3D5C9BBC" w14:textId="77777777" w:rsidR="001024FE" w:rsidRPr="003F4C45" w:rsidRDefault="001024FE" w:rsidP="00481BE8">
      <w:pPr>
        <w:pStyle w:val="LenteleNr"/>
        <w:rPr>
          <w:rStyle w:val="Nerykuspabraukimas"/>
          <w:rFonts w:ascii="Times New Roman" w:hAnsi="Times New Roman" w:cs="Times New Roman"/>
        </w:rPr>
        <w:sectPr w:rsidR="001024FE" w:rsidRPr="003F4C45" w:rsidSect="008E5F01">
          <w:pgSz w:w="12240" w:h="15840"/>
          <w:pgMar w:top="1440" w:right="1440" w:bottom="1440" w:left="1440" w:header="720" w:footer="720" w:gutter="0"/>
          <w:cols w:space="720"/>
          <w:docGrid w:linePitch="360"/>
        </w:sectPr>
      </w:pPr>
    </w:p>
    <w:p w14:paraId="58AC7229" w14:textId="710E699B" w:rsidR="00D31ABC"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lastRenderedPageBreak/>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04" w:name="_Toc137223655"/>
      <w:r w:rsidR="00177434" w:rsidRPr="003F4C45">
        <w:rPr>
          <w:rStyle w:val="Nerykuspabraukimas"/>
          <w:rFonts w:ascii="Times New Roman" w:hAnsi="Times New Roman" w:cs="Times New Roman"/>
          <w:noProof/>
        </w:rPr>
        <w:t>23</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2E77FC" w:rsidRPr="003F4C45">
        <w:rPr>
          <w:rStyle w:val="Nerykuspabraukimas"/>
          <w:rFonts w:ascii="Times New Roman" w:hAnsi="Times New Roman" w:cs="Times New Roman"/>
        </w:rPr>
        <w:t xml:space="preserve">. </w:t>
      </w:r>
      <w:r w:rsidR="00C137FE" w:rsidRPr="003F4C45">
        <w:rPr>
          <w:rStyle w:val="Nerykuspabraukimas"/>
          <w:rFonts w:ascii="Times New Roman" w:hAnsi="Times New Roman" w:cs="Times New Roman"/>
        </w:rPr>
        <w:t xml:space="preserve"> Valstybinio atliekų tvarkymo plano 2014 – 2020 m.  įgyvendinimas </w:t>
      </w:r>
      <w:r w:rsidR="008D6E81" w:rsidRPr="003F4C45">
        <w:rPr>
          <w:rStyle w:val="Nerykuspabraukimas"/>
          <w:rFonts w:ascii="Times New Roman" w:hAnsi="Times New Roman" w:cs="Times New Roman"/>
        </w:rPr>
        <w:t>Biržų rajono savivaldybėje</w:t>
      </w:r>
      <w:bookmarkEnd w:id="104"/>
      <w:r w:rsidR="008D6E81" w:rsidRPr="003F4C45">
        <w:rPr>
          <w:rStyle w:val="Nerykuspabraukimas"/>
          <w:rFonts w:ascii="Times New Roman" w:hAnsi="Times New Roman" w:cs="Times New Roman"/>
        </w:rPr>
        <w:t xml:space="preserve"> </w:t>
      </w:r>
    </w:p>
    <w:tbl>
      <w:tblPr>
        <w:tblStyle w:val="1tinkleliolentelviesi5parykinimas"/>
        <w:tblW w:w="5000" w:type="pct"/>
        <w:tblLook w:val="04A0" w:firstRow="1" w:lastRow="0" w:firstColumn="1" w:lastColumn="0" w:noHBand="0" w:noVBand="1"/>
      </w:tblPr>
      <w:tblGrid>
        <w:gridCol w:w="6092"/>
        <w:gridCol w:w="3429"/>
        <w:gridCol w:w="3429"/>
      </w:tblGrid>
      <w:tr w:rsidR="00E816CD" w:rsidRPr="003F4C45" w14:paraId="0C64BEDA" w14:textId="77777777" w:rsidTr="004E0BB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2352" w:type="pct"/>
          </w:tcPr>
          <w:p w14:paraId="6AA4832E" w14:textId="66DBF6E4"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 xml:space="preserve">Valstybinio atliekų tvarkymo 2014 </w:t>
            </w:r>
            <w:r w:rsidR="001024FE" w:rsidRPr="003F4C45">
              <w:rPr>
                <w:rFonts w:ascii="Times New Roman" w:hAnsi="Times New Roman" w:cs="Times New Roman"/>
              </w:rPr>
              <w:t>–</w:t>
            </w:r>
            <w:r w:rsidRPr="003F4C45">
              <w:rPr>
                <w:rFonts w:ascii="Times New Roman" w:hAnsi="Times New Roman" w:cs="Times New Roman"/>
              </w:rPr>
              <w:t xml:space="preserve"> 2020</w:t>
            </w:r>
            <w:r w:rsidR="001024FE" w:rsidRPr="003F4C45">
              <w:rPr>
                <w:rFonts w:ascii="Times New Roman" w:hAnsi="Times New Roman" w:cs="Times New Roman"/>
              </w:rPr>
              <w:t xml:space="preserve"> m. plano užduotys</w:t>
            </w:r>
          </w:p>
        </w:tc>
        <w:tc>
          <w:tcPr>
            <w:tcW w:w="1324" w:type="pct"/>
          </w:tcPr>
          <w:p w14:paraId="44497851" w14:textId="77FCD3AF" w:rsidR="00E816CD" w:rsidRPr="003F4C45" w:rsidRDefault="00E816CD"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Kiekybinė užduotis </w:t>
            </w:r>
            <w:r w:rsidR="008D6E81" w:rsidRPr="003F4C45">
              <w:rPr>
                <w:rFonts w:ascii="Times New Roman" w:hAnsi="Times New Roman" w:cs="Times New Roman"/>
              </w:rPr>
              <w:t>Birž</w:t>
            </w:r>
            <w:r w:rsidR="008D6E81" w:rsidRPr="003F4C45">
              <w:rPr>
                <w:rFonts w:ascii="Times New Roman" w:hAnsi="Times New Roman" w:cs="Times New Roman" w:hint="eastAsia"/>
              </w:rPr>
              <w:t>ų</w:t>
            </w:r>
            <w:r w:rsidR="008D6E81" w:rsidRPr="003F4C45">
              <w:rPr>
                <w:rFonts w:ascii="Times New Roman" w:hAnsi="Times New Roman" w:cs="Times New Roman"/>
              </w:rPr>
              <w:t xml:space="preserve"> rajono savivaldybei </w:t>
            </w:r>
          </w:p>
        </w:tc>
        <w:tc>
          <w:tcPr>
            <w:tcW w:w="1324" w:type="pct"/>
          </w:tcPr>
          <w:p w14:paraId="519997E3" w14:textId="77777777" w:rsidR="00E816CD" w:rsidRPr="003F4C45" w:rsidRDefault="00E816CD"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Rezultatas </w:t>
            </w:r>
          </w:p>
        </w:tc>
      </w:tr>
      <w:tr w:rsidR="00E816CD" w:rsidRPr="003F4C45" w14:paraId="431E5E79" w14:textId="77777777" w:rsidTr="004E0BB5">
        <w:trPr>
          <w:trHeight w:val="511"/>
        </w:trPr>
        <w:tc>
          <w:tcPr>
            <w:cnfStyle w:val="001000000000" w:firstRow="0" w:lastRow="0" w:firstColumn="1" w:lastColumn="0" w:oddVBand="0" w:evenVBand="0" w:oddHBand="0" w:evenHBand="0" w:firstRowFirstColumn="0" w:firstRowLastColumn="0" w:lastRowFirstColumn="0" w:lastRowLastColumn="0"/>
            <w:tcW w:w="2352" w:type="pct"/>
          </w:tcPr>
          <w:p w14:paraId="0FFA6D71" w14:textId="77777777" w:rsidR="00E816CD" w:rsidRPr="003F4C45" w:rsidRDefault="00E816CD" w:rsidP="007F306F">
            <w:pPr>
              <w:pStyle w:val="Lentelestekstas"/>
              <w:rPr>
                <w:rFonts w:ascii="Times New Roman" w:hAnsi="Times New Roman" w:cs="Times New Roman"/>
              </w:rPr>
            </w:pPr>
          </w:p>
          <w:p w14:paraId="15453D07" w14:textId="46230830"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 xml:space="preserve">Iki 2016 metų užtikrinti, kad šalinamų komunalinių atliekų kiekis neviršytų 55 procentų </w:t>
            </w:r>
            <w:r w:rsidR="00C63C34" w:rsidRPr="003F4C45">
              <w:rPr>
                <w:rFonts w:ascii="Times New Roman" w:hAnsi="Times New Roman" w:cs="Times New Roman"/>
              </w:rPr>
              <w:t xml:space="preserve">rajono </w:t>
            </w:r>
            <w:r w:rsidRPr="003F4C45">
              <w:rPr>
                <w:rFonts w:ascii="Times New Roman" w:hAnsi="Times New Roman" w:cs="Times New Roman"/>
              </w:rPr>
              <w:t xml:space="preserve"> teritorijoje susidariusių komunalinių atliekų per metus, o kitos susidariusios komunalinės atliekos turi būti perdirbtos ir kitaip panaudotos;</w:t>
            </w:r>
          </w:p>
          <w:p w14:paraId="1C42F921" w14:textId="77777777" w:rsidR="00E816CD" w:rsidRPr="003F4C45" w:rsidRDefault="00E816CD" w:rsidP="007F306F">
            <w:pPr>
              <w:pStyle w:val="Lentelestekstas"/>
              <w:rPr>
                <w:rFonts w:ascii="Times New Roman" w:hAnsi="Times New Roman" w:cs="Times New Roman"/>
              </w:rPr>
            </w:pPr>
          </w:p>
          <w:p w14:paraId="505C3AAF" w14:textId="3E67EA9E"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 xml:space="preserve">Iki 2020 metų užtikrinti, kad šalinamų komunalinių atliekų kiekis neviršytų 35 procentų </w:t>
            </w:r>
            <w:r w:rsidR="00C63C34" w:rsidRPr="003F4C45">
              <w:rPr>
                <w:rFonts w:ascii="Times New Roman" w:hAnsi="Times New Roman" w:cs="Times New Roman"/>
              </w:rPr>
              <w:t xml:space="preserve">rajono </w:t>
            </w:r>
            <w:r w:rsidRPr="003F4C45">
              <w:rPr>
                <w:rFonts w:ascii="Times New Roman" w:hAnsi="Times New Roman" w:cs="Times New Roman"/>
              </w:rPr>
              <w:t xml:space="preserve"> teritorijoje susidariusių komunalinių atliekų per metus, o kitos susidariusios komunalinės atliekos turi būti perdirbtos ir kitaip panaudotos.</w:t>
            </w:r>
          </w:p>
        </w:tc>
        <w:tc>
          <w:tcPr>
            <w:tcW w:w="1324" w:type="pct"/>
          </w:tcPr>
          <w:p w14:paraId="7D44214A"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39BE0C4B" w14:textId="56BAC79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Iki 2016 metų užtikrinti, kad šalinimų komunalinių atliekų kiekis neviršytų </w:t>
            </w:r>
            <w:r w:rsidR="00C63C34" w:rsidRPr="003F4C45">
              <w:rPr>
                <w:rFonts w:ascii="Times New Roman" w:hAnsi="Times New Roman" w:cs="Times New Roman"/>
              </w:rPr>
              <w:t xml:space="preserve">3647 </w:t>
            </w:r>
            <w:r w:rsidRPr="003F4C45">
              <w:rPr>
                <w:rFonts w:ascii="Times New Roman" w:hAnsi="Times New Roman" w:cs="Times New Roman"/>
              </w:rPr>
              <w:t>tonų;</w:t>
            </w:r>
          </w:p>
          <w:p w14:paraId="4AEA6F30"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8C983A9" w14:textId="77777777" w:rsidR="00C63C34"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Iki 2020 metų užtikrinti, kad šalinimų komunalinių atliekų kiekis neviršytų </w:t>
            </w:r>
          </w:p>
          <w:p w14:paraId="1EB86B64" w14:textId="04EA0803" w:rsidR="00E816CD" w:rsidRPr="003F4C45" w:rsidRDefault="00C63C34" w:rsidP="00C63C34">
            <w:pPr>
              <w:jc w:val="left"/>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bookmarkStart w:id="105" w:name="_Toc139433821"/>
            <w:r w:rsidRPr="003F4C45">
              <w:rPr>
                <w:rFonts w:ascii="Times New Roman" w:eastAsia="Times New Roman" w:hAnsi="Times New Roman" w:cs="Times New Roman"/>
                <w:color w:val="000000"/>
                <w:sz w:val="18"/>
                <w:szCs w:val="20"/>
                <w:lang w:eastAsia="en-GB"/>
              </w:rPr>
              <w:t xml:space="preserve">2182 </w:t>
            </w:r>
            <w:r w:rsidR="00E816CD" w:rsidRPr="003F4C45">
              <w:rPr>
                <w:rFonts w:ascii="Times New Roman" w:eastAsia="Times New Roman" w:hAnsi="Times New Roman" w:cs="Times New Roman"/>
                <w:color w:val="000000"/>
                <w:sz w:val="18"/>
                <w:szCs w:val="20"/>
                <w:lang w:eastAsia="en-GB"/>
              </w:rPr>
              <w:t>tonų;</w:t>
            </w:r>
            <w:bookmarkEnd w:id="105"/>
          </w:p>
        </w:tc>
        <w:tc>
          <w:tcPr>
            <w:tcW w:w="1324" w:type="pct"/>
          </w:tcPr>
          <w:p w14:paraId="23FCA4D6" w14:textId="11657798" w:rsidR="00ED5014" w:rsidRPr="003F4C45" w:rsidRDefault="00C63C3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Į</w:t>
            </w:r>
            <w:r w:rsidR="00ED5014" w:rsidRPr="003F4C45">
              <w:rPr>
                <w:rFonts w:ascii="Times New Roman" w:hAnsi="Times New Roman" w:cs="Times New Roman"/>
              </w:rPr>
              <w:t>gyvendinta.</w:t>
            </w:r>
          </w:p>
          <w:p w14:paraId="2E4C607D" w14:textId="7D960A28" w:rsidR="00E816CD" w:rsidRPr="003F4C45" w:rsidRDefault="00ED501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 2020 metais šalinimų komunalinių atliekų kiekis sudarė  </w:t>
            </w:r>
            <w:r w:rsidR="00C63C34" w:rsidRPr="003F4C45">
              <w:rPr>
                <w:rFonts w:ascii="Times New Roman" w:hAnsi="Times New Roman" w:cs="Times New Roman"/>
              </w:rPr>
              <w:t xml:space="preserve">1931 </w:t>
            </w:r>
            <w:r w:rsidRPr="003F4C45">
              <w:rPr>
                <w:rFonts w:ascii="Times New Roman" w:hAnsi="Times New Roman" w:cs="Times New Roman"/>
              </w:rPr>
              <w:t>tonų;</w:t>
            </w:r>
          </w:p>
        </w:tc>
      </w:tr>
      <w:tr w:rsidR="00E816CD" w:rsidRPr="003F4C45" w14:paraId="48CE4EC4" w14:textId="77777777" w:rsidTr="004E0BB5">
        <w:trPr>
          <w:trHeight w:val="511"/>
        </w:trPr>
        <w:tc>
          <w:tcPr>
            <w:cnfStyle w:val="001000000000" w:firstRow="0" w:lastRow="0" w:firstColumn="1" w:lastColumn="0" w:oddVBand="0" w:evenVBand="0" w:oddHBand="0" w:evenHBand="0" w:firstRowFirstColumn="0" w:firstRowLastColumn="0" w:lastRowFirstColumn="0" w:lastRowLastColumn="0"/>
            <w:tcW w:w="2352" w:type="pct"/>
          </w:tcPr>
          <w:p w14:paraId="7F1B113C" w14:textId="77777777" w:rsidR="00E816CD" w:rsidRPr="003F4C45" w:rsidRDefault="00E816CD" w:rsidP="007F306F">
            <w:pPr>
              <w:pStyle w:val="Lentelestekstas"/>
              <w:rPr>
                <w:rFonts w:ascii="Times New Roman" w:hAnsi="Times New Roman" w:cs="Times New Roman"/>
              </w:rPr>
            </w:pPr>
          </w:p>
          <w:p w14:paraId="4C711D5D"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Užtikrinti, kad sąvartynuose šalinamos komunalinės biologiškai skaidžios atliekos, neviršytų VSATP numatytų užduočių (žr. 3 stulpelį).</w:t>
            </w:r>
          </w:p>
          <w:p w14:paraId="2A804849" w14:textId="77777777" w:rsidR="00E816CD" w:rsidRPr="003F4C45" w:rsidRDefault="00E816CD" w:rsidP="007F306F">
            <w:pPr>
              <w:pStyle w:val="Lentelestekstas"/>
              <w:rPr>
                <w:rFonts w:ascii="Times New Roman" w:hAnsi="Times New Roman" w:cs="Times New Roman"/>
              </w:rPr>
            </w:pPr>
          </w:p>
          <w:p w14:paraId="1661E7A6" w14:textId="77777777" w:rsidR="00E816CD" w:rsidRPr="003F4C45" w:rsidRDefault="00E816CD" w:rsidP="007F306F">
            <w:pPr>
              <w:pStyle w:val="Lentelestekstas"/>
              <w:rPr>
                <w:rFonts w:ascii="Times New Roman" w:hAnsi="Times New Roman" w:cs="Times New Roman"/>
              </w:rPr>
            </w:pPr>
          </w:p>
        </w:tc>
        <w:tc>
          <w:tcPr>
            <w:tcW w:w="1324" w:type="pct"/>
          </w:tcPr>
          <w:p w14:paraId="3DF89CBE" w14:textId="77482740"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Nuo 2014 iki 2015 metais ne daugiau kaip </w:t>
            </w:r>
            <w:r w:rsidR="00C63C34" w:rsidRPr="003F4C45">
              <w:rPr>
                <w:rFonts w:ascii="Times New Roman" w:hAnsi="Times New Roman" w:cs="Times New Roman"/>
              </w:rPr>
              <w:t>3 525</w:t>
            </w:r>
            <w:r w:rsidRPr="003F4C45">
              <w:rPr>
                <w:rFonts w:ascii="Times New Roman" w:hAnsi="Times New Roman" w:cs="Times New Roman"/>
              </w:rPr>
              <w:t xml:space="preserve"> t/metus;</w:t>
            </w:r>
          </w:p>
          <w:p w14:paraId="05A20A68" w14:textId="045F9F1F"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Nuo 2016 iki 2017 metais ne daugiau kaip </w:t>
            </w:r>
            <w:r w:rsidR="00C63C34" w:rsidRPr="003F4C45">
              <w:rPr>
                <w:rFonts w:ascii="Times New Roman" w:hAnsi="Times New Roman" w:cs="Times New Roman"/>
              </w:rPr>
              <w:t>3 172</w:t>
            </w:r>
            <w:r w:rsidRPr="003F4C45">
              <w:rPr>
                <w:rFonts w:ascii="Times New Roman" w:hAnsi="Times New Roman" w:cs="Times New Roman"/>
              </w:rPr>
              <w:t xml:space="preserve"> t/metus;</w:t>
            </w:r>
          </w:p>
          <w:p w14:paraId="3475E20B"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96D848F" w14:textId="7597D1FF"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Nuo 2018 iki 2019 metais  ne daugiau kaip </w:t>
            </w:r>
            <w:r w:rsidR="00C63C34" w:rsidRPr="003F4C45">
              <w:rPr>
                <w:rFonts w:ascii="Times New Roman" w:hAnsi="Times New Roman" w:cs="Times New Roman"/>
              </w:rPr>
              <w:t>2 820</w:t>
            </w:r>
            <w:r w:rsidRPr="003F4C45">
              <w:rPr>
                <w:rFonts w:ascii="Times New Roman" w:hAnsi="Times New Roman" w:cs="Times New Roman"/>
              </w:rPr>
              <w:t xml:space="preserve"> t/ metus;</w:t>
            </w:r>
          </w:p>
          <w:p w14:paraId="69831D24" w14:textId="5468B274"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Nuo 2020 metų ne daugiau kaip </w:t>
            </w:r>
            <w:r w:rsidR="00C63C34" w:rsidRPr="003F4C45">
              <w:rPr>
                <w:rFonts w:ascii="Times New Roman" w:hAnsi="Times New Roman" w:cs="Times New Roman"/>
              </w:rPr>
              <w:t>2 467</w:t>
            </w:r>
            <w:r w:rsidRPr="003F4C45">
              <w:rPr>
                <w:rFonts w:ascii="Times New Roman" w:hAnsi="Times New Roman" w:cs="Times New Roman"/>
              </w:rPr>
              <w:t xml:space="preserve"> t/ metus;</w:t>
            </w:r>
          </w:p>
        </w:tc>
        <w:tc>
          <w:tcPr>
            <w:tcW w:w="1324" w:type="pct"/>
          </w:tcPr>
          <w:p w14:paraId="6601DAF2" w14:textId="77777777" w:rsidR="00ED5014" w:rsidRPr="003F4C45" w:rsidRDefault="00ED501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Įgyvendinta.</w:t>
            </w:r>
          </w:p>
          <w:p w14:paraId="70397331" w14:textId="77777777" w:rsidR="00ED5014" w:rsidRPr="003F4C45" w:rsidRDefault="00ED501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 Pradėjus 2015 metais eksploatuoti regioninius MBA įrenginius, visos biologiškai skaidžios atliekos yra sutvarkomos  ir nešalinamos regioniniame sąvartyne; </w:t>
            </w:r>
          </w:p>
          <w:p w14:paraId="6705139D" w14:textId="6F733FE6" w:rsidR="00E816CD" w:rsidRPr="003F4C45" w:rsidRDefault="00C63C34"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ab/>
            </w:r>
            <w:r w:rsidRPr="003F4C45">
              <w:rPr>
                <w:rFonts w:ascii="Times New Roman" w:hAnsi="Times New Roman" w:cs="Times New Roman"/>
              </w:rPr>
              <w:tab/>
            </w:r>
            <w:r w:rsidRPr="003F4C45">
              <w:rPr>
                <w:rFonts w:ascii="Times New Roman" w:hAnsi="Times New Roman" w:cs="Times New Roman"/>
              </w:rPr>
              <w:tab/>
            </w:r>
          </w:p>
        </w:tc>
      </w:tr>
      <w:tr w:rsidR="00E816CD" w:rsidRPr="003F4C45" w14:paraId="22AD9C16" w14:textId="77777777" w:rsidTr="004E0BB5">
        <w:trPr>
          <w:trHeight w:val="511"/>
        </w:trPr>
        <w:tc>
          <w:tcPr>
            <w:cnfStyle w:val="001000000000" w:firstRow="0" w:lastRow="0" w:firstColumn="1" w:lastColumn="0" w:oddVBand="0" w:evenVBand="0" w:oddHBand="0" w:evenHBand="0" w:firstRowFirstColumn="0" w:firstRowLastColumn="0" w:lastRowFirstColumn="0" w:lastRowLastColumn="0"/>
            <w:tcW w:w="2352" w:type="pct"/>
          </w:tcPr>
          <w:p w14:paraId="2DB0A226" w14:textId="77777777" w:rsidR="00E816CD" w:rsidRPr="003F4C45" w:rsidRDefault="00E816CD" w:rsidP="007F306F">
            <w:pPr>
              <w:pStyle w:val="Lentelestekstas"/>
              <w:rPr>
                <w:rFonts w:ascii="Times New Roman" w:hAnsi="Times New Roman" w:cs="Times New Roman"/>
              </w:rPr>
            </w:pPr>
          </w:p>
          <w:p w14:paraId="6C4969B0"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Užtikrinti, kad iki 2020 metų mažiausiai 50 proc. (vertinant pagal atliekų kiekį) komunalinių atliekų sraute esančių popieriaus ir kartono, metalų, plastikų ir stiklo atliekų būtų paruošiamos naudoti pakartotinai ir perdirbti;</w:t>
            </w:r>
          </w:p>
        </w:tc>
        <w:tc>
          <w:tcPr>
            <w:tcW w:w="1324" w:type="pct"/>
          </w:tcPr>
          <w:p w14:paraId="576875A1"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5D758285" w14:textId="38E0B32C"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Paruošti pakartotiniam naudojimui ar perdirbti ne mažiau kaip </w:t>
            </w:r>
            <w:r w:rsidR="001E2D70" w:rsidRPr="003F4C45">
              <w:rPr>
                <w:rFonts w:ascii="Times New Roman" w:hAnsi="Times New Roman" w:cs="Times New Roman"/>
              </w:rPr>
              <w:t>400</w:t>
            </w:r>
            <w:r w:rsidRPr="003F4C45">
              <w:rPr>
                <w:rFonts w:ascii="Times New Roman" w:hAnsi="Times New Roman" w:cs="Times New Roman"/>
              </w:rPr>
              <w:t xml:space="preserve"> tonų antrinių žaliavų</w:t>
            </w:r>
          </w:p>
        </w:tc>
        <w:tc>
          <w:tcPr>
            <w:tcW w:w="1324" w:type="pct"/>
          </w:tcPr>
          <w:p w14:paraId="001D0AC7" w14:textId="0F3971A1" w:rsidR="00B07516" w:rsidRPr="003F4C45" w:rsidRDefault="001E2D70"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bookmarkStart w:id="106" w:name="_Toc119041954"/>
            <w:r w:rsidRPr="003F4C45">
              <w:rPr>
                <w:rFonts w:ascii="Times New Roman" w:hAnsi="Times New Roman" w:cs="Times New Roman"/>
              </w:rPr>
              <w:t>Į</w:t>
            </w:r>
            <w:r w:rsidR="00B07516" w:rsidRPr="003F4C45">
              <w:rPr>
                <w:rFonts w:ascii="Times New Roman" w:hAnsi="Times New Roman" w:cs="Times New Roman"/>
              </w:rPr>
              <w:t>gyvendinta</w:t>
            </w:r>
            <w:bookmarkEnd w:id="106"/>
            <w:r w:rsidR="00B07516" w:rsidRPr="003F4C45">
              <w:rPr>
                <w:rFonts w:ascii="Times New Roman" w:hAnsi="Times New Roman" w:cs="Times New Roman"/>
              </w:rPr>
              <w:t xml:space="preserve"> </w:t>
            </w:r>
          </w:p>
          <w:p w14:paraId="75331B54" w14:textId="11AE281C"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Paruošta pakartotiniam naudojimui ar perdirbti komunalinių atliekų sraute esančių popieriaus ir kartono, metalų, plastikų ir stiklo atliekų  </w:t>
            </w:r>
            <w:r w:rsidR="001E2D70" w:rsidRPr="003F4C45">
              <w:rPr>
                <w:rFonts w:ascii="Times New Roman" w:hAnsi="Times New Roman" w:cs="Times New Roman"/>
              </w:rPr>
              <w:t xml:space="preserve">600 </w:t>
            </w:r>
            <w:r w:rsidRPr="003F4C45">
              <w:rPr>
                <w:rFonts w:ascii="Times New Roman" w:hAnsi="Times New Roman" w:cs="Times New Roman"/>
              </w:rPr>
              <w:t xml:space="preserve"> tonų </w:t>
            </w:r>
          </w:p>
          <w:p w14:paraId="44AC57B5"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E816CD" w:rsidRPr="003F4C45" w14:paraId="1FBBCD49" w14:textId="77777777" w:rsidTr="004E0BB5">
        <w:trPr>
          <w:trHeight w:val="407"/>
        </w:trPr>
        <w:tc>
          <w:tcPr>
            <w:cnfStyle w:val="001000000000" w:firstRow="0" w:lastRow="0" w:firstColumn="1" w:lastColumn="0" w:oddVBand="0" w:evenVBand="0" w:oddHBand="0" w:evenHBand="0" w:firstRowFirstColumn="0" w:firstRowLastColumn="0" w:lastRowFirstColumn="0" w:lastRowLastColumn="0"/>
            <w:tcW w:w="5000" w:type="pct"/>
            <w:gridSpan w:val="3"/>
          </w:tcPr>
          <w:p w14:paraId="7949CFF4"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Biologiškai skaidžių atliekų tvarkymo infrastruktūros ir atskiro surinkimo sistemos plėtros užduotys</w:t>
            </w:r>
          </w:p>
        </w:tc>
      </w:tr>
      <w:tr w:rsidR="00E816CD" w:rsidRPr="003F4C45" w14:paraId="3214CFB4" w14:textId="77777777" w:rsidTr="004E0BB5">
        <w:trPr>
          <w:trHeight w:val="511"/>
        </w:trPr>
        <w:tc>
          <w:tcPr>
            <w:cnfStyle w:val="001000000000" w:firstRow="0" w:lastRow="0" w:firstColumn="1" w:lastColumn="0" w:oddVBand="0" w:evenVBand="0" w:oddHBand="0" w:evenHBand="0" w:firstRowFirstColumn="0" w:firstRowLastColumn="0" w:lastRowFirstColumn="0" w:lastRowLastColumn="0"/>
            <w:tcW w:w="2352" w:type="pct"/>
          </w:tcPr>
          <w:p w14:paraId="02BF36ED" w14:textId="77777777" w:rsidR="00E816CD" w:rsidRPr="003F4C45" w:rsidRDefault="00E816CD" w:rsidP="007F306F">
            <w:pPr>
              <w:pStyle w:val="Lentelestekstas"/>
              <w:rPr>
                <w:rFonts w:ascii="Times New Roman" w:hAnsi="Times New Roman" w:cs="Times New Roman"/>
              </w:rPr>
            </w:pPr>
          </w:p>
          <w:p w14:paraId="7CAAC78F"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Iki 2015 metų įdiegti žaliųjų atliekų susidarymo vietoje tvarkymo infrastruktūrą, pateikiant gyventojams kompostavimo dėžes arba taikant skatinimo priemones, gyventojams įsirengiant individualaus kompostavimo priemones savo lėšomis; nesant galimybės kompostuoti individualiai, gyventojams sudaryti galimybes pristatyti žaliąsias atliekas į centralizuoto jų surinkimo ar tvarkymo aikšteles (didelių gabaritų atliekų surinkimo aikšteles ar žaliųjų atliekų kompostavimo aikšteles);</w:t>
            </w:r>
          </w:p>
          <w:p w14:paraId="3EB6B243" w14:textId="77777777" w:rsidR="00E816CD" w:rsidRPr="003F4C45" w:rsidRDefault="00E816CD" w:rsidP="007F306F">
            <w:pPr>
              <w:pStyle w:val="Lentelestekstas"/>
              <w:rPr>
                <w:rFonts w:ascii="Times New Roman" w:hAnsi="Times New Roman" w:cs="Times New Roman"/>
              </w:rPr>
            </w:pPr>
          </w:p>
          <w:p w14:paraId="01E181BF"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Iki 2016 metų įrengti mechaninio biologinio apdorojimo įrenginius, kuriuose būtų atskiriama ir apdorojama arba perduodama tolimesniam apdorojimui biologiškai skaidi atliekų dalis;</w:t>
            </w:r>
          </w:p>
          <w:p w14:paraId="433B21DA" w14:textId="77777777" w:rsidR="00E816CD" w:rsidRPr="003F4C45" w:rsidRDefault="00E816CD" w:rsidP="007F306F">
            <w:pPr>
              <w:pStyle w:val="Lentelestekstas"/>
              <w:rPr>
                <w:rFonts w:ascii="Times New Roman" w:hAnsi="Times New Roman" w:cs="Times New Roman"/>
              </w:rPr>
            </w:pPr>
          </w:p>
          <w:p w14:paraId="4E8E7B25"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lastRenderedPageBreak/>
              <w:t>Iki 2019 metų įdiegti atskiro maisto/ virtuvės atliekų surinkimo sistemą ir įrengti pakankamus pajėgumus atskirai surinktų maisto/ virtuvės atliekų apdorojimui.</w:t>
            </w:r>
          </w:p>
        </w:tc>
        <w:tc>
          <w:tcPr>
            <w:tcW w:w="1324" w:type="pct"/>
          </w:tcPr>
          <w:p w14:paraId="4B1707D8"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4D94B54C"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Iki 2015 pateikti trūkstamas kompostavimo dėžes individualių namų gyventojams arba paskatinti gyventojus kompostuoti savos gamybos kompostavimo įrenginiuose.</w:t>
            </w:r>
          </w:p>
          <w:p w14:paraId="5CFBF78E"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4954DF59"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Iki 2019 metų įdiegti atskirą maisto atliekų surinkimo sistemą </w:t>
            </w:r>
          </w:p>
        </w:tc>
        <w:tc>
          <w:tcPr>
            <w:tcW w:w="1324" w:type="pct"/>
          </w:tcPr>
          <w:p w14:paraId="58092E3A"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Įgyvendinta </w:t>
            </w:r>
          </w:p>
          <w:p w14:paraId="733F3930" w14:textId="1392EFB7" w:rsidR="00E816CD" w:rsidRPr="003F4C45" w:rsidRDefault="0014186A"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Birž</w:t>
            </w:r>
            <w:r w:rsidRPr="003F4C45">
              <w:rPr>
                <w:rFonts w:ascii="Times New Roman" w:hAnsi="Times New Roman" w:cs="Times New Roman" w:hint="eastAsia"/>
              </w:rPr>
              <w:t>ų</w:t>
            </w:r>
            <w:r w:rsidRPr="003F4C45">
              <w:rPr>
                <w:rFonts w:ascii="Times New Roman" w:hAnsi="Times New Roman" w:cs="Times New Roman"/>
              </w:rPr>
              <w:t xml:space="preserve"> rajono savivaldyb</w:t>
            </w:r>
            <w:r w:rsidRPr="003F4C45">
              <w:rPr>
                <w:rFonts w:ascii="Times New Roman" w:hAnsi="Times New Roman" w:cs="Times New Roman" w:hint="eastAsia"/>
              </w:rPr>
              <w:t>ė</w:t>
            </w:r>
            <w:r w:rsidRPr="003F4C45">
              <w:rPr>
                <w:rFonts w:ascii="Times New Roman" w:hAnsi="Times New Roman" w:cs="Times New Roman"/>
              </w:rPr>
              <w:t xml:space="preserve">je  </w:t>
            </w:r>
            <w:r w:rsidR="00B07516" w:rsidRPr="003F4C45">
              <w:rPr>
                <w:rFonts w:ascii="Times New Roman" w:hAnsi="Times New Roman" w:cs="Times New Roman"/>
              </w:rPr>
              <w:t xml:space="preserve">išdalinta apie 2  </w:t>
            </w:r>
            <w:r w:rsidR="002B5A5E" w:rsidRPr="003F4C45">
              <w:rPr>
                <w:rFonts w:ascii="Times New Roman" w:hAnsi="Times New Roman" w:cs="Times New Roman"/>
              </w:rPr>
              <w:t xml:space="preserve">tūkstančių vienetų </w:t>
            </w:r>
            <w:r w:rsidR="00B07516" w:rsidRPr="003F4C45">
              <w:rPr>
                <w:rFonts w:ascii="Times New Roman" w:hAnsi="Times New Roman" w:cs="Times New Roman"/>
              </w:rPr>
              <w:t xml:space="preserve">kompostavimo dėžių </w:t>
            </w:r>
          </w:p>
          <w:p w14:paraId="5B81E9A3" w14:textId="380C668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Atskiras maisto surinkimas  </w:t>
            </w:r>
            <w:r w:rsidR="001E2D70" w:rsidRPr="003F4C45">
              <w:rPr>
                <w:rFonts w:ascii="Times New Roman" w:hAnsi="Times New Roman" w:cs="Times New Roman"/>
              </w:rPr>
              <w:t xml:space="preserve">Biržų rajono savivaldybėje </w:t>
            </w:r>
            <w:r w:rsidRPr="003F4C45">
              <w:rPr>
                <w:rFonts w:ascii="Times New Roman" w:hAnsi="Times New Roman" w:cs="Times New Roman"/>
              </w:rPr>
              <w:t xml:space="preserve">padėtas diegti 2019 metais </w:t>
            </w:r>
          </w:p>
          <w:p w14:paraId="21ECEE27"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9792324"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5745CECE"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C1B8D8D"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38123676"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DC01759"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0B750043"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297BC05"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lastRenderedPageBreak/>
              <w:t>Nesukurta. Planuojama tokius įrenginius įrengti 2023 metais Panevėžio regioninio sąvartyno teritorijoje.</w:t>
            </w:r>
          </w:p>
        </w:tc>
      </w:tr>
      <w:tr w:rsidR="00E816CD" w:rsidRPr="003F4C45" w14:paraId="7F8AB3D0" w14:textId="77777777" w:rsidTr="004E0BB5">
        <w:trPr>
          <w:trHeight w:val="511"/>
        </w:trPr>
        <w:tc>
          <w:tcPr>
            <w:cnfStyle w:val="001000000000" w:firstRow="0" w:lastRow="0" w:firstColumn="1" w:lastColumn="0" w:oddVBand="0" w:evenVBand="0" w:oddHBand="0" w:evenHBand="0" w:firstRowFirstColumn="0" w:firstRowLastColumn="0" w:lastRowFirstColumn="0" w:lastRowLastColumn="0"/>
            <w:tcW w:w="5000" w:type="pct"/>
            <w:gridSpan w:val="3"/>
          </w:tcPr>
          <w:p w14:paraId="6370F598"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lastRenderedPageBreak/>
              <w:t>Atskiro atliekų surinkimo sistemos plėtros užduotys</w:t>
            </w:r>
          </w:p>
        </w:tc>
      </w:tr>
      <w:tr w:rsidR="00E816CD" w:rsidRPr="003F4C45" w14:paraId="123EF222" w14:textId="77777777" w:rsidTr="004E0BB5">
        <w:trPr>
          <w:trHeight w:val="511"/>
        </w:trPr>
        <w:tc>
          <w:tcPr>
            <w:cnfStyle w:val="001000000000" w:firstRow="0" w:lastRow="0" w:firstColumn="1" w:lastColumn="0" w:oddVBand="0" w:evenVBand="0" w:oddHBand="0" w:evenHBand="0" w:firstRowFirstColumn="0" w:firstRowLastColumn="0" w:lastRowFirstColumn="0" w:lastRowLastColumn="0"/>
            <w:tcW w:w="2352" w:type="pct"/>
          </w:tcPr>
          <w:p w14:paraId="07212C7A"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Iki 2015 metų sausio 1 d. turėti parengtas ir patvirtintas konteinerių aikštelių išdėstymo schemas, o pasikeitus teisės aktų reikalavimams antrinių žaliavų surinkimui, jas atnaujinti;</w:t>
            </w:r>
          </w:p>
          <w:p w14:paraId="1EB3E5D1" w14:textId="77777777" w:rsidR="00E816CD" w:rsidRPr="003F4C45" w:rsidRDefault="00E816CD" w:rsidP="007F306F">
            <w:pPr>
              <w:pStyle w:val="Lentelestekstas"/>
              <w:rPr>
                <w:rFonts w:ascii="Times New Roman" w:hAnsi="Times New Roman" w:cs="Times New Roman"/>
              </w:rPr>
            </w:pPr>
          </w:p>
          <w:p w14:paraId="76843DD1"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Užtikrinti, kad būtų pastatyti specialūs konteineriai, skirti antrinėms žaliavoms surinkti (rajonų savivaldybėse ne mažiau kaip po vieną antrinių žaliavų surinkimo konteinerių aikštelę 800 gyventojų, Panevėžio mieste 600 gyventojų);</w:t>
            </w:r>
          </w:p>
          <w:p w14:paraId="4A447249" w14:textId="77777777" w:rsidR="00E816CD" w:rsidRPr="003F4C45" w:rsidRDefault="00E816CD" w:rsidP="007F306F">
            <w:pPr>
              <w:pStyle w:val="Lentelestekstas"/>
              <w:rPr>
                <w:rFonts w:ascii="Times New Roman" w:hAnsi="Times New Roman" w:cs="Times New Roman"/>
              </w:rPr>
            </w:pPr>
          </w:p>
          <w:p w14:paraId="3EE141FF"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Iki 2016 metų užtikrinti, kad visų miestų gyvenamuosiuose daugiabučių namų rajonuose vidutinis atstumas iki antrinių žaliavų surinkimo konteinerių aikštelių būtų ne daugiau 150 metrų;</w:t>
            </w:r>
          </w:p>
          <w:p w14:paraId="62ADA78E" w14:textId="77777777" w:rsidR="00E816CD" w:rsidRPr="003F4C45" w:rsidRDefault="00E816CD" w:rsidP="007F306F">
            <w:pPr>
              <w:pStyle w:val="Lentelestekstas"/>
              <w:rPr>
                <w:rFonts w:ascii="Times New Roman" w:hAnsi="Times New Roman" w:cs="Times New Roman"/>
              </w:rPr>
            </w:pPr>
          </w:p>
          <w:p w14:paraId="3B01DD36"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Iki 2018 metų užtikrinti, kad visų miestų gyvenamuosiuose daugiabučių namų rajonuose vidutinis atstumas iki antriniu žaliavų surinkimo konteinerių aikštelių būtų ne daugiau 100 metrų;</w:t>
            </w:r>
          </w:p>
          <w:p w14:paraId="5190264D" w14:textId="77777777" w:rsidR="00E816CD" w:rsidRPr="003F4C45" w:rsidRDefault="00E816CD" w:rsidP="007F306F">
            <w:pPr>
              <w:pStyle w:val="Lentelestekstas"/>
              <w:rPr>
                <w:rFonts w:ascii="Times New Roman" w:hAnsi="Times New Roman" w:cs="Times New Roman"/>
              </w:rPr>
            </w:pPr>
          </w:p>
          <w:p w14:paraId="221A2EF7"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Savivaldybių gyvenamuosiuose individualių namų kvartaluose ir miesteliuose, sodų ir garažų savininkų bendrijų teritorijose įrengti ne mažiau kaip po vieną antrinių žaliavų surinkimo konteinerių aikštelę prie pagrindinio išvažiavimo iš tokio kvartalo ar bendrijos teritorijos arba įvažiavimo į juos;</w:t>
            </w:r>
          </w:p>
          <w:p w14:paraId="61888F26" w14:textId="77777777" w:rsidR="00E816CD" w:rsidRPr="003F4C45" w:rsidRDefault="00E816CD" w:rsidP="007F306F">
            <w:pPr>
              <w:pStyle w:val="Lentelestekstas"/>
              <w:rPr>
                <w:rFonts w:ascii="Times New Roman" w:hAnsi="Times New Roman" w:cs="Times New Roman"/>
              </w:rPr>
            </w:pPr>
          </w:p>
          <w:p w14:paraId="4EE88157"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Pastatyti specialius konteinerius, skirtus antrinėms žaliavoms surinkti viešosiose vietose, kuriose dėl dažno gyventojų lankymosi ir aptarnavimo specifikos susidaro daug antrinių žaliavų, taip pat laikinuosius specialius konteinerius viešųjų renginių metu;</w:t>
            </w:r>
          </w:p>
          <w:p w14:paraId="48B6CCF5" w14:textId="77777777" w:rsidR="00E816CD" w:rsidRPr="003F4C45" w:rsidRDefault="00E816CD" w:rsidP="007F306F">
            <w:pPr>
              <w:pStyle w:val="Lentelestekstas"/>
              <w:rPr>
                <w:rFonts w:ascii="Times New Roman" w:hAnsi="Times New Roman" w:cs="Times New Roman"/>
              </w:rPr>
            </w:pPr>
          </w:p>
          <w:p w14:paraId="27E1B17E"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Jeigu nėra techninių galimybių pastatyti specialių konteinerių arba jų naudojimas ekonomiškai netikslingas, taikyti kitas priemones ir būdus (pvz., antrinių žaliavų surinkimas specialiais maišais, antrinių žaliavų turėtojų apvažiavimas ar kita).</w:t>
            </w:r>
          </w:p>
        </w:tc>
        <w:tc>
          <w:tcPr>
            <w:tcW w:w="1324" w:type="pct"/>
          </w:tcPr>
          <w:p w14:paraId="1862E420"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Iki 2015 metų sausio 1 d. parengti schemas Panevėžio r. sav. ir atnaujinti bei papildyti parengtas antrinių žaliavų konteinerių išdėstymo schema likusiose savivaldybėse</w:t>
            </w:r>
          </w:p>
          <w:p w14:paraId="24D65FB1"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4F21C864"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Iki 2016 metais įrengti trūkstamas antrinių žaliavų surinkimo konteinerių aikšteles sodų ir garažų bendrijose, pastatyti specialius konteinerius, skirtus antrinėms žaliavoms surinkti viešosiose vietose, kuriose dėl dažno gyventojų lankymosi ir aptarnavimo specifikos susidaro daug antrinių žaliavų</w:t>
            </w:r>
          </w:p>
          <w:p w14:paraId="5E117BEB"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24" w:type="pct"/>
          </w:tcPr>
          <w:p w14:paraId="5FCBCD2C" w14:textId="15DCAC3E" w:rsidR="00E816CD"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Įgyvendinta . </w:t>
            </w:r>
            <w:r w:rsidR="001E2D70" w:rsidRPr="003F4C45">
              <w:rPr>
                <w:rFonts w:ascii="Times New Roman" w:hAnsi="Times New Roman" w:cs="Times New Roman"/>
              </w:rPr>
              <w:t>P</w:t>
            </w:r>
            <w:r w:rsidRPr="003F4C45">
              <w:rPr>
                <w:rFonts w:ascii="Times New Roman" w:hAnsi="Times New Roman" w:cs="Times New Roman"/>
              </w:rPr>
              <w:t>lanai atnauj</w:t>
            </w:r>
            <w:r w:rsidR="00D239B3" w:rsidRPr="003F4C45">
              <w:rPr>
                <w:rFonts w:ascii="Times New Roman" w:hAnsi="Times New Roman" w:cs="Times New Roman"/>
              </w:rPr>
              <w:t>ina</w:t>
            </w:r>
            <w:r w:rsidRPr="003F4C45">
              <w:rPr>
                <w:rFonts w:ascii="Times New Roman" w:hAnsi="Times New Roman" w:cs="Times New Roman"/>
              </w:rPr>
              <w:t xml:space="preserve">mi pagal poreikį. </w:t>
            </w:r>
          </w:p>
          <w:p w14:paraId="288AF2EB"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595E45B"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2665FBD"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C737FB1"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5F6A5AE" w14:textId="6F8DA640" w:rsidR="00B07516" w:rsidRPr="003F4C45" w:rsidRDefault="0014186A" w:rsidP="000504A5">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Birž</w:t>
            </w:r>
            <w:r w:rsidRPr="003F4C45">
              <w:rPr>
                <w:rFonts w:ascii="Times New Roman" w:hAnsi="Times New Roman" w:cs="Times New Roman" w:hint="eastAsia"/>
              </w:rPr>
              <w:t>ų</w:t>
            </w:r>
            <w:r w:rsidRPr="003F4C45">
              <w:rPr>
                <w:rFonts w:ascii="Times New Roman" w:hAnsi="Times New Roman" w:cs="Times New Roman"/>
              </w:rPr>
              <w:t xml:space="preserve"> rajono savivaldyb</w:t>
            </w:r>
            <w:r w:rsidRPr="003F4C45">
              <w:rPr>
                <w:rFonts w:ascii="Times New Roman" w:hAnsi="Times New Roman" w:cs="Times New Roman" w:hint="eastAsia"/>
              </w:rPr>
              <w:t>ė</w:t>
            </w:r>
            <w:r w:rsidRPr="003F4C45">
              <w:rPr>
                <w:rFonts w:ascii="Times New Roman" w:hAnsi="Times New Roman" w:cs="Times New Roman"/>
              </w:rPr>
              <w:t xml:space="preserve">s  </w:t>
            </w:r>
            <w:r w:rsidR="00B07516" w:rsidRPr="003F4C45">
              <w:rPr>
                <w:rFonts w:ascii="Times New Roman" w:hAnsi="Times New Roman" w:cs="Times New Roman"/>
              </w:rPr>
              <w:t xml:space="preserve">duomenimis šiuo metu </w:t>
            </w:r>
            <w:r w:rsidRPr="003F4C45">
              <w:rPr>
                <w:rFonts w:ascii="Times New Roman" w:hAnsi="Times New Roman" w:cs="Times New Roman"/>
              </w:rPr>
              <w:t>rajone</w:t>
            </w:r>
            <w:r w:rsidR="00B07516" w:rsidRPr="003F4C45">
              <w:rPr>
                <w:rFonts w:ascii="Times New Roman" w:hAnsi="Times New Roman" w:cs="Times New Roman"/>
              </w:rPr>
              <w:t xml:space="preserve"> įrengt</w:t>
            </w:r>
            <w:r w:rsidR="00FA18F9" w:rsidRPr="003F4C45">
              <w:rPr>
                <w:rFonts w:ascii="Times New Roman" w:hAnsi="Times New Roman" w:cs="Times New Roman"/>
              </w:rPr>
              <w:t>os</w:t>
            </w:r>
            <w:r w:rsidR="00B07516" w:rsidRPr="003F4C45">
              <w:rPr>
                <w:rFonts w:ascii="Times New Roman" w:hAnsi="Times New Roman" w:cs="Times New Roman"/>
              </w:rPr>
              <w:t xml:space="preserve">  </w:t>
            </w:r>
            <w:r w:rsidR="001E2D70" w:rsidRPr="003F4C45">
              <w:rPr>
                <w:rFonts w:ascii="Times New Roman" w:hAnsi="Times New Roman" w:cs="Times New Roman"/>
              </w:rPr>
              <w:t>8</w:t>
            </w:r>
            <w:r w:rsidR="000504A5" w:rsidRPr="003F4C45">
              <w:rPr>
                <w:rFonts w:ascii="Times New Roman" w:hAnsi="Times New Roman" w:cs="Times New Roman"/>
              </w:rPr>
              <w:t>7</w:t>
            </w:r>
            <w:r w:rsidR="001E2D70" w:rsidRPr="003F4C45">
              <w:rPr>
                <w:rFonts w:ascii="Times New Roman" w:hAnsi="Times New Roman" w:cs="Times New Roman"/>
              </w:rPr>
              <w:t xml:space="preserve"> </w:t>
            </w:r>
            <w:r w:rsidR="00B07516" w:rsidRPr="003F4C45">
              <w:rPr>
                <w:rFonts w:ascii="Times New Roman" w:hAnsi="Times New Roman" w:cs="Times New Roman"/>
              </w:rPr>
              <w:t>antrinių žaliavų surinkimo konteinerių aikštel</w:t>
            </w:r>
            <w:r w:rsidR="00FA18F9" w:rsidRPr="003F4C45">
              <w:rPr>
                <w:rFonts w:ascii="Times New Roman" w:hAnsi="Times New Roman" w:cs="Times New Roman"/>
              </w:rPr>
              <w:t xml:space="preserve">ės </w:t>
            </w:r>
            <w:r w:rsidR="00B07516" w:rsidRPr="003F4C45">
              <w:rPr>
                <w:rFonts w:ascii="Times New Roman" w:hAnsi="Times New Roman" w:cs="Times New Roman"/>
              </w:rPr>
              <w:t>(</w:t>
            </w:r>
            <w:r w:rsidR="001E2D70" w:rsidRPr="003F4C45">
              <w:rPr>
                <w:rFonts w:ascii="Times New Roman" w:hAnsi="Times New Roman" w:cs="Times New Roman"/>
              </w:rPr>
              <w:t>viena aikštel</w:t>
            </w:r>
            <w:r w:rsidR="001E2D70" w:rsidRPr="003F4C45">
              <w:rPr>
                <w:rFonts w:ascii="Times New Roman" w:hAnsi="Times New Roman" w:cs="Times New Roman" w:hint="eastAsia"/>
              </w:rPr>
              <w:t>ė</w:t>
            </w:r>
            <w:r w:rsidR="000504A5" w:rsidRPr="003F4C45">
              <w:rPr>
                <w:rFonts w:ascii="Times New Roman" w:hAnsi="Times New Roman" w:cs="Times New Roman"/>
              </w:rPr>
              <w:t xml:space="preserve"> 278 gyventojams</w:t>
            </w:r>
            <w:r w:rsidR="00B07516" w:rsidRPr="003F4C45">
              <w:rPr>
                <w:rFonts w:ascii="Times New Roman" w:hAnsi="Times New Roman" w:cs="Times New Roman"/>
              </w:rPr>
              <w:t xml:space="preserve">), </w:t>
            </w:r>
            <w:r w:rsidR="000504A5" w:rsidRPr="003F4C45">
              <w:rPr>
                <w:rFonts w:ascii="Times New Roman" w:hAnsi="Times New Roman" w:cs="Times New Roman"/>
                <w:lang w:eastAsia="sv-SE"/>
              </w:rPr>
              <w:t>tačiau ne visose sodo bei garažų bendrijose Biržų rajone yra įrengtos antrinių žaliavų surinkimo konteinerių aikštelės (sodo bei garažų bendrijose konteinerių aikštelės įrengiamos pagal poreikį ar bendrijos narių pageidavimą, siekiant užtikrinti, kad neatsirastų papildoma nuolat šiukšlinama vieta).</w:t>
            </w:r>
          </w:p>
        </w:tc>
      </w:tr>
      <w:tr w:rsidR="00E816CD" w:rsidRPr="003F4C45" w14:paraId="0B685896" w14:textId="77777777" w:rsidTr="004E0BB5">
        <w:trPr>
          <w:trHeight w:val="511"/>
        </w:trPr>
        <w:tc>
          <w:tcPr>
            <w:cnfStyle w:val="001000000000" w:firstRow="0" w:lastRow="0" w:firstColumn="1" w:lastColumn="0" w:oddVBand="0" w:evenVBand="0" w:oddHBand="0" w:evenHBand="0" w:firstRowFirstColumn="0" w:firstRowLastColumn="0" w:lastRowFirstColumn="0" w:lastRowLastColumn="0"/>
            <w:tcW w:w="2352" w:type="pct"/>
          </w:tcPr>
          <w:p w14:paraId="13DBC7D0" w14:textId="77777777" w:rsidR="00E816CD" w:rsidRPr="003F4C45" w:rsidRDefault="00E816CD" w:rsidP="007F306F">
            <w:pPr>
              <w:pStyle w:val="Lentelestekstas"/>
              <w:rPr>
                <w:rFonts w:ascii="Times New Roman" w:hAnsi="Times New Roman" w:cs="Times New Roman"/>
              </w:rPr>
            </w:pPr>
          </w:p>
          <w:p w14:paraId="718D38A6"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Užtikrinti, kad didžiųjų miestų savivaldybėse (Alytaus, Klaipėdos, Kauno, Marijampolės, Panevėžio, Šiaulių, Vilniaus) būtų eksploatuojama ne mažiau kaip po vieną didelių gabaritų atliekų surinkimo aikštelę 100000 gyventojų, tačiau ne mažiau kaip viena tokia aikštelė savivaldybės teritorijoje;</w:t>
            </w:r>
          </w:p>
        </w:tc>
        <w:tc>
          <w:tcPr>
            <w:tcW w:w="1324" w:type="pct"/>
          </w:tcPr>
          <w:p w14:paraId="51C31A16"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44CC997B"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Užduotis įgyvendinta</w:t>
            </w:r>
          </w:p>
          <w:p w14:paraId="7828D534"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24" w:type="pct"/>
          </w:tcPr>
          <w:p w14:paraId="1115810A" w14:textId="77777777" w:rsidR="001024FE" w:rsidRPr="003F4C45" w:rsidRDefault="001024FE"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51881DB5" w14:textId="77777777" w:rsidR="00B07516" w:rsidRPr="003F4C45" w:rsidRDefault="00B07516"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Užduotis įgyvendinta</w:t>
            </w:r>
          </w:p>
          <w:p w14:paraId="6DE87F4B" w14:textId="5BC05B7D" w:rsidR="00E816CD" w:rsidRPr="003F4C45" w:rsidRDefault="0014186A"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Birž</w:t>
            </w:r>
            <w:r w:rsidRPr="003F4C45">
              <w:rPr>
                <w:rFonts w:ascii="Times New Roman" w:hAnsi="Times New Roman" w:cs="Times New Roman" w:hint="eastAsia"/>
              </w:rPr>
              <w:t>ų</w:t>
            </w:r>
            <w:r w:rsidRPr="003F4C45">
              <w:rPr>
                <w:rFonts w:ascii="Times New Roman" w:hAnsi="Times New Roman" w:cs="Times New Roman"/>
              </w:rPr>
              <w:t xml:space="preserve"> rajono savivaldyb</w:t>
            </w:r>
            <w:r w:rsidRPr="003F4C45">
              <w:rPr>
                <w:rFonts w:ascii="Times New Roman" w:hAnsi="Times New Roman" w:cs="Times New Roman" w:hint="eastAsia"/>
              </w:rPr>
              <w:t>ė</w:t>
            </w:r>
            <w:r w:rsidRPr="003F4C45">
              <w:rPr>
                <w:rFonts w:ascii="Times New Roman" w:hAnsi="Times New Roman" w:cs="Times New Roman"/>
              </w:rPr>
              <w:t xml:space="preserve">je   </w:t>
            </w:r>
            <w:r w:rsidR="00B07516" w:rsidRPr="003F4C45">
              <w:rPr>
                <w:rFonts w:ascii="Times New Roman" w:hAnsi="Times New Roman" w:cs="Times New Roman"/>
              </w:rPr>
              <w:t xml:space="preserve">yra </w:t>
            </w:r>
            <w:r w:rsidR="001E2D70" w:rsidRPr="003F4C45">
              <w:rPr>
                <w:rFonts w:ascii="Times New Roman" w:hAnsi="Times New Roman" w:cs="Times New Roman"/>
              </w:rPr>
              <w:t xml:space="preserve">2 </w:t>
            </w:r>
            <w:r w:rsidR="00B07516" w:rsidRPr="003F4C45">
              <w:rPr>
                <w:rFonts w:ascii="Times New Roman" w:hAnsi="Times New Roman" w:cs="Times New Roman"/>
              </w:rPr>
              <w:t xml:space="preserve"> DGASA</w:t>
            </w:r>
          </w:p>
        </w:tc>
      </w:tr>
      <w:tr w:rsidR="00E816CD" w:rsidRPr="003F4C45" w14:paraId="3F79E9BF" w14:textId="77777777" w:rsidTr="004E0BB5">
        <w:trPr>
          <w:trHeight w:val="511"/>
        </w:trPr>
        <w:tc>
          <w:tcPr>
            <w:cnfStyle w:val="001000000000" w:firstRow="0" w:lastRow="0" w:firstColumn="1" w:lastColumn="0" w:oddVBand="0" w:evenVBand="0" w:oddHBand="0" w:evenHBand="0" w:firstRowFirstColumn="0" w:firstRowLastColumn="0" w:lastRowFirstColumn="0" w:lastRowLastColumn="0"/>
            <w:tcW w:w="2352" w:type="pct"/>
          </w:tcPr>
          <w:p w14:paraId="3D1B1B2E" w14:textId="77777777" w:rsidR="00E816CD" w:rsidRPr="003F4C45" w:rsidRDefault="00E816CD" w:rsidP="007F306F">
            <w:pPr>
              <w:pStyle w:val="Lentelestekstas"/>
              <w:rPr>
                <w:rFonts w:ascii="Times New Roman" w:hAnsi="Times New Roman" w:cs="Times New Roman"/>
              </w:rPr>
            </w:pPr>
          </w:p>
          <w:p w14:paraId="53EE7F63"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Ne mažiau kaip 2 kartus per metus užtikrinti didelių gabaritų atliekų surinkimą apvažiavimo būdu. Savivaldybės turi užtikrinti buityje susidarančių pavojingųjų atliekų (išskyrus baterijų ir akumuliatorių atliekas) atskirą surinkimą, ir kad jų organizuojamose atliekų tvarkymo sistemose nebūtų atsisakoma iš gyventojų priimti baterijų ir akumuliatorių atliekas;</w:t>
            </w:r>
          </w:p>
          <w:p w14:paraId="7F99E455" w14:textId="77777777" w:rsidR="00E816CD" w:rsidRPr="003F4C45" w:rsidRDefault="00E816CD" w:rsidP="007F306F">
            <w:pPr>
              <w:pStyle w:val="Lentelestekstas"/>
              <w:rPr>
                <w:rFonts w:ascii="Times New Roman" w:hAnsi="Times New Roman" w:cs="Times New Roman"/>
              </w:rPr>
            </w:pPr>
          </w:p>
          <w:p w14:paraId="4DD99C3F"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Savivaldybės turi užtikrinti pavojingųjų atliekų surinkimą apvažiavimo būdu ne rečiau kaip du kartus per metus.</w:t>
            </w:r>
          </w:p>
          <w:p w14:paraId="304BF108" w14:textId="77777777" w:rsidR="00E816CD" w:rsidRPr="003F4C45" w:rsidRDefault="00E816CD" w:rsidP="007F306F">
            <w:pPr>
              <w:pStyle w:val="Lentelestekstas"/>
              <w:rPr>
                <w:rFonts w:ascii="Times New Roman" w:hAnsi="Times New Roman" w:cs="Times New Roman"/>
              </w:rPr>
            </w:pPr>
          </w:p>
          <w:p w14:paraId="6C6A9912"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Savivaldybės, sudarydamos sutartis su gamintojais ir importuotojais, jų įsteigtomis organizacijomis dėl komunalinių atliekų tvarkymo sistemą papildančių atliekų tvarkymo sistemų, turi siekti, kad tie pavojingųjų atliekų srautai, kurių surinkimas techniškai galimas, būtų surenkami tiesiogiai iš gyventojų, įrengiant specialius konteinerius gyvenamuose namuose arba komunalinių atliekų surinkimo konteinerių aikštelėse.</w:t>
            </w:r>
          </w:p>
        </w:tc>
        <w:tc>
          <w:tcPr>
            <w:tcW w:w="1324" w:type="pct"/>
          </w:tcPr>
          <w:p w14:paraId="507F2739"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39108DE6"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Esant galimybei sutartyse su atliekų tvarkytojais nustatyti prievolę dėl didelių gabaritų, pavojingų atliekų surinkimo (2 kartus/metus) apvažiavimo būdu.</w:t>
            </w:r>
          </w:p>
          <w:p w14:paraId="4B208260"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39368434"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Esant galimybei sutartyse su gamintojų ir importuotojų organizacijomis nustatyti prievolę dėl pavojingų atliekų surinkimo konteinerinių aikštelių įrengimo.</w:t>
            </w:r>
          </w:p>
          <w:p w14:paraId="7B7A84DF"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24" w:type="pct"/>
          </w:tcPr>
          <w:p w14:paraId="0D3E6A6A" w14:textId="77777777" w:rsidR="00F04635" w:rsidRPr="003F4C45" w:rsidRDefault="00F04635"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64851E1" w14:textId="19EF299E" w:rsidR="00E816CD" w:rsidRPr="003F4C45" w:rsidRDefault="00405E32"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Iš dalies į</w:t>
            </w:r>
            <w:r w:rsidR="00B07516" w:rsidRPr="003F4C45">
              <w:rPr>
                <w:rFonts w:ascii="Times New Roman" w:hAnsi="Times New Roman" w:cs="Times New Roman"/>
              </w:rPr>
              <w:t xml:space="preserve">gyvendinta </w:t>
            </w:r>
            <w:r w:rsidRPr="003F4C45">
              <w:rPr>
                <w:rFonts w:ascii="Times New Roman" w:hAnsi="Times New Roman" w:cs="Times New Roman"/>
              </w:rPr>
              <w:t>(pavojingų atliekų surinkimo aikštelės nėra įrengtos).</w:t>
            </w:r>
          </w:p>
        </w:tc>
      </w:tr>
      <w:tr w:rsidR="00E816CD" w:rsidRPr="003F4C45" w14:paraId="412333B5" w14:textId="77777777" w:rsidTr="004E0BB5">
        <w:trPr>
          <w:trHeight w:val="511"/>
        </w:trPr>
        <w:tc>
          <w:tcPr>
            <w:cnfStyle w:val="001000000000" w:firstRow="0" w:lastRow="0" w:firstColumn="1" w:lastColumn="0" w:oddVBand="0" w:evenVBand="0" w:oddHBand="0" w:evenHBand="0" w:firstRowFirstColumn="0" w:firstRowLastColumn="0" w:lastRowFirstColumn="0" w:lastRowLastColumn="0"/>
            <w:tcW w:w="2352" w:type="pct"/>
          </w:tcPr>
          <w:p w14:paraId="43092964" w14:textId="77777777" w:rsidR="00E816CD" w:rsidRPr="003F4C45" w:rsidRDefault="00E816CD" w:rsidP="007F306F">
            <w:pPr>
              <w:pStyle w:val="Lentelestekstas"/>
              <w:rPr>
                <w:rFonts w:ascii="Times New Roman" w:hAnsi="Times New Roman" w:cs="Times New Roman"/>
              </w:rPr>
            </w:pPr>
          </w:p>
          <w:p w14:paraId="5185B579" w14:textId="59D53A3C"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 xml:space="preserve">Numatyti </w:t>
            </w:r>
            <w:r w:rsidR="00405E32" w:rsidRPr="003F4C45">
              <w:rPr>
                <w:rFonts w:ascii="Times New Roman" w:hAnsi="Times New Roman" w:cs="Times New Roman"/>
              </w:rPr>
              <w:t xml:space="preserve">atskirą </w:t>
            </w:r>
            <w:r w:rsidRPr="003F4C45">
              <w:rPr>
                <w:rFonts w:ascii="Times New Roman" w:hAnsi="Times New Roman" w:cs="Times New Roman"/>
              </w:rPr>
              <w:t>tekstilės atliekų surinkim</w:t>
            </w:r>
            <w:r w:rsidR="00405E32" w:rsidRPr="003F4C45">
              <w:rPr>
                <w:rFonts w:ascii="Times New Roman" w:hAnsi="Times New Roman" w:cs="Times New Roman"/>
              </w:rPr>
              <w:t xml:space="preserve">ą </w:t>
            </w:r>
            <w:r w:rsidRPr="003F4C45">
              <w:rPr>
                <w:rFonts w:ascii="Times New Roman" w:hAnsi="Times New Roman" w:cs="Times New Roman"/>
              </w:rPr>
              <w:t>.</w:t>
            </w:r>
          </w:p>
        </w:tc>
        <w:tc>
          <w:tcPr>
            <w:tcW w:w="1324" w:type="pct"/>
          </w:tcPr>
          <w:p w14:paraId="5230D0F2"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Iki 2015 metų sausio 1 d. atnaujintoje  antrinių žaliavų konteinerių išdėstymo schemoje numatyti šių atliekų surinkimo konteinerių skaičių ir plėtrą </w:t>
            </w:r>
          </w:p>
          <w:p w14:paraId="35CCAC08"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24" w:type="pct"/>
          </w:tcPr>
          <w:p w14:paraId="2F7BF2ED" w14:textId="59924505" w:rsidR="00E816CD" w:rsidRPr="003F4C45" w:rsidRDefault="00405E32"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Iš dalies  į</w:t>
            </w:r>
            <w:r w:rsidR="00B07516" w:rsidRPr="003F4C45">
              <w:rPr>
                <w:rFonts w:ascii="Times New Roman" w:hAnsi="Times New Roman" w:cs="Times New Roman"/>
              </w:rPr>
              <w:t>gyvend</w:t>
            </w:r>
            <w:r w:rsidR="005B47FA" w:rsidRPr="003F4C45">
              <w:rPr>
                <w:rFonts w:ascii="Times New Roman" w:hAnsi="Times New Roman" w:cs="Times New Roman"/>
              </w:rPr>
              <w:t>in</w:t>
            </w:r>
            <w:r w:rsidRPr="003F4C45">
              <w:rPr>
                <w:rFonts w:ascii="Times New Roman" w:hAnsi="Times New Roman" w:cs="Times New Roman"/>
              </w:rPr>
              <w:t xml:space="preserve">ta. </w:t>
            </w:r>
            <w:r w:rsidR="00545A12" w:rsidRPr="003F4C45">
              <w:rPr>
                <w:rFonts w:ascii="Times New Roman" w:hAnsi="Times New Roman" w:cs="Times New Roman"/>
              </w:rPr>
              <w:t>Tekstilės atliekų surinkimo konteineriai pradėti diegti 2019 metais</w:t>
            </w:r>
            <w:r w:rsidR="00CF7231" w:rsidRPr="003F4C45">
              <w:rPr>
                <w:rFonts w:ascii="Times New Roman" w:hAnsi="Times New Roman" w:cs="Times New Roman"/>
              </w:rPr>
              <w:t>, planuojama plėtra</w:t>
            </w:r>
            <w:r w:rsidR="00545A12" w:rsidRPr="003F4C45">
              <w:rPr>
                <w:rFonts w:ascii="Times New Roman" w:hAnsi="Times New Roman" w:cs="Times New Roman"/>
              </w:rPr>
              <w:t xml:space="preserve"> </w:t>
            </w:r>
          </w:p>
        </w:tc>
      </w:tr>
      <w:tr w:rsidR="00E816CD" w:rsidRPr="003F4C45" w14:paraId="51B03251" w14:textId="77777777" w:rsidTr="004E0BB5">
        <w:trPr>
          <w:trHeight w:val="511"/>
        </w:trPr>
        <w:tc>
          <w:tcPr>
            <w:cnfStyle w:val="001000000000" w:firstRow="0" w:lastRow="0" w:firstColumn="1" w:lastColumn="0" w:oddVBand="0" w:evenVBand="0" w:oddHBand="0" w:evenHBand="0" w:firstRowFirstColumn="0" w:firstRowLastColumn="0" w:lastRowFirstColumn="0" w:lastRowLastColumn="0"/>
            <w:tcW w:w="2352" w:type="pct"/>
          </w:tcPr>
          <w:p w14:paraId="7E8376C6" w14:textId="77777777" w:rsidR="00E816CD" w:rsidRPr="003F4C45" w:rsidRDefault="00E816CD" w:rsidP="007F306F">
            <w:pPr>
              <w:pStyle w:val="Lentelestekstas"/>
              <w:rPr>
                <w:rFonts w:ascii="Times New Roman" w:hAnsi="Times New Roman" w:cs="Times New Roman"/>
              </w:rPr>
            </w:pPr>
          </w:p>
          <w:p w14:paraId="147089D6"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Iki 2015 metu gruodžio 31 d. būtų surenkama ne mažiau kaip 4 kilogramai vienam gyventojui per metus buitinių elektros ir elektroninės įrangos atliekų</w:t>
            </w:r>
          </w:p>
          <w:p w14:paraId="3C648C9E" w14:textId="77777777" w:rsidR="00E816CD" w:rsidRPr="003F4C45" w:rsidRDefault="00E816CD" w:rsidP="007F306F">
            <w:pPr>
              <w:pStyle w:val="Lentelestekstas"/>
              <w:rPr>
                <w:rFonts w:ascii="Times New Roman" w:hAnsi="Times New Roman" w:cs="Times New Roman"/>
              </w:rPr>
            </w:pPr>
          </w:p>
          <w:p w14:paraId="787353E0" w14:textId="77777777" w:rsidR="00E816CD" w:rsidRPr="003F4C45" w:rsidRDefault="00E816CD" w:rsidP="007F306F">
            <w:pPr>
              <w:pStyle w:val="Lentelestekstas"/>
              <w:rPr>
                <w:rFonts w:ascii="Times New Roman" w:hAnsi="Times New Roman" w:cs="Times New Roman"/>
              </w:rPr>
            </w:pPr>
            <w:r w:rsidRPr="003F4C45">
              <w:rPr>
                <w:rFonts w:ascii="Times New Roman" w:hAnsi="Times New Roman" w:cs="Times New Roman"/>
              </w:rPr>
              <w:t>Nuo 2016 metų būtų surenkama ne mažiau kaip 45 proc. (masės procentais) elektros ir elektroninės įrangos, atsižvelgiant į elektros ir elektroninės įrangos kiekį, patiektą vidaus rinkai.</w:t>
            </w:r>
          </w:p>
        </w:tc>
        <w:tc>
          <w:tcPr>
            <w:tcW w:w="1324" w:type="pct"/>
          </w:tcPr>
          <w:p w14:paraId="05D1B543"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Esant galimybei nustatyti gamintojų ir importuotojų organizacijoms uždavinį dėl 4kg. EEĮ atliekų vienam gyventojui surinkimo</w:t>
            </w:r>
          </w:p>
          <w:p w14:paraId="59237A2B"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4112B19E"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Nuo 2016 m. surinkti nemažiau kaip 45 % (masės procentais) elektros ir elektroninės įrangos, atsižvelgiant į elektros ir elektroninės įrangos kiekį, patiektą vidaus rinkai</w:t>
            </w:r>
          </w:p>
        </w:tc>
        <w:tc>
          <w:tcPr>
            <w:tcW w:w="1324" w:type="pct"/>
          </w:tcPr>
          <w:p w14:paraId="0534C6C1" w14:textId="77777777" w:rsidR="00545A12" w:rsidRPr="003F4C45" w:rsidRDefault="00545A12"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Įgyvendinama ne pilnai </w:t>
            </w:r>
          </w:p>
          <w:p w14:paraId="54B9911C" w14:textId="5A729F35" w:rsidR="00545A12" w:rsidRPr="003F4C45" w:rsidRDefault="00545A12"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4C45">
              <w:rPr>
                <w:rFonts w:ascii="Times New Roman" w:hAnsi="Times New Roman" w:cs="Times New Roman"/>
              </w:rPr>
              <w:t xml:space="preserve">Surenkama apie </w:t>
            </w:r>
            <w:r w:rsidR="001E2D70" w:rsidRPr="003F4C45">
              <w:rPr>
                <w:rFonts w:ascii="Times New Roman" w:hAnsi="Times New Roman" w:cs="Times New Roman"/>
              </w:rPr>
              <w:t xml:space="preserve">2 </w:t>
            </w:r>
            <w:r w:rsidRPr="003F4C45">
              <w:rPr>
                <w:rFonts w:ascii="Times New Roman" w:hAnsi="Times New Roman" w:cs="Times New Roman"/>
              </w:rPr>
              <w:t xml:space="preserve"> kg</w:t>
            </w:r>
            <w:r w:rsidR="002B5A5E" w:rsidRPr="003F4C45">
              <w:rPr>
                <w:rFonts w:ascii="Times New Roman" w:hAnsi="Times New Roman" w:cs="Times New Roman"/>
              </w:rPr>
              <w:t xml:space="preserve">. </w:t>
            </w:r>
            <w:r w:rsidRPr="003F4C45">
              <w:rPr>
                <w:rFonts w:ascii="Times New Roman" w:hAnsi="Times New Roman" w:cs="Times New Roman"/>
              </w:rPr>
              <w:t xml:space="preserve"> EEĮ atliekų vienam gyventojui</w:t>
            </w:r>
          </w:p>
          <w:p w14:paraId="6E00C572" w14:textId="77777777" w:rsidR="00545A12" w:rsidRPr="003F4C45" w:rsidRDefault="00545A12"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EA3A44C" w14:textId="77777777" w:rsidR="00545A12" w:rsidRPr="003F4C45" w:rsidRDefault="00545A12"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56E2B114" w14:textId="77777777" w:rsidR="00E816CD" w:rsidRPr="003F4C45" w:rsidRDefault="00E816CD"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bl>
    <w:p w14:paraId="6F873666" w14:textId="77777777" w:rsidR="008D410D" w:rsidRPr="003F4C45" w:rsidRDefault="00E816CD" w:rsidP="00FB29D8">
      <w:pPr>
        <w:rPr>
          <w:rStyle w:val="Emfaz"/>
          <w:rFonts w:ascii="Times New Roman" w:hAnsi="Times New Roman" w:cs="Times New Roman"/>
          <w:sz w:val="20"/>
        </w:rPr>
      </w:pPr>
      <w:r w:rsidRPr="003F4C45">
        <w:rPr>
          <w:rStyle w:val="Emfaz"/>
          <w:rFonts w:ascii="Times New Roman" w:hAnsi="Times New Roman" w:cs="Times New Roman"/>
          <w:sz w:val="20"/>
        </w:rPr>
        <w:t xml:space="preserve">Šaltinis Konsultanto vertinimas pagal suriktą informaciją </w:t>
      </w:r>
    </w:p>
    <w:p w14:paraId="4312D997" w14:textId="77777777" w:rsidR="001024FE" w:rsidRPr="003F4C45" w:rsidRDefault="001024FE" w:rsidP="00FB29D8">
      <w:pPr>
        <w:rPr>
          <w:rFonts w:ascii="Times New Roman" w:hAnsi="Times New Roman" w:cs="Times New Roman"/>
        </w:rPr>
        <w:sectPr w:rsidR="001024FE" w:rsidRPr="003F4C45" w:rsidSect="001024FE">
          <w:pgSz w:w="15840" w:h="12240" w:orient="landscape"/>
          <w:pgMar w:top="1440" w:right="1440" w:bottom="1440" w:left="1440" w:header="720" w:footer="720" w:gutter="0"/>
          <w:cols w:space="720"/>
          <w:docGrid w:linePitch="360"/>
        </w:sectPr>
      </w:pPr>
    </w:p>
    <w:p w14:paraId="313ED341" w14:textId="24CF62ED" w:rsidR="00D31ABC" w:rsidRPr="003F4C45" w:rsidRDefault="00E816CD" w:rsidP="00FB29D8">
      <w:pPr>
        <w:rPr>
          <w:rFonts w:ascii="Times New Roman" w:hAnsi="Times New Roman" w:cs="Times New Roman"/>
        </w:rPr>
      </w:pPr>
      <w:r w:rsidRPr="003F4C45">
        <w:rPr>
          <w:rFonts w:ascii="Times New Roman" w:hAnsi="Times New Roman" w:cs="Times New Roman"/>
        </w:rPr>
        <w:lastRenderedPageBreak/>
        <w:t>Atliekų tvarkymo planų b</w:t>
      </w:r>
      <w:r w:rsidR="00D31ABC" w:rsidRPr="003F4C45">
        <w:rPr>
          <w:rFonts w:ascii="Times New Roman" w:hAnsi="Times New Roman" w:cs="Times New Roman"/>
        </w:rPr>
        <w:t>ūklė vertinama ar pavyko įgyvendinti užsibrėžtus tikslus ir priemones. Labai gera - pasiekta 100% planuojamo rezultato; Gera - pasiekta 70-100% planuojamo rezultato; Patenkinama - 50-70% rezultato; Bloga - pasiekta &lt;50% rezultato.</w:t>
      </w:r>
    </w:p>
    <w:bookmarkStart w:id="107" w:name="_Toc365968995"/>
    <w:bookmarkStart w:id="108" w:name="_Toc383780565"/>
    <w:p w14:paraId="523B232D" w14:textId="3243345D" w:rsidR="00D31ABC"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09" w:name="_Toc137223656"/>
      <w:r w:rsidR="00177434" w:rsidRPr="003F4C45">
        <w:rPr>
          <w:rStyle w:val="Nerykuspabraukimas"/>
          <w:rFonts w:ascii="Times New Roman" w:hAnsi="Times New Roman" w:cs="Times New Roman"/>
          <w:noProof/>
        </w:rPr>
        <w:t>24</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D31ABC" w:rsidRPr="003F4C45">
        <w:rPr>
          <w:rStyle w:val="Nerykuspabraukimas"/>
          <w:rFonts w:ascii="Times New Roman" w:hAnsi="Times New Roman" w:cs="Times New Roman"/>
        </w:rPr>
        <w:t xml:space="preserve">. </w:t>
      </w:r>
      <w:r w:rsidR="008D6E81" w:rsidRPr="003F4C45">
        <w:rPr>
          <w:rStyle w:val="Nerykuspabraukimas"/>
          <w:rFonts w:ascii="Times New Roman" w:hAnsi="Times New Roman" w:cs="Times New Roman"/>
        </w:rPr>
        <w:t>Birž</w:t>
      </w:r>
      <w:r w:rsidR="008D6E81" w:rsidRPr="003F4C45">
        <w:rPr>
          <w:rStyle w:val="Nerykuspabraukimas"/>
          <w:rFonts w:ascii="Times New Roman" w:hAnsi="Times New Roman" w:cs="Times New Roman" w:hint="eastAsia"/>
        </w:rPr>
        <w:t>ų</w:t>
      </w:r>
      <w:r w:rsidR="008D6E81" w:rsidRPr="003F4C45">
        <w:rPr>
          <w:rStyle w:val="Nerykuspabraukimas"/>
          <w:rFonts w:ascii="Times New Roman" w:hAnsi="Times New Roman" w:cs="Times New Roman"/>
        </w:rPr>
        <w:t xml:space="preserve"> rajono savivaldyb</w:t>
      </w:r>
      <w:r w:rsidR="008D6E81" w:rsidRPr="003F4C45">
        <w:rPr>
          <w:rStyle w:val="Nerykuspabraukimas"/>
          <w:rFonts w:ascii="Times New Roman" w:hAnsi="Times New Roman" w:cs="Times New Roman" w:hint="eastAsia"/>
        </w:rPr>
        <w:t>ė</w:t>
      </w:r>
      <w:r w:rsidR="008D6E81" w:rsidRPr="003F4C45">
        <w:rPr>
          <w:rStyle w:val="Nerykuspabraukimas"/>
          <w:rFonts w:ascii="Times New Roman" w:hAnsi="Times New Roman" w:cs="Times New Roman"/>
        </w:rPr>
        <w:t xml:space="preserve">s </w:t>
      </w:r>
      <w:r w:rsidR="00D31ABC" w:rsidRPr="003F4C45">
        <w:rPr>
          <w:rStyle w:val="Nerykuspabraukimas"/>
          <w:rFonts w:ascii="Times New Roman" w:hAnsi="Times New Roman" w:cs="Times New Roman"/>
        </w:rPr>
        <w:t>komunalinių atliekų tvarkymo plano vertinimo kriterijai.</w:t>
      </w:r>
      <w:bookmarkEnd w:id="107"/>
      <w:bookmarkEnd w:id="108"/>
      <w:bookmarkEnd w:id="109"/>
    </w:p>
    <w:tbl>
      <w:tblPr>
        <w:tblStyle w:val="1tinkleliolentelviesi5parykinimas"/>
        <w:tblW w:w="4818" w:type="pct"/>
        <w:tblLook w:val="04A0" w:firstRow="1" w:lastRow="0" w:firstColumn="1" w:lastColumn="0" w:noHBand="0" w:noVBand="1"/>
      </w:tblPr>
      <w:tblGrid>
        <w:gridCol w:w="2131"/>
        <w:gridCol w:w="1472"/>
        <w:gridCol w:w="1723"/>
        <w:gridCol w:w="1702"/>
        <w:gridCol w:w="1702"/>
      </w:tblGrid>
      <w:tr w:rsidR="00D31ABC" w:rsidRPr="003F4C45" w14:paraId="37200939" w14:textId="77777777" w:rsidTr="0011270A">
        <w:trPr>
          <w:cnfStyle w:val="100000000000" w:firstRow="1" w:lastRow="0" w:firstColumn="0" w:lastColumn="0" w:oddVBand="0" w:evenVBand="0" w:oddHBand="0"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1220" w:type="pct"/>
          </w:tcPr>
          <w:p w14:paraId="41C168E3" w14:textId="77777777" w:rsidR="00D31ABC" w:rsidRPr="003F4C45" w:rsidRDefault="00D31ABC" w:rsidP="00FB29D8">
            <w:pPr>
              <w:rPr>
                <w:rFonts w:ascii="Times New Roman" w:hAnsi="Times New Roman" w:cs="Times New Roman"/>
                <w:sz w:val="20"/>
                <w:szCs w:val="20"/>
              </w:rPr>
            </w:pPr>
            <w:r w:rsidRPr="003F4C45">
              <w:rPr>
                <w:rFonts w:ascii="Times New Roman" w:hAnsi="Times New Roman" w:cs="Times New Roman"/>
                <w:sz w:val="20"/>
                <w:szCs w:val="20"/>
              </w:rPr>
              <w:t>Kriterijus</w:t>
            </w:r>
          </w:p>
        </w:tc>
        <w:tc>
          <w:tcPr>
            <w:tcW w:w="843" w:type="pct"/>
          </w:tcPr>
          <w:p w14:paraId="33E1A9C0" w14:textId="77777777" w:rsidR="00D31ABC" w:rsidRPr="003F4C45" w:rsidRDefault="00D31ABC" w:rsidP="00FB29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Matavimo vienetai</w:t>
            </w:r>
          </w:p>
        </w:tc>
        <w:tc>
          <w:tcPr>
            <w:tcW w:w="987" w:type="pct"/>
          </w:tcPr>
          <w:p w14:paraId="733A0A0E" w14:textId="77777777" w:rsidR="00D31ABC" w:rsidRPr="003F4C45" w:rsidRDefault="00D31ABC" w:rsidP="00FB29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Planuojamas rezultatas</w:t>
            </w:r>
            <w:r w:rsidRPr="003F4C45">
              <w:rPr>
                <w:rStyle w:val="Puslapioinaosnuoroda"/>
                <w:rFonts w:ascii="Times New Roman" w:hAnsi="Times New Roman" w:cs="Times New Roman"/>
                <w:sz w:val="20"/>
                <w:szCs w:val="20"/>
              </w:rPr>
              <w:footnoteReference w:id="2"/>
            </w:r>
          </w:p>
        </w:tc>
        <w:tc>
          <w:tcPr>
            <w:tcW w:w="975" w:type="pct"/>
          </w:tcPr>
          <w:p w14:paraId="14A0BD17" w14:textId="77777777" w:rsidR="00D31ABC" w:rsidRPr="003F4C45" w:rsidRDefault="00D31ABC" w:rsidP="00FB29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Rezultatas</w:t>
            </w:r>
          </w:p>
        </w:tc>
        <w:tc>
          <w:tcPr>
            <w:tcW w:w="975" w:type="pct"/>
          </w:tcPr>
          <w:p w14:paraId="7582D486" w14:textId="77777777" w:rsidR="00D31ABC" w:rsidRPr="003F4C45" w:rsidRDefault="00D31ABC" w:rsidP="00FB29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Būklė</w:t>
            </w:r>
          </w:p>
        </w:tc>
      </w:tr>
      <w:tr w:rsidR="00D31ABC" w:rsidRPr="003F4C45" w14:paraId="3C72BBD9" w14:textId="77777777" w:rsidTr="0011270A">
        <w:trPr>
          <w:trHeight w:val="240"/>
        </w:trPr>
        <w:tc>
          <w:tcPr>
            <w:cnfStyle w:val="001000000000" w:firstRow="0" w:lastRow="0" w:firstColumn="1" w:lastColumn="0" w:oddVBand="0" w:evenVBand="0" w:oddHBand="0" w:evenHBand="0" w:firstRowFirstColumn="0" w:firstRowLastColumn="0" w:lastRowFirstColumn="0" w:lastRowLastColumn="0"/>
            <w:tcW w:w="1220" w:type="pct"/>
          </w:tcPr>
          <w:p w14:paraId="630EA2F3" w14:textId="77777777" w:rsidR="00D31ABC" w:rsidRPr="003F4C45" w:rsidRDefault="00D31ABC" w:rsidP="00FB29D8">
            <w:pPr>
              <w:rPr>
                <w:rFonts w:ascii="Times New Roman" w:hAnsi="Times New Roman" w:cs="Times New Roman"/>
                <w:b w:val="0"/>
                <w:sz w:val="20"/>
                <w:szCs w:val="20"/>
              </w:rPr>
            </w:pPr>
            <w:r w:rsidRPr="003F4C45">
              <w:rPr>
                <w:rFonts w:ascii="Times New Roman" w:hAnsi="Times New Roman" w:cs="Times New Roman"/>
                <w:b w:val="0"/>
                <w:sz w:val="20"/>
                <w:szCs w:val="20"/>
              </w:rPr>
              <w:t>Perdirbta ir kitaip panaudota komunalinių atliekų</w:t>
            </w:r>
          </w:p>
        </w:tc>
        <w:tc>
          <w:tcPr>
            <w:tcW w:w="843" w:type="pct"/>
          </w:tcPr>
          <w:p w14:paraId="438E3CE9" w14:textId="77777777" w:rsidR="00D31ABC" w:rsidRPr="003F4C45" w:rsidRDefault="00D31ABC"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tonomis, visų per metus susidariusių komunalinių atliekų procentais</w:t>
            </w:r>
          </w:p>
        </w:tc>
        <w:tc>
          <w:tcPr>
            <w:tcW w:w="987" w:type="pct"/>
          </w:tcPr>
          <w:p w14:paraId="42C3A16B" w14:textId="77777777" w:rsidR="00D31ABC" w:rsidRPr="003F4C45" w:rsidRDefault="00D31ABC"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3F4C45">
              <w:rPr>
                <w:rFonts w:ascii="Times New Roman" w:hAnsi="Times New Roman" w:cs="Times New Roman"/>
                <w:sz w:val="20"/>
                <w:szCs w:val="20"/>
              </w:rPr>
              <w:t>50%</w:t>
            </w:r>
          </w:p>
        </w:tc>
        <w:tc>
          <w:tcPr>
            <w:tcW w:w="975" w:type="pct"/>
          </w:tcPr>
          <w:p w14:paraId="6614597D" w14:textId="7650E57C" w:rsidR="00D31ABC" w:rsidRPr="003F4C45" w:rsidRDefault="00545A12"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5</w:t>
            </w:r>
            <w:r w:rsidR="001E2D70" w:rsidRPr="003F4C45">
              <w:rPr>
                <w:rFonts w:ascii="Times New Roman" w:hAnsi="Times New Roman" w:cs="Times New Roman"/>
                <w:sz w:val="20"/>
                <w:szCs w:val="20"/>
              </w:rPr>
              <w:t>7</w:t>
            </w:r>
            <w:r w:rsidRPr="003F4C45">
              <w:rPr>
                <w:rFonts w:ascii="Times New Roman" w:hAnsi="Times New Roman" w:cs="Times New Roman"/>
                <w:sz w:val="20"/>
                <w:szCs w:val="20"/>
              </w:rPr>
              <w:t xml:space="preserve"> % </w:t>
            </w:r>
          </w:p>
        </w:tc>
        <w:tc>
          <w:tcPr>
            <w:tcW w:w="975" w:type="pct"/>
          </w:tcPr>
          <w:p w14:paraId="35BA0586" w14:textId="77777777" w:rsidR="00D31ABC" w:rsidRPr="003F4C45" w:rsidRDefault="00545A12"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 xml:space="preserve">Labai gera </w:t>
            </w:r>
          </w:p>
        </w:tc>
      </w:tr>
      <w:tr w:rsidR="00D31ABC" w:rsidRPr="003F4C45" w14:paraId="3BC404AB" w14:textId="77777777" w:rsidTr="0011270A">
        <w:trPr>
          <w:trHeight w:val="240"/>
        </w:trPr>
        <w:tc>
          <w:tcPr>
            <w:cnfStyle w:val="001000000000" w:firstRow="0" w:lastRow="0" w:firstColumn="1" w:lastColumn="0" w:oddVBand="0" w:evenVBand="0" w:oddHBand="0" w:evenHBand="0" w:firstRowFirstColumn="0" w:firstRowLastColumn="0" w:lastRowFirstColumn="0" w:lastRowLastColumn="0"/>
            <w:tcW w:w="1220" w:type="pct"/>
          </w:tcPr>
          <w:p w14:paraId="189D4954" w14:textId="1880C0EF" w:rsidR="00D31ABC" w:rsidRPr="003F4C45" w:rsidRDefault="00D31ABC" w:rsidP="00FB29D8">
            <w:pPr>
              <w:rPr>
                <w:rFonts w:ascii="Times New Roman" w:hAnsi="Times New Roman" w:cs="Times New Roman"/>
                <w:b w:val="0"/>
                <w:sz w:val="20"/>
                <w:szCs w:val="20"/>
              </w:rPr>
            </w:pPr>
            <w:r w:rsidRPr="003F4C45">
              <w:rPr>
                <w:rFonts w:ascii="Times New Roman" w:hAnsi="Times New Roman" w:cs="Times New Roman"/>
                <w:b w:val="0"/>
                <w:sz w:val="20"/>
                <w:szCs w:val="20"/>
              </w:rPr>
              <w:t>kiek gyventojų (pagal savivaldybes), gaus geros kokybės prieinamą viešąją komunalinių atliekų tvarkymo paslaugą</w:t>
            </w:r>
          </w:p>
        </w:tc>
        <w:tc>
          <w:tcPr>
            <w:tcW w:w="843" w:type="pct"/>
          </w:tcPr>
          <w:p w14:paraId="6512D8A8" w14:textId="77777777" w:rsidR="00D31ABC" w:rsidRPr="003F4C45" w:rsidRDefault="00D31ABC"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procentais</w:t>
            </w:r>
          </w:p>
        </w:tc>
        <w:tc>
          <w:tcPr>
            <w:tcW w:w="987" w:type="pct"/>
          </w:tcPr>
          <w:p w14:paraId="1F0E8744" w14:textId="77777777" w:rsidR="00D31ABC" w:rsidRPr="003F4C45" w:rsidRDefault="00D31ABC"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100 %</w:t>
            </w:r>
          </w:p>
        </w:tc>
        <w:tc>
          <w:tcPr>
            <w:tcW w:w="975" w:type="pct"/>
          </w:tcPr>
          <w:p w14:paraId="0B67F434" w14:textId="77777777" w:rsidR="00D31ABC" w:rsidRPr="003F4C45" w:rsidRDefault="00545A12"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 xml:space="preserve">100 % </w:t>
            </w:r>
          </w:p>
        </w:tc>
        <w:tc>
          <w:tcPr>
            <w:tcW w:w="975" w:type="pct"/>
          </w:tcPr>
          <w:p w14:paraId="2E1020B8" w14:textId="77777777" w:rsidR="00D31ABC" w:rsidRPr="003F4C45" w:rsidRDefault="00545A12"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 xml:space="preserve">Labai gera </w:t>
            </w:r>
          </w:p>
        </w:tc>
      </w:tr>
      <w:tr w:rsidR="00D31ABC" w:rsidRPr="003F4C45" w14:paraId="658524CE" w14:textId="77777777" w:rsidTr="0011270A">
        <w:trPr>
          <w:trHeight w:val="240"/>
        </w:trPr>
        <w:tc>
          <w:tcPr>
            <w:cnfStyle w:val="001000000000" w:firstRow="0" w:lastRow="0" w:firstColumn="1" w:lastColumn="0" w:oddVBand="0" w:evenVBand="0" w:oddHBand="0" w:evenHBand="0" w:firstRowFirstColumn="0" w:firstRowLastColumn="0" w:lastRowFirstColumn="0" w:lastRowLastColumn="0"/>
            <w:tcW w:w="1220" w:type="pct"/>
          </w:tcPr>
          <w:p w14:paraId="69F3D515" w14:textId="77777777" w:rsidR="00D31ABC" w:rsidRPr="003F4C45" w:rsidRDefault="00D31ABC" w:rsidP="00FB29D8">
            <w:pPr>
              <w:rPr>
                <w:rFonts w:ascii="Times New Roman" w:hAnsi="Times New Roman" w:cs="Times New Roman"/>
                <w:b w:val="0"/>
                <w:sz w:val="20"/>
                <w:szCs w:val="20"/>
              </w:rPr>
            </w:pPr>
            <w:r w:rsidRPr="003F4C45">
              <w:rPr>
                <w:rFonts w:ascii="Times New Roman" w:hAnsi="Times New Roman" w:cs="Times New Roman"/>
                <w:b w:val="0"/>
                <w:sz w:val="20"/>
                <w:szCs w:val="20"/>
              </w:rPr>
              <w:t>kokie sukurti mišrių komunalinių atliekų ir jose esančių biologiškai skaidžių atliekų apdorojimo pajėgumai, palyginti su per metus susidarančiu mišrių komunalinių atliekų ir jose esančių biologiškai skaidžių atliekų kiekiu</w:t>
            </w:r>
          </w:p>
        </w:tc>
        <w:tc>
          <w:tcPr>
            <w:tcW w:w="843" w:type="pct"/>
          </w:tcPr>
          <w:p w14:paraId="4A4272FA" w14:textId="77777777" w:rsidR="00D31ABC" w:rsidRPr="003F4C45" w:rsidRDefault="00D31ABC"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tonomis ir procentais</w:t>
            </w:r>
          </w:p>
        </w:tc>
        <w:tc>
          <w:tcPr>
            <w:tcW w:w="987" w:type="pct"/>
          </w:tcPr>
          <w:p w14:paraId="7241AD52" w14:textId="77777777" w:rsidR="00D31ABC" w:rsidRPr="003F4C45" w:rsidRDefault="0094285D"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R</w:t>
            </w:r>
            <w:r w:rsidR="00D31ABC" w:rsidRPr="003F4C45">
              <w:rPr>
                <w:rFonts w:ascii="Times New Roman" w:hAnsi="Times New Roman" w:cs="Times New Roman"/>
                <w:sz w:val="20"/>
                <w:szCs w:val="20"/>
              </w:rPr>
              <w:t>egione pajėgumai 100 %</w:t>
            </w:r>
          </w:p>
        </w:tc>
        <w:tc>
          <w:tcPr>
            <w:tcW w:w="975" w:type="pct"/>
          </w:tcPr>
          <w:p w14:paraId="5CA30E16" w14:textId="77777777" w:rsidR="00D31ABC" w:rsidRPr="003F4C45" w:rsidRDefault="0094285D"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Regione pajėgumai 100 % (įskaitant MBA įrenginius bei esamas kompostavimo aikšteles bei gyventojų turimas kompostavimo dėžes</w:t>
            </w:r>
          </w:p>
        </w:tc>
        <w:tc>
          <w:tcPr>
            <w:tcW w:w="975" w:type="pct"/>
          </w:tcPr>
          <w:p w14:paraId="76604006" w14:textId="77777777" w:rsidR="00D31ABC" w:rsidRPr="003F4C45" w:rsidRDefault="0094285D"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Labai gera</w:t>
            </w:r>
          </w:p>
        </w:tc>
      </w:tr>
      <w:tr w:rsidR="00D31ABC" w:rsidRPr="003F4C45" w14:paraId="6DD3ABE1" w14:textId="77777777" w:rsidTr="0011270A">
        <w:trPr>
          <w:trHeight w:val="240"/>
        </w:trPr>
        <w:tc>
          <w:tcPr>
            <w:cnfStyle w:val="001000000000" w:firstRow="0" w:lastRow="0" w:firstColumn="1" w:lastColumn="0" w:oddVBand="0" w:evenVBand="0" w:oddHBand="0" w:evenHBand="0" w:firstRowFirstColumn="0" w:firstRowLastColumn="0" w:lastRowFirstColumn="0" w:lastRowLastColumn="0"/>
            <w:tcW w:w="1220" w:type="pct"/>
          </w:tcPr>
          <w:p w14:paraId="3FE1F224" w14:textId="77777777" w:rsidR="00D31ABC" w:rsidRPr="003F4C45" w:rsidRDefault="00D31ABC" w:rsidP="00FB29D8">
            <w:pPr>
              <w:rPr>
                <w:rFonts w:ascii="Times New Roman" w:hAnsi="Times New Roman" w:cs="Times New Roman"/>
                <w:b w:val="0"/>
                <w:sz w:val="20"/>
                <w:szCs w:val="20"/>
              </w:rPr>
            </w:pPr>
            <w:r w:rsidRPr="003F4C45">
              <w:rPr>
                <w:rFonts w:ascii="Times New Roman" w:hAnsi="Times New Roman" w:cs="Times New Roman"/>
                <w:b w:val="0"/>
                <w:sz w:val="20"/>
                <w:szCs w:val="20"/>
              </w:rPr>
              <w:t>kiek paruošta naudoti pakartotinai ir perdirbti tokių komunalinių atliekų medžiagų, kaip popierius, metalas, plastikas, stiklas</w:t>
            </w:r>
          </w:p>
        </w:tc>
        <w:tc>
          <w:tcPr>
            <w:tcW w:w="843" w:type="pct"/>
          </w:tcPr>
          <w:p w14:paraId="5A1319DB" w14:textId="77777777" w:rsidR="00D31ABC" w:rsidRPr="003F4C45" w:rsidRDefault="00D31ABC"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tonomis, visų per metus susidariusių komunalinių atliekų medžiagų - popieriaus, metalo, plastikų, stiklo procentais</w:t>
            </w:r>
          </w:p>
        </w:tc>
        <w:tc>
          <w:tcPr>
            <w:tcW w:w="987" w:type="pct"/>
          </w:tcPr>
          <w:p w14:paraId="29D3CB0A" w14:textId="77777777" w:rsidR="00D31ABC" w:rsidRPr="003F4C45" w:rsidRDefault="00D31ABC"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PK - (60 %)</w:t>
            </w:r>
          </w:p>
          <w:p w14:paraId="3D21085D" w14:textId="77777777" w:rsidR="00D31ABC" w:rsidRPr="003F4C45" w:rsidRDefault="00D31ABC"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Metalas - (50 %)</w:t>
            </w:r>
          </w:p>
          <w:p w14:paraId="374AA76F" w14:textId="77777777" w:rsidR="00D31ABC" w:rsidRPr="003F4C45" w:rsidRDefault="00D31ABC"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Plastikas -(23%)</w:t>
            </w:r>
          </w:p>
          <w:p w14:paraId="46062A63" w14:textId="77777777" w:rsidR="00D31ABC" w:rsidRPr="003F4C45" w:rsidRDefault="00D31ABC"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Stiklas - (60%)</w:t>
            </w:r>
          </w:p>
        </w:tc>
        <w:tc>
          <w:tcPr>
            <w:tcW w:w="975" w:type="pct"/>
          </w:tcPr>
          <w:p w14:paraId="7594E25E" w14:textId="328E94A7" w:rsidR="0094285D" w:rsidRPr="003F4C45" w:rsidRDefault="0094285D"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PK - (</w:t>
            </w:r>
            <w:r w:rsidR="00B65489" w:rsidRPr="003F4C45">
              <w:rPr>
                <w:rFonts w:ascii="Times New Roman" w:hAnsi="Times New Roman" w:cs="Times New Roman"/>
                <w:sz w:val="20"/>
                <w:szCs w:val="20"/>
              </w:rPr>
              <w:t>6</w:t>
            </w:r>
            <w:r w:rsidRPr="003F4C45">
              <w:rPr>
                <w:rFonts w:ascii="Times New Roman" w:hAnsi="Times New Roman" w:cs="Times New Roman"/>
                <w:sz w:val="20"/>
                <w:szCs w:val="20"/>
              </w:rPr>
              <w:t xml:space="preserve">0 %) -  </w:t>
            </w:r>
            <w:r w:rsidR="00B65489" w:rsidRPr="003F4C45">
              <w:rPr>
                <w:rFonts w:ascii="Times New Roman" w:hAnsi="Times New Roman" w:cs="Times New Roman"/>
                <w:sz w:val="20"/>
                <w:szCs w:val="20"/>
              </w:rPr>
              <w:t>7</w:t>
            </w:r>
            <w:r w:rsidRPr="003F4C45">
              <w:rPr>
                <w:rFonts w:ascii="Times New Roman" w:hAnsi="Times New Roman" w:cs="Times New Roman"/>
                <w:sz w:val="20"/>
                <w:szCs w:val="20"/>
              </w:rPr>
              <w:t xml:space="preserve"> kg/ gyventojas</w:t>
            </w:r>
          </w:p>
          <w:p w14:paraId="6BBD1826" w14:textId="7F423EF6" w:rsidR="0094285D" w:rsidRPr="003F4C45" w:rsidRDefault="0094285D"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Metalas - (</w:t>
            </w:r>
            <w:r w:rsidR="00B65489" w:rsidRPr="003F4C45">
              <w:rPr>
                <w:rFonts w:ascii="Times New Roman" w:hAnsi="Times New Roman" w:cs="Times New Roman"/>
                <w:sz w:val="20"/>
                <w:szCs w:val="20"/>
              </w:rPr>
              <w:t>0</w:t>
            </w:r>
            <w:r w:rsidRPr="003F4C45">
              <w:rPr>
                <w:rFonts w:ascii="Times New Roman" w:hAnsi="Times New Roman" w:cs="Times New Roman"/>
                <w:sz w:val="20"/>
                <w:szCs w:val="20"/>
              </w:rPr>
              <w:t xml:space="preserve"> %) – 0,</w:t>
            </w:r>
            <w:r w:rsidR="00B65489" w:rsidRPr="003F4C45">
              <w:rPr>
                <w:rFonts w:ascii="Times New Roman" w:hAnsi="Times New Roman" w:cs="Times New Roman"/>
                <w:sz w:val="20"/>
                <w:szCs w:val="20"/>
              </w:rPr>
              <w:t xml:space="preserve"> 0 </w:t>
            </w:r>
            <w:r w:rsidRPr="003F4C45">
              <w:rPr>
                <w:rFonts w:ascii="Times New Roman" w:hAnsi="Times New Roman" w:cs="Times New Roman"/>
                <w:sz w:val="20"/>
                <w:szCs w:val="20"/>
              </w:rPr>
              <w:t>kg/ gyventojas</w:t>
            </w:r>
            <w:r w:rsidR="00B65489" w:rsidRPr="003F4C45">
              <w:rPr>
                <w:rFonts w:ascii="Times New Roman" w:hAnsi="Times New Roman" w:cs="Times New Roman"/>
                <w:sz w:val="20"/>
                <w:szCs w:val="20"/>
              </w:rPr>
              <w:t>,</w:t>
            </w:r>
            <w:r w:rsidRPr="003F4C45">
              <w:rPr>
                <w:rFonts w:ascii="Times New Roman" w:hAnsi="Times New Roman" w:cs="Times New Roman"/>
                <w:sz w:val="20"/>
                <w:szCs w:val="20"/>
              </w:rPr>
              <w:t xml:space="preserve"> </w:t>
            </w:r>
          </w:p>
          <w:p w14:paraId="50544824" w14:textId="7E1FCE6B" w:rsidR="0094285D" w:rsidRPr="003F4C45" w:rsidRDefault="00B65489"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p</w:t>
            </w:r>
            <w:r w:rsidR="0094285D" w:rsidRPr="003F4C45">
              <w:rPr>
                <w:rFonts w:ascii="Times New Roman" w:hAnsi="Times New Roman" w:cs="Times New Roman"/>
                <w:sz w:val="20"/>
                <w:szCs w:val="20"/>
              </w:rPr>
              <w:t>lastikas -(2</w:t>
            </w:r>
            <w:r w:rsidRPr="003F4C45">
              <w:rPr>
                <w:rFonts w:ascii="Times New Roman" w:hAnsi="Times New Roman" w:cs="Times New Roman"/>
                <w:sz w:val="20"/>
                <w:szCs w:val="20"/>
              </w:rPr>
              <w:t>3</w:t>
            </w:r>
            <w:r w:rsidR="0094285D" w:rsidRPr="003F4C45">
              <w:rPr>
                <w:rFonts w:ascii="Times New Roman" w:hAnsi="Times New Roman" w:cs="Times New Roman"/>
                <w:sz w:val="20"/>
                <w:szCs w:val="20"/>
              </w:rPr>
              <w:t xml:space="preserve">%) </w:t>
            </w:r>
            <w:r w:rsidRPr="003F4C45">
              <w:rPr>
                <w:rFonts w:ascii="Times New Roman" w:hAnsi="Times New Roman" w:cs="Times New Roman"/>
                <w:sz w:val="20"/>
                <w:szCs w:val="20"/>
              </w:rPr>
              <w:t>3</w:t>
            </w:r>
            <w:r w:rsidR="0094285D" w:rsidRPr="003F4C45">
              <w:rPr>
                <w:rFonts w:ascii="Times New Roman" w:hAnsi="Times New Roman" w:cs="Times New Roman"/>
                <w:sz w:val="20"/>
                <w:szCs w:val="20"/>
              </w:rPr>
              <w:t xml:space="preserve"> kg/ gyventojas </w:t>
            </w:r>
          </w:p>
          <w:p w14:paraId="4C605AEE" w14:textId="75ACBFAD" w:rsidR="00D31ABC" w:rsidRPr="003F4C45" w:rsidRDefault="0094285D"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Stiklas - (</w:t>
            </w:r>
            <w:r w:rsidR="00EC7807" w:rsidRPr="003F4C45">
              <w:rPr>
                <w:rFonts w:ascii="Times New Roman" w:hAnsi="Times New Roman" w:cs="Times New Roman"/>
                <w:sz w:val="20"/>
                <w:szCs w:val="20"/>
              </w:rPr>
              <w:t>4</w:t>
            </w:r>
            <w:r w:rsidRPr="003F4C45">
              <w:rPr>
                <w:rFonts w:ascii="Times New Roman" w:hAnsi="Times New Roman" w:cs="Times New Roman"/>
                <w:sz w:val="20"/>
                <w:szCs w:val="20"/>
              </w:rPr>
              <w:t>0%) -  1</w:t>
            </w:r>
            <w:r w:rsidR="00B65489" w:rsidRPr="003F4C45">
              <w:rPr>
                <w:rFonts w:ascii="Times New Roman" w:hAnsi="Times New Roman" w:cs="Times New Roman"/>
                <w:sz w:val="20"/>
                <w:szCs w:val="20"/>
              </w:rPr>
              <w:t>3</w:t>
            </w:r>
            <w:r w:rsidRPr="003F4C45">
              <w:rPr>
                <w:rFonts w:ascii="Times New Roman" w:hAnsi="Times New Roman" w:cs="Times New Roman"/>
                <w:sz w:val="20"/>
                <w:szCs w:val="20"/>
              </w:rPr>
              <w:t xml:space="preserve"> kg/ gyventojas</w:t>
            </w:r>
          </w:p>
        </w:tc>
        <w:tc>
          <w:tcPr>
            <w:tcW w:w="975" w:type="pct"/>
          </w:tcPr>
          <w:p w14:paraId="278D2BBD" w14:textId="77777777" w:rsidR="00D31ABC" w:rsidRPr="003F4C45" w:rsidRDefault="00EC7807" w:rsidP="00FB29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 xml:space="preserve">Gera </w:t>
            </w:r>
          </w:p>
        </w:tc>
      </w:tr>
    </w:tbl>
    <w:p w14:paraId="6C75B5BF" w14:textId="77777777" w:rsidR="00D31ABC" w:rsidRPr="003F4C45" w:rsidRDefault="00D31ABC" w:rsidP="00FB29D8">
      <w:pPr>
        <w:rPr>
          <w:rFonts w:ascii="Times New Roman" w:hAnsi="Times New Roman" w:cs="Times New Roman"/>
          <w:lang w:eastAsia="sv-SE"/>
        </w:rPr>
      </w:pPr>
    </w:p>
    <w:p w14:paraId="7ACA4683" w14:textId="6513A313" w:rsidR="00B222CE" w:rsidRPr="003F4C45" w:rsidRDefault="009C3F73" w:rsidP="00FB29D8">
      <w:pPr>
        <w:rPr>
          <w:rFonts w:ascii="Times New Roman" w:hAnsi="Times New Roman" w:cs="Times New Roman"/>
          <w:lang w:eastAsia="sv-SE"/>
        </w:rPr>
      </w:pPr>
      <w:r w:rsidRPr="003F4C45">
        <w:rPr>
          <w:rFonts w:ascii="Times New Roman" w:hAnsi="Times New Roman" w:cs="Times New Roman"/>
          <w:lang w:eastAsia="sv-SE"/>
        </w:rPr>
        <w:t>Įvertinus Valstybiniame atliekų tvarkymo plane 20</w:t>
      </w:r>
      <w:r w:rsidR="00EC7807" w:rsidRPr="003F4C45">
        <w:rPr>
          <w:rFonts w:ascii="Times New Roman" w:hAnsi="Times New Roman" w:cs="Times New Roman"/>
          <w:lang w:eastAsia="sv-SE"/>
        </w:rPr>
        <w:t>14</w:t>
      </w:r>
      <w:r w:rsidRPr="003F4C45">
        <w:rPr>
          <w:rFonts w:ascii="Times New Roman" w:hAnsi="Times New Roman" w:cs="Times New Roman"/>
          <w:lang w:eastAsia="sv-SE"/>
        </w:rPr>
        <w:t xml:space="preserve"> – 20</w:t>
      </w:r>
      <w:r w:rsidR="00EC7807" w:rsidRPr="003F4C45">
        <w:rPr>
          <w:rFonts w:ascii="Times New Roman" w:hAnsi="Times New Roman" w:cs="Times New Roman"/>
          <w:lang w:eastAsia="sv-SE"/>
        </w:rPr>
        <w:t>20</w:t>
      </w:r>
      <w:r w:rsidRPr="003F4C45">
        <w:rPr>
          <w:rFonts w:ascii="Times New Roman" w:hAnsi="Times New Roman" w:cs="Times New Roman"/>
          <w:lang w:eastAsia="sv-SE"/>
        </w:rPr>
        <w:t xml:space="preserve"> m. nustatytų uždavinių įgyvendinimą </w:t>
      </w:r>
      <w:r w:rsidR="0014186A" w:rsidRPr="003F4C45">
        <w:rPr>
          <w:rFonts w:ascii="Times New Roman" w:hAnsi="Times New Roman" w:cs="Times New Roman"/>
          <w:lang w:eastAsia="sv-SE"/>
        </w:rPr>
        <w:t>rajone</w:t>
      </w:r>
      <w:r w:rsidRPr="003F4C45">
        <w:rPr>
          <w:rFonts w:ascii="Times New Roman" w:hAnsi="Times New Roman" w:cs="Times New Roman"/>
          <w:lang w:eastAsia="sv-SE"/>
        </w:rPr>
        <w:t xml:space="preserve"> žemiau pateiki</w:t>
      </w:r>
      <w:r w:rsidR="00D84040" w:rsidRPr="003F4C45">
        <w:rPr>
          <w:rFonts w:ascii="Times New Roman" w:hAnsi="Times New Roman" w:cs="Times New Roman"/>
          <w:lang w:eastAsia="sv-SE"/>
        </w:rPr>
        <w:t>a</w:t>
      </w:r>
      <w:r w:rsidRPr="003F4C45">
        <w:rPr>
          <w:rFonts w:ascii="Times New Roman" w:hAnsi="Times New Roman" w:cs="Times New Roman"/>
          <w:lang w:eastAsia="sv-SE"/>
        </w:rPr>
        <w:t xml:space="preserve">ma </w:t>
      </w:r>
      <w:r w:rsidR="0014186A" w:rsidRPr="003F4C45">
        <w:rPr>
          <w:rFonts w:ascii="Times New Roman" w:hAnsi="Times New Roman" w:cs="Times New Roman"/>
          <w:lang w:eastAsia="sv-SE"/>
        </w:rPr>
        <w:t>Birž</w:t>
      </w:r>
      <w:r w:rsidR="0014186A" w:rsidRPr="003F4C45">
        <w:rPr>
          <w:rFonts w:ascii="Times New Roman" w:hAnsi="Times New Roman" w:cs="Times New Roman" w:hint="eastAsia"/>
          <w:lang w:eastAsia="sv-SE"/>
        </w:rPr>
        <w:t>ų</w:t>
      </w:r>
      <w:r w:rsidR="0014186A" w:rsidRPr="003F4C45">
        <w:rPr>
          <w:rFonts w:ascii="Times New Roman" w:hAnsi="Times New Roman" w:cs="Times New Roman"/>
          <w:lang w:eastAsia="sv-SE"/>
        </w:rPr>
        <w:t xml:space="preserve"> rajono savivaldyb</w:t>
      </w:r>
      <w:r w:rsidR="0014186A" w:rsidRPr="003F4C45">
        <w:rPr>
          <w:rFonts w:ascii="Times New Roman" w:hAnsi="Times New Roman" w:cs="Times New Roman" w:hint="eastAsia"/>
          <w:lang w:eastAsia="sv-SE"/>
        </w:rPr>
        <w:t>ė</w:t>
      </w:r>
      <w:r w:rsidR="0014186A" w:rsidRPr="003F4C45">
        <w:rPr>
          <w:rFonts w:ascii="Times New Roman" w:hAnsi="Times New Roman" w:cs="Times New Roman"/>
          <w:lang w:eastAsia="sv-SE"/>
        </w:rPr>
        <w:t xml:space="preserve">s  </w:t>
      </w:r>
      <w:r w:rsidR="00D239B3" w:rsidRPr="003F4C45">
        <w:rPr>
          <w:rFonts w:ascii="Times New Roman" w:hAnsi="Times New Roman" w:cs="Times New Roman"/>
          <w:lang w:eastAsia="sv-SE"/>
        </w:rPr>
        <w:t xml:space="preserve">komunalinių atliekų tvarkymo sistemos </w:t>
      </w:r>
      <w:r w:rsidRPr="003F4C45">
        <w:rPr>
          <w:rFonts w:ascii="Times New Roman" w:hAnsi="Times New Roman" w:cs="Times New Roman"/>
          <w:lang w:eastAsia="sv-SE"/>
        </w:rPr>
        <w:t>stiprybių, silpnybių, galimybių ir grėsmių analizė.</w:t>
      </w:r>
    </w:p>
    <w:p w14:paraId="3CFFFF9C" w14:textId="116C0B0C" w:rsidR="005E218F"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10" w:name="_Toc137223657"/>
      <w:r w:rsidR="00177434" w:rsidRPr="003F4C45">
        <w:rPr>
          <w:rStyle w:val="Nerykuspabraukimas"/>
          <w:rFonts w:ascii="Times New Roman" w:hAnsi="Times New Roman" w:cs="Times New Roman"/>
          <w:noProof/>
        </w:rPr>
        <w:t>25</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BE0470" w:rsidRPr="003F4C45">
        <w:rPr>
          <w:rStyle w:val="Nerykuspabraukimas"/>
          <w:rFonts w:ascii="Times New Roman" w:hAnsi="Times New Roman" w:cs="Times New Roman"/>
        </w:rPr>
        <w:t xml:space="preserve">. </w:t>
      </w:r>
      <w:r w:rsidR="00B65489" w:rsidRPr="003F4C45">
        <w:rPr>
          <w:rStyle w:val="Nerykuspabraukimas"/>
          <w:rFonts w:ascii="Times New Roman" w:hAnsi="Times New Roman" w:cs="Times New Roman"/>
        </w:rPr>
        <w:t xml:space="preserve">Biržų rajono savivaldybės </w:t>
      </w:r>
      <w:r w:rsidR="00BE0470" w:rsidRPr="003F4C45">
        <w:rPr>
          <w:rStyle w:val="Nerykuspabraukimas"/>
          <w:rFonts w:ascii="Times New Roman" w:hAnsi="Times New Roman" w:cs="Times New Roman"/>
        </w:rPr>
        <w:t xml:space="preserve"> </w:t>
      </w:r>
      <w:r w:rsidR="00D239B3" w:rsidRPr="003F4C45">
        <w:rPr>
          <w:rStyle w:val="Nerykuspabraukimas"/>
          <w:rFonts w:ascii="Times New Roman" w:hAnsi="Times New Roman" w:cs="Times New Roman"/>
        </w:rPr>
        <w:t xml:space="preserve">komunalinių atliekų tvarkymo sistemos </w:t>
      </w:r>
      <w:r w:rsidR="00BE0470" w:rsidRPr="003F4C45">
        <w:rPr>
          <w:rStyle w:val="Nerykuspabraukimas"/>
          <w:rFonts w:ascii="Times New Roman" w:hAnsi="Times New Roman" w:cs="Times New Roman"/>
        </w:rPr>
        <w:t>stiprybių, silpnybių, galimybių ir grėsmių analizė</w:t>
      </w:r>
      <w:bookmarkEnd w:id="110"/>
    </w:p>
    <w:tbl>
      <w:tblPr>
        <w:tblStyle w:val="1tinkleliolentelviesi3parykinimas"/>
        <w:tblW w:w="0" w:type="auto"/>
        <w:tblLook w:val="04A0" w:firstRow="1" w:lastRow="0" w:firstColumn="1" w:lastColumn="0" w:noHBand="0" w:noVBand="1"/>
      </w:tblPr>
      <w:tblGrid>
        <w:gridCol w:w="3865"/>
        <w:gridCol w:w="5195"/>
      </w:tblGrid>
      <w:tr w:rsidR="000504A5" w:rsidRPr="00BF24DB" w14:paraId="41B7E0A9" w14:textId="77777777" w:rsidTr="00901A37">
        <w:trPr>
          <w:cnfStyle w:val="100000000000" w:firstRow="1" w:lastRow="0" w:firstColumn="0" w:lastColumn="0" w:oddVBand="0" w:evenVBand="0" w:oddHBand="0"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0" w:type="auto"/>
            <w:hideMark/>
          </w:tcPr>
          <w:p w14:paraId="43FDCC6D" w14:textId="77777777" w:rsidR="00EC7807" w:rsidRPr="00BF24DB" w:rsidRDefault="00EC7807" w:rsidP="007F306F">
            <w:pPr>
              <w:pStyle w:val="Lentelestekstas"/>
              <w:rPr>
                <w:rFonts w:ascii="Times New Roman" w:eastAsia="Calibri" w:hAnsi="Times New Roman" w:cs="Times New Roman"/>
                <w:sz w:val="20"/>
              </w:rPr>
            </w:pPr>
            <w:r w:rsidRPr="00BF24DB">
              <w:rPr>
                <w:rFonts w:ascii="Times New Roman" w:eastAsia="Calibri" w:hAnsi="Times New Roman" w:cs="Times New Roman"/>
                <w:sz w:val="20"/>
              </w:rPr>
              <w:t>Stiprybės</w:t>
            </w:r>
          </w:p>
        </w:tc>
        <w:tc>
          <w:tcPr>
            <w:tcW w:w="0" w:type="auto"/>
            <w:hideMark/>
          </w:tcPr>
          <w:p w14:paraId="7A9859BF" w14:textId="77777777" w:rsidR="00EC7807" w:rsidRPr="00BF24DB" w:rsidRDefault="00EC7807" w:rsidP="007F306F">
            <w:pPr>
              <w:pStyle w:val="Lentelestekstas"/>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0"/>
              </w:rPr>
            </w:pPr>
            <w:r w:rsidRPr="00BF24DB">
              <w:rPr>
                <w:rFonts w:ascii="Times New Roman" w:eastAsia="Calibri" w:hAnsi="Times New Roman" w:cs="Times New Roman"/>
                <w:sz w:val="20"/>
              </w:rPr>
              <w:t>Silpnybės</w:t>
            </w:r>
          </w:p>
        </w:tc>
      </w:tr>
      <w:tr w:rsidR="000504A5" w:rsidRPr="00BF24DB" w14:paraId="29B59505" w14:textId="77777777" w:rsidTr="00901A37">
        <w:trPr>
          <w:trHeight w:val="96"/>
        </w:trPr>
        <w:tc>
          <w:tcPr>
            <w:cnfStyle w:val="001000000000" w:firstRow="0" w:lastRow="0" w:firstColumn="1" w:lastColumn="0" w:oddVBand="0" w:evenVBand="0" w:oddHBand="0" w:evenHBand="0" w:firstRowFirstColumn="0" w:firstRowLastColumn="0" w:lastRowFirstColumn="0" w:lastRowLastColumn="0"/>
            <w:tcW w:w="0" w:type="auto"/>
            <w:hideMark/>
          </w:tcPr>
          <w:p w14:paraId="46327901" w14:textId="77777777" w:rsidR="00EC7807" w:rsidRPr="00BF24DB" w:rsidRDefault="00CF7231"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 xml:space="preserve">Likusios po rūšiavimo </w:t>
            </w:r>
            <w:r w:rsidR="00EC7807" w:rsidRPr="00BF24DB">
              <w:rPr>
                <w:rFonts w:ascii="Times New Roman" w:eastAsia="Calibri" w:hAnsi="Times New Roman" w:cs="Times New Roman"/>
                <w:b w:val="0"/>
                <w:sz w:val="20"/>
              </w:rPr>
              <w:t xml:space="preserve"> atliekos šalinamos ES aplinkosauginius reikalavimus atitinkančiame Panevėžio  regiono nepavojingų atliekų sąvartyne;</w:t>
            </w:r>
          </w:p>
          <w:p w14:paraId="1958EB64" w14:textId="77777777" w:rsidR="00EC7807" w:rsidRPr="00BF24DB" w:rsidRDefault="00EC7807"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 xml:space="preserve">Įdiegtas Valstybinio atliekų tvarkymo plano reikalavimus atitinkantis antrinių žaliavų </w:t>
            </w:r>
            <w:r w:rsidRPr="00BF24DB">
              <w:rPr>
                <w:rFonts w:ascii="Times New Roman" w:eastAsia="Calibri" w:hAnsi="Times New Roman" w:cs="Times New Roman"/>
                <w:b w:val="0"/>
                <w:sz w:val="20"/>
              </w:rPr>
              <w:lastRenderedPageBreak/>
              <w:t xml:space="preserve">surinkimo aikštelių, </w:t>
            </w:r>
            <w:r w:rsidR="00CF7231" w:rsidRPr="00BF24DB">
              <w:rPr>
                <w:rFonts w:ascii="Times New Roman" w:eastAsia="Calibri" w:hAnsi="Times New Roman" w:cs="Times New Roman"/>
                <w:b w:val="0"/>
                <w:sz w:val="20"/>
              </w:rPr>
              <w:t xml:space="preserve">DGASA </w:t>
            </w:r>
            <w:r w:rsidRPr="00BF24DB">
              <w:rPr>
                <w:rFonts w:ascii="Times New Roman" w:eastAsia="Calibri" w:hAnsi="Times New Roman" w:cs="Times New Roman"/>
                <w:b w:val="0"/>
                <w:sz w:val="20"/>
              </w:rPr>
              <w:t>tinklas, žaliųjų atliekų kompostavimo aikštelės;</w:t>
            </w:r>
          </w:p>
          <w:p w14:paraId="034B0E82" w14:textId="77777777" w:rsidR="00EC7807" w:rsidRPr="00BF24DB" w:rsidRDefault="00EC7807"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Gyventojams sudarytos sąlygos namudiniam kompostavimui, pakuotės, pakuotės atliekų ir antrinių žaliavų rūšiavimui;</w:t>
            </w:r>
          </w:p>
          <w:p w14:paraId="71784706" w14:textId="77777777" w:rsidR="00EC7807" w:rsidRPr="00BF24DB" w:rsidRDefault="00EC7807"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 xml:space="preserve">Regione veikia MBA įrenginiai, kurie  leidžia pasiekti biologiškai skaidžių atliekų šalinimo </w:t>
            </w:r>
            <w:r w:rsidR="00CF7231" w:rsidRPr="00BF24DB">
              <w:rPr>
                <w:rFonts w:ascii="Times New Roman" w:eastAsia="Calibri" w:hAnsi="Times New Roman" w:cs="Times New Roman"/>
                <w:b w:val="0"/>
                <w:sz w:val="20"/>
              </w:rPr>
              <w:t xml:space="preserve">į sąvartynus </w:t>
            </w:r>
            <w:r w:rsidRPr="00BF24DB">
              <w:rPr>
                <w:rFonts w:ascii="Times New Roman" w:eastAsia="Calibri" w:hAnsi="Times New Roman" w:cs="Times New Roman"/>
                <w:b w:val="0"/>
                <w:sz w:val="20"/>
              </w:rPr>
              <w:t>uždavinius, didina perdirbamų atliekų kiekius;</w:t>
            </w:r>
          </w:p>
          <w:p w14:paraId="2E499B0F" w14:textId="4882E0F3" w:rsidR="00EC7807" w:rsidRPr="00BF24DB" w:rsidRDefault="00EC7807"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 xml:space="preserve">Komunalinės atliekos renkamos atskirais srautais, pvz., žaliosios, </w:t>
            </w:r>
            <w:r w:rsidR="001514A3" w:rsidRPr="00BF24DB">
              <w:rPr>
                <w:rFonts w:ascii="Times New Roman" w:eastAsia="Calibri" w:hAnsi="Times New Roman" w:cs="Times New Roman"/>
                <w:b w:val="0"/>
                <w:sz w:val="20"/>
              </w:rPr>
              <w:t>MVA</w:t>
            </w:r>
            <w:r w:rsidR="00CF7231" w:rsidRPr="00BF24DB">
              <w:rPr>
                <w:rFonts w:ascii="Times New Roman" w:eastAsia="Calibri" w:hAnsi="Times New Roman" w:cs="Times New Roman"/>
                <w:b w:val="0"/>
                <w:sz w:val="20"/>
              </w:rPr>
              <w:t xml:space="preserve">,  </w:t>
            </w:r>
            <w:r w:rsidRPr="00BF24DB">
              <w:rPr>
                <w:rFonts w:ascii="Times New Roman" w:eastAsia="Calibri" w:hAnsi="Times New Roman" w:cs="Times New Roman"/>
                <w:b w:val="0"/>
                <w:sz w:val="20"/>
              </w:rPr>
              <w:t>didelių gabaritų, elektros ir elektroninės įrangos atliekos;</w:t>
            </w:r>
          </w:p>
          <w:p w14:paraId="58CE4BD0" w14:textId="6A958157" w:rsidR="00EC7807" w:rsidRPr="00BF24DB" w:rsidRDefault="00B65489"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R</w:t>
            </w:r>
            <w:r w:rsidRPr="00BF24DB">
              <w:rPr>
                <w:rFonts w:eastAsia="Calibri"/>
                <w:sz w:val="20"/>
              </w:rPr>
              <w:t xml:space="preserve">ajone </w:t>
            </w:r>
            <w:r w:rsidR="00EC7807" w:rsidRPr="00BF24DB">
              <w:rPr>
                <w:rFonts w:ascii="Times New Roman" w:eastAsia="Calibri" w:hAnsi="Times New Roman" w:cs="Times New Roman"/>
                <w:b w:val="0"/>
                <w:sz w:val="20"/>
              </w:rPr>
              <w:t xml:space="preserve"> įdiegtos papildančios sistemos;</w:t>
            </w:r>
          </w:p>
          <w:p w14:paraId="7D3F61B2" w14:textId="77777777" w:rsidR="00EC7807" w:rsidRPr="00BF24DB" w:rsidRDefault="00EC7807"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Įvykdytas ir viršytas ankstesniame laikotarpyje numatytas atliekų šalinimo sąvartyne apimčių sumažinimo tikslas</w:t>
            </w:r>
          </w:p>
          <w:p w14:paraId="0393E287" w14:textId="77777777" w:rsidR="00EC7807" w:rsidRPr="00BF24DB" w:rsidRDefault="00EC7807"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Pasirašytos (pasirašomos) sutartys su GIA.</w:t>
            </w:r>
          </w:p>
          <w:p w14:paraId="5B660811" w14:textId="77777777" w:rsidR="00EC7807" w:rsidRPr="00BF24DB" w:rsidRDefault="00EC7807"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Savivaldybių bendradarbiavimas leidžia optimaliau vykdyti atliekų tvarkymo užduotis.</w:t>
            </w:r>
          </w:p>
          <w:p w14:paraId="745068C3" w14:textId="56EE42EA" w:rsidR="00EC7807" w:rsidRPr="00BF24DB" w:rsidRDefault="00B65489"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R</w:t>
            </w:r>
            <w:r w:rsidRPr="00BF24DB">
              <w:rPr>
                <w:rFonts w:eastAsia="Calibri"/>
                <w:sz w:val="20"/>
              </w:rPr>
              <w:t>ajone p</w:t>
            </w:r>
            <w:r w:rsidR="00EC7807" w:rsidRPr="00BF24DB">
              <w:rPr>
                <w:rFonts w:ascii="Times New Roman" w:eastAsia="Calibri" w:hAnsi="Times New Roman" w:cs="Times New Roman"/>
                <w:b w:val="0"/>
                <w:sz w:val="20"/>
              </w:rPr>
              <w:t xml:space="preserve">radėtas diegti maisto atliekų surinkimas </w:t>
            </w:r>
          </w:p>
        </w:tc>
        <w:tc>
          <w:tcPr>
            <w:tcW w:w="0" w:type="auto"/>
            <w:hideMark/>
          </w:tcPr>
          <w:p w14:paraId="4BCFF2F5" w14:textId="77777777" w:rsidR="00EC7807" w:rsidRPr="00BF24DB" w:rsidRDefault="00EC780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0"/>
              </w:rPr>
            </w:pPr>
            <w:r w:rsidRPr="00BF24DB">
              <w:rPr>
                <w:rFonts w:ascii="Times New Roman" w:eastAsia="Calibri" w:hAnsi="Times New Roman" w:cs="Times New Roman"/>
                <w:sz w:val="20"/>
              </w:rPr>
              <w:lastRenderedPageBreak/>
              <w:t>Esama apmokėjimo už komunalinių atliekų surinkimą ir tvarkymą nustatymo tvarka neskatina atliekų turėtojų mažinti komunalinių atliekų susidarymo ir daugiau atliekų rūšiuoti;</w:t>
            </w:r>
          </w:p>
          <w:p w14:paraId="03A86D0F" w14:textId="6385C075" w:rsidR="00EC7807" w:rsidRPr="00BF24DB" w:rsidRDefault="00EC780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0"/>
              </w:rPr>
            </w:pPr>
            <w:r w:rsidRPr="00BF24DB">
              <w:rPr>
                <w:rFonts w:ascii="Times New Roman" w:eastAsia="Calibri" w:hAnsi="Times New Roman" w:cs="Times New Roman"/>
                <w:sz w:val="20"/>
              </w:rPr>
              <w:t xml:space="preserve">Nesukurta tinkama infrastruktūra antrinių žaliavų surinkimui </w:t>
            </w:r>
            <w:r w:rsidR="00B65489" w:rsidRPr="00BF24DB">
              <w:rPr>
                <w:rFonts w:ascii="Times New Roman" w:eastAsia="Calibri" w:hAnsi="Times New Roman" w:cs="Times New Roman"/>
                <w:sz w:val="20"/>
              </w:rPr>
              <w:t>r</w:t>
            </w:r>
            <w:r w:rsidR="00B65489" w:rsidRPr="00BF24DB">
              <w:rPr>
                <w:rFonts w:eastAsia="Calibri"/>
                <w:sz w:val="20"/>
              </w:rPr>
              <w:t xml:space="preserve">ajono </w:t>
            </w:r>
            <w:r w:rsidRPr="00BF24DB">
              <w:rPr>
                <w:rFonts w:ascii="Times New Roman" w:eastAsia="Calibri" w:hAnsi="Times New Roman" w:cs="Times New Roman"/>
                <w:sz w:val="20"/>
              </w:rPr>
              <w:t>savivaldybių sodų bei garažų bendrijose</w:t>
            </w:r>
            <w:r w:rsidR="000504A5" w:rsidRPr="00BF24DB">
              <w:rPr>
                <w:rFonts w:ascii="Times New Roman" w:eastAsia="Calibri" w:hAnsi="Times New Roman" w:cs="Times New Roman"/>
                <w:sz w:val="20"/>
              </w:rPr>
              <w:t xml:space="preserve">, nes </w:t>
            </w:r>
            <w:r w:rsidR="000504A5" w:rsidRPr="00BF24DB">
              <w:rPr>
                <w:rFonts w:ascii="Times New Roman" w:eastAsia="Calibri" w:hAnsi="Times New Roman" w:cs="Times New Roman"/>
                <w:sz w:val="20"/>
              </w:rPr>
              <w:lastRenderedPageBreak/>
              <w:t>pasitaikydavo atvejų, kai įrengus konteinerines aikšteles šalia sodų ar garažų bendrijų, jos virsdavo šiukšlynais ir bendrijos narių prašymu turėjo būti panaikintos</w:t>
            </w:r>
            <w:r w:rsidRPr="00BF24DB">
              <w:rPr>
                <w:rFonts w:ascii="Times New Roman" w:eastAsia="Calibri" w:hAnsi="Times New Roman" w:cs="Times New Roman"/>
                <w:sz w:val="20"/>
              </w:rPr>
              <w:t>;</w:t>
            </w:r>
          </w:p>
          <w:p w14:paraId="6F6C99EF" w14:textId="455EA5D7" w:rsidR="00EC7807" w:rsidRPr="00BF24DB" w:rsidRDefault="0014186A"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0"/>
              </w:rPr>
            </w:pPr>
            <w:r w:rsidRPr="00BF24DB">
              <w:rPr>
                <w:rFonts w:ascii="Times New Roman" w:eastAsia="Calibri" w:hAnsi="Times New Roman" w:cs="Times New Roman"/>
                <w:sz w:val="20"/>
              </w:rPr>
              <w:t>Birž</w:t>
            </w:r>
            <w:r w:rsidRPr="00BF24DB">
              <w:rPr>
                <w:rFonts w:ascii="Times New Roman" w:eastAsia="Calibri" w:hAnsi="Times New Roman" w:cs="Times New Roman" w:hint="eastAsia"/>
                <w:sz w:val="20"/>
              </w:rPr>
              <w:t>ų</w:t>
            </w:r>
            <w:r w:rsidRPr="00BF24DB">
              <w:rPr>
                <w:rFonts w:ascii="Times New Roman" w:eastAsia="Calibri" w:hAnsi="Times New Roman" w:cs="Times New Roman"/>
                <w:sz w:val="20"/>
              </w:rPr>
              <w:t xml:space="preserve"> rajono savivaldyb</w:t>
            </w:r>
            <w:r w:rsidRPr="00BF24DB">
              <w:rPr>
                <w:rFonts w:ascii="Times New Roman" w:eastAsia="Calibri" w:hAnsi="Times New Roman" w:cs="Times New Roman" w:hint="eastAsia"/>
                <w:sz w:val="20"/>
              </w:rPr>
              <w:t>ė</w:t>
            </w:r>
            <w:r w:rsidRPr="00BF24DB">
              <w:rPr>
                <w:rFonts w:ascii="Times New Roman" w:eastAsia="Calibri" w:hAnsi="Times New Roman" w:cs="Times New Roman"/>
                <w:sz w:val="20"/>
              </w:rPr>
              <w:t xml:space="preserve">je </w:t>
            </w:r>
            <w:r w:rsidR="00EC7807" w:rsidRPr="00BF24DB">
              <w:rPr>
                <w:rFonts w:ascii="Times New Roman" w:eastAsia="Calibri" w:hAnsi="Times New Roman" w:cs="Times New Roman"/>
                <w:sz w:val="20"/>
              </w:rPr>
              <w:t>nėra tinkamai išplėtota tekstilės atliekų surinkimo sistema</w:t>
            </w:r>
            <w:r w:rsidR="00B65489" w:rsidRPr="00BF24DB">
              <w:rPr>
                <w:rFonts w:ascii="Times New Roman" w:eastAsia="Calibri" w:hAnsi="Times New Roman" w:cs="Times New Roman"/>
                <w:sz w:val="20"/>
              </w:rPr>
              <w:t>,</w:t>
            </w:r>
          </w:p>
          <w:p w14:paraId="345A5C96" w14:textId="78289BFA" w:rsidR="00EC7807" w:rsidRPr="00BF24DB" w:rsidRDefault="00EC780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0"/>
              </w:rPr>
            </w:pPr>
            <w:r w:rsidRPr="00BF24DB">
              <w:rPr>
                <w:rFonts w:ascii="Times New Roman" w:eastAsia="Calibri" w:hAnsi="Times New Roman" w:cs="Times New Roman"/>
                <w:sz w:val="20"/>
              </w:rPr>
              <w:t xml:space="preserve">Sukurti MBA pajėgumai yra per dideli ir nėra pritaikyti tinkamam </w:t>
            </w:r>
            <w:r w:rsidR="00CF7231" w:rsidRPr="00BF24DB">
              <w:rPr>
                <w:rFonts w:ascii="Times New Roman" w:eastAsia="Calibri" w:hAnsi="Times New Roman" w:cs="Times New Roman"/>
                <w:sz w:val="20"/>
              </w:rPr>
              <w:t xml:space="preserve"> atskirai surinktų </w:t>
            </w:r>
            <w:r w:rsidR="001514A3" w:rsidRPr="00BF24DB">
              <w:rPr>
                <w:rFonts w:ascii="Times New Roman" w:eastAsia="Calibri" w:hAnsi="Times New Roman" w:cs="Times New Roman"/>
                <w:sz w:val="20"/>
              </w:rPr>
              <w:t>MVA</w:t>
            </w:r>
            <w:r w:rsidR="00CF7231" w:rsidRPr="00BF24DB">
              <w:rPr>
                <w:rFonts w:ascii="Times New Roman" w:eastAsia="Calibri" w:hAnsi="Times New Roman" w:cs="Times New Roman"/>
                <w:sz w:val="20"/>
              </w:rPr>
              <w:t xml:space="preserve"> </w:t>
            </w:r>
            <w:r w:rsidRPr="00BF24DB">
              <w:rPr>
                <w:rFonts w:ascii="Times New Roman" w:eastAsia="Calibri" w:hAnsi="Times New Roman" w:cs="Times New Roman"/>
                <w:sz w:val="20"/>
              </w:rPr>
              <w:t xml:space="preserve">tvarkymui </w:t>
            </w:r>
          </w:p>
          <w:p w14:paraId="099EBC97" w14:textId="77777777" w:rsidR="00EC7807" w:rsidRPr="00BF24DB" w:rsidRDefault="00EC780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0"/>
              </w:rPr>
            </w:pPr>
            <w:r w:rsidRPr="00BF24DB">
              <w:rPr>
                <w:rFonts w:ascii="Times New Roman" w:eastAsia="Calibri" w:hAnsi="Times New Roman" w:cs="Times New Roman"/>
                <w:sz w:val="20"/>
              </w:rPr>
              <w:t xml:space="preserve">Surenkamų antrinių žaliavų bei išrūšiuotų atliekų kokybė yra žema ir dažnai nėra tinkami perdirbimui ar pakartotiniam panaudojimui. </w:t>
            </w:r>
          </w:p>
        </w:tc>
      </w:tr>
      <w:tr w:rsidR="000504A5" w:rsidRPr="00BF24DB" w14:paraId="3C0776A5" w14:textId="77777777" w:rsidTr="00901A37">
        <w:trPr>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3622A214" w14:textId="77777777" w:rsidR="00EC7807" w:rsidRPr="00BF24DB" w:rsidRDefault="00EC7807" w:rsidP="007F306F">
            <w:pPr>
              <w:pStyle w:val="Lentelestekstas"/>
              <w:rPr>
                <w:rFonts w:ascii="Times New Roman" w:eastAsia="Calibri" w:hAnsi="Times New Roman" w:cs="Times New Roman"/>
                <w:sz w:val="20"/>
              </w:rPr>
            </w:pPr>
            <w:r w:rsidRPr="00BF24DB">
              <w:rPr>
                <w:rFonts w:ascii="Times New Roman" w:eastAsia="Calibri" w:hAnsi="Times New Roman" w:cs="Times New Roman"/>
                <w:sz w:val="20"/>
              </w:rPr>
              <w:lastRenderedPageBreak/>
              <w:t>Galimybės</w:t>
            </w:r>
          </w:p>
        </w:tc>
        <w:tc>
          <w:tcPr>
            <w:tcW w:w="0" w:type="auto"/>
            <w:hideMark/>
          </w:tcPr>
          <w:p w14:paraId="69B0BB1F" w14:textId="77777777" w:rsidR="00EC7807" w:rsidRPr="00BF24DB" w:rsidRDefault="00EC780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0"/>
              </w:rPr>
            </w:pPr>
            <w:r w:rsidRPr="00BF24DB">
              <w:rPr>
                <w:rFonts w:ascii="Times New Roman" w:eastAsia="Calibri" w:hAnsi="Times New Roman" w:cs="Times New Roman"/>
                <w:b/>
                <w:sz w:val="20"/>
              </w:rPr>
              <w:t>Grėsmės</w:t>
            </w:r>
          </w:p>
        </w:tc>
      </w:tr>
      <w:tr w:rsidR="000504A5" w:rsidRPr="00BF24DB" w14:paraId="779D9591" w14:textId="77777777" w:rsidTr="00901A37">
        <w:trPr>
          <w:trHeight w:val="96"/>
        </w:trPr>
        <w:tc>
          <w:tcPr>
            <w:cnfStyle w:val="001000000000" w:firstRow="0" w:lastRow="0" w:firstColumn="1" w:lastColumn="0" w:oddVBand="0" w:evenVBand="0" w:oddHBand="0" w:evenHBand="0" w:firstRowFirstColumn="0" w:firstRowLastColumn="0" w:lastRowFirstColumn="0" w:lastRowLastColumn="0"/>
            <w:tcW w:w="0" w:type="auto"/>
            <w:hideMark/>
          </w:tcPr>
          <w:p w14:paraId="055F5E61" w14:textId="76876D7D" w:rsidR="00EC7807" w:rsidRPr="00BF24DB" w:rsidRDefault="00EC7807"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ES finansinės paramos 2020-2027 m. laikotarpis sudarys galimybes finansuoti atliekų tvarkymo infrastruktūros plėtrą Panevėžio regione</w:t>
            </w:r>
            <w:r w:rsidR="0014186A" w:rsidRPr="00BF24DB">
              <w:rPr>
                <w:rFonts w:ascii="Times New Roman" w:eastAsia="Calibri" w:hAnsi="Times New Roman" w:cs="Times New Roman"/>
                <w:b w:val="0"/>
                <w:sz w:val="20"/>
              </w:rPr>
              <w:t xml:space="preserve"> bei Birž</w:t>
            </w:r>
            <w:r w:rsidR="0014186A" w:rsidRPr="00BF24DB">
              <w:rPr>
                <w:rFonts w:ascii="Times New Roman" w:eastAsia="Calibri" w:hAnsi="Times New Roman" w:cs="Times New Roman" w:hint="eastAsia"/>
                <w:b w:val="0"/>
                <w:sz w:val="20"/>
              </w:rPr>
              <w:t>ų</w:t>
            </w:r>
            <w:r w:rsidR="0014186A" w:rsidRPr="00BF24DB">
              <w:rPr>
                <w:rFonts w:ascii="Times New Roman" w:eastAsia="Calibri" w:hAnsi="Times New Roman" w:cs="Times New Roman"/>
                <w:b w:val="0"/>
                <w:sz w:val="20"/>
              </w:rPr>
              <w:t xml:space="preserve"> rajono savivaldyb</w:t>
            </w:r>
            <w:r w:rsidR="0014186A" w:rsidRPr="00BF24DB">
              <w:rPr>
                <w:rFonts w:ascii="Times New Roman" w:eastAsia="Calibri" w:hAnsi="Times New Roman" w:cs="Times New Roman" w:hint="eastAsia"/>
                <w:b w:val="0"/>
                <w:sz w:val="20"/>
              </w:rPr>
              <w:t>ė</w:t>
            </w:r>
            <w:r w:rsidR="0014186A" w:rsidRPr="00BF24DB">
              <w:rPr>
                <w:rFonts w:ascii="Times New Roman" w:eastAsia="Calibri" w:hAnsi="Times New Roman" w:cs="Times New Roman"/>
                <w:b w:val="0"/>
                <w:sz w:val="20"/>
              </w:rPr>
              <w:t>je</w:t>
            </w:r>
            <w:r w:rsidRPr="00BF24DB">
              <w:rPr>
                <w:rFonts w:ascii="Times New Roman" w:eastAsia="Calibri" w:hAnsi="Times New Roman" w:cs="Times New Roman"/>
                <w:b w:val="0"/>
                <w:sz w:val="20"/>
              </w:rPr>
              <w:t>;</w:t>
            </w:r>
          </w:p>
          <w:p w14:paraId="36B458D3" w14:textId="77777777" w:rsidR="00EC7807" w:rsidRPr="00BF24DB" w:rsidRDefault="00EC7807" w:rsidP="007F306F">
            <w:pPr>
              <w:pStyle w:val="Lentelestekstas"/>
              <w:rPr>
                <w:rFonts w:ascii="Times New Roman" w:eastAsia="Calibri" w:hAnsi="Times New Roman" w:cs="Times New Roman"/>
                <w:b w:val="0"/>
                <w:sz w:val="20"/>
              </w:rPr>
            </w:pPr>
            <w:r w:rsidRPr="00BF24DB">
              <w:rPr>
                <w:rFonts w:ascii="Times New Roman" w:eastAsia="Calibri" w:hAnsi="Times New Roman" w:cs="Times New Roman"/>
                <w:b w:val="0"/>
                <w:sz w:val="20"/>
              </w:rPr>
              <w:t xml:space="preserve">Aktyvinti ir plėsti atskiro rūšiuojamojo atliekų surinkimo sistemas </w:t>
            </w:r>
          </w:p>
          <w:p w14:paraId="3FC06939" w14:textId="77777777" w:rsidR="00EC7807" w:rsidRPr="00BF24DB" w:rsidRDefault="00EC7807" w:rsidP="007F306F">
            <w:pPr>
              <w:pStyle w:val="Lentelestekstas"/>
              <w:rPr>
                <w:rFonts w:ascii="Times New Roman" w:eastAsia="Calibri" w:hAnsi="Times New Roman" w:cs="Times New Roman"/>
                <w:b w:val="0"/>
                <w:sz w:val="20"/>
              </w:rPr>
            </w:pPr>
          </w:p>
        </w:tc>
        <w:tc>
          <w:tcPr>
            <w:tcW w:w="0" w:type="auto"/>
            <w:hideMark/>
          </w:tcPr>
          <w:p w14:paraId="124DC66A" w14:textId="77777777" w:rsidR="00EC7807" w:rsidRPr="00BF24DB" w:rsidRDefault="00837168"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0"/>
              </w:rPr>
            </w:pPr>
            <w:r w:rsidRPr="00BF24DB">
              <w:rPr>
                <w:rFonts w:ascii="Times New Roman" w:eastAsia="Calibri" w:hAnsi="Times New Roman" w:cs="Times New Roman"/>
                <w:sz w:val="20"/>
              </w:rPr>
              <w:t>DGASA</w:t>
            </w:r>
            <w:r w:rsidR="00EC7807" w:rsidRPr="00BF24DB">
              <w:rPr>
                <w:rFonts w:ascii="Times New Roman" w:eastAsia="Calibri" w:hAnsi="Times New Roman" w:cs="Times New Roman"/>
                <w:sz w:val="20"/>
              </w:rPr>
              <w:t xml:space="preserve">, antrinių žaliavų bei pakuotės atliekų surinkimo aikštelių, plėtrą miestuose stabdo žemės </w:t>
            </w:r>
            <w:r w:rsidR="002B5A5E" w:rsidRPr="00BF24DB">
              <w:rPr>
                <w:rFonts w:ascii="Times New Roman" w:eastAsia="Calibri" w:hAnsi="Times New Roman" w:cs="Times New Roman"/>
                <w:sz w:val="20"/>
              </w:rPr>
              <w:t xml:space="preserve">sklypų </w:t>
            </w:r>
            <w:r w:rsidR="00EC7807" w:rsidRPr="00BF24DB">
              <w:rPr>
                <w:rFonts w:ascii="Times New Roman" w:eastAsia="Calibri" w:hAnsi="Times New Roman" w:cs="Times New Roman"/>
                <w:sz w:val="20"/>
              </w:rPr>
              <w:t xml:space="preserve">trūkumas. </w:t>
            </w:r>
          </w:p>
          <w:p w14:paraId="4CC17A64" w14:textId="77777777" w:rsidR="00EC7807" w:rsidRPr="00BF24DB" w:rsidRDefault="00EC780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0"/>
              </w:rPr>
            </w:pPr>
            <w:r w:rsidRPr="00BF24DB">
              <w:rPr>
                <w:rFonts w:ascii="Times New Roman" w:eastAsia="Calibri" w:hAnsi="Times New Roman" w:cs="Times New Roman"/>
                <w:sz w:val="20"/>
              </w:rPr>
              <w:t>Nesant perdirbimo technologijoms, tekstilės atliekų atskiro surinkimo ir tvarkymo infrastruktūros plėtra sunkai įsivaizduojama.</w:t>
            </w:r>
          </w:p>
          <w:p w14:paraId="35813CC6" w14:textId="77777777" w:rsidR="00EC7807" w:rsidRPr="00BF24DB" w:rsidRDefault="00EC780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0"/>
              </w:rPr>
            </w:pPr>
            <w:r w:rsidRPr="00BF24DB">
              <w:rPr>
                <w:rFonts w:ascii="Times New Roman" w:eastAsia="Calibri" w:hAnsi="Times New Roman" w:cs="Times New Roman"/>
                <w:sz w:val="20"/>
              </w:rPr>
              <w:t>Diegiant naują komunalinių atliekų infrastruktūrą, augs mišrių komunalinių atliekų tvarkymo kaina ir reikės didinti įmokas už komunalinių atliekų surinkimą iš atliekų turėtojų ir jų tvarkymą;</w:t>
            </w:r>
          </w:p>
          <w:p w14:paraId="3A0547BB" w14:textId="77777777" w:rsidR="00EC7807" w:rsidRPr="00BF24DB" w:rsidRDefault="00EC7807" w:rsidP="007F306F">
            <w:pPr>
              <w:pStyle w:val="Lentelesteksta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0"/>
              </w:rPr>
            </w:pPr>
            <w:r w:rsidRPr="00BF24DB">
              <w:rPr>
                <w:rFonts w:ascii="Times New Roman" w:eastAsia="Calibri" w:hAnsi="Times New Roman" w:cs="Times New Roman"/>
                <w:sz w:val="20"/>
              </w:rPr>
              <w:t xml:space="preserve">Numatytos investicijos bus įgyvendintos ne pagal planą, neduos planuojamos naudos </w:t>
            </w:r>
          </w:p>
        </w:tc>
      </w:tr>
    </w:tbl>
    <w:p w14:paraId="24C1E276" w14:textId="77777777" w:rsidR="00F04635" w:rsidRPr="003F4C45" w:rsidRDefault="00F04635" w:rsidP="00F04635">
      <w:pPr>
        <w:rPr>
          <w:rFonts w:ascii="Times New Roman" w:hAnsi="Times New Roman" w:cs="Times New Roman"/>
        </w:rPr>
      </w:pPr>
    </w:p>
    <w:p w14:paraId="17567B8A" w14:textId="77777777" w:rsidR="00F04635" w:rsidRPr="003F4C45" w:rsidRDefault="00F04635" w:rsidP="00F04635">
      <w:pPr>
        <w:rPr>
          <w:rFonts w:ascii="Times New Roman" w:eastAsiaTheme="majorEastAsia" w:hAnsi="Times New Roman" w:cs="Times New Roman"/>
          <w:color w:val="5E220D" w:themeColor="accent1" w:themeShade="80"/>
          <w:sz w:val="36"/>
          <w:szCs w:val="36"/>
        </w:rPr>
      </w:pPr>
      <w:r w:rsidRPr="003F4C45">
        <w:rPr>
          <w:rFonts w:ascii="Times New Roman" w:hAnsi="Times New Roman" w:cs="Times New Roman"/>
        </w:rPr>
        <w:br w:type="page"/>
      </w:r>
    </w:p>
    <w:p w14:paraId="3855A9E9" w14:textId="3D1986D5" w:rsidR="002F2912" w:rsidRPr="003F4C45" w:rsidRDefault="002F2912" w:rsidP="00FB29D8">
      <w:pPr>
        <w:pStyle w:val="Antrat1"/>
        <w:rPr>
          <w:rFonts w:ascii="Times New Roman" w:hAnsi="Times New Roman" w:cs="Times New Roman"/>
        </w:rPr>
      </w:pPr>
      <w:bookmarkStart w:id="111" w:name="_Toc139433822"/>
      <w:r w:rsidRPr="003F4C45">
        <w:rPr>
          <w:rFonts w:ascii="Times New Roman" w:hAnsi="Times New Roman" w:cs="Times New Roman"/>
        </w:rPr>
        <w:lastRenderedPageBreak/>
        <w:t>KOMUNALINIŲ ATLIEKŲ PREVENCIJOS IR TVARKYMO STRATEGIJA 2021-2027 m.</w:t>
      </w:r>
      <w:bookmarkEnd w:id="111"/>
    </w:p>
    <w:p w14:paraId="737FC433" w14:textId="77777777" w:rsidR="002409DD" w:rsidRPr="003F4C45" w:rsidRDefault="001756A6" w:rsidP="00FB29D8">
      <w:pPr>
        <w:pStyle w:val="Antrat2"/>
        <w:rPr>
          <w:rFonts w:ascii="Times New Roman" w:hAnsi="Times New Roman" w:cs="Times New Roman"/>
        </w:rPr>
      </w:pPr>
      <w:bookmarkStart w:id="112" w:name="_Toc139433823"/>
      <w:r w:rsidRPr="003F4C45">
        <w:rPr>
          <w:rFonts w:ascii="Times New Roman" w:hAnsi="Times New Roman" w:cs="Times New Roman"/>
        </w:rPr>
        <w:t>Komunalinių atliekų susidarymo prognozės</w:t>
      </w:r>
      <w:r w:rsidR="002409DD" w:rsidRPr="003F4C45">
        <w:rPr>
          <w:rFonts w:ascii="Times New Roman" w:hAnsi="Times New Roman" w:cs="Times New Roman"/>
        </w:rPr>
        <w:t xml:space="preserve"> </w:t>
      </w:r>
      <w:r w:rsidR="004C6687" w:rsidRPr="003F4C45">
        <w:rPr>
          <w:rFonts w:ascii="Times New Roman" w:hAnsi="Times New Roman" w:cs="Times New Roman"/>
        </w:rPr>
        <w:t>2021</w:t>
      </w:r>
      <w:r w:rsidR="002409DD" w:rsidRPr="003F4C45">
        <w:rPr>
          <w:rFonts w:ascii="Times New Roman" w:hAnsi="Times New Roman" w:cs="Times New Roman"/>
        </w:rPr>
        <w:t>-</w:t>
      </w:r>
      <w:r w:rsidR="004C6687" w:rsidRPr="003F4C45">
        <w:rPr>
          <w:rFonts w:ascii="Times New Roman" w:hAnsi="Times New Roman" w:cs="Times New Roman"/>
        </w:rPr>
        <w:t xml:space="preserve">2030 </w:t>
      </w:r>
      <w:r w:rsidRPr="003F4C45">
        <w:rPr>
          <w:rFonts w:ascii="Times New Roman" w:hAnsi="Times New Roman" w:cs="Times New Roman"/>
        </w:rPr>
        <w:t>meta</w:t>
      </w:r>
      <w:r w:rsidR="0098440E" w:rsidRPr="003F4C45">
        <w:rPr>
          <w:rFonts w:ascii="Times New Roman" w:hAnsi="Times New Roman" w:cs="Times New Roman"/>
        </w:rPr>
        <w:t>ms</w:t>
      </w:r>
      <w:bookmarkEnd w:id="112"/>
    </w:p>
    <w:p w14:paraId="0796C15B" w14:textId="5542F1CC" w:rsidR="001756A6" w:rsidRPr="003F4C45" w:rsidRDefault="001756A6" w:rsidP="00FB29D8">
      <w:pPr>
        <w:rPr>
          <w:rFonts w:ascii="Times New Roman" w:hAnsi="Times New Roman" w:cs="Times New Roman"/>
          <w:lang w:eastAsia="sv-SE"/>
        </w:rPr>
      </w:pPr>
      <w:r w:rsidRPr="003F4C45">
        <w:rPr>
          <w:rFonts w:ascii="Times New Roman" w:hAnsi="Times New Roman" w:cs="Times New Roman"/>
          <w:lang w:eastAsia="sv-SE"/>
        </w:rPr>
        <w:t xml:space="preserve">Komunalinių atliekų susidarymo prognozės </w:t>
      </w:r>
      <w:r w:rsidR="001373CE" w:rsidRPr="003F4C45">
        <w:rPr>
          <w:rFonts w:ascii="Times New Roman" w:hAnsi="Times New Roman" w:cs="Times New Roman"/>
          <w:lang w:eastAsia="sv-SE"/>
        </w:rPr>
        <w:t>vertinamos</w:t>
      </w:r>
      <w:r w:rsidRPr="003F4C45">
        <w:rPr>
          <w:rFonts w:ascii="Times New Roman" w:hAnsi="Times New Roman" w:cs="Times New Roman"/>
          <w:lang w:eastAsia="sv-SE"/>
        </w:rPr>
        <w:t xml:space="preserve"> laikotarpiui iki </w:t>
      </w:r>
      <w:r w:rsidR="004C6687" w:rsidRPr="003F4C45">
        <w:rPr>
          <w:rFonts w:ascii="Times New Roman" w:hAnsi="Times New Roman" w:cs="Times New Roman"/>
          <w:lang w:eastAsia="sv-SE"/>
        </w:rPr>
        <w:t xml:space="preserve">2030 </w:t>
      </w:r>
      <w:r w:rsidRPr="003F4C45">
        <w:rPr>
          <w:rFonts w:ascii="Times New Roman" w:hAnsi="Times New Roman" w:cs="Times New Roman"/>
          <w:lang w:eastAsia="sv-SE"/>
        </w:rPr>
        <w:t>m. Susidarančių komunalinių atliekų kiekis priklaus</w:t>
      </w:r>
      <w:r w:rsidR="001373CE" w:rsidRPr="003F4C45">
        <w:rPr>
          <w:rFonts w:ascii="Times New Roman" w:hAnsi="Times New Roman" w:cs="Times New Roman"/>
          <w:lang w:eastAsia="sv-SE"/>
        </w:rPr>
        <w:t>o</w:t>
      </w:r>
      <w:r w:rsidRPr="003F4C45">
        <w:rPr>
          <w:rFonts w:ascii="Times New Roman" w:hAnsi="Times New Roman" w:cs="Times New Roman"/>
          <w:lang w:eastAsia="sv-SE"/>
        </w:rPr>
        <w:t xml:space="preserve"> nuo gyventojų skaičiaus</w:t>
      </w:r>
      <w:r w:rsidR="001373CE" w:rsidRPr="003F4C45">
        <w:rPr>
          <w:rFonts w:ascii="Times New Roman" w:hAnsi="Times New Roman" w:cs="Times New Roman"/>
          <w:lang w:eastAsia="sv-SE"/>
        </w:rPr>
        <w:t xml:space="preserve"> </w:t>
      </w:r>
      <w:r w:rsidR="00C232EB" w:rsidRPr="003F4C45">
        <w:rPr>
          <w:rFonts w:ascii="Times New Roman" w:hAnsi="Times New Roman" w:cs="Times New Roman"/>
          <w:lang w:eastAsia="sv-SE"/>
        </w:rPr>
        <w:t>pokyčio</w:t>
      </w:r>
      <w:r w:rsidR="00CF7231" w:rsidRPr="003F4C45">
        <w:rPr>
          <w:rFonts w:ascii="Times New Roman" w:hAnsi="Times New Roman" w:cs="Times New Roman"/>
          <w:lang w:eastAsia="sv-SE"/>
        </w:rPr>
        <w:t xml:space="preserve">, visuomenės informavimo ir švietimo apie atliekų tvarkymą </w:t>
      </w:r>
      <w:r w:rsidRPr="003F4C45">
        <w:rPr>
          <w:rFonts w:ascii="Times New Roman" w:hAnsi="Times New Roman" w:cs="Times New Roman"/>
          <w:lang w:eastAsia="sv-SE"/>
        </w:rPr>
        <w:t xml:space="preserve"> ir</w:t>
      </w:r>
      <w:r w:rsidR="001373CE" w:rsidRPr="003F4C45">
        <w:rPr>
          <w:rFonts w:ascii="Times New Roman" w:hAnsi="Times New Roman" w:cs="Times New Roman"/>
          <w:lang w:eastAsia="sv-SE"/>
        </w:rPr>
        <w:t xml:space="preserve"> bendros</w:t>
      </w:r>
      <w:r w:rsidRPr="003F4C45">
        <w:rPr>
          <w:rFonts w:ascii="Times New Roman" w:hAnsi="Times New Roman" w:cs="Times New Roman"/>
          <w:lang w:eastAsia="sv-SE"/>
        </w:rPr>
        <w:t xml:space="preserve"> ekonomin</w:t>
      </w:r>
      <w:r w:rsidR="001373CE" w:rsidRPr="003F4C45">
        <w:rPr>
          <w:rFonts w:ascii="Times New Roman" w:hAnsi="Times New Roman" w:cs="Times New Roman"/>
          <w:lang w:eastAsia="sv-SE"/>
        </w:rPr>
        <w:t>ės situacijos.</w:t>
      </w:r>
    </w:p>
    <w:p w14:paraId="3D847808" w14:textId="56696106" w:rsidR="00DB6485" w:rsidRPr="003F4C45" w:rsidRDefault="001373CE" w:rsidP="00FB29D8">
      <w:pPr>
        <w:rPr>
          <w:rFonts w:ascii="Times New Roman" w:hAnsi="Times New Roman" w:cs="Times New Roman"/>
          <w:lang w:eastAsia="sv-SE"/>
        </w:rPr>
      </w:pPr>
      <w:r w:rsidRPr="003F4C45">
        <w:rPr>
          <w:rFonts w:ascii="Times New Roman" w:hAnsi="Times New Roman" w:cs="Times New Roman"/>
          <w:lang w:eastAsia="sv-SE"/>
        </w:rPr>
        <w:t>Įvertinus bendrą gyventojų Panevėžio regi</w:t>
      </w:r>
      <w:r w:rsidR="008843FB" w:rsidRPr="003F4C45">
        <w:rPr>
          <w:rFonts w:ascii="Times New Roman" w:hAnsi="Times New Roman" w:cs="Times New Roman"/>
          <w:lang w:eastAsia="sv-SE"/>
        </w:rPr>
        <w:t>one</w:t>
      </w:r>
      <w:r w:rsidR="00B65489" w:rsidRPr="003F4C45">
        <w:rPr>
          <w:rFonts w:ascii="Times New Roman" w:hAnsi="Times New Roman" w:cs="Times New Roman"/>
          <w:lang w:eastAsia="sv-SE"/>
        </w:rPr>
        <w:t xml:space="preserve"> be</w:t>
      </w:r>
      <w:r w:rsidR="0014186A" w:rsidRPr="003F4C45">
        <w:rPr>
          <w:rFonts w:ascii="Times New Roman" w:hAnsi="Times New Roman" w:cs="Times New Roman"/>
          <w:lang w:eastAsia="sv-SE"/>
        </w:rPr>
        <w:t>i</w:t>
      </w:r>
      <w:r w:rsidR="00B65489" w:rsidRPr="003F4C45">
        <w:rPr>
          <w:rFonts w:ascii="Times New Roman" w:hAnsi="Times New Roman" w:cs="Times New Roman"/>
          <w:lang w:eastAsia="sv-SE"/>
        </w:rPr>
        <w:t xml:space="preserve"> Biržų rajono savivaldybėje </w:t>
      </w:r>
      <w:r w:rsidR="008843FB" w:rsidRPr="003F4C45">
        <w:rPr>
          <w:rFonts w:ascii="Times New Roman" w:hAnsi="Times New Roman" w:cs="Times New Roman"/>
          <w:lang w:eastAsia="sv-SE"/>
        </w:rPr>
        <w:t xml:space="preserve"> pokytį</w:t>
      </w:r>
      <w:r w:rsidRPr="003F4C45">
        <w:rPr>
          <w:rFonts w:ascii="Times New Roman" w:hAnsi="Times New Roman" w:cs="Times New Roman"/>
          <w:lang w:eastAsia="sv-SE"/>
        </w:rPr>
        <w:t xml:space="preserve"> pastebima, kad gyventojų skaičiaus atžvilgiu </w:t>
      </w:r>
      <w:r w:rsidR="0014186A" w:rsidRPr="003F4C45">
        <w:rPr>
          <w:rFonts w:ascii="Times New Roman" w:hAnsi="Times New Roman" w:cs="Times New Roman"/>
          <w:lang w:eastAsia="sv-SE"/>
        </w:rPr>
        <w:t xml:space="preserve">rajonas </w:t>
      </w:r>
      <w:r w:rsidRPr="003F4C45">
        <w:rPr>
          <w:rFonts w:ascii="Times New Roman" w:hAnsi="Times New Roman" w:cs="Times New Roman"/>
          <w:lang w:eastAsia="sv-SE"/>
        </w:rPr>
        <w:t xml:space="preserve">sparčiai mažėja. </w:t>
      </w:r>
      <w:r w:rsidR="00DB6485" w:rsidRPr="003F4C45">
        <w:rPr>
          <w:rFonts w:ascii="Times New Roman" w:hAnsi="Times New Roman" w:cs="Times New Roman"/>
          <w:lang w:eastAsia="sv-SE"/>
        </w:rPr>
        <w:t xml:space="preserve">Vertinant gyventojų kitimo tendencijas buvo atsižvelgiama į bendrą </w:t>
      </w:r>
      <w:r w:rsidR="0014186A" w:rsidRPr="003F4C45">
        <w:rPr>
          <w:rFonts w:ascii="Times New Roman" w:hAnsi="Times New Roman" w:cs="Times New Roman"/>
          <w:lang w:eastAsia="sv-SE"/>
        </w:rPr>
        <w:t>rajono</w:t>
      </w:r>
      <w:r w:rsidR="00DB6485" w:rsidRPr="003F4C45">
        <w:rPr>
          <w:rFonts w:ascii="Times New Roman" w:hAnsi="Times New Roman" w:cs="Times New Roman"/>
          <w:lang w:eastAsia="sv-SE"/>
        </w:rPr>
        <w:t xml:space="preserve"> gyventojų skaičiaus mažėjimą</w:t>
      </w:r>
      <w:r w:rsidR="004C6687" w:rsidRPr="003F4C45">
        <w:rPr>
          <w:rFonts w:ascii="Times New Roman" w:hAnsi="Times New Roman" w:cs="Times New Roman"/>
          <w:lang w:eastAsia="sv-SE"/>
        </w:rPr>
        <w:t xml:space="preserve">. </w:t>
      </w:r>
      <w:r w:rsidR="00DB6485" w:rsidRPr="003F4C45">
        <w:rPr>
          <w:rFonts w:ascii="Times New Roman" w:hAnsi="Times New Roman" w:cs="Times New Roman"/>
          <w:lang w:eastAsia="sv-SE"/>
        </w:rPr>
        <w:t>Įvertintas vidutinis gyventojų pokytis per metus r</w:t>
      </w:r>
      <w:r w:rsidR="0014186A" w:rsidRPr="003F4C45">
        <w:rPr>
          <w:rFonts w:ascii="Times New Roman" w:hAnsi="Times New Roman" w:cs="Times New Roman"/>
          <w:lang w:eastAsia="sv-SE"/>
        </w:rPr>
        <w:t>ajone</w:t>
      </w:r>
      <w:r w:rsidR="00E82854" w:rsidRPr="003F4C45">
        <w:rPr>
          <w:rFonts w:ascii="Times New Roman" w:hAnsi="Times New Roman" w:cs="Times New Roman"/>
          <w:lang w:eastAsia="sv-SE"/>
        </w:rPr>
        <w:t xml:space="preserve"> </w:t>
      </w:r>
      <w:r w:rsidR="00BA3991" w:rsidRPr="003F4C45">
        <w:rPr>
          <w:rFonts w:ascii="Times New Roman" w:hAnsi="Times New Roman" w:cs="Times New Roman"/>
          <w:lang w:eastAsia="sv-SE"/>
        </w:rPr>
        <w:t>–</w:t>
      </w:r>
      <w:r w:rsidR="00E82854" w:rsidRPr="003F4C45">
        <w:rPr>
          <w:rFonts w:ascii="Times New Roman" w:hAnsi="Times New Roman" w:cs="Times New Roman"/>
          <w:lang w:eastAsia="sv-SE"/>
        </w:rPr>
        <w:t xml:space="preserve"> neigiamas</w:t>
      </w:r>
      <w:r w:rsidR="001D558E" w:rsidRPr="003F4C45">
        <w:rPr>
          <w:rFonts w:ascii="Times New Roman" w:hAnsi="Times New Roman" w:cs="Times New Roman"/>
          <w:lang w:eastAsia="sv-SE"/>
        </w:rPr>
        <w:t xml:space="preserve"> </w:t>
      </w:r>
      <w:r w:rsidR="00E82854" w:rsidRPr="003F4C45">
        <w:rPr>
          <w:rFonts w:ascii="Times New Roman" w:hAnsi="Times New Roman" w:cs="Times New Roman"/>
          <w:lang w:eastAsia="sv-SE"/>
        </w:rPr>
        <w:t>(</w:t>
      </w:r>
      <w:r w:rsidR="00DB6485" w:rsidRPr="003F4C45">
        <w:rPr>
          <w:rFonts w:ascii="Times New Roman" w:hAnsi="Times New Roman" w:cs="Times New Roman"/>
          <w:lang w:eastAsia="sv-SE"/>
        </w:rPr>
        <w:t xml:space="preserve">-1,5 </w:t>
      </w:r>
      <w:r w:rsidR="008558BB" w:rsidRPr="003F4C45">
        <w:rPr>
          <w:rFonts w:ascii="Times New Roman" w:hAnsi="Times New Roman" w:cs="Times New Roman"/>
          <w:lang w:eastAsia="sv-SE"/>
        </w:rPr>
        <w:t>proc.</w:t>
      </w:r>
      <w:r w:rsidR="00E82854" w:rsidRPr="003F4C45">
        <w:rPr>
          <w:rFonts w:ascii="Times New Roman" w:hAnsi="Times New Roman" w:cs="Times New Roman"/>
          <w:lang w:eastAsia="sv-SE"/>
        </w:rPr>
        <w:t>)</w:t>
      </w:r>
      <w:r w:rsidR="00DB6485" w:rsidRPr="003F4C45">
        <w:rPr>
          <w:rFonts w:ascii="Times New Roman" w:hAnsi="Times New Roman" w:cs="Times New Roman"/>
          <w:lang w:eastAsia="sv-SE"/>
        </w:rPr>
        <w:t>.</w:t>
      </w:r>
    </w:p>
    <w:p w14:paraId="406BE91B" w14:textId="126DCD69" w:rsidR="00404F1D" w:rsidRPr="003F4C45" w:rsidRDefault="00404F1D" w:rsidP="00FB29D8">
      <w:pPr>
        <w:rPr>
          <w:rFonts w:ascii="Times New Roman" w:hAnsi="Times New Roman" w:cs="Times New Roman"/>
          <w:lang w:eastAsia="sv-SE"/>
        </w:rPr>
      </w:pPr>
      <w:r w:rsidRPr="003F4C45">
        <w:rPr>
          <w:noProof/>
          <w:lang w:eastAsia="lt-LT"/>
        </w:rPr>
        <w:drawing>
          <wp:inline distT="0" distB="0" distL="0" distR="0" wp14:anchorId="196DDF42" wp14:editId="6BAF842D">
            <wp:extent cx="5722620" cy="2971800"/>
            <wp:effectExtent l="0" t="0" r="11430" b="0"/>
            <wp:docPr id="1" name="Diagrama 1">
              <a:extLst xmlns:a="http://schemas.openxmlformats.org/drawingml/2006/main">
                <a:ext uri="{FF2B5EF4-FFF2-40B4-BE49-F238E27FC236}">
                  <a16:creationId xmlns:a16="http://schemas.microsoft.com/office/drawing/2014/main" id="{2242E773-E683-C909-0CE6-EDA445410D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4D739E2" w14:textId="1C6814C9" w:rsidR="001373CE" w:rsidRPr="003F4C45" w:rsidRDefault="00DE13D4" w:rsidP="00F16C25">
      <w:pPr>
        <w:pStyle w:val="Paveikslainaujas"/>
        <w:rPr>
          <w:rStyle w:val="Nerykuspabraukimas"/>
          <w:rFonts w:ascii="Times New Roman" w:hAnsi="Times New Roman" w:cs="Times New Roman"/>
          <w:bCs w:val="0"/>
          <w:color w:val="5E220D" w:themeColor="accent1" w:themeShade="80"/>
        </w:rPr>
      </w:pPr>
      <w:r w:rsidRPr="003F4C45">
        <w:rPr>
          <w:rStyle w:val="Nerykuspabraukimas"/>
          <w:rFonts w:ascii="Times New Roman" w:hAnsi="Times New Roman" w:cs="Times New Roman"/>
          <w:bCs w:val="0"/>
          <w:color w:val="5E220D" w:themeColor="accent1" w:themeShade="80"/>
        </w:rPr>
        <w:fldChar w:fldCharType="begin"/>
      </w:r>
      <w:r w:rsidRPr="003F4C45">
        <w:rPr>
          <w:rStyle w:val="Nerykuspabraukimas"/>
          <w:rFonts w:ascii="Times New Roman" w:hAnsi="Times New Roman" w:cs="Times New Roman"/>
          <w:bCs w:val="0"/>
          <w:color w:val="5E220D" w:themeColor="accent1" w:themeShade="80"/>
        </w:rPr>
        <w:instrText xml:space="preserve"> SEQ paveikslas \* ARABIC </w:instrText>
      </w:r>
      <w:r w:rsidRPr="003F4C45">
        <w:rPr>
          <w:rStyle w:val="Nerykuspabraukimas"/>
          <w:rFonts w:ascii="Times New Roman" w:hAnsi="Times New Roman" w:cs="Times New Roman"/>
          <w:bCs w:val="0"/>
          <w:color w:val="5E220D" w:themeColor="accent1" w:themeShade="80"/>
        </w:rPr>
        <w:fldChar w:fldCharType="separate"/>
      </w:r>
      <w:bookmarkStart w:id="113" w:name="_Toc137223804"/>
      <w:r w:rsidR="00177434" w:rsidRPr="003F4C45">
        <w:rPr>
          <w:rStyle w:val="Nerykuspabraukimas"/>
          <w:rFonts w:ascii="Times New Roman" w:hAnsi="Times New Roman" w:cs="Times New Roman"/>
          <w:bCs w:val="0"/>
          <w:noProof/>
          <w:color w:val="5E220D" w:themeColor="accent1" w:themeShade="80"/>
        </w:rPr>
        <w:t>7</w:t>
      </w:r>
      <w:r w:rsidRPr="003F4C45">
        <w:rPr>
          <w:rStyle w:val="Nerykuspabraukimas"/>
          <w:rFonts w:ascii="Times New Roman" w:hAnsi="Times New Roman" w:cs="Times New Roman"/>
          <w:bCs w:val="0"/>
          <w:color w:val="5E220D" w:themeColor="accent1" w:themeShade="80"/>
        </w:rPr>
        <w:fldChar w:fldCharType="end"/>
      </w:r>
      <w:r w:rsidRPr="003F4C45">
        <w:rPr>
          <w:rStyle w:val="Nerykuspabraukimas"/>
          <w:rFonts w:ascii="Times New Roman" w:hAnsi="Times New Roman" w:cs="Times New Roman"/>
          <w:bCs w:val="0"/>
          <w:color w:val="5E220D" w:themeColor="accent1" w:themeShade="80"/>
        </w:rPr>
        <w:t xml:space="preserve"> paveikslas</w:t>
      </w:r>
      <w:r w:rsidR="000E7848" w:rsidRPr="003F4C45">
        <w:rPr>
          <w:rStyle w:val="Nerykuspabraukimas"/>
          <w:rFonts w:ascii="Times New Roman" w:hAnsi="Times New Roman" w:cs="Times New Roman"/>
          <w:bCs w:val="0"/>
          <w:color w:val="5E220D" w:themeColor="accent1" w:themeShade="80"/>
        </w:rPr>
        <w:t xml:space="preserve">. </w:t>
      </w:r>
      <w:bookmarkStart w:id="114" w:name="_Hlk119498813"/>
      <w:r w:rsidR="000E7848" w:rsidRPr="003F4C45">
        <w:rPr>
          <w:rStyle w:val="Nerykuspabraukimas"/>
          <w:rFonts w:ascii="Times New Roman" w:hAnsi="Times New Roman" w:cs="Times New Roman"/>
          <w:bCs w:val="0"/>
          <w:color w:val="5E220D" w:themeColor="accent1" w:themeShade="80"/>
        </w:rPr>
        <w:t xml:space="preserve">Gyventojų skaičiaus </w:t>
      </w:r>
      <w:r w:rsidR="00B65489" w:rsidRPr="003F4C45">
        <w:rPr>
          <w:rStyle w:val="Nerykuspabraukimas"/>
          <w:rFonts w:ascii="Times New Roman" w:hAnsi="Times New Roman" w:cs="Times New Roman"/>
          <w:bCs w:val="0"/>
          <w:color w:val="5E220D" w:themeColor="accent1" w:themeShade="80"/>
        </w:rPr>
        <w:t xml:space="preserve">Biržų rajono savivaldybėje </w:t>
      </w:r>
      <w:r w:rsidR="000E7848" w:rsidRPr="003F4C45">
        <w:rPr>
          <w:rStyle w:val="Nerykuspabraukimas"/>
          <w:rFonts w:ascii="Times New Roman" w:hAnsi="Times New Roman" w:cs="Times New Roman"/>
          <w:bCs w:val="0"/>
          <w:color w:val="5E220D" w:themeColor="accent1" w:themeShade="80"/>
        </w:rPr>
        <w:t xml:space="preserve"> kitimo tendencijos</w:t>
      </w:r>
      <w:bookmarkEnd w:id="114"/>
      <w:r w:rsidR="000E7848" w:rsidRPr="003F4C45">
        <w:rPr>
          <w:rStyle w:val="Nerykuspabraukimas"/>
          <w:rFonts w:ascii="Times New Roman" w:hAnsi="Times New Roman" w:cs="Times New Roman"/>
          <w:bCs w:val="0"/>
          <w:color w:val="5E220D" w:themeColor="accent1" w:themeShade="80"/>
        </w:rPr>
        <w:t>, vnt.</w:t>
      </w:r>
      <w:bookmarkEnd w:id="113"/>
    </w:p>
    <w:p w14:paraId="6FD45170" w14:textId="1FD5C06D" w:rsidR="00DB6485" w:rsidRPr="003F4C45" w:rsidRDefault="00DF267A" w:rsidP="00FB29D8">
      <w:pPr>
        <w:rPr>
          <w:rFonts w:ascii="Times New Roman" w:hAnsi="Times New Roman" w:cs="Times New Roman"/>
          <w:lang w:eastAsia="sv-SE"/>
        </w:rPr>
      </w:pPr>
      <w:r w:rsidRPr="003F4C45">
        <w:rPr>
          <w:rFonts w:ascii="Times New Roman" w:hAnsi="Times New Roman" w:cs="Times New Roman"/>
          <w:lang w:eastAsia="sv-SE"/>
        </w:rPr>
        <w:t>Atliekų kiekio susidarymo prognozių skaičiavimuose baziniais metais pasirinkti 20</w:t>
      </w:r>
      <w:r w:rsidR="001E124A" w:rsidRPr="003F4C45">
        <w:rPr>
          <w:rFonts w:ascii="Times New Roman" w:hAnsi="Times New Roman" w:cs="Times New Roman"/>
          <w:lang w:eastAsia="sv-SE"/>
        </w:rPr>
        <w:t>20</w:t>
      </w:r>
      <w:r w:rsidRPr="003F4C45">
        <w:rPr>
          <w:rFonts w:ascii="Times New Roman" w:hAnsi="Times New Roman" w:cs="Times New Roman"/>
          <w:lang w:eastAsia="sv-SE"/>
        </w:rPr>
        <w:t xml:space="preserve"> m. </w:t>
      </w:r>
      <w:r w:rsidR="001E124A" w:rsidRPr="003F4C45">
        <w:rPr>
          <w:rFonts w:ascii="Times New Roman" w:hAnsi="Times New Roman" w:cs="Times New Roman"/>
          <w:lang w:eastAsia="sv-SE"/>
        </w:rPr>
        <w:t>,</w:t>
      </w:r>
      <w:r w:rsidR="002210CE" w:rsidRPr="003F4C45">
        <w:rPr>
          <w:rFonts w:ascii="Times New Roman" w:hAnsi="Times New Roman" w:cs="Times New Roman"/>
          <w:lang w:eastAsia="sv-SE"/>
        </w:rPr>
        <w:t xml:space="preserve"> susidarančių KA vienam asmeniui </w:t>
      </w:r>
      <w:r w:rsidR="001E124A" w:rsidRPr="003F4C45">
        <w:rPr>
          <w:rFonts w:ascii="Times New Roman" w:hAnsi="Times New Roman" w:cs="Times New Roman"/>
          <w:lang w:eastAsia="sv-SE"/>
        </w:rPr>
        <w:t xml:space="preserve"> augimas 1 %</w:t>
      </w:r>
      <w:r w:rsidR="002659BE" w:rsidRPr="003F4C45">
        <w:rPr>
          <w:rFonts w:ascii="Times New Roman" w:hAnsi="Times New Roman" w:cs="Times New Roman"/>
          <w:lang w:eastAsia="sv-SE"/>
        </w:rPr>
        <w:t>.</w:t>
      </w:r>
      <w:r w:rsidR="001E124A" w:rsidRPr="003F4C45">
        <w:rPr>
          <w:rFonts w:ascii="Times New Roman" w:hAnsi="Times New Roman" w:cs="Times New Roman"/>
          <w:lang w:eastAsia="sv-SE"/>
        </w:rPr>
        <w:t xml:space="preserve"> </w:t>
      </w:r>
      <w:r w:rsidR="00AA335D" w:rsidRPr="003F4C45">
        <w:rPr>
          <w:rFonts w:ascii="Times New Roman" w:hAnsi="Times New Roman" w:cs="Times New Roman"/>
          <w:lang w:eastAsia="sv-SE"/>
        </w:rPr>
        <w:t>Prognozuojama, kad toks kiekis komunalinių atliekų bus surenkamas per savivaldybių organizuojamas komunalinių atliekų tvarkymo sistemas (KATS).</w:t>
      </w:r>
    </w:p>
    <w:p w14:paraId="3F453AB0" w14:textId="59E77FE4" w:rsidR="00DF267A"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15" w:name="_Toc137223658"/>
      <w:r w:rsidR="004F4357" w:rsidRPr="003F4C45">
        <w:rPr>
          <w:rStyle w:val="Nerykuspabraukimas"/>
          <w:rFonts w:ascii="Times New Roman" w:hAnsi="Times New Roman" w:cs="Times New Roman"/>
          <w:noProof/>
        </w:rPr>
        <w:t>26</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0D1C03" w:rsidRPr="003F4C45">
        <w:rPr>
          <w:rStyle w:val="Nerykuspabraukimas"/>
          <w:rFonts w:ascii="Times New Roman" w:hAnsi="Times New Roman" w:cs="Times New Roman"/>
        </w:rPr>
        <w:t>. Komunalinių atliekų susidarymo</w:t>
      </w:r>
      <w:r w:rsidR="00AA335D" w:rsidRPr="003F4C45">
        <w:rPr>
          <w:rStyle w:val="Nerykuspabraukimas"/>
          <w:rFonts w:ascii="Times New Roman" w:hAnsi="Times New Roman" w:cs="Times New Roman"/>
        </w:rPr>
        <w:t xml:space="preserve"> ir surinkimo per KATS</w:t>
      </w:r>
      <w:r w:rsidR="000D1C03" w:rsidRPr="003F4C45">
        <w:rPr>
          <w:rStyle w:val="Nerykuspabraukimas"/>
          <w:rFonts w:ascii="Times New Roman" w:hAnsi="Times New Roman" w:cs="Times New Roman"/>
        </w:rPr>
        <w:t xml:space="preserve"> </w:t>
      </w:r>
      <w:r w:rsidR="0014186A" w:rsidRPr="003F4C45">
        <w:rPr>
          <w:rStyle w:val="Nerykuspabraukimas"/>
          <w:rFonts w:ascii="Times New Roman" w:hAnsi="Times New Roman" w:cs="Times New Roman"/>
        </w:rPr>
        <w:t xml:space="preserve"> Birž</w:t>
      </w:r>
      <w:r w:rsidR="0014186A" w:rsidRPr="003F4C45">
        <w:rPr>
          <w:rStyle w:val="Nerykuspabraukimas"/>
          <w:rFonts w:ascii="Times New Roman" w:hAnsi="Times New Roman" w:cs="Times New Roman" w:hint="eastAsia"/>
        </w:rPr>
        <w:t>ų</w:t>
      </w:r>
      <w:r w:rsidR="0014186A" w:rsidRPr="003F4C45">
        <w:rPr>
          <w:rStyle w:val="Nerykuspabraukimas"/>
          <w:rFonts w:ascii="Times New Roman" w:hAnsi="Times New Roman" w:cs="Times New Roman"/>
        </w:rPr>
        <w:t xml:space="preserve"> rajono savivaldyb</w:t>
      </w:r>
      <w:r w:rsidR="0014186A" w:rsidRPr="003F4C45">
        <w:rPr>
          <w:rStyle w:val="Nerykuspabraukimas"/>
          <w:rFonts w:ascii="Times New Roman" w:hAnsi="Times New Roman" w:cs="Times New Roman" w:hint="eastAsia"/>
        </w:rPr>
        <w:t>ė</w:t>
      </w:r>
      <w:r w:rsidR="0014186A" w:rsidRPr="003F4C45">
        <w:rPr>
          <w:rStyle w:val="Nerykuspabraukimas"/>
          <w:rFonts w:ascii="Times New Roman" w:hAnsi="Times New Roman" w:cs="Times New Roman"/>
        </w:rPr>
        <w:t xml:space="preserve">je  </w:t>
      </w:r>
      <w:r w:rsidR="000D1C03" w:rsidRPr="003F4C45">
        <w:rPr>
          <w:rStyle w:val="Nerykuspabraukimas"/>
          <w:rFonts w:ascii="Times New Roman" w:hAnsi="Times New Roman" w:cs="Times New Roman"/>
        </w:rPr>
        <w:t>prognozė</w:t>
      </w:r>
      <w:r w:rsidR="008B6218" w:rsidRPr="003F4C45">
        <w:rPr>
          <w:rStyle w:val="Nerykuspabraukimas"/>
          <w:rFonts w:ascii="Times New Roman" w:hAnsi="Times New Roman" w:cs="Times New Roman"/>
        </w:rPr>
        <w:t>, t.</w:t>
      </w:r>
      <w:bookmarkEnd w:id="115"/>
    </w:p>
    <w:tbl>
      <w:tblPr>
        <w:tblStyle w:val="1tinkleliolentelviesi5parykinimas"/>
        <w:tblW w:w="8353" w:type="dxa"/>
        <w:jc w:val="center"/>
        <w:tblLayout w:type="fixed"/>
        <w:tblLook w:val="04A0" w:firstRow="1" w:lastRow="0" w:firstColumn="1" w:lastColumn="0" w:noHBand="0" w:noVBand="1"/>
      </w:tblPr>
      <w:tblGrid>
        <w:gridCol w:w="928"/>
        <w:gridCol w:w="928"/>
        <w:gridCol w:w="928"/>
        <w:gridCol w:w="928"/>
        <w:gridCol w:w="928"/>
        <w:gridCol w:w="928"/>
        <w:gridCol w:w="928"/>
        <w:gridCol w:w="928"/>
        <w:gridCol w:w="929"/>
      </w:tblGrid>
      <w:tr w:rsidR="00FA18F9" w:rsidRPr="003F4C45" w14:paraId="0434A891" w14:textId="77777777" w:rsidTr="00FA18F9">
        <w:trPr>
          <w:cnfStyle w:val="100000000000" w:firstRow="1" w:lastRow="0" w:firstColumn="0" w:lastColumn="0" w:oddVBand="0" w:evenVBand="0" w:oddHBand="0" w:evenHBand="0" w:firstRowFirstColumn="0" w:firstRowLastColumn="0" w:lastRowFirstColumn="0" w:lastRowLastColumn="0"/>
          <w:trHeight w:val="290"/>
          <w:tblHeader/>
          <w:jc w:val="center"/>
        </w:trPr>
        <w:tc>
          <w:tcPr>
            <w:cnfStyle w:val="001000000000" w:firstRow="0" w:lastRow="0" w:firstColumn="1" w:lastColumn="0" w:oddVBand="0" w:evenVBand="0" w:oddHBand="0" w:evenHBand="0" w:firstRowFirstColumn="0" w:firstRowLastColumn="0" w:lastRowFirstColumn="0" w:lastRowLastColumn="0"/>
            <w:tcW w:w="928" w:type="dxa"/>
            <w:noWrap/>
            <w:hideMark/>
          </w:tcPr>
          <w:p w14:paraId="00E7DFED" w14:textId="77777777" w:rsidR="00FA18F9" w:rsidRPr="003F4C45" w:rsidRDefault="00FA18F9" w:rsidP="00FB29D8">
            <w:pPr>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2022</w:t>
            </w:r>
          </w:p>
        </w:tc>
        <w:tc>
          <w:tcPr>
            <w:tcW w:w="928" w:type="dxa"/>
            <w:noWrap/>
            <w:hideMark/>
          </w:tcPr>
          <w:p w14:paraId="5A8631A8" w14:textId="77777777" w:rsidR="00FA18F9" w:rsidRPr="003F4C45" w:rsidRDefault="00FA18F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2023</w:t>
            </w:r>
          </w:p>
        </w:tc>
        <w:tc>
          <w:tcPr>
            <w:tcW w:w="928" w:type="dxa"/>
            <w:noWrap/>
            <w:hideMark/>
          </w:tcPr>
          <w:p w14:paraId="692BDA77" w14:textId="77777777" w:rsidR="00FA18F9" w:rsidRPr="003F4C45" w:rsidRDefault="00FA18F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2024</w:t>
            </w:r>
          </w:p>
        </w:tc>
        <w:tc>
          <w:tcPr>
            <w:tcW w:w="928" w:type="dxa"/>
            <w:noWrap/>
            <w:hideMark/>
          </w:tcPr>
          <w:p w14:paraId="5268E3C4" w14:textId="77777777" w:rsidR="00FA18F9" w:rsidRPr="003F4C45" w:rsidRDefault="00FA18F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2025</w:t>
            </w:r>
          </w:p>
        </w:tc>
        <w:tc>
          <w:tcPr>
            <w:tcW w:w="928" w:type="dxa"/>
            <w:noWrap/>
            <w:hideMark/>
          </w:tcPr>
          <w:p w14:paraId="1CF6BC8F" w14:textId="77777777" w:rsidR="00FA18F9" w:rsidRPr="003F4C45" w:rsidRDefault="00FA18F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2026</w:t>
            </w:r>
          </w:p>
        </w:tc>
        <w:tc>
          <w:tcPr>
            <w:tcW w:w="928" w:type="dxa"/>
            <w:noWrap/>
            <w:hideMark/>
          </w:tcPr>
          <w:p w14:paraId="40AC7212" w14:textId="77777777" w:rsidR="00FA18F9" w:rsidRPr="003F4C45" w:rsidRDefault="00FA18F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2027</w:t>
            </w:r>
          </w:p>
        </w:tc>
        <w:tc>
          <w:tcPr>
            <w:tcW w:w="928" w:type="dxa"/>
            <w:noWrap/>
            <w:hideMark/>
          </w:tcPr>
          <w:p w14:paraId="32A0F841" w14:textId="77777777" w:rsidR="00FA18F9" w:rsidRPr="003F4C45" w:rsidRDefault="00FA18F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2028</w:t>
            </w:r>
          </w:p>
        </w:tc>
        <w:tc>
          <w:tcPr>
            <w:tcW w:w="928" w:type="dxa"/>
            <w:noWrap/>
            <w:hideMark/>
          </w:tcPr>
          <w:p w14:paraId="646095AD" w14:textId="77777777" w:rsidR="00FA18F9" w:rsidRPr="003F4C45" w:rsidRDefault="00FA18F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2029</w:t>
            </w:r>
          </w:p>
        </w:tc>
        <w:tc>
          <w:tcPr>
            <w:tcW w:w="929" w:type="dxa"/>
            <w:noWrap/>
            <w:hideMark/>
          </w:tcPr>
          <w:p w14:paraId="685AF34C" w14:textId="77777777" w:rsidR="00FA18F9" w:rsidRPr="003F4C45" w:rsidRDefault="00FA18F9" w:rsidP="00FB29D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2030</w:t>
            </w:r>
          </w:p>
        </w:tc>
      </w:tr>
      <w:tr w:rsidR="00FA18F9" w:rsidRPr="003F4C45" w14:paraId="162942DB" w14:textId="77777777" w:rsidTr="00FA18F9">
        <w:trPr>
          <w:trHeight w:val="300"/>
          <w:jc w:val="center"/>
        </w:trPr>
        <w:tc>
          <w:tcPr>
            <w:cnfStyle w:val="001000000000" w:firstRow="0" w:lastRow="0" w:firstColumn="1" w:lastColumn="0" w:oddVBand="0" w:evenVBand="0" w:oddHBand="0" w:evenHBand="0" w:firstRowFirstColumn="0" w:firstRowLastColumn="0" w:lastRowFirstColumn="0" w:lastRowLastColumn="0"/>
            <w:tcW w:w="928" w:type="dxa"/>
            <w:noWrap/>
            <w:hideMark/>
          </w:tcPr>
          <w:p w14:paraId="238DB0AD" w14:textId="48CE8E31" w:rsidR="00FA18F9" w:rsidRPr="003F4C45" w:rsidRDefault="00FA18F9" w:rsidP="000B3113">
            <w:pPr>
              <w:pStyle w:val="Lenteliutekstas"/>
            </w:pPr>
            <w:r w:rsidRPr="003F4C45">
              <w:t xml:space="preserve"> 5 983 </w:t>
            </w:r>
          </w:p>
        </w:tc>
        <w:tc>
          <w:tcPr>
            <w:tcW w:w="928" w:type="dxa"/>
            <w:noWrap/>
            <w:hideMark/>
          </w:tcPr>
          <w:p w14:paraId="0DBF95F3" w14:textId="09C22767" w:rsidR="00FA18F9" w:rsidRPr="003F4C45" w:rsidRDefault="00FA18F9"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 5 952 </w:t>
            </w:r>
          </w:p>
        </w:tc>
        <w:tc>
          <w:tcPr>
            <w:tcW w:w="928" w:type="dxa"/>
            <w:noWrap/>
            <w:hideMark/>
          </w:tcPr>
          <w:p w14:paraId="09E83F22" w14:textId="3BEE2D82" w:rsidR="00FA18F9" w:rsidRPr="003F4C45" w:rsidRDefault="00FA18F9"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 5 922 </w:t>
            </w:r>
          </w:p>
        </w:tc>
        <w:tc>
          <w:tcPr>
            <w:tcW w:w="928" w:type="dxa"/>
            <w:noWrap/>
            <w:hideMark/>
          </w:tcPr>
          <w:p w14:paraId="2DCAA324" w14:textId="3B084F73" w:rsidR="00FA18F9" w:rsidRPr="003F4C45" w:rsidRDefault="00FA18F9"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 5 891 </w:t>
            </w:r>
          </w:p>
        </w:tc>
        <w:tc>
          <w:tcPr>
            <w:tcW w:w="928" w:type="dxa"/>
            <w:noWrap/>
            <w:hideMark/>
          </w:tcPr>
          <w:p w14:paraId="51E160DD" w14:textId="5AF790D3" w:rsidR="00FA18F9" w:rsidRPr="003F4C45" w:rsidRDefault="00FA18F9"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 5 861 </w:t>
            </w:r>
          </w:p>
        </w:tc>
        <w:tc>
          <w:tcPr>
            <w:tcW w:w="928" w:type="dxa"/>
            <w:noWrap/>
            <w:hideMark/>
          </w:tcPr>
          <w:p w14:paraId="4E4DCE62" w14:textId="38B87990" w:rsidR="00FA18F9" w:rsidRPr="003F4C45" w:rsidRDefault="00FA18F9"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 5 831 </w:t>
            </w:r>
          </w:p>
        </w:tc>
        <w:tc>
          <w:tcPr>
            <w:tcW w:w="928" w:type="dxa"/>
            <w:noWrap/>
            <w:hideMark/>
          </w:tcPr>
          <w:p w14:paraId="19F3661D" w14:textId="132EAB30" w:rsidR="00FA18F9" w:rsidRPr="003F4C45" w:rsidRDefault="00FA18F9"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 5 801 </w:t>
            </w:r>
          </w:p>
        </w:tc>
        <w:tc>
          <w:tcPr>
            <w:tcW w:w="928" w:type="dxa"/>
            <w:noWrap/>
            <w:hideMark/>
          </w:tcPr>
          <w:p w14:paraId="29A11837" w14:textId="017D9325" w:rsidR="00FA18F9" w:rsidRPr="003F4C45" w:rsidRDefault="00FA18F9"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 5 771 </w:t>
            </w:r>
          </w:p>
        </w:tc>
        <w:tc>
          <w:tcPr>
            <w:tcW w:w="929" w:type="dxa"/>
            <w:noWrap/>
            <w:hideMark/>
          </w:tcPr>
          <w:p w14:paraId="242AB9DE" w14:textId="34018718" w:rsidR="00FA18F9" w:rsidRPr="003F4C45" w:rsidRDefault="00FA18F9"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 5 741 </w:t>
            </w:r>
          </w:p>
        </w:tc>
      </w:tr>
    </w:tbl>
    <w:p w14:paraId="50177536" w14:textId="77777777" w:rsidR="00B363B6" w:rsidRPr="003F4C45" w:rsidRDefault="00B363B6" w:rsidP="00FB29D8">
      <w:pPr>
        <w:rPr>
          <w:rFonts w:ascii="Times New Roman" w:hAnsi="Times New Roman" w:cs="Times New Roman"/>
          <w:i/>
          <w:sz w:val="20"/>
          <w:lang w:eastAsia="sv-SE"/>
        </w:rPr>
      </w:pPr>
      <w:r w:rsidRPr="003F4C45">
        <w:rPr>
          <w:rFonts w:ascii="Times New Roman" w:hAnsi="Times New Roman" w:cs="Times New Roman"/>
          <w:i/>
          <w:sz w:val="20"/>
          <w:lang w:eastAsia="sv-SE"/>
        </w:rPr>
        <w:t>Šaltinis: Ekspertinis vertinimas</w:t>
      </w:r>
    </w:p>
    <w:p w14:paraId="2EF87F32" w14:textId="2BA79731" w:rsidR="0078258C" w:rsidRDefault="008B6218" w:rsidP="00FB29D8">
      <w:pPr>
        <w:rPr>
          <w:rFonts w:ascii="Times New Roman" w:hAnsi="Times New Roman" w:cs="Times New Roman"/>
          <w:lang w:eastAsia="sv-SE"/>
        </w:rPr>
      </w:pPr>
      <w:r w:rsidRPr="003F4C45">
        <w:rPr>
          <w:rFonts w:ascii="Times New Roman" w:hAnsi="Times New Roman" w:cs="Times New Roman"/>
          <w:lang w:eastAsia="sv-SE"/>
        </w:rPr>
        <w:t>Vertinant</w:t>
      </w:r>
      <w:r w:rsidR="00D84040" w:rsidRPr="003F4C45">
        <w:rPr>
          <w:rFonts w:ascii="Times New Roman" w:hAnsi="Times New Roman" w:cs="Times New Roman"/>
          <w:lang w:eastAsia="sv-SE"/>
        </w:rPr>
        <w:t xml:space="preserve"> </w:t>
      </w:r>
      <w:r w:rsidRPr="003F4C45">
        <w:rPr>
          <w:rFonts w:ascii="Times New Roman" w:hAnsi="Times New Roman" w:cs="Times New Roman"/>
          <w:lang w:eastAsia="sv-SE"/>
        </w:rPr>
        <w:t>komunalinių atliekų</w:t>
      </w:r>
      <w:r w:rsidR="00D84040" w:rsidRPr="003F4C45">
        <w:rPr>
          <w:rFonts w:ascii="Times New Roman" w:hAnsi="Times New Roman" w:cs="Times New Roman"/>
          <w:lang w:eastAsia="sv-SE"/>
        </w:rPr>
        <w:t xml:space="preserve"> </w:t>
      </w:r>
      <w:r w:rsidRPr="003F4C45">
        <w:rPr>
          <w:rFonts w:ascii="Times New Roman" w:hAnsi="Times New Roman" w:cs="Times New Roman"/>
          <w:lang w:eastAsia="sv-SE"/>
        </w:rPr>
        <w:t xml:space="preserve">sudėtį daroma prielaida, kad </w:t>
      </w:r>
      <w:r w:rsidR="004C6687" w:rsidRPr="003F4C45">
        <w:rPr>
          <w:rFonts w:ascii="Times New Roman" w:hAnsi="Times New Roman" w:cs="Times New Roman"/>
          <w:lang w:eastAsia="sv-SE"/>
        </w:rPr>
        <w:t xml:space="preserve"> tvarkomų </w:t>
      </w:r>
      <w:r w:rsidR="001E124A" w:rsidRPr="003F4C45">
        <w:rPr>
          <w:rFonts w:ascii="Times New Roman" w:hAnsi="Times New Roman" w:cs="Times New Roman"/>
          <w:lang w:eastAsia="sv-SE"/>
        </w:rPr>
        <w:t xml:space="preserve"> MBA </w:t>
      </w:r>
      <w:r w:rsidRPr="003F4C45">
        <w:rPr>
          <w:rFonts w:ascii="Times New Roman" w:hAnsi="Times New Roman" w:cs="Times New Roman"/>
          <w:lang w:eastAsia="sv-SE"/>
        </w:rPr>
        <w:t xml:space="preserve"> atliekų sudėtis planavimo laikotarpiu</w:t>
      </w:r>
      <w:r w:rsidR="00DB4516" w:rsidRPr="003F4C45">
        <w:rPr>
          <w:rFonts w:ascii="Times New Roman" w:hAnsi="Times New Roman" w:cs="Times New Roman"/>
          <w:lang w:eastAsia="sv-SE"/>
        </w:rPr>
        <w:t xml:space="preserve"> beveik</w:t>
      </w:r>
      <w:r w:rsidRPr="003F4C45">
        <w:rPr>
          <w:rFonts w:ascii="Times New Roman" w:hAnsi="Times New Roman" w:cs="Times New Roman"/>
          <w:lang w:eastAsia="sv-SE"/>
        </w:rPr>
        <w:t xml:space="preserve"> nesikeis nuo 20</w:t>
      </w:r>
      <w:r w:rsidR="0078258C" w:rsidRPr="003F4C45">
        <w:rPr>
          <w:rFonts w:ascii="Times New Roman" w:hAnsi="Times New Roman" w:cs="Times New Roman"/>
          <w:lang w:eastAsia="sv-SE"/>
        </w:rPr>
        <w:t>2</w:t>
      </w:r>
      <w:r w:rsidR="001E124A" w:rsidRPr="003F4C45">
        <w:rPr>
          <w:rFonts w:ascii="Times New Roman" w:hAnsi="Times New Roman" w:cs="Times New Roman"/>
          <w:lang w:eastAsia="sv-SE"/>
        </w:rPr>
        <w:t>0</w:t>
      </w:r>
      <w:r w:rsidRPr="003F4C45">
        <w:rPr>
          <w:rFonts w:ascii="Times New Roman" w:hAnsi="Times New Roman" w:cs="Times New Roman"/>
          <w:lang w:eastAsia="sv-SE"/>
        </w:rPr>
        <w:t xml:space="preserve"> m. </w:t>
      </w:r>
      <w:r w:rsidR="0014186A" w:rsidRPr="003F4C45">
        <w:rPr>
          <w:rFonts w:ascii="Times New Roman" w:hAnsi="Times New Roman" w:cs="Times New Roman"/>
          <w:lang w:eastAsia="sv-SE"/>
        </w:rPr>
        <w:t>Birž</w:t>
      </w:r>
      <w:r w:rsidR="0014186A" w:rsidRPr="003F4C45">
        <w:rPr>
          <w:rFonts w:ascii="Times New Roman" w:hAnsi="Times New Roman" w:cs="Times New Roman" w:hint="eastAsia"/>
          <w:lang w:eastAsia="sv-SE"/>
        </w:rPr>
        <w:t>ų</w:t>
      </w:r>
      <w:r w:rsidR="0014186A" w:rsidRPr="003F4C45">
        <w:rPr>
          <w:rFonts w:ascii="Times New Roman" w:hAnsi="Times New Roman" w:cs="Times New Roman"/>
          <w:lang w:eastAsia="sv-SE"/>
        </w:rPr>
        <w:t xml:space="preserve"> rajono savivaldyb</w:t>
      </w:r>
      <w:r w:rsidR="0014186A" w:rsidRPr="003F4C45">
        <w:rPr>
          <w:rFonts w:ascii="Times New Roman" w:hAnsi="Times New Roman" w:cs="Times New Roman" w:hint="eastAsia"/>
          <w:lang w:eastAsia="sv-SE"/>
        </w:rPr>
        <w:t>ė</w:t>
      </w:r>
      <w:r w:rsidR="0014186A" w:rsidRPr="003F4C45">
        <w:rPr>
          <w:rFonts w:ascii="Times New Roman" w:hAnsi="Times New Roman" w:cs="Times New Roman"/>
          <w:lang w:eastAsia="sv-SE"/>
        </w:rPr>
        <w:t xml:space="preserve">je  </w:t>
      </w:r>
      <w:r w:rsidRPr="003F4C45">
        <w:rPr>
          <w:rFonts w:ascii="Times New Roman" w:hAnsi="Times New Roman" w:cs="Times New Roman"/>
          <w:lang w:eastAsia="sv-SE"/>
        </w:rPr>
        <w:t>atliktų tyrimų rezultatų.</w:t>
      </w:r>
      <w:r w:rsidR="00D84040" w:rsidRPr="003F4C45">
        <w:rPr>
          <w:rFonts w:ascii="Times New Roman" w:hAnsi="Times New Roman" w:cs="Times New Roman"/>
          <w:lang w:eastAsia="sv-SE"/>
        </w:rPr>
        <w:t xml:space="preserve"> </w:t>
      </w:r>
      <w:r w:rsidRPr="003F4C45">
        <w:rPr>
          <w:rFonts w:ascii="Times New Roman" w:hAnsi="Times New Roman" w:cs="Times New Roman"/>
          <w:lang w:eastAsia="sv-SE"/>
        </w:rPr>
        <w:t xml:space="preserve">Informacija apie prognozinę komunalinių atliekų sudėtį </w:t>
      </w:r>
      <w:r w:rsidR="00FA18F9" w:rsidRPr="003F4C45">
        <w:rPr>
          <w:rFonts w:ascii="Times New Roman" w:hAnsi="Times New Roman" w:cs="Times New Roman"/>
          <w:lang w:eastAsia="sv-SE"/>
        </w:rPr>
        <w:t>Biržų rajono savivaldybėje</w:t>
      </w:r>
      <w:r w:rsidRPr="003F4C45">
        <w:rPr>
          <w:rFonts w:ascii="Times New Roman" w:hAnsi="Times New Roman" w:cs="Times New Roman"/>
          <w:lang w:eastAsia="sv-SE"/>
        </w:rPr>
        <w:t xml:space="preserve"> </w:t>
      </w:r>
      <w:r w:rsidR="004C6687" w:rsidRPr="003F4C45">
        <w:rPr>
          <w:rFonts w:ascii="Times New Roman" w:hAnsi="Times New Roman" w:cs="Times New Roman"/>
          <w:lang w:eastAsia="sv-SE"/>
        </w:rPr>
        <w:t>202</w:t>
      </w:r>
      <w:r w:rsidR="00FA18F9" w:rsidRPr="003F4C45">
        <w:rPr>
          <w:rFonts w:ascii="Times New Roman" w:hAnsi="Times New Roman" w:cs="Times New Roman"/>
          <w:lang w:eastAsia="sv-SE"/>
        </w:rPr>
        <w:t>2</w:t>
      </w:r>
      <w:r w:rsidRPr="003F4C45">
        <w:rPr>
          <w:rFonts w:ascii="Times New Roman" w:hAnsi="Times New Roman" w:cs="Times New Roman"/>
          <w:lang w:eastAsia="sv-SE"/>
        </w:rPr>
        <w:t>-20</w:t>
      </w:r>
      <w:r w:rsidR="001E124A" w:rsidRPr="003F4C45">
        <w:rPr>
          <w:rFonts w:ascii="Times New Roman" w:hAnsi="Times New Roman" w:cs="Times New Roman"/>
          <w:lang w:eastAsia="sv-SE"/>
        </w:rPr>
        <w:t>3</w:t>
      </w:r>
      <w:r w:rsidR="00E13E07" w:rsidRPr="003F4C45">
        <w:rPr>
          <w:rFonts w:ascii="Times New Roman" w:hAnsi="Times New Roman" w:cs="Times New Roman"/>
          <w:lang w:eastAsia="sv-SE"/>
        </w:rPr>
        <w:t>0 m. pateikta</w:t>
      </w:r>
      <w:r w:rsidRPr="003F4C45">
        <w:rPr>
          <w:rFonts w:ascii="Times New Roman" w:hAnsi="Times New Roman" w:cs="Times New Roman"/>
          <w:lang w:eastAsia="sv-SE"/>
        </w:rPr>
        <w:t xml:space="preserve"> </w:t>
      </w:r>
      <w:r w:rsidR="00354777" w:rsidRPr="003F4C45">
        <w:rPr>
          <w:rStyle w:val="Nerykuspabraukimas"/>
          <w:rFonts w:ascii="Times New Roman" w:hAnsi="Times New Roman" w:cs="Times New Roman"/>
        </w:rPr>
        <w:fldChar w:fldCharType="begin"/>
      </w:r>
      <w:r w:rsidR="00354777" w:rsidRPr="003F4C45">
        <w:rPr>
          <w:rStyle w:val="Nerykuspabraukimas"/>
          <w:rFonts w:ascii="Times New Roman" w:hAnsi="Times New Roman" w:cs="Times New Roman"/>
        </w:rPr>
        <w:instrText xml:space="preserve"> REF _Ref127447898 \h  \* MERGEFORMAT </w:instrText>
      </w:r>
      <w:r w:rsidR="00354777" w:rsidRPr="003F4C45">
        <w:rPr>
          <w:rStyle w:val="Nerykuspabraukimas"/>
          <w:rFonts w:ascii="Times New Roman" w:hAnsi="Times New Roman" w:cs="Times New Roman"/>
        </w:rPr>
      </w:r>
      <w:r w:rsidR="00354777" w:rsidRPr="003F4C45">
        <w:rPr>
          <w:rStyle w:val="Nerykuspabraukimas"/>
          <w:rFonts w:ascii="Times New Roman" w:hAnsi="Times New Roman" w:cs="Times New Roman"/>
        </w:rPr>
        <w:fldChar w:fldCharType="separate"/>
      </w:r>
      <w:r w:rsidR="0014186A" w:rsidRPr="003F4C45">
        <w:rPr>
          <w:rStyle w:val="Nerykuspabraukimas"/>
          <w:rFonts w:ascii="Times New Roman" w:hAnsi="Times New Roman" w:cs="Times New Roman"/>
        </w:rPr>
        <w:t>27 lentelė</w:t>
      </w:r>
      <w:r w:rsidR="00354777" w:rsidRPr="003F4C45">
        <w:rPr>
          <w:rStyle w:val="Nerykuspabraukimas"/>
          <w:rFonts w:ascii="Times New Roman" w:hAnsi="Times New Roman" w:cs="Times New Roman"/>
        </w:rPr>
        <w:fldChar w:fldCharType="end"/>
      </w:r>
      <w:r w:rsidR="00354777" w:rsidRPr="003F4C45">
        <w:rPr>
          <w:rStyle w:val="Nerykuspabraukimas"/>
          <w:rFonts w:ascii="Times New Roman" w:hAnsi="Times New Roman" w:cs="Times New Roman"/>
        </w:rPr>
        <w:t>je</w:t>
      </w:r>
      <w:r w:rsidRPr="003F4C45">
        <w:rPr>
          <w:rFonts w:ascii="Times New Roman" w:hAnsi="Times New Roman" w:cs="Times New Roman"/>
          <w:lang w:eastAsia="sv-SE"/>
        </w:rPr>
        <w:t>.</w:t>
      </w:r>
    </w:p>
    <w:p w14:paraId="476E9660" w14:textId="77777777" w:rsidR="00843085" w:rsidRPr="003F4C45" w:rsidRDefault="00843085" w:rsidP="00FB29D8">
      <w:pPr>
        <w:rPr>
          <w:rFonts w:ascii="Times New Roman" w:hAnsi="Times New Roman" w:cs="Times New Roman"/>
          <w:lang w:eastAsia="sv-SE"/>
        </w:rPr>
      </w:pPr>
    </w:p>
    <w:bookmarkStart w:id="116" w:name="_Ref127447898"/>
    <w:p w14:paraId="0E346E32" w14:textId="5D805E46" w:rsidR="008B6218"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lastRenderedPageBreak/>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17" w:name="_Toc137223659"/>
      <w:r w:rsidR="00177434" w:rsidRPr="003F4C45">
        <w:rPr>
          <w:rStyle w:val="Nerykuspabraukimas"/>
          <w:rFonts w:ascii="Times New Roman" w:hAnsi="Times New Roman" w:cs="Times New Roman"/>
          <w:noProof/>
        </w:rPr>
        <w:t>27</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116"/>
      <w:r w:rsidR="008B6218" w:rsidRPr="003F4C45">
        <w:rPr>
          <w:rStyle w:val="Nerykuspabraukimas"/>
          <w:rFonts w:ascii="Times New Roman" w:hAnsi="Times New Roman" w:cs="Times New Roman"/>
        </w:rPr>
        <w:t xml:space="preserve">. </w:t>
      </w:r>
      <w:r w:rsidR="004C6687" w:rsidRPr="003F4C45">
        <w:rPr>
          <w:rStyle w:val="Nerykuspabraukimas"/>
          <w:rFonts w:ascii="Times New Roman" w:hAnsi="Times New Roman" w:cs="Times New Roman"/>
        </w:rPr>
        <w:t>202</w:t>
      </w:r>
      <w:r w:rsidR="00FA18F9" w:rsidRPr="003F4C45">
        <w:rPr>
          <w:rStyle w:val="Nerykuspabraukimas"/>
          <w:rFonts w:ascii="Times New Roman" w:hAnsi="Times New Roman" w:cs="Times New Roman"/>
        </w:rPr>
        <w:t>2</w:t>
      </w:r>
      <w:r w:rsidR="008B6218" w:rsidRPr="003F4C45">
        <w:rPr>
          <w:rStyle w:val="Nerykuspabraukimas"/>
          <w:rFonts w:ascii="Times New Roman" w:hAnsi="Times New Roman" w:cs="Times New Roman"/>
        </w:rPr>
        <w:t xml:space="preserve">– </w:t>
      </w:r>
      <w:r w:rsidR="004C6687" w:rsidRPr="003F4C45">
        <w:rPr>
          <w:rStyle w:val="Nerykuspabraukimas"/>
          <w:rFonts w:ascii="Times New Roman" w:hAnsi="Times New Roman" w:cs="Times New Roman"/>
        </w:rPr>
        <w:t xml:space="preserve">2030 </w:t>
      </w:r>
      <w:r w:rsidR="008B6218" w:rsidRPr="003F4C45">
        <w:rPr>
          <w:rStyle w:val="Nerykuspabraukimas"/>
          <w:rFonts w:ascii="Times New Roman" w:hAnsi="Times New Roman" w:cs="Times New Roman"/>
        </w:rPr>
        <w:t xml:space="preserve">m. laikotarpyje susidarančių </w:t>
      </w:r>
      <w:r w:rsidR="0014186A" w:rsidRPr="003F4C45">
        <w:rPr>
          <w:rStyle w:val="Nerykuspabraukimas"/>
          <w:rFonts w:ascii="Times New Roman" w:hAnsi="Times New Roman" w:cs="Times New Roman"/>
        </w:rPr>
        <w:t>Birž</w:t>
      </w:r>
      <w:r w:rsidR="0014186A" w:rsidRPr="003F4C45">
        <w:rPr>
          <w:rStyle w:val="Nerykuspabraukimas"/>
          <w:rFonts w:ascii="Times New Roman" w:hAnsi="Times New Roman" w:cs="Times New Roman" w:hint="eastAsia"/>
        </w:rPr>
        <w:t>ų</w:t>
      </w:r>
      <w:r w:rsidR="0014186A" w:rsidRPr="003F4C45">
        <w:rPr>
          <w:rStyle w:val="Nerykuspabraukimas"/>
          <w:rFonts w:ascii="Times New Roman" w:hAnsi="Times New Roman" w:cs="Times New Roman"/>
        </w:rPr>
        <w:t xml:space="preserve"> rajono savivaldyb</w:t>
      </w:r>
      <w:r w:rsidR="0014186A" w:rsidRPr="003F4C45">
        <w:rPr>
          <w:rStyle w:val="Nerykuspabraukimas"/>
          <w:rFonts w:ascii="Times New Roman" w:hAnsi="Times New Roman" w:cs="Times New Roman" w:hint="eastAsia"/>
        </w:rPr>
        <w:t>ė</w:t>
      </w:r>
      <w:r w:rsidR="0014186A" w:rsidRPr="003F4C45">
        <w:rPr>
          <w:rStyle w:val="Nerykuspabraukimas"/>
          <w:rFonts w:ascii="Times New Roman" w:hAnsi="Times New Roman" w:cs="Times New Roman"/>
        </w:rPr>
        <w:t xml:space="preserve">je  </w:t>
      </w:r>
      <w:r w:rsidR="00EA3F74" w:rsidRPr="003F4C45">
        <w:rPr>
          <w:rStyle w:val="Nerykuspabraukimas"/>
          <w:rFonts w:ascii="Times New Roman" w:hAnsi="Times New Roman" w:cs="Times New Roman"/>
        </w:rPr>
        <w:t xml:space="preserve">ir surenkamų per KATS </w:t>
      </w:r>
      <w:r w:rsidR="008B6218" w:rsidRPr="003F4C45">
        <w:rPr>
          <w:rStyle w:val="Nerykuspabraukimas"/>
          <w:rFonts w:ascii="Times New Roman" w:hAnsi="Times New Roman" w:cs="Times New Roman"/>
        </w:rPr>
        <w:t>komunalinių atliekų</w:t>
      </w:r>
      <w:r w:rsidR="00AE3FD3" w:rsidRPr="003F4C45">
        <w:rPr>
          <w:rStyle w:val="Nerykuspabraukimas"/>
          <w:rFonts w:ascii="Times New Roman" w:hAnsi="Times New Roman" w:cs="Times New Roman"/>
        </w:rPr>
        <w:t xml:space="preserve"> kiekiai pagal</w:t>
      </w:r>
      <w:r w:rsidR="008B6218" w:rsidRPr="003F4C45">
        <w:rPr>
          <w:rStyle w:val="Nerykuspabraukimas"/>
          <w:rFonts w:ascii="Times New Roman" w:hAnsi="Times New Roman" w:cs="Times New Roman"/>
        </w:rPr>
        <w:t xml:space="preserve"> sudėt</w:t>
      </w:r>
      <w:r w:rsidR="00AE3FD3" w:rsidRPr="003F4C45">
        <w:rPr>
          <w:rStyle w:val="Nerykuspabraukimas"/>
          <w:rFonts w:ascii="Times New Roman" w:hAnsi="Times New Roman" w:cs="Times New Roman"/>
        </w:rPr>
        <w:t>į</w:t>
      </w:r>
      <w:r w:rsidR="00134C80" w:rsidRPr="003F4C45">
        <w:rPr>
          <w:rStyle w:val="Nerykuspabraukimas"/>
          <w:rFonts w:ascii="Times New Roman" w:hAnsi="Times New Roman" w:cs="Times New Roman"/>
        </w:rPr>
        <w:t>, t.</w:t>
      </w:r>
      <w:bookmarkEnd w:id="117"/>
    </w:p>
    <w:p w14:paraId="63F70E77" w14:textId="77777777" w:rsidR="004C3D02" w:rsidRPr="003F4C45" w:rsidRDefault="004C3D02" w:rsidP="00481BE8">
      <w:pPr>
        <w:pStyle w:val="LenteleNr"/>
        <w:rPr>
          <w:rStyle w:val="Nerykuspabraukimas"/>
          <w:rFonts w:ascii="Times New Roman" w:hAnsi="Times New Roman" w:cs="Times New Roman"/>
        </w:rPr>
      </w:pPr>
    </w:p>
    <w:tbl>
      <w:tblPr>
        <w:tblStyle w:val="1tinkleliolentelviesi5parykinimas"/>
        <w:tblW w:w="0" w:type="auto"/>
        <w:tblLook w:val="04A0" w:firstRow="1" w:lastRow="0" w:firstColumn="1" w:lastColumn="0" w:noHBand="0" w:noVBand="1"/>
      </w:tblPr>
      <w:tblGrid>
        <w:gridCol w:w="3066"/>
        <w:gridCol w:w="666"/>
        <w:gridCol w:w="666"/>
        <w:gridCol w:w="666"/>
        <w:gridCol w:w="666"/>
        <w:gridCol w:w="666"/>
        <w:gridCol w:w="666"/>
        <w:gridCol w:w="666"/>
        <w:gridCol w:w="666"/>
        <w:gridCol w:w="666"/>
      </w:tblGrid>
      <w:tr w:rsidR="00FA18F9" w:rsidRPr="003F4C45" w14:paraId="518B163D" w14:textId="77777777" w:rsidTr="00BF24DB">
        <w:trPr>
          <w:cnfStyle w:val="100000000000" w:firstRow="1" w:lastRow="0" w:firstColumn="0" w:lastColumn="0" w:oddVBand="0" w:evenVBand="0" w:oddHBand="0" w:evenHBand="0" w:firstRowFirstColumn="0" w:firstRowLastColumn="0" w:lastRowFirstColumn="0" w:lastRowLastColumn="0"/>
          <w:trHeight w:val="290"/>
          <w:tblHead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AB749B2" w14:textId="0C6D948E" w:rsidR="00FA18F9" w:rsidRPr="003F4C45" w:rsidRDefault="00FA18F9" w:rsidP="005614CF">
            <w:pPr>
              <w:pStyle w:val="Lenteliutekstas"/>
              <w:rPr>
                <w:lang w:val="en-GB"/>
              </w:rPr>
            </w:pPr>
            <w:r w:rsidRPr="003F4C45">
              <w:t>KA frakcija</w:t>
            </w:r>
          </w:p>
        </w:tc>
        <w:tc>
          <w:tcPr>
            <w:tcW w:w="0" w:type="auto"/>
            <w:noWrap/>
            <w:hideMark/>
          </w:tcPr>
          <w:p w14:paraId="45948058"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pPr>
            <w:r w:rsidRPr="003F4C45">
              <w:t>2022</w:t>
            </w:r>
          </w:p>
        </w:tc>
        <w:tc>
          <w:tcPr>
            <w:tcW w:w="0" w:type="auto"/>
            <w:noWrap/>
            <w:hideMark/>
          </w:tcPr>
          <w:p w14:paraId="6D0C99C4"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pPr>
            <w:r w:rsidRPr="003F4C45">
              <w:t>2023</w:t>
            </w:r>
          </w:p>
        </w:tc>
        <w:tc>
          <w:tcPr>
            <w:tcW w:w="0" w:type="auto"/>
            <w:noWrap/>
            <w:hideMark/>
          </w:tcPr>
          <w:p w14:paraId="1773E054"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pPr>
            <w:r w:rsidRPr="003F4C45">
              <w:t>2024</w:t>
            </w:r>
          </w:p>
        </w:tc>
        <w:tc>
          <w:tcPr>
            <w:tcW w:w="0" w:type="auto"/>
            <w:noWrap/>
            <w:hideMark/>
          </w:tcPr>
          <w:p w14:paraId="5371AE30"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pPr>
            <w:r w:rsidRPr="003F4C45">
              <w:t>2025</w:t>
            </w:r>
          </w:p>
        </w:tc>
        <w:tc>
          <w:tcPr>
            <w:tcW w:w="0" w:type="auto"/>
            <w:noWrap/>
            <w:hideMark/>
          </w:tcPr>
          <w:p w14:paraId="4B343FB4"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pPr>
            <w:r w:rsidRPr="003F4C45">
              <w:t>2026</w:t>
            </w:r>
          </w:p>
        </w:tc>
        <w:tc>
          <w:tcPr>
            <w:tcW w:w="0" w:type="auto"/>
            <w:noWrap/>
            <w:hideMark/>
          </w:tcPr>
          <w:p w14:paraId="2E7CB52F"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pPr>
            <w:r w:rsidRPr="003F4C45">
              <w:t>2027</w:t>
            </w:r>
          </w:p>
        </w:tc>
        <w:tc>
          <w:tcPr>
            <w:tcW w:w="0" w:type="auto"/>
            <w:noWrap/>
            <w:hideMark/>
          </w:tcPr>
          <w:p w14:paraId="013F88EC"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pPr>
            <w:r w:rsidRPr="003F4C45">
              <w:t>2028</w:t>
            </w:r>
          </w:p>
        </w:tc>
        <w:tc>
          <w:tcPr>
            <w:tcW w:w="0" w:type="auto"/>
            <w:noWrap/>
            <w:hideMark/>
          </w:tcPr>
          <w:p w14:paraId="7D7465BA"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pPr>
            <w:r w:rsidRPr="003F4C45">
              <w:t>2029</w:t>
            </w:r>
          </w:p>
        </w:tc>
        <w:tc>
          <w:tcPr>
            <w:tcW w:w="0" w:type="auto"/>
            <w:noWrap/>
            <w:hideMark/>
          </w:tcPr>
          <w:p w14:paraId="756F7FE9"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pPr>
            <w:r w:rsidRPr="003F4C45">
              <w:t>2030</w:t>
            </w:r>
          </w:p>
        </w:tc>
      </w:tr>
      <w:tr w:rsidR="00FA18F9" w:rsidRPr="003F4C45" w14:paraId="38ABA23C"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5FE10118" w14:textId="77777777" w:rsidR="00FA18F9" w:rsidRPr="003F4C45" w:rsidRDefault="00FA18F9" w:rsidP="005614CF">
            <w:pPr>
              <w:pStyle w:val="Lenteliutekstas"/>
            </w:pPr>
            <w:r w:rsidRPr="003F4C45">
              <w:t xml:space="preserve">Popieriaus ir kartono, </w:t>
            </w:r>
            <w:r w:rsidRPr="003F4C45">
              <w:rPr>
                <w:rFonts w:ascii="Calibri" w:hAnsi="Calibri" w:cs="Calibri"/>
              </w:rPr>
              <w:t>į</w:t>
            </w:r>
            <w:r w:rsidRPr="003F4C45">
              <w:t>skaitant pakuotes, atliekos</w:t>
            </w:r>
          </w:p>
        </w:tc>
        <w:tc>
          <w:tcPr>
            <w:tcW w:w="0" w:type="auto"/>
            <w:noWrap/>
            <w:hideMark/>
          </w:tcPr>
          <w:p w14:paraId="2F1F3FCA" w14:textId="33C5392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119</w:t>
            </w:r>
          </w:p>
        </w:tc>
        <w:tc>
          <w:tcPr>
            <w:tcW w:w="0" w:type="auto"/>
            <w:noWrap/>
            <w:hideMark/>
          </w:tcPr>
          <w:p w14:paraId="5CDF06A4" w14:textId="286DAE8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119</w:t>
            </w:r>
          </w:p>
        </w:tc>
        <w:tc>
          <w:tcPr>
            <w:tcW w:w="0" w:type="auto"/>
            <w:noWrap/>
            <w:hideMark/>
          </w:tcPr>
          <w:p w14:paraId="730EAEBF" w14:textId="54D3373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118</w:t>
            </w:r>
          </w:p>
        </w:tc>
        <w:tc>
          <w:tcPr>
            <w:tcW w:w="0" w:type="auto"/>
            <w:noWrap/>
            <w:hideMark/>
          </w:tcPr>
          <w:p w14:paraId="1552C82E" w14:textId="0C227A4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118</w:t>
            </w:r>
          </w:p>
        </w:tc>
        <w:tc>
          <w:tcPr>
            <w:tcW w:w="0" w:type="auto"/>
            <w:noWrap/>
            <w:hideMark/>
          </w:tcPr>
          <w:p w14:paraId="23D64AAE" w14:textId="1B609C3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117</w:t>
            </w:r>
          </w:p>
        </w:tc>
        <w:tc>
          <w:tcPr>
            <w:tcW w:w="0" w:type="auto"/>
            <w:noWrap/>
            <w:hideMark/>
          </w:tcPr>
          <w:p w14:paraId="6EFBB100" w14:textId="3B42C25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116</w:t>
            </w:r>
          </w:p>
        </w:tc>
        <w:tc>
          <w:tcPr>
            <w:tcW w:w="0" w:type="auto"/>
            <w:noWrap/>
            <w:hideMark/>
          </w:tcPr>
          <w:p w14:paraId="48C24B41" w14:textId="76E521A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116</w:t>
            </w:r>
          </w:p>
        </w:tc>
        <w:tc>
          <w:tcPr>
            <w:tcW w:w="0" w:type="auto"/>
            <w:noWrap/>
            <w:hideMark/>
          </w:tcPr>
          <w:p w14:paraId="60CDD900" w14:textId="34C64B4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115</w:t>
            </w:r>
          </w:p>
        </w:tc>
        <w:tc>
          <w:tcPr>
            <w:tcW w:w="0" w:type="auto"/>
            <w:noWrap/>
            <w:hideMark/>
          </w:tcPr>
          <w:p w14:paraId="540AAD6A" w14:textId="1942757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115</w:t>
            </w:r>
          </w:p>
        </w:tc>
      </w:tr>
      <w:tr w:rsidR="00FA18F9" w:rsidRPr="003F4C45" w14:paraId="19982E53"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2B7BB2C3" w14:textId="77777777" w:rsidR="00FA18F9" w:rsidRPr="003F4C45" w:rsidRDefault="00FA18F9" w:rsidP="005614CF">
            <w:pPr>
              <w:pStyle w:val="Lenteliutekstas"/>
            </w:pPr>
            <w:r w:rsidRPr="003F4C45">
              <w:rPr>
                <w:rFonts w:ascii="Calibri" w:hAnsi="Calibri" w:cs="Calibri"/>
              </w:rPr>
              <w:t>Ž</w:t>
            </w:r>
            <w:r w:rsidRPr="003F4C45">
              <w:t>aliosios atliekos</w:t>
            </w:r>
          </w:p>
        </w:tc>
        <w:tc>
          <w:tcPr>
            <w:tcW w:w="0" w:type="auto"/>
            <w:noWrap/>
            <w:hideMark/>
          </w:tcPr>
          <w:p w14:paraId="16158863" w14:textId="181FEAE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361</w:t>
            </w:r>
          </w:p>
        </w:tc>
        <w:tc>
          <w:tcPr>
            <w:tcW w:w="0" w:type="auto"/>
            <w:noWrap/>
            <w:hideMark/>
          </w:tcPr>
          <w:p w14:paraId="531DE860" w14:textId="22F05EF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359</w:t>
            </w:r>
          </w:p>
        </w:tc>
        <w:tc>
          <w:tcPr>
            <w:tcW w:w="0" w:type="auto"/>
            <w:noWrap/>
            <w:hideMark/>
          </w:tcPr>
          <w:p w14:paraId="3D687D5F" w14:textId="55E927A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357</w:t>
            </w:r>
          </w:p>
        </w:tc>
        <w:tc>
          <w:tcPr>
            <w:tcW w:w="0" w:type="auto"/>
            <w:noWrap/>
            <w:hideMark/>
          </w:tcPr>
          <w:p w14:paraId="6C9E7ED3" w14:textId="2B21813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355</w:t>
            </w:r>
          </w:p>
        </w:tc>
        <w:tc>
          <w:tcPr>
            <w:tcW w:w="0" w:type="auto"/>
            <w:noWrap/>
            <w:hideMark/>
          </w:tcPr>
          <w:p w14:paraId="17745246" w14:textId="19785FD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353</w:t>
            </w:r>
          </w:p>
        </w:tc>
        <w:tc>
          <w:tcPr>
            <w:tcW w:w="0" w:type="auto"/>
            <w:noWrap/>
            <w:hideMark/>
          </w:tcPr>
          <w:p w14:paraId="64851760" w14:textId="0C348C8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351</w:t>
            </w:r>
          </w:p>
        </w:tc>
        <w:tc>
          <w:tcPr>
            <w:tcW w:w="0" w:type="auto"/>
            <w:noWrap/>
            <w:hideMark/>
          </w:tcPr>
          <w:p w14:paraId="60DEB6CF" w14:textId="5D3202D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350</w:t>
            </w:r>
          </w:p>
        </w:tc>
        <w:tc>
          <w:tcPr>
            <w:tcW w:w="0" w:type="auto"/>
            <w:noWrap/>
            <w:hideMark/>
          </w:tcPr>
          <w:p w14:paraId="5B18037B" w14:textId="2306EBD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348</w:t>
            </w:r>
          </w:p>
        </w:tc>
        <w:tc>
          <w:tcPr>
            <w:tcW w:w="0" w:type="auto"/>
            <w:noWrap/>
            <w:hideMark/>
          </w:tcPr>
          <w:p w14:paraId="434A6F2F" w14:textId="7A03CD2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346</w:t>
            </w:r>
          </w:p>
        </w:tc>
      </w:tr>
      <w:tr w:rsidR="00FA18F9" w:rsidRPr="003F4C45" w14:paraId="7AACE7B7"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7E35EE3B" w14:textId="77777777" w:rsidR="00FA18F9" w:rsidRPr="003F4C45" w:rsidRDefault="00FA18F9" w:rsidP="005614CF">
            <w:pPr>
              <w:pStyle w:val="Lenteliutekstas"/>
            </w:pPr>
            <w:r w:rsidRPr="003F4C45">
              <w:t xml:space="preserve">Medienos, </w:t>
            </w:r>
            <w:r w:rsidRPr="003F4C45">
              <w:rPr>
                <w:rFonts w:ascii="Calibri" w:hAnsi="Calibri" w:cs="Calibri"/>
              </w:rPr>
              <w:t>į</w:t>
            </w:r>
            <w:r w:rsidRPr="003F4C45">
              <w:t>skaitant pakuotes, atliekos</w:t>
            </w:r>
          </w:p>
        </w:tc>
        <w:tc>
          <w:tcPr>
            <w:tcW w:w="0" w:type="auto"/>
            <w:noWrap/>
            <w:hideMark/>
          </w:tcPr>
          <w:p w14:paraId="7E8B665F" w14:textId="7A16262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33</w:t>
            </w:r>
          </w:p>
        </w:tc>
        <w:tc>
          <w:tcPr>
            <w:tcW w:w="0" w:type="auto"/>
            <w:noWrap/>
            <w:hideMark/>
          </w:tcPr>
          <w:p w14:paraId="44E3446C" w14:textId="6B98559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33</w:t>
            </w:r>
          </w:p>
        </w:tc>
        <w:tc>
          <w:tcPr>
            <w:tcW w:w="0" w:type="auto"/>
            <w:noWrap/>
            <w:hideMark/>
          </w:tcPr>
          <w:p w14:paraId="5DC4AB17" w14:textId="6FE275E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33</w:t>
            </w:r>
          </w:p>
        </w:tc>
        <w:tc>
          <w:tcPr>
            <w:tcW w:w="0" w:type="auto"/>
            <w:noWrap/>
            <w:hideMark/>
          </w:tcPr>
          <w:p w14:paraId="5CE4729C" w14:textId="358F4E7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32</w:t>
            </w:r>
          </w:p>
        </w:tc>
        <w:tc>
          <w:tcPr>
            <w:tcW w:w="0" w:type="auto"/>
            <w:noWrap/>
            <w:hideMark/>
          </w:tcPr>
          <w:p w14:paraId="430DC208" w14:textId="7259C27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32</w:t>
            </w:r>
          </w:p>
        </w:tc>
        <w:tc>
          <w:tcPr>
            <w:tcW w:w="0" w:type="auto"/>
            <w:noWrap/>
            <w:hideMark/>
          </w:tcPr>
          <w:p w14:paraId="01D99450" w14:textId="69900A6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32</w:t>
            </w:r>
          </w:p>
        </w:tc>
        <w:tc>
          <w:tcPr>
            <w:tcW w:w="0" w:type="auto"/>
            <w:noWrap/>
            <w:hideMark/>
          </w:tcPr>
          <w:p w14:paraId="131B67A7" w14:textId="748B3CA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32</w:t>
            </w:r>
          </w:p>
        </w:tc>
        <w:tc>
          <w:tcPr>
            <w:tcW w:w="0" w:type="auto"/>
            <w:noWrap/>
            <w:hideMark/>
          </w:tcPr>
          <w:p w14:paraId="1D643A0E" w14:textId="17EBBF5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32</w:t>
            </w:r>
          </w:p>
        </w:tc>
        <w:tc>
          <w:tcPr>
            <w:tcW w:w="0" w:type="auto"/>
            <w:noWrap/>
            <w:hideMark/>
          </w:tcPr>
          <w:p w14:paraId="2913E109" w14:textId="073AD62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32</w:t>
            </w:r>
          </w:p>
        </w:tc>
      </w:tr>
      <w:tr w:rsidR="00FA18F9" w:rsidRPr="003F4C45" w14:paraId="1A8C2809"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56424254" w14:textId="77777777" w:rsidR="00FA18F9" w:rsidRPr="003F4C45" w:rsidRDefault="00FA18F9" w:rsidP="005614CF">
            <w:pPr>
              <w:pStyle w:val="Lenteliutekstas"/>
            </w:pPr>
            <w:r w:rsidRPr="003F4C45">
              <w:t>Biologiškai skaid</w:t>
            </w:r>
            <w:r w:rsidRPr="003F4C45">
              <w:rPr>
                <w:rFonts w:ascii="Calibri" w:hAnsi="Calibri" w:cs="Calibri"/>
              </w:rPr>
              <w:t>ž</w:t>
            </w:r>
            <w:r w:rsidRPr="003F4C45">
              <w:t>ios maisto ir virtuv</w:t>
            </w:r>
            <w:r w:rsidRPr="003F4C45">
              <w:rPr>
                <w:rFonts w:ascii="Calibri" w:hAnsi="Calibri" w:cs="Calibri"/>
              </w:rPr>
              <w:t>ė</w:t>
            </w:r>
            <w:r w:rsidRPr="003F4C45">
              <w:t>s atliekos</w:t>
            </w:r>
          </w:p>
        </w:tc>
        <w:tc>
          <w:tcPr>
            <w:tcW w:w="0" w:type="auto"/>
            <w:noWrap/>
            <w:hideMark/>
          </w:tcPr>
          <w:p w14:paraId="18AE29D0" w14:textId="0845A48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1 761</w:t>
            </w:r>
          </w:p>
        </w:tc>
        <w:tc>
          <w:tcPr>
            <w:tcW w:w="0" w:type="auto"/>
            <w:noWrap/>
            <w:hideMark/>
          </w:tcPr>
          <w:p w14:paraId="6C86D86B" w14:textId="181CBFD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1 752</w:t>
            </w:r>
          </w:p>
        </w:tc>
        <w:tc>
          <w:tcPr>
            <w:tcW w:w="0" w:type="auto"/>
            <w:noWrap/>
            <w:hideMark/>
          </w:tcPr>
          <w:p w14:paraId="0C296222" w14:textId="3CAC427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1 743</w:t>
            </w:r>
          </w:p>
        </w:tc>
        <w:tc>
          <w:tcPr>
            <w:tcW w:w="0" w:type="auto"/>
            <w:noWrap/>
            <w:hideMark/>
          </w:tcPr>
          <w:p w14:paraId="2AA65D23" w14:textId="7458F50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1 734</w:t>
            </w:r>
          </w:p>
        </w:tc>
        <w:tc>
          <w:tcPr>
            <w:tcW w:w="0" w:type="auto"/>
            <w:noWrap/>
            <w:hideMark/>
          </w:tcPr>
          <w:p w14:paraId="4B4FD6B0" w14:textId="02A6B0B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1 725</w:t>
            </w:r>
          </w:p>
        </w:tc>
        <w:tc>
          <w:tcPr>
            <w:tcW w:w="0" w:type="auto"/>
            <w:noWrap/>
            <w:hideMark/>
          </w:tcPr>
          <w:p w14:paraId="50EC0902" w14:textId="7B477AA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1 716</w:t>
            </w:r>
          </w:p>
        </w:tc>
        <w:tc>
          <w:tcPr>
            <w:tcW w:w="0" w:type="auto"/>
            <w:noWrap/>
            <w:hideMark/>
          </w:tcPr>
          <w:p w14:paraId="0A228139" w14:textId="1374A0F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1 707</w:t>
            </w:r>
          </w:p>
        </w:tc>
        <w:tc>
          <w:tcPr>
            <w:tcW w:w="0" w:type="auto"/>
            <w:noWrap/>
            <w:hideMark/>
          </w:tcPr>
          <w:p w14:paraId="68C425F8" w14:textId="7F5B6D3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1 699</w:t>
            </w:r>
          </w:p>
        </w:tc>
        <w:tc>
          <w:tcPr>
            <w:tcW w:w="0" w:type="auto"/>
            <w:noWrap/>
            <w:hideMark/>
          </w:tcPr>
          <w:p w14:paraId="47F1991F" w14:textId="714866D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1 690</w:t>
            </w:r>
          </w:p>
        </w:tc>
      </w:tr>
      <w:tr w:rsidR="00FA18F9" w:rsidRPr="003F4C45" w14:paraId="6BFA909C"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07765415" w14:textId="77777777" w:rsidR="00FA18F9" w:rsidRPr="003F4C45" w:rsidRDefault="00FA18F9" w:rsidP="005614CF">
            <w:pPr>
              <w:pStyle w:val="Lenteliutekstas"/>
            </w:pPr>
            <w:r w:rsidRPr="003F4C45">
              <w:t>Tekstil</w:t>
            </w:r>
            <w:r w:rsidRPr="003F4C45">
              <w:rPr>
                <w:rFonts w:ascii="Calibri" w:hAnsi="Calibri" w:cs="Calibri"/>
              </w:rPr>
              <w:t>ė</w:t>
            </w:r>
            <w:r w:rsidRPr="003F4C45">
              <w:t>s atliekos</w:t>
            </w:r>
          </w:p>
        </w:tc>
        <w:tc>
          <w:tcPr>
            <w:tcW w:w="0" w:type="auto"/>
            <w:noWrap/>
            <w:hideMark/>
          </w:tcPr>
          <w:p w14:paraId="5F070800" w14:textId="1754564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1 176</w:t>
            </w:r>
          </w:p>
        </w:tc>
        <w:tc>
          <w:tcPr>
            <w:tcW w:w="0" w:type="auto"/>
            <w:noWrap/>
            <w:hideMark/>
          </w:tcPr>
          <w:p w14:paraId="2BCAE236" w14:textId="56ADB25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1 170</w:t>
            </w:r>
          </w:p>
        </w:tc>
        <w:tc>
          <w:tcPr>
            <w:tcW w:w="0" w:type="auto"/>
            <w:noWrap/>
            <w:hideMark/>
          </w:tcPr>
          <w:p w14:paraId="2154EEE9" w14:textId="5444156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1 164</w:t>
            </w:r>
          </w:p>
        </w:tc>
        <w:tc>
          <w:tcPr>
            <w:tcW w:w="0" w:type="auto"/>
            <w:noWrap/>
            <w:hideMark/>
          </w:tcPr>
          <w:p w14:paraId="525E2A73" w14:textId="3CD2D28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1 158</w:t>
            </w:r>
          </w:p>
        </w:tc>
        <w:tc>
          <w:tcPr>
            <w:tcW w:w="0" w:type="auto"/>
            <w:noWrap/>
            <w:hideMark/>
          </w:tcPr>
          <w:p w14:paraId="018F5466" w14:textId="126334B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1 152</w:t>
            </w:r>
          </w:p>
        </w:tc>
        <w:tc>
          <w:tcPr>
            <w:tcW w:w="0" w:type="auto"/>
            <w:noWrap/>
            <w:hideMark/>
          </w:tcPr>
          <w:p w14:paraId="72A57FA1" w14:textId="6AD3EF9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1 146</w:t>
            </w:r>
          </w:p>
        </w:tc>
        <w:tc>
          <w:tcPr>
            <w:tcW w:w="0" w:type="auto"/>
            <w:noWrap/>
            <w:hideMark/>
          </w:tcPr>
          <w:p w14:paraId="521E34A1" w14:textId="41AA59D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1 140</w:t>
            </w:r>
          </w:p>
        </w:tc>
        <w:tc>
          <w:tcPr>
            <w:tcW w:w="0" w:type="auto"/>
            <w:noWrap/>
            <w:hideMark/>
          </w:tcPr>
          <w:p w14:paraId="6BD5F481" w14:textId="4379C07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1 134</w:t>
            </w:r>
          </w:p>
        </w:tc>
        <w:tc>
          <w:tcPr>
            <w:tcW w:w="0" w:type="auto"/>
            <w:noWrap/>
            <w:hideMark/>
          </w:tcPr>
          <w:p w14:paraId="0A11E7E9" w14:textId="0B84A92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1 128</w:t>
            </w:r>
          </w:p>
        </w:tc>
      </w:tr>
      <w:tr w:rsidR="00FA18F9" w:rsidRPr="003F4C45" w14:paraId="17594C7C"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068AAF01" w14:textId="77777777" w:rsidR="00FA18F9" w:rsidRPr="003F4C45" w:rsidRDefault="00FA18F9" w:rsidP="005614CF">
            <w:pPr>
              <w:pStyle w:val="Lenteliutekstas"/>
            </w:pPr>
            <w:r w:rsidRPr="003F4C45">
              <w:t>Kitos komunalin</w:t>
            </w:r>
            <w:r w:rsidRPr="003F4C45">
              <w:rPr>
                <w:rFonts w:ascii="Calibri" w:hAnsi="Calibri" w:cs="Calibri"/>
              </w:rPr>
              <w:t>ė</w:t>
            </w:r>
            <w:r w:rsidRPr="003F4C45">
              <w:t>s biologiškai skaid</w:t>
            </w:r>
            <w:r w:rsidRPr="003F4C45">
              <w:rPr>
                <w:rFonts w:ascii="Calibri" w:hAnsi="Calibri" w:cs="Calibri"/>
              </w:rPr>
              <w:t>ž</w:t>
            </w:r>
            <w:r w:rsidRPr="003F4C45">
              <w:t>ios atliekos</w:t>
            </w:r>
          </w:p>
        </w:tc>
        <w:tc>
          <w:tcPr>
            <w:tcW w:w="0" w:type="auto"/>
            <w:noWrap/>
            <w:hideMark/>
          </w:tcPr>
          <w:p w14:paraId="319C6DD4" w14:textId="3114E2A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304</w:t>
            </w:r>
          </w:p>
        </w:tc>
        <w:tc>
          <w:tcPr>
            <w:tcW w:w="0" w:type="auto"/>
            <w:noWrap/>
            <w:hideMark/>
          </w:tcPr>
          <w:p w14:paraId="592E3A53" w14:textId="3A0EBED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302</w:t>
            </w:r>
          </w:p>
        </w:tc>
        <w:tc>
          <w:tcPr>
            <w:tcW w:w="0" w:type="auto"/>
            <w:noWrap/>
            <w:hideMark/>
          </w:tcPr>
          <w:p w14:paraId="5D8079F6" w14:textId="731DED3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301</w:t>
            </w:r>
          </w:p>
        </w:tc>
        <w:tc>
          <w:tcPr>
            <w:tcW w:w="0" w:type="auto"/>
            <w:noWrap/>
            <w:hideMark/>
          </w:tcPr>
          <w:p w14:paraId="24D3BD38" w14:textId="1084736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299</w:t>
            </w:r>
          </w:p>
        </w:tc>
        <w:tc>
          <w:tcPr>
            <w:tcW w:w="0" w:type="auto"/>
            <w:noWrap/>
            <w:hideMark/>
          </w:tcPr>
          <w:p w14:paraId="6A0EC191" w14:textId="5013EEE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298</w:t>
            </w:r>
          </w:p>
        </w:tc>
        <w:tc>
          <w:tcPr>
            <w:tcW w:w="0" w:type="auto"/>
            <w:noWrap/>
            <w:hideMark/>
          </w:tcPr>
          <w:p w14:paraId="5324C8AB" w14:textId="0C17F42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296</w:t>
            </w:r>
          </w:p>
        </w:tc>
        <w:tc>
          <w:tcPr>
            <w:tcW w:w="0" w:type="auto"/>
            <w:noWrap/>
            <w:hideMark/>
          </w:tcPr>
          <w:p w14:paraId="45331EAA" w14:textId="5A79824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295</w:t>
            </w:r>
          </w:p>
        </w:tc>
        <w:tc>
          <w:tcPr>
            <w:tcW w:w="0" w:type="auto"/>
            <w:noWrap/>
            <w:hideMark/>
          </w:tcPr>
          <w:p w14:paraId="552C31BA" w14:textId="34560F0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293</w:t>
            </w:r>
          </w:p>
        </w:tc>
        <w:tc>
          <w:tcPr>
            <w:tcW w:w="0" w:type="auto"/>
            <w:noWrap/>
            <w:hideMark/>
          </w:tcPr>
          <w:p w14:paraId="1B7CA1D6" w14:textId="5F6FE65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292</w:t>
            </w:r>
          </w:p>
        </w:tc>
      </w:tr>
      <w:tr w:rsidR="00FA18F9" w:rsidRPr="003F4C45" w14:paraId="7F77A257"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57D7FE4C" w14:textId="77777777" w:rsidR="00FA18F9" w:rsidRPr="003F4C45" w:rsidRDefault="00FA18F9" w:rsidP="005614CF">
            <w:pPr>
              <w:pStyle w:val="Lenteliutekstas"/>
            </w:pPr>
            <w:r w:rsidRPr="003F4C45">
              <w:t>Plastik</w:t>
            </w:r>
            <w:r w:rsidRPr="003F4C45">
              <w:rPr>
                <w:rFonts w:ascii="Calibri" w:hAnsi="Calibri" w:cs="Calibri"/>
              </w:rPr>
              <w:t>ų</w:t>
            </w:r>
            <w:r w:rsidRPr="003F4C45">
              <w:t xml:space="preserve">, </w:t>
            </w:r>
            <w:r w:rsidRPr="003F4C45">
              <w:rPr>
                <w:rFonts w:ascii="Calibri" w:hAnsi="Calibri" w:cs="Calibri"/>
              </w:rPr>
              <w:t>į</w:t>
            </w:r>
            <w:r w:rsidRPr="003F4C45">
              <w:t>skaitant pakuotes, atliekos</w:t>
            </w:r>
          </w:p>
        </w:tc>
        <w:tc>
          <w:tcPr>
            <w:tcW w:w="0" w:type="auto"/>
            <w:noWrap/>
            <w:hideMark/>
          </w:tcPr>
          <w:p w14:paraId="00693109" w14:textId="79335B3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322</w:t>
            </w:r>
          </w:p>
        </w:tc>
        <w:tc>
          <w:tcPr>
            <w:tcW w:w="0" w:type="auto"/>
            <w:noWrap/>
            <w:hideMark/>
          </w:tcPr>
          <w:p w14:paraId="5E8AD4E0" w14:textId="1EE33BA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321</w:t>
            </w:r>
          </w:p>
        </w:tc>
        <w:tc>
          <w:tcPr>
            <w:tcW w:w="0" w:type="auto"/>
            <w:noWrap/>
            <w:hideMark/>
          </w:tcPr>
          <w:p w14:paraId="0F156E78" w14:textId="310F511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319</w:t>
            </w:r>
          </w:p>
        </w:tc>
        <w:tc>
          <w:tcPr>
            <w:tcW w:w="0" w:type="auto"/>
            <w:noWrap/>
            <w:hideMark/>
          </w:tcPr>
          <w:p w14:paraId="443BB255" w14:textId="365F4D5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317</w:t>
            </w:r>
          </w:p>
        </w:tc>
        <w:tc>
          <w:tcPr>
            <w:tcW w:w="0" w:type="auto"/>
            <w:noWrap/>
            <w:hideMark/>
          </w:tcPr>
          <w:p w14:paraId="41353E52" w14:textId="6C84EFC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316</w:t>
            </w:r>
          </w:p>
        </w:tc>
        <w:tc>
          <w:tcPr>
            <w:tcW w:w="0" w:type="auto"/>
            <w:noWrap/>
            <w:hideMark/>
          </w:tcPr>
          <w:p w14:paraId="32A4A8A8" w14:textId="57ECF4A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314</w:t>
            </w:r>
          </w:p>
        </w:tc>
        <w:tc>
          <w:tcPr>
            <w:tcW w:w="0" w:type="auto"/>
            <w:noWrap/>
            <w:hideMark/>
          </w:tcPr>
          <w:p w14:paraId="71E6F8D7" w14:textId="1A72368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312</w:t>
            </w:r>
          </w:p>
        </w:tc>
        <w:tc>
          <w:tcPr>
            <w:tcW w:w="0" w:type="auto"/>
            <w:noWrap/>
            <w:hideMark/>
          </w:tcPr>
          <w:p w14:paraId="44E538B5" w14:textId="104D104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311</w:t>
            </w:r>
          </w:p>
        </w:tc>
        <w:tc>
          <w:tcPr>
            <w:tcW w:w="0" w:type="auto"/>
            <w:noWrap/>
            <w:hideMark/>
          </w:tcPr>
          <w:p w14:paraId="28BD411C" w14:textId="105673F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309</w:t>
            </w:r>
          </w:p>
        </w:tc>
      </w:tr>
      <w:tr w:rsidR="00FA18F9" w:rsidRPr="003F4C45" w14:paraId="69F2682F"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2B9BD546" w14:textId="77777777" w:rsidR="00FA18F9" w:rsidRPr="003F4C45" w:rsidRDefault="00FA18F9" w:rsidP="005614CF">
            <w:pPr>
              <w:pStyle w:val="Lenteliutekstas"/>
            </w:pPr>
            <w:r w:rsidRPr="003F4C45">
              <w:t>PET pakuo</w:t>
            </w:r>
            <w:r w:rsidRPr="003F4C45">
              <w:rPr>
                <w:rFonts w:ascii="Calibri" w:hAnsi="Calibri" w:cs="Calibri"/>
              </w:rPr>
              <w:t>č</w:t>
            </w:r>
            <w:r w:rsidRPr="003F4C45">
              <w:t>i</w:t>
            </w:r>
            <w:r w:rsidRPr="003F4C45">
              <w:rPr>
                <w:rFonts w:ascii="Calibri" w:hAnsi="Calibri" w:cs="Calibri"/>
              </w:rPr>
              <w:t>ų</w:t>
            </w:r>
            <w:r w:rsidRPr="003F4C45">
              <w:t xml:space="preserve"> atliekos</w:t>
            </w:r>
          </w:p>
        </w:tc>
        <w:tc>
          <w:tcPr>
            <w:tcW w:w="0" w:type="auto"/>
            <w:noWrap/>
            <w:hideMark/>
          </w:tcPr>
          <w:p w14:paraId="3A0AAE50" w14:textId="60B6250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17</w:t>
            </w:r>
          </w:p>
        </w:tc>
        <w:tc>
          <w:tcPr>
            <w:tcW w:w="0" w:type="auto"/>
            <w:noWrap/>
            <w:hideMark/>
          </w:tcPr>
          <w:p w14:paraId="46CE0329" w14:textId="101C60F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17</w:t>
            </w:r>
          </w:p>
        </w:tc>
        <w:tc>
          <w:tcPr>
            <w:tcW w:w="0" w:type="auto"/>
            <w:noWrap/>
            <w:hideMark/>
          </w:tcPr>
          <w:p w14:paraId="685C1C66" w14:textId="0AD0C40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16</w:t>
            </w:r>
          </w:p>
        </w:tc>
        <w:tc>
          <w:tcPr>
            <w:tcW w:w="0" w:type="auto"/>
            <w:noWrap/>
            <w:hideMark/>
          </w:tcPr>
          <w:p w14:paraId="30BA7376" w14:textId="679FB55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16</w:t>
            </w:r>
          </w:p>
        </w:tc>
        <w:tc>
          <w:tcPr>
            <w:tcW w:w="0" w:type="auto"/>
            <w:noWrap/>
            <w:hideMark/>
          </w:tcPr>
          <w:p w14:paraId="7BEC39C0" w14:textId="427BD71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16</w:t>
            </w:r>
          </w:p>
        </w:tc>
        <w:tc>
          <w:tcPr>
            <w:tcW w:w="0" w:type="auto"/>
            <w:noWrap/>
            <w:hideMark/>
          </w:tcPr>
          <w:p w14:paraId="30706A52" w14:textId="6869565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16</w:t>
            </w:r>
          </w:p>
        </w:tc>
        <w:tc>
          <w:tcPr>
            <w:tcW w:w="0" w:type="auto"/>
            <w:noWrap/>
            <w:hideMark/>
          </w:tcPr>
          <w:p w14:paraId="63AB9119" w14:textId="5AE7A8C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16</w:t>
            </w:r>
          </w:p>
        </w:tc>
        <w:tc>
          <w:tcPr>
            <w:tcW w:w="0" w:type="auto"/>
            <w:noWrap/>
            <w:hideMark/>
          </w:tcPr>
          <w:p w14:paraId="47EA4698" w14:textId="6FD0E9E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16</w:t>
            </w:r>
          </w:p>
        </w:tc>
        <w:tc>
          <w:tcPr>
            <w:tcW w:w="0" w:type="auto"/>
            <w:noWrap/>
            <w:hideMark/>
          </w:tcPr>
          <w:p w14:paraId="01A31F3F" w14:textId="70588EE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16</w:t>
            </w:r>
          </w:p>
        </w:tc>
      </w:tr>
      <w:tr w:rsidR="00FA18F9" w:rsidRPr="003F4C45" w14:paraId="23157808"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1393CB0A" w14:textId="77777777" w:rsidR="00FA18F9" w:rsidRPr="003F4C45" w:rsidRDefault="00FA18F9" w:rsidP="005614CF">
            <w:pPr>
              <w:pStyle w:val="Lenteliutekstas"/>
            </w:pPr>
            <w:r w:rsidRPr="003F4C45">
              <w:t>Kombinuot</w:t>
            </w:r>
            <w:r w:rsidRPr="003F4C45">
              <w:rPr>
                <w:rFonts w:ascii="Calibri" w:hAnsi="Calibri" w:cs="Calibri"/>
              </w:rPr>
              <w:t>ų</w:t>
            </w:r>
            <w:r w:rsidRPr="003F4C45">
              <w:t xml:space="preserve"> pakuo</w:t>
            </w:r>
            <w:r w:rsidRPr="003F4C45">
              <w:rPr>
                <w:rFonts w:ascii="Calibri" w:hAnsi="Calibri" w:cs="Calibri"/>
              </w:rPr>
              <w:t>č</w:t>
            </w:r>
            <w:r w:rsidRPr="003F4C45">
              <w:t>i</w:t>
            </w:r>
            <w:r w:rsidRPr="003F4C45">
              <w:rPr>
                <w:rFonts w:ascii="Calibri" w:hAnsi="Calibri" w:cs="Calibri"/>
              </w:rPr>
              <w:t>ų</w:t>
            </w:r>
            <w:r w:rsidRPr="003F4C45">
              <w:t xml:space="preserve"> atliekos</w:t>
            </w:r>
          </w:p>
        </w:tc>
        <w:tc>
          <w:tcPr>
            <w:tcW w:w="0" w:type="auto"/>
            <w:noWrap/>
            <w:hideMark/>
          </w:tcPr>
          <w:p w14:paraId="69E4C12B" w14:textId="7476123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39</w:t>
            </w:r>
          </w:p>
        </w:tc>
        <w:tc>
          <w:tcPr>
            <w:tcW w:w="0" w:type="auto"/>
            <w:noWrap/>
            <w:hideMark/>
          </w:tcPr>
          <w:p w14:paraId="07D3895B" w14:textId="0356515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39</w:t>
            </w:r>
          </w:p>
        </w:tc>
        <w:tc>
          <w:tcPr>
            <w:tcW w:w="0" w:type="auto"/>
            <w:noWrap/>
            <w:hideMark/>
          </w:tcPr>
          <w:p w14:paraId="59492FC4" w14:textId="6F3790C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38</w:t>
            </w:r>
          </w:p>
        </w:tc>
        <w:tc>
          <w:tcPr>
            <w:tcW w:w="0" w:type="auto"/>
            <w:noWrap/>
            <w:hideMark/>
          </w:tcPr>
          <w:p w14:paraId="67BA4585" w14:textId="2A045B8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38</w:t>
            </w:r>
          </w:p>
        </w:tc>
        <w:tc>
          <w:tcPr>
            <w:tcW w:w="0" w:type="auto"/>
            <w:noWrap/>
            <w:hideMark/>
          </w:tcPr>
          <w:p w14:paraId="7009FEEB" w14:textId="07DF98D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38</w:t>
            </w:r>
          </w:p>
        </w:tc>
        <w:tc>
          <w:tcPr>
            <w:tcW w:w="0" w:type="auto"/>
            <w:noWrap/>
            <w:hideMark/>
          </w:tcPr>
          <w:p w14:paraId="4A856406" w14:textId="4685DFB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38</w:t>
            </w:r>
          </w:p>
        </w:tc>
        <w:tc>
          <w:tcPr>
            <w:tcW w:w="0" w:type="auto"/>
            <w:noWrap/>
            <w:hideMark/>
          </w:tcPr>
          <w:p w14:paraId="7A5B0E52" w14:textId="2690AA6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38</w:t>
            </w:r>
          </w:p>
        </w:tc>
        <w:tc>
          <w:tcPr>
            <w:tcW w:w="0" w:type="auto"/>
            <w:noWrap/>
            <w:hideMark/>
          </w:tcPr>
          <w:p w14:paraId="12415F52" w14:textId="05F9628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37</w:t>
            </w:r>
          </w:p>
        </w:tc>
        <w:tc>
          <w:tcPr>
            <w:tcW w:w="0" w:type="auto"/>
            <w:noWrap/>
            <w:hideMark/>
          </w:tcPr>
          <w:p w14:paraId="70F28642" w14:textId="3ED9557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37</w:t>
            </w:r>
          </w:p>
        </w:tc>
      </w:tr>
      <w:tr w:rsidR="00FA18F9" w:rsidRPr="003F4C45" w14:paraId="0A9EF2B7"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09AA8DAC" w14:textId="77777777" w:rsidR="00FA18F9" w:rsidRPr="003F4C45" w:rsidRDefault="00FA18F9" w:rsidP="005614CF">
            <w:pPr>
              <w:pStyle w:val="Lenteliutekstas"/>
            </w:pPr>
            <w:r w:rsidRPr="003F4C45">
              <w:t>Metal</w:t>
            </w:r>
            <w:r w:rsidRPr="003F4C45">
              <w:rPr>
                <w:rFonts w:ascii="Calibri" w:hAnsi="Calibri" w:cs="Calibri"/>
              </w:rPr>
              <w:t>ų</w:t>
            </w:r>
            <w:r w:rsidRPr="003F4C45">
              <w:t xml:space="preserve">, </w:t>
            </w:r>
            <w:r w:rsidRPr="003F4C45">
              <w:rPr>
                <w:rFonts w:ascii="Calibri" w:hAnsi="Calibri" w:cs="Calibri"/>
              </w:rPr>
              <w:t>į</w:t>
            </w:r>
            <w:r w:rsidRPr="003F4C45">
              <w:t>skaitant pakuotes, atliekos</w:t>
            </w:r>
          </w:p>
        </w:tc>
        <w:tc>
          <w:tcPr>
            <w:tcW w:w="0" w:type="auto"/>
            <w:noWrap/>
            <w:hideMark/>
          </w:tcPr>
          <w:p w14:paraId="12CD69DB" w14:textId="451C772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90</w:t>
            </w:r>
          </w:p>
        </w:tc>
        <w:tc>
          <w:tcPr>
            <w:tcW w:w="0" w:type="auto"/>
            <w:noWrap/>
            <w:hideMark/>
          </w:tcPr>
          <w:p w14:paraId="6D62A889" w14:textId="6997CE6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90</w:t>
            </w:r>
          </w:p>
        </w:tc>
        <w:tc>
          <w:tcPr>
            <w:tcW w:w="0" w:type="auto"/>
            <w:noWrap/>
            <w:hideMark/>
          </w:tcPr>
          <w:p w14:paraId="7CE86F86" w14:textId="2F4F64B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89</w:t>
            </w:r>
          </w:p>
        </w:tc>
        <w:tc>
          <w:tcPr>
            <w:tcW w:w="0" w:type="auto"/>
            <w:noWrap/>
            <w:hideMark/>
          </w:tcPr>
          <w:p w14:paraId="7C0B6D46" w14:textId="547868B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89</w:t>
            </w:r>
          </w:p>
        </w:tc>
        <w:tc>
          <w:tcPr>
            <w:tcW w:w="0" w:type="auto"/>
            <w:noWrap/>
            <w:hideMark/>
          </w:tcPr>
          <w:p w14:paraId="5D6C1189" w14:textId="5C3248C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88</w:t>
            </w:r>
          </w:p>
        </w:tc>
        <w:tc>
          <w:tcPr>
            <w:tcW w:w="0" w:type="auto"/>
            <w:noWrap/>
            <w:hideMark/>
          </w:tcPr>
          <w:p w14:paraId="15E99F65" w14:textId="1878445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88</w:t>
            </w:r>
          </w:p>
        </w:tc>
        <w:tc>
          <w:tcPr>
            <w:tcW w:w="0" w:type="auto"/>
            <w:noWrap/>
            <w:hideMark/>
          </w:tcPr>
          <w:p w14:paraId="3E94AB60" w14:textId="13A2FA4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88</w:t>
            </w:r>
          </w:p>
        </w:tc>
        <w:tc>
          <w:tcPr>
            <w:tcW w:w="0" w:type="auto"/>
            <w:noWrap/>
            <w:hideMark/>
          </w:tcPr>
          <w:p w14:paraId="687F58DD" w14:textId="4AE235B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87</w:t>
            </w:r>
          </w:p>
        </w:tc>
        <w:tc>
          <w:tcPr>
            <w:tcW w:w="0" w:type="auto"/>
            <w:noWrap/>
            <w:hideMark/>
          </w:tcPr>
          <w:p w14:paraId="78811210" w14:textId="634A0D0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87</w:t>
            </w:r>
          </w:p>
        </w:tc>
      </w:tr>
      <w:tr w:rsidR="00FA18F9" w:rsidRPr="003F4C45" w14:paraId="3D30C52B"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0ED2168C" w14:textId="77777777" w:rsidR="00FA18F9" w:rsidRPr="003F4C45" w:rsidRDefault="00FA18F9" w:rsidP="005614CF">
            <w:pPr>
              <w:pStyle w:val="Lenteliutekstas"/>
            </w:pPr>
            <w:r w:rsidRPr="003F4C45">
              <w:t xml:space="preserve">Stiklo, </w:t>
            </w:r>
            <w:r w:rsidRPr="003F4C45">
              <w:rPr>
                <w:rFonts w:ascii="Calibri" w:hAnsi="Calibri" w:cs="Calibri"/>
              </w:rPr>
              <w:t>į</w:t>
            </w:r>
            <w:r w:rsidRPr="003F4C45">
              <w:t>skaitant pakuotes, atliekos</w:t>
            </w:r>
          </w:p>
        </w:tc>
        <w:tc>
          <w:tcPr>
            <w:tcW w:w="0" w:type="auto"/>
            <w:noWrap/>
            <w:hideMark/>
          </w:tcPr>
          <w:p w14:paraId="467D58B5" w14:textId="3C65286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193</w:t>
            </w:r>
          </w:p>
        </w:tc>
        <w:tc>
          <w:tcPr>
            <w:tcW w:w="0" w:type="auto"/>
            <w:noWrap/>
            <w:hideMark/>
          </w:tcPr>
          <w:p w14:paraId="51C1011A" w14:textId="2273B79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192</w:t>
            </w:r>
          </w:p>
        </w:tc>
        <w:tc>
          <w:tcPr>
            <w:tcW w:w="0" w:type="auto"/>
            <w:noWrap/>
            <w:hideMark/>
          </w:tcPr>
          <w:p w14:paraId="74542B1E" w14:textId="1CDD49C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191</w:t>
            </w:r>
          </w:p>
        </w:tc>
        <w:tc>
          <w:tcPr>
            <w:tcW w:w="0" w:type="auto"/>
            <w:noWrap/>
            <w:hideMark/>
          </w:tcPr>
          <w:p w14:paraId="5C071495" w14:textId="52558DA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190</w:t>
            </w:r>
          </w:p>
        </w:tc>
        <w:tc>
          <w:tcPr>
            <w:tcW w:w="0" w:type="auto"/>
            <w:noWrap/>
            <w:hideMark/>
          </w:tcPr>
          <w:p w14:paraId="16AD8D8B" w14:textId="04F4C1E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189</w:t>
            </w:r>
          </w:p>
        </w:tc>
        <w:tc>
          <w:tcPr>
            <w:tcW w:w="0" w:type="auto"/>
            <w:noWrap/>
            <w:hideMark/>
          </w:tcPr>
          <w:p w14:paraId="1B1BD92D" w14:textId="0BBAABF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188</w:t>
            </w:r>
          </w:p>
        </w:tc>
        <w:tc>
          <w:tcPr>
            <w:tcW w:w="0" w:type="auto"/>
            <w:noWrap/>
            <w:hideMark/>
          </w:tcPr>
          <w:p w14:paraId="1667585C" w14:textId="64B6606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187</w:t>
            </w:r>
          </w:p>
        </w:tc>
        <w:tc>
          <w:tcPr>
            <w:tcW w:w="0" w:type="auto"/>
            <w:noWrap/>
            <w:hideMark/>
          </w:tcPr>
          <w:p w14:paraId="15B58011" w14:textId="7D0B744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186</w:t>
            </w:r>
          </w:p>
        </w:tc>
        <w:tc>
          <w:tcPr>
            <w:tcW w:w="0" w:type="auto"/>
            <w:noWrap/>
            <w:hideMark/>
          </w:tcPr>
          <w:p w14:paraId="6EFEB9F4" w14:textId="7CDA91D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185</w:t>
            </w:r>
          </w:p>
        </w:tc>
      </w:tr>
      <w:tr w:rsidR="00FA18F9" w:rsidRPr="003F4C45" w14:paraId="1A525264"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1308E275" w14:textId="1538E306" w:rsidR="00FA18F9" w:rsidRPr="003F4C45" w:rsidRDefault="00FA18F9" w:rsidP="005614CF">
            <w:pPr>
              <w:pStyle w:val="Lenteliutekstas"/>
            </w:pPr>
            <w:r w:rsidRPr="003F4C45">
              <w:t>Kitos ir inertin</w:t>
            </w:r>
            <w:r w:rsidRPr="003F4C45">
              <w:rPr>
                <w:rFonts w:ascii="Calibri" w:hAnsi="Calibri" w:cs="Calibri"/>
              </w:rPr>
              <w:t>ė</w:t>
            </w:r>
            <w:r w:rsidRPr="003F4C45">
              <w:t>s atliekos</w:t>
            </w:r>
          </w:p>
        </w:tc>
        <w:tc>
          <w:tcPr>
            <w:tcW w:w="0" w:type="auto"/>
            <w:noWrap/>
            <w:hideMark/>
          </w:tcPr>
          <w:p w14:paraId="2747128E" w14:textId="6D9DDA3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1 558</w:t>
            </w:r>
          </w:p>
        </w:tc>
        <w:tc>
          <w:tcPr>
            <w:tcW w:w="0" w:type="auto"/>
            <w:noWrap/>
            <w:hideMark/>
          </w:tcPr>
          <w:p w14:paraId="6C9F9EC2" w14:textId="3806F2A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1 550</w:t>
            </w:r>
          </w:p>
        </w:tc>
        <w:tc>
          <w:tcPr>
            <w:tcW w:w="0" w:type="auto"/>
            <w:noWrap/>
            <w:hideMark/>
          </w:tcPr>
          <w:p w14:paraId="429A7C20" w14:textId="53B9912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1 542</w:t>
            </w:r>
          </w:p>
        </w:tc>
        <w:tc>
          <w:tcPr>
            <w:tcW w:w="0" w:type="auto"/>
            <w:noWrap/>
            <w:hideMark/>
          </w:tcPr>
          <w:p w14:paraId="3B98B702" w14:textId="47D2397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1 534</w:t>
            </w:r>
          </w:p>
        </w:tc>
        <w:tc>
          <w:tcPr>
            <w:tcW w:w="0" w:type="auto"/>
            <w:noWrap/>
            <w:hideMark/>
          </w:tcPr>
          <w:p w14:paraId="6CB1AA54" w14:textId="27439F4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1 526</w:t>
            </w:r>
          </w:p>
        </w:tc>
        <w:tc>
          <w:tcPr>
            <w:tcW w:w="0" w:type="auto"/>
            <w:noWrap/>
            <w:hideMark/>
          </w:tcPr>
          <w:p w14:paraId="76E05A37" w14:textId="7D1C192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1 518</w:t>
            </w:r>
          </w:p>
        </w:tc>
        <w:tc>
          <w:tcPr>
            <w:tcW w:w="0" w:type="auto"/>
            <w:noWrap/>
            <w:hideMark/>
          </w:tcPr>
          <w:p w14:paraId="17F1DA02" w14:textId="702BD09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1 511</w:t>
            </w:r>
          </w:p>
        </w:tc>
        <w:tc>
          <w:tcPr>
            <w:tcW w:w="0" w:type="auto"/>
            <w:noWrap/>
            <w:hideMark/>
          </w:tcPr>
          <w:p w14:paraId="3445331A" w14:textId="4400911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1 503</w:t>
            </w:r>
          </w:p>
        </w:tc>
        <w:tc>
          <w:tcPr>
            <w:tcW w:w="0" w:type="auto"/>
            <w:noWrap/>
            <w:hideMark/>
          </w:tcPr>
          <w:p w14:paraId="5DC64502" w14:textId="579BFDC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1 495</w:t>
            </w:r>
          </w:p>
        </w:tc>
      </w:tr>
      <w:tr w:rsidR="00FA18F9" w:rsidRPr="003F4C45" w14:paraId="3DE67C16"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632F990C" w14:textId="77777777" w:rsidR="00FA18F9" w:rsidRPr="003F4C45" w:rsidRDefault="00FA18F9" w:rsidP="005614CF">
            <w:pPr>
              <w:pStyle w:val="Lenteliutekstas"/>
            </w:pPr>
            <w:r w:rsidRPr="003F4C45">
              <w:t>Elektros ir elektronin</w:t>
            </w:r>
            <w:r w:rsidRPr="003F4C45">
              <w:rPr>
                <w:rFonts w:ascii="Calibri" w:hAnsi="Calibri" w:cs="Calibri"/>
              </w:rPr>
              <w:t>ė</w:t>
            </w:r>
            <w:r w:rsidRPr="003F4C45">
              <w:t xml:space="preserve">s </w:t>
            </w:r>
            <w:r w:rsidRPr="003F4C45">
              <w:rPr>
                <w:rFonts w:ascii="Calibri" w:hAnsi="Calibri" w:cs="Calibri"/>
              </w:rPr>
              <w:t>į</w:t>
            </w:r>
            <w:r w:rsidRPr="003F4C45">
              <w:t>rangos atliekos</w:t>
            </w:r>
          </w:p>
        </w:tc>
        <w:tc>
          <w:tcPr>
            <w:tcW w:w="0" w:type="auto"/>
            <w:noWrap/>
            <w:hideMark/>
          </w:tcPr>
          <w:p w14:paraId="70D772BF" w14:textId="3928EF5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w:t>
            </w:r>
          </w:p>
        </w:tc>
        <w:tc>
          <w:tcPr>
            <w:tcW w:w="0" w:type="auto"/>
            <w:noWrap/>
            <w:hideMark/>
          </w:tcPr>
          <w:p w14:paraId="1459FCB4" w14:textId="45ABAE5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w:t>
            </w:r>
          </w:p>
        </w:tc>
        <w:tc>
          <w:tcPr>
            <w:tcW w:w="0" w:type="auto"/>
            <w:noWrap/>
            <w:hideMark/>
          </w:tcPr>
          <w:p w14:paraId="5B404DD8" w14:textId="1D236A3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w:t>
            </w:r>
          </w:p>
        </w:tc>
        <w:tc>
          <w:tcPr>
            <w:tcW w:w="0" w:type="auto"/>
            <w:noWrap/>
            <w:hideMark/>
          </w:tcPr>
          <w:p w14:paraId="4CF74A1C" w14:textId="22C22F8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w:t>
            </w:r>
          </w:p>
        </w:tc>
        <w:tc>
          <w:tcPr>
            <w:tcW w:w="0" w:type="auto"/>
            <w:noWrap/>
            <w:hideMark/>
          </w:tcPr>
          <w:p w14:paraId="45E2EA90" w14:textId="34920A0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w:t>
            </w:r>
          </w:p>
        </w:tc>
        <w:tc>
          <w:tcPr>
            <w:tcW w:w="0" w:type="auto"/>
            <w:noWrap/>
            <w:hideMark/>
          </w:tcPr>
          <w:p w14:paraId="2D4D80B6" w14:textId="721A630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w:t>
            </w:r>
          </w:p>
        </w:tc>
        <w:tc>
          <w:tcPr>
            <w:tcW w:w="0" w:type="auto"/>
            <w:noWrap/>
            <w:hideMark/>
          </w:tcPr>
          <w:p w14:paraId="114F9D43" w14:textId="604569A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w:t>
            </w:r>
          </w:p>
        </w:tc>
        <w:tc>
          <w:tcPr>
            <w:tcW w:w="0" w:type="auto"/>
            <w:noWrap/>
            <w:hideMark/>
          </w:tcPr>
          <w:p w14:paraId="3650D055" w14:textId="689C6E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w:t>
            </w:r>
          </w:p>
        </w:tc>
        <w:tc>
          <w:tcPr>
            <w:tcW w:w="0" w:type="auto"/>
            <w:noWrap/>
            <w:hideMark/>
          </w:tcPr>
          <w:p w14:paraId="5555212C" w14:textId="38D50B9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w:t>
            </w:r>
          </w:p>
        </w:tc>
      </w:tr>
      <w:tr w:rsidR="00FA18F9" w:rsidRPr="003F4C45" w14:paraId="034514A7"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6A2786BE" w14:textId="77777777" w:rsidR="00FA18F9" w:rsidRPr="003F4C45" w:rsidRDefault="00FA18F9" w:rsidP="005614CF">
            <w:pPr>
              <w:pStyle w:val="Lenteliutekstas"/>
            </w:pPr>
            <w:r w:rsidRPr="003F4C45">
              <w:t>Kitos pavojingosios atliekos</w:t>
            </w:r>
          </w:p>
        </w:tc>
        <w:tc>
          <w:tcPr>
            <w:tcW w:w="0" w:type="auto"/>
            <w:noWrap/>
            <w:hideMark/>
          </w:tcPr>
          <w:p w14:paraId="2EF497CA" w14:textId="798D9F2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4</w:t>
            </w:r>
          </w:p>
        </w:tc>
        <w:tc>
          <w:tcPr>
            <w:tcW w:w="0" w:type="auto"/>
            <w:noWrap/>
            <w:hideMark/>
          </w:tcPr>
          <w:p w14:paraId="786FEF5B" w14:textId="5D7B731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4</w:t>
            </w:r>
          </w:p>
        </w:tc>
        <w:tc>
          <w:tcPr>
            <w:tcW w:w="0" w:type="auto"/>
            <w:noWrap/>
            <w:hideMark/>
          </w:tcPr>
          <w:p w14:paraId="793E6121" w14:textId="5994104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4</w:t>
            </w:r>
          </w:p>
        </w:tc>
        <w:tc>
          <w:tcPr>
            <w:tcW w:w="0" w:type="auto"/>
            <w:noWrap/>
            <w:hideMark/>
          </w:tcPr>
          <w:p w14:paraId="69211E8E" w14:textId="641AE44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4</w:t>
            </w:r>
          </w:p>
        </w:tc>
        <w:tc>
          <w:tcPr>
            <w:tcW w:w="0" w:type="auto"/>
            <w:noWrap/>
            <w:hideMark/>
          </w:tcPr>
          <w:p w14:paraId="369E1942" w14:textId="20FA1A6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4</w:t>
            </w:r>
          </w:p>
        </w:tc>
        <w:tc>
          <w:tcPr>
            <w:tcW w:w="0" w:type="auto"/>
            <w:noWrap/>
            <w:hideMark/>
          </w:tcPr>
          <w:p w14:paraId="6A3BD37D" w14:textId="43B35F1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4</w:t>
            </w:r>
          </w:p>
        </w:tc>
        <w:tc>
          <w:tcPr>
            <w:tcW w:w="0" w:type="auto"/>
            <w:noWrap/>
            <w:hideMark/>
          </w:tcPr>
          <w:p w14:paraId="142D4C70" w14:textId="4BFF3F5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4</w:t>
            </w:r>
          </w:p>
        </w:tc>
        <w:tc>
          <w:tcPr>
            <w:tcW w:w="0" w:type="auto"/>
            <w:noWrap/>
            <w:hideMark/>
          </w:tcPr>
          <w:p w14:paraId="28DA18FD" w14:textId="0762B8B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4</w:t>
            </w:r>
          </w:p>
        </w:tc>
        <w:tc>
          <w:tcPr>
            <w:tcW w:w="0" w:type="auto"/>
            <w:noWrap/>
            <w:hideMark/>
          </w:tcPr>
          <w:p w14:paraId="51FD7382" w14:textId="39252E1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4</w:t>
            </w:r>
          </w:p>
        </w:tc>
      </w:tr>
      <w:tr w:rsidR="00FA18F9" w:rsidRPr="003F4C45" w14:paraId="12B7515D" w14:textId="77777777" w:rsidTr="00835A03">
        <w:trPr>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14:paraId="0C35F6A8" w14:textId="785A1098" w:rsidR="00FA18F9" w:rsidRPr="003F4C45" w:rsidRDefault="00843085" w:rsidP="005614CF">
            <w:pPr>
              <w:pStyle w:val="Lenteliutekstas"/>
            </w:pPr>
            <w:r>
              <w:t>Iš viso:</w:t>
            </w:r>
          </w:p>
        </w:tc>
        <w:tc>
          <w:tcPr>
            <w:tcW w:w="0" w:type="auto"/>
            <w:noWrap/>
            <w:hideMark/>
          </w:tcPr>
          <w:p w14:paraId="3A9DBC34" w14:textId="087D0215" w:rsidR="00FA18F9" w:rsidRPr="0084308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843085">
              <w:rPr>
                <w:b/>
              </w:rPr>
              <w:t>5 983</w:t>
            </w:r>
          </w:p>
        </w:tc>
        <w:tc>
          <w:tcPr>
            <w:tcW w:w="0" w:type="auto"/>
            <w:noWrap/>
            <w:hideMark/>
          </w:tcPr>
          <w:p w14:paraId="5049EAD9" w14:textId="3CD182AC" w:rsidR="00FA18F9" w:rsidRPr="0084308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843085">
              <w:rPr>
                <w:b/>
              </w:rPr>
              <w:t>5 953</w:t>
            </w:r>
          </w:p>
        </w:tc>
        <w:tc>
          <w:tcPr>
            <w:tcW w:w="0" w:type="auto"/>
            <w:noWrap/>
            <w:hideMark/>
          </w:tcPr>
          <w:p w14:paraId="3EC361CC" w14:textId="1C6395F8" w:rsidR="00FA18F9" w:rsidRPr="0084308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843085">
              <w:rPr>
                <w:b/>
              </w:rPr>
              <w:t>5 922</w:t>
            </w:r>
          </w:p>
        </w:tc>
        <w:tc>
          <w:tcPr>
            <w:tcW w:w="0" w:type="auto"/>
            <w:noWrap/>
            <w:hideMark/>
          </w:tcPr>
          <w:p w14:paraId="688B9637" w14:textId="5F3EA1B0" w:rsidR="00FA18F9" w:rsidRPr="0084308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843085">
              <w:rPr>
                <w:b/>
              </w:rPr>
              <w:t>5 891</w:t>
            </w:r>
          </w:p>
        </w:tc>
        <w:tc>
          <w:tcPr>
            <w:tcW w:w="0" w:type="auto"/>
            <w:noWrap/>
            <w:hideMark/>
          </w:tcPr>
          <w:p w14:paraId="4E0EA448" w14:textId="73E6088B" w:rsidR="00FA18F9" w:rsidRPr="0084308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843085">
              <w:rPr>
                <w:b/>
              </w:rPr>
              <w:t>5 861</w:t>
            </w:r>
          </w:p>
        </w:tc>
        <w:tc>
          <w:tcPr>
            <w:tcW w:w="0" w:type="auto"/>
            <w:noWrap/>
            <w:hideMark/>
          </w:tcPr>
          <w:p w14:paraId="22C13201" w14:textId="435D6B21" w:rsidR="00FA18F9" w:rsidRPr="0084308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843085">
              <w:rPr>
                <w:b/>
              </w:rPr>
              <w:t>5 831</w:t>
            </w:r>
          </w:p>
        </w:tc>
        <w:tc>
          <w:tcPr>
            <w:tcW w:w="0" w:type="auto"/>
            <w:noWrap/>
            <w:hideMark/>
          </w:tcPr>
          <w:p w14:paraId="68A80DA7" w14:textId="464876BF" w:rsidR="00FA18F9" w:rsidRPr="0084308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843085">
              <w:rPr>
                <w:b/>
              </w:rPr>
              <w:t>5 801</w:t>
            </w:r>
          </w:p>
        </w:tc>
        <w:tc>
          <w:tcPr>
            <w:tcW w:w="0" w:type="auto"/>
            <w:noWrap/>
            <w:hideMark/>
          </w:tcPr>
          <w:p w14:paraId="1220AFD7" w14:textId="5B4CC4A7" w:rsidR="00FA18F9" w:rsidRPr="0084308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843085">
              <w:rPr>
                <w:b/>
              </w:rPr>
              <w:t>5 771</w:t>
            </w:r>
          </w:p>
        </w:tc>
        <w:tc>
          <w:tcPr>
            <w:tcW w:w="0" w:type="auto"/>
            <w:noWrap/>
            <w:hideMark/>
          </w:tcPr>
          <w:p w14:paraId="0B067B5D" w14:textId="2FF70712" w:rsidR="00FA18F9" w:rsidRPr="0084308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843085">
              <w:rPr>
                <w:b/>
              </w:rPr>
              <w:t>5 741</w:t>
            </w:r>
          </w:p>
        </w:tc>
      </w:tr>
    </w:tbl>
    <w:p w14:paraId="6F3537E5" w14:textId="622F78AC" w:rsidR="004B2035" w:rsidRPr="003F4C45" w:rsidRDefault="004B2035" w:rsidP="00FB29D8">
      <w:pPr>
        <w:rPr>
          <w:rFonts w:ascii="Times New Roman" w:hAnsi="Times New Roman" w:cs="Times New Roman"/>
          <w:i/>
          <w:sz w:val="20"/>
          <w:lang w:eastAsia="sv-SE"/>
        </w:rPr>
      </w:pPr>
      <w:r w:rsidRPr="003F4C45">
        <w:rPr>
          <w:rFonts w:ascii="Times New Roman" w:hAnsi="Times New Roman" w:cs="Times New Roman"/>
          <w:i/>
          <w:sz w:val="20"/>
          <w:lang w:eastAsia="sv-SE"/>
        </w:rPr>
        <w:t>Šaltinis: Ekspertinis vertinimas</w:t>
      </w:r>
    </w:p>
    <w:p w14:paraId="2D43A3A9" w14:textId="586C45D1" w:rsidR="00E13E07" w:rsidRPr="003F4C45" w:rsidRDefault="00E13E07" w:rsidP="00E13E07">
      <w:pPr>
        <w:rPr>
          <w:rFonts w:ascii="Times New Roman" w:hAnsi="Times New Roman" w:cs="Times New Roman"/>
          <w:lang w:eastAsia="sv-SE"/>
        </w:rPr>
      </w:pPr>
      <w:r w:rsidRPr="003F4C45">
        <w:rPr>
          <w:rFonts w:ascii="Times New Roman" w:hAnsi="Times New Roman" w:cs="Times New Roman"/>
          <w:lang w:eastAsia="sv-SE"/>
        </w:rPr>
        <w:t>Prognozuojama, kad per savivaldyb</w:t>
      </w:r>
      <w:r w:rsidR="00E67454" w:rsidRPr="003F4C45">
        <w:rPr>
          <w:rFonts w:ascii="Times New Roman" w:hAnsi="Times New Roman" w:cs="Times New Roman"/>
          <w:lang w:eastAsia="sv-SE"/>
        </w:rPr>
        <w:t>ės</w:t>
      </w:r>
      <w:r w:rsidRPr="003F4C45">
        <w:rPr>
          <w:rFonts w:ascii="Times New Roman" w:hAnsi="Times New Roman" w:cs="Times New Roman"/>
          <w:lang w:eastAsia="sv-SE"/>
        </w:rPr>
        <w:t xml:space="preserve"> organizuojam</w:t>
      </w:r>
      <w:r w:rsidR="00E67454" w:rsidRPr="003F4C45">
        <w:rPr>
          <w:rFonts w:ascii="Times New Roman" w:hAnsi="Times New Roman" w:cs="Times New Roman"/>
          <w:lang w:eastAsia="sv-SE"/>
        </w:rPr>
        <w:t>ą</w:t>
      </w:r>
      <w:r w:rsidRPr="003F4C45">
        <w:rPr>
          <w:rFonts w:ascii="Times New Roman" w:hAnsi="Times New Roman" w:cs="Times New Roman"/>
          <w:lang w:eastAsia="sv-SE"/>
        </w:rPr>
        <w:t xml:space="preserve"> komunalinių atliekų tvarkymo sistem</w:t>
      </w:r>
      <w:r w:rsidR="00E67454" w:rsidRPr="003F4C45">
        <w:rPr>
          <w:rFonts w:ascii="Times New Roman" w:hAnsi="Times New Roman" w:cs="Times New Roman"/>
          <w:lang w:eastAsia="sv-SE"/>
        </w:rPr>
        <w:t>ą</w:t>
      </w:r>
      <w:r w:rsidRPr="003F4C45">
        <w:rPr>
          <w:rFonts w:ascii="Times New Roman" w:hAnsi="Times New Roman" w:cs="Times New Roman"/>
          <w:lang w:eastAsia="sv-SE"/>
        </w:rPr>
        <w:t xml:space="preserve"> surenkamų atliekų kiekiai kasmet po truputį mažės. Šis mažėjimas prognozuojamas dėl gyventojų skaičiaus mažėjimo. Tačiau vertinama, kad dėl didesnio dėmesio bei skatinimo augs biologinių atliekų namudinis kompostavimas, bus sukurta jo apskaitos sistema, kasmet šiek tiek augs ir vienkartinių </w:t>
      </w:r>
      <w:proofErr w:type="spellStart"/>
      <w:r w:rsidRPr="003F4C45">
        <w:rPr>
          <w:rFonts w:ascii="Times New Roman" w:hAnsi="Times New Roman" w:cs="Times New Roman"/>
          <w:lang w:eastAsia="sv-SE"/>
        </w:rPr>
        <w:t>užstatinių</w:t>
      </w:r>
      <w:proofErr w:type="spellEnd"/>
      <w:r w:rsidRPr="003F4C45">
        <w:rPr>
          <w:rFonts w:ascii="Times New Roman" w:hAnsi="Times New Roman" w:cs="Times New Roman"/>
          <w:lang w:eastAsia="sv-SE"/>
        </w:rPr>
        <w:t xml:space="preserve"> pakuočių surinkimas per USAD sistemą.</w:t>
      </w:r>
    </w:p>
    <w:p w14:paraId="16EA528E" w14:textId="10152203" w:rsidR="00E13E07" w:rsidRPr="003F4C45" w:rsidRDefault="00E13E07" w:rsidP="00E13E07">
      <w:pPr>
        <w:rPr>
          <w:rFonts w:ascii="Times New Roman" w:hAnsi="Times New Roman" w:cs="Times New Roman"/>
          <w:lang w:eastAsia="sv-SE"/>
        </w:rPr>
      </w:pPr>
      <w:r w:rsidRPr="003F4C45">
        <w:rPr>
          <w:rFonts w:ascii="Times New Roman" w:hAnsi="Times New Roman" w:cs="Times New Roman"/>
          <w:lang w:eastAsia="sv-SE"/>
        </w:rPr>
        <w:t xml:space="preserve">Kadangi juridinių asmenų mišrios komunalinės atliekos yra surenkamos kartu su gyventojų atliekomis, todėl vertinant komunalinių atliekų srautus ir rūšiuojamojo surinkimo užduotis buvo įtrauktos ir kitos juridinių asmenų atliekos, kurios statistiškai priskiriamos komunalinėms atliekoms (pagrinde pakuočių atliekos ir kitos antrinės žaliavos, maisto atliekos). Informacija apie prognozinius komunalinių atliekų srautus </w:t>
      </w:r>
      <w:r w:rsidR="0014186A" w:rsidRPr="003F4C45">
        <w:rPr>
          <w:rFonts w:ascii="Times New Roman" w:hAnsi="Times New Roman" w:cs="Times New Roman"/>
          <w:lang w:eastAsia="sv-SE"/>
        </w:rPr>
        <w:t>Birž</w:t>
      </w:r>
      <w:r w:rsidR="0014186A" w:rsidRPr="003F4C45">
        <w:rPr>
          <w:rFonts w:ascii="Times New Roman" w:hAnsi="Times New Roman" w:cs="Times New Roman" w:hint="eastAsia"/>
          <w:lang w:eastAsia="sv-SE"/>
        </w:rPr>
        <w:t>ų</w:t>
      </w:r>
      <w:r w:rsidR="0014186A" w:rsidRPr="003F4C45">
        <w:rPr>
          <w:rFonts w:ascii="Times New Roman" w:hAnsi="Times New Roman" w:cs="Times New Roman"/>
          <w:lang w:eastAsia="sv-SE"/>
        </w:rPr>
        <w:t xml:space="preserve"> rajono savivaldyb</w:t>
      </w:r>
      <w:r w:rsidR="0014186A" w:rsidRPr="003F4C45">
        <w:rPr>
          <w:rFonts w:ascii="Times New Roman" w:hAnsi="Times New Roman" w:cs="Times New Roman" w:hint="eastAsia"/>
          <w:lang w:eastAsia="sv-SE"/>
        </w:rPr>
        <w:t>ė</w:t>
      </w:r>
      <w:r w:rsidR="0014186A" w:rsidRPr="003F4C45">
        <w:rPr>
          <w:rFonts w:ascii="Times New Roman" w:hAnsi="Times New Roman" w:cs="Times New Roman"/>
          <w:lang w:eastAsia="sv-SE"/>
        </w:rPr>
        <w:t xml:space="preserve">je  </w:t>
      </w:r>
      <w:r w:rsidRPr="003F4C45">
        <w:rPr>
          <w:rFonts w:ascii="Times New Roman" w:hAnsi="Times New Roman" w:cs="Times New Roman"/>
          <w:lang w:eastAsia="sv-SE"/>
        </w:rPr>
        <w:t>202</w:t>
      </w:r>
      <w:r w:rsidR="00FA18F9" w:rsidRPr="003F4C45">
        <w:rPr>
          <w:rFonts w:ascii="Times New Roman" w:hAnsi="Times New Roman" w:cs="Times New Roman"/>
          <w:lang w:eastAsia="sv-SE"/>
        </w:rPr>
        <w:t>2</w:t>
      </w:r>
      <w:r w:rsidRPr="003F4C45">
        <w:rPr>
          <w:rFonts w:ascii="Times New Roman" w:hAnsi="Times New Roman" w:cs="Times New Roman"/>
          <w:lang w:eastAsia="sv-SE"/>
        </w:rPr>
        <w:t>-2027 m. pateikta</w:t>
      </w:r>
      <w:r w:rsidR="006021D2" w:rsidRPr="003F4C45">
        <w:rPr>
          <w:rFonts w:ascii="Times New Roman" w:hAnsi="Times New Roman" w:cs="Times New Roman"/>
          <w:lang w:eastAsia="sv-SE"/>
        </w:rPr>
        <w:t xml:space="preserve"> </w:t>
      </w:r>
      <w:r w:rsidR="006021D2" w:rsidRPr="003F4C45">
        <w:rPr>
          <w:rStyle w:val="Nerykuspabraukimas"/>
          <w:rFonts w:ascii="Times New Roman" w:hAnsi="Times New Roman" w:cs="Times New Roman"/>
        </w:rPr>
        <w:fldChar w:fldCharType="begin"/>
      </w:r>
      <w:r w:rsidR="006021D2" w:rsidRPr="003F4C45">
        <w:rPr>
          <w:rStyle w:val="Nerykuspabraukimas"/>
          <w:rFonts w:ascii="Times New Roman" w:hAnsi="Times New Roman" w:cs="Times New Roman"/>
        </w:rPr>
        <w:instrText xml:space="preserve"> REF _Ref127454705 \h  \* MERGEFORMAT </w:instrText>
      </w:r>
      <w:r w:rsidR="006021D2" w:rsidRPr="003F4C45">
        <w:rPr>
          <w:rStyle w:val="Nerykuspabraukimas"/>
          <w:rFonts w:ascii="Times New Roman" w:hAnsi="Times New Roman" w:cs="Times New Roman"/>
        </w:rPr>
      </w:r>
      <w:r w:rsidR="006021D2" w:rsidRPr="003F4C45">
        <w:rPr>
          <w:rStyle w:val="Nerykuspabraukimas"/>
          <w:rFonts w:ascii="Times New Roman" w:hAnsi="Times New Roman" w:cs="Times New Roman"/>
        </w:rPr>
        <w:fldChar w:fldCharType="separate"/>
      </w:r>
      <w:r w:rsidR="0014186A" w:rsidRPr="003F4C45">
        <w:rPr>
          <w:rStyle w:val="Nerykuspabraukimas"/>
          <w:rFonts w:ascii="Times New Roman" w:hAnsi="Times New Roman" w:cs="Times New Roman"/>
        </w:rPr>
        <w:t>28 lentelė</w:t>
      </w:r>
      <w:r w:rsidR="006021D2" w:rsidRPr="003F4C45">
        <w:rPr>
          <w:rStyle w:val="Nerykuspabraukimas"/>
          <w:rFonts w:ascii="Times New Roman" w:hAnsi="Times New Roman" w:cs="Times New Roman"/>
        </w:rPr>
        <w:fldChar w:fldCharType="end"/>
      </w:r>
      <w:r w:rsidR="006021D2" w:rsidRPr="003F4C45">
        <w:rPr>
          <w:rStyle w:val="Nerykuspabraukimas"/>
          <w:rFonts w:ascii="Times New Roman" w:hAnsi="Times New Roman" w:cs="Times New Roman"/>
        </w:rPr>
        <w:t>je</w:t>
      </w:r>
      <w:r w:rsidRPr="003F4C45">
        <w:rPr>
          <w:rFonts w:ascii="Times New Roman" w:hAnsi="Times New Roman" w:cs="Times New Roman"/>
          <w:lang w:eastAsia="sv-SE"/>
        </w:rPr>
        <w:t xml:space="preserve">. </w:t>
      </w:r>
    </w:p>
    <w:p w14:paraId="199EAF7C" w14:textId="77777777" w:rsidR="00576306" w:rsidRPr="003F4C45" w:rsidRDefault="00576306" w:rsidP="00E13E07">
      <w:pPr>
        <w:rPr>
          <w:rFonts w:ascii="Times New Roman" w:hAnsi="Times New Roman" w:cs="Times New Roman"/>
          <w:lang w:eastAsia="sv-SE"/>
        </w:rPr>
        <w:sectPr w:rsidR="00576306" w:rsidRPr="003F4C45" w:rsidSect="003806F8">
          <w:pgSz w:w="11906" w:h="16838" w:code="9"/>
          <w:pgMar w:top="1418" w:right="1418" w:bottom="1418" w:left="1418" w:header="567" w:footer="567" w:gutter="0"/>
          <w:cols w:space="1296"/>
        </w:sectPr>
      </w:pPr>
    </w:p>
    <w:bookmarkStart w:id="118" w:name="_Ref127454705"/>
    <w:p w14:paraId="54664BF6" w14:textId="7CE2F602" w:rsidR="001F6098" w:rsidRPr="003F4C45" w:rsidRDefault="001F6098"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lastRenderedPageBreak/>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19" w:name="_Toc137223660"/>
      <w:r w:rsidR="00E67454" w:rsidRPr="003F4C45">
        <w:rPr>
          <w:rStyle w:val="Nerykuspabraukimas"/>
          <w:rFonts w:ascii="Times New Roman" w:hAnsi="Times New Roman" w:cs="Times New Roman"/>
          <w:noProof/>
        </w:rPr>
        <w:t>28</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118"/>
      <w:r w:rsidRPr="003F4C45">
        <w:rPr>
          <w:rStyle w:val="Nerykuspabraukimas"/>
          <w:rFonts w:ascii="Times New Roman" w:hAnsi="Times New Roman" w:cs="Times New Roman"/>
        </w:rPr>
        <w:t xml:space="preserve">. </w:t>
      </w:r>
      <w:r w:rsidR="006021D2" w:rsidRPr="003F4C45">
        <w:rPr>
          <w:rStyle w:val="Nerykuspabraukimas"/>
          <w:rFonts w:ascii="Times New Roman" w:hAnsi="Times New Roman" w:cs="Times New Roman"/>
        </w:rPr>
        <w:t>K</w:t>
      </w:r>
      <w:r w:rsidRPr="003F4C45">
        <w:rPr>
          <w:rStyle w:val="Nerykuspabraukimas"/>
          <w:rFonts w:ascii="Times New Roman" w:hAnsi="Times New Roman" w:cs="Times New Roman"/>
        </w:rPr>
        <w:t xml:space="preserve">omunalinių atliekų kiekių ir atskiro surinkimo prognozė </w:t>
      </w:r>
      <w:r w:rsidR="0087525A" w:rsidRPr="003F4C45">
        <w:rPr>
          <w:rStyle w:val="Nerykuspabraukimas"/>
          <w:rFonts w:ascii="Times New Roman" w:hAnsi="Times New Roman" w:cs="Times New Roman"/>
        </w:rPr>
        <w:t>Biržų rajono savivaldybėje</w:t>
      </w:r>
      <w:r w:rsidRPr="003F4C45">
        <w:rPr>
          <w:rStyle w:val="Nerykuspabraukimas"/>
          <w:rFonts w:ascii="Times New Roman" w:hAnsi="Times New Roman" w:cs="Times New Roman"/>
        </w:rPr>
        <w:t xml:space="preserve"> 202</w:t>
      </w:r>
      <w:r w:rsidR="00FA18F9" w:rsidRPr="003F4C45">
        <w:rPr>
          <w:rStyle w:val="Nerykuspabraukimas"/>
          <w:rFonts w:ascii="Times New Roman" w:hAnsi="Times New Roman" w:cs="Times New Roman"/>
        </w:rPr>
        <w:t>2</w:t>
      </w:r>
      <w:r w:rsidRPr="003F4C45">
        <w:rPr>
          <w:rStyle w:val="Nerykuspabraukimas"/>
          <w:rFonts w:ascii="Times New Roman" w:hAnsi="Times New Roman" w:cs="Times New Roman"/>
        </w:rPr>
        <w:t>-2027 m., t.</w:t>
      </w:r>
      <w:bookmarkEnd w:id="119"/>
    </w:p>
    <w:tbl>
      <w:tblPr>
        <w:tblStyle w:val="1tinkleliolentelviesi5parykinimas"/>
        <w:tblW w:w="5000" w:type="pct"/>
        <w:tblLook w:val="04A0" w:firstRow="1" w:lastRow="0" w:firstColumn="1" w:lastColumn="0" w:noHBand="0" w:noVBand="1"/>
      </w:tblPr>
      <w:tblGrid>
        <w:gridCol w:w="2381"/>
        <w:gridCol w:w="5353"/>
        <w:gridCol w:w="1044"/>
        <w:gridCol w:w="1044"/>
        <w:gridCol w:w="1044"/>
        <w:gridCol w:w="1044"/>
        <w:gridCol w:w="1044"/>
        <w:gridCol w:w="1038"/>
      </w:tblGrid>
      <w:tr w:rsidR="00FA18F9" w:rsidRPr="003F4C45" w14:paraId="6B8CDA94" w14:textId="77777777" w:rsidTr="0084308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1" w:type="pct"/>
            <w:hideMark/>
          </w:tcPr>
          <w:p w14:paraId="107C9460" w14:textId="77777777" w:rsidR="00FA18F9" w:rsidRPr="003F4C45" w:rsidRDefault="00FA18F9" w:rsidP="005614CF">
            <w:pPr>
              <w:pStyle w:val="Lenteliutekstas"/>
              <w:rPr>
                <w:i w:val="0"/>
              </w:rPr>
            </w:pPr>
            <w:r w:rsidRPr="003F4C45">
              <w:rPr>
                <w:i w:val="0"/>
              </w:rPr>
              <w:t> </w:t>
            </w:r>
          </w:p>
        </w:tc>
        <w:tc>
          <w:tcPr>
            <w:tcW w:w="1913" w:type="pct"/>
            <w:hideMark/>
          </w:tcPr>
          <w:p w14:paraId="1654DBDA"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rPr>
                <w:i w:val="0"/>
              </w:rPr>
            </w:pPr>
            <w:r w:rsidRPr="003F4C45">
              <w:rPr>
                <w:i w:val="0"/>
              </w:rPr>
              <w:t> </w:t>
            </w:r>
          </w:p>
        </w:tc>
        <w:tc>
          <w:tcPr>
            <w:tcW w:w="373" w:type="pct"/>
            <w:hideMark/>
          </w:tcPr>
          <w:p w14:paraId="0290136B" w14:textId="1C109A05"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rPr>
                <w:i w:val="0"/>
              </w:rPr>
            </w:pPr>
            <w:r w:rsidRPr="003F4C45">
              <w:rPr>
                <w:i w:val="0"/>
              </w:rPr>
              <w:t>2022</w:t>
            </w:r>
          </w:p>
        </w:tc>
        <w:tc>
          <w:tcPr>
            <w:tcW w:w="373" w:type="pct"/>
            <w:hideMark/>
          </w:tcPr>
          <w:p w14:paraId="6C459B8D"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rPr>
                <w:i w:val="0"/>
              </w:rPr>
            </w:pPr>
            <w:r w:rsidRPr="003F4C45">
              <w:rPr>
                <w:i w:val="0"/>
              </w:rPr>
              <w:t>2023</w:t>
            </w:r>
          </w:p>
        </w:tc>
        <w:tc>
          <w:tcPr>
            <w:tcW w:w="373" w:type="pct"/>
            <w:hideMark/>
          </w:tcPr>
          <w:p w14:paraId="456D6C75"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rPr>
                <w:i w:val="0"/>
              </w:rPr>
            </w:pPr>
            <w:r w:rsidRPr="003F4C45">
              <w:rPr>
                <w:i w:val="0"/>
              </w:rPr>
              <w:t>2024</w:t>
            </w:r>
          </w:p>
        </w:tc>
        <w:tc>
          <w:tcPr>
            <w:tcW w:w="373" w:type="pct"/>
            <w:hideMark/>
          </w:tcPr>
          <w:p w14:paraId="11E69534"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rPr>
                <w:i w:val="0"/>
              </w:rPr>
            </w:pPr>
            <w:r w:rsidRPr="003F4C45">
              <w:rPr>
                <w:i w:val="0"/>
              </w:rPr>
              <w:t>2025</w:t>
            </w:r>
          </w:p>
        </w:tc>
        <w:tc>
          <w:tcPr>
            <w:tcW w:w="373" w:type="pct"/>
            <w:hideMark/>
          </w:tcPr>
          <w:p w14:paraId="55F6B76B"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rPr>
                <w:i w:val="0"/>
              </w:rPr>
            </w:pPr>
            <w:r w:rsidRPr="003F4C45">
              <w:rPr>
                <w:i w:val="0"/>
              </w:rPr>
              <w:t>2026</w:t>
            </w:r>
          </w:p>
        </w:tc>
        <w:tc>
          <w:tcPr>
            <w:tcW w:w="373" w:type="pct"/>
            <w:hideMark/>
          </w:tcPr>
          <w:p w14:paraId="74E7614E" w14:textId="77777777" w:rsidR="00FA18F9" w:rsidRPr="003F4C45" w:rsidRDefault="00FA18F9" w:rsidP="005614CF">
            <w:pPr>
              <w:pStyle w:val="Lenteliutekstas"/>
              <w:cnfStyle w:val="100000000000" w:firstRow="1" w:lastRow="0" w:firstColumn="0" w:lastColumn="0" w:oddVBand="0" w:evenVBand="0" w:oddHBand="0" w:evenHBand="0" w:firstRowFirstColumn="0" w:firstRowLastColumn="0" w:lastRowFirstColumn="0" w:lastRowLastColumn="0"/>
              <w:rPr>
                <w:i w:val="0"/>
              </w:rPr>
            </w:pPr>
            <w:r w:rsidRPr="003F4C45">
              <w:rPr>
                <w:i w:val="0"/>
              </w:rPr>
              <w:t>2027</w:t>
            </w:r>
          </w:p>
        </w:tc>
      </w:tr>
      <w:tr w:rsidR="00FA18F9" w:rsidRPr="003F4C45" w14:paraId="47F17B64"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val="restart"/>
            <w:hideMark/>
          </w:tcPr>
          <w:p w14:paraId="15AA59AD" w14:textId="77777777" w:rsidR="00FA18F9" w:rsidRPr="003F4C45" w:rsidRDefault="00FA18F9" w:rsidP="005614CF">
            <w:pPr>
              <w:pStyle w:val="Lenteliutekstas"/>
              <w:rPr>
                <w:i w:val="0"/>
              </w:rPr>
            </w:pPr>
            <w:r w:rsidRPr="003F4C45">
              <w:rPr>
                <w:i w:val="0"/>
              </w:rPr>
              <w:t>Komunalini</w:t>
            </w:r>
            <w:r w:rsidRPr="003F4C45">
              <w:rPr>
                <w:rFonts w:ascii="Calibri" w:hAnsi="Calibri" w:cs="Calibri"/>
                <w:i w:val="0"/>
              </w:rPr>
              <w:t>ų</w:t>
            </w:r>
            <w:r w:rsidRPr="003F4C45">
              <w:rPr>
                <w:i w:val="0"/>
              </w:rPr>
              <w:t xml:space="preserve"> atliek</w:t>
            </w:r>
            <w:r w:rsidRPr="003F4C45">
              <w:rPr>
                <w:rFonts w:ascii="Calibri" w:hAnsi="Calibri" w:cs="Calibri"/>
                <w:i w:val="0"/>
              </w:rPr>
              <w:t>ų</w:t>
            </w:r>
            <w:r w:rsidRPr="003F4C45">
              <w:rPr>
                <w:i w:val="0"/>
              </w:rPr>
              <w:t xml:space="preserve"> tvarkymo sistema, finansuojama VR l</w:t>
            </w:r>
            <w:r w:rsidRPr="003F4C45">
              <w:rPr>
                <w:rFonts w:ascii="Calibri" w:hAnsi="Calibri" w:cs="Calibri"/>
                <w:i w:val="0"/>
              </w:rPr>
              <w:t>ė</w:t>
            </w:r>
            <w:r w:rsidRPr="003F4C45">
              <w:rPr>
                <w:rFonts w:ascii="Calisto MT" w:hAnsi="Calisto MT" w:cs="Calisto MT"/>
                <w:i w:val="0"/>
              </w:rPr>
              <w:t>š</w:t>
            </w:r>
            <w:r w:rsidRPr="003F4C45">
              <w:rPr>
                <w:i w:val="0"/>
              </w:rPr>
              <w:t>omis</w:t>
            </w:r>
          </w:p>
        </w:tc>
        <w:tc>
          <w:tcPr>
            <w:tcW w:w="1913" w:type="pct"/>
            <w:hideMark/>
          </w:tcPr>
          <w:p w14:paraId="433F09B4"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Mišrios komunalin</w:t>
            </w:r>
            <w:r w:rsidRPr="003F4C45">
              <w:rPr>
                <w:rFonts w:ascii="Calibri" w:hAnsi="Calibri" w:cs="Calibri"/>
                <w:b/>
              </w:rPr>
              <w:t>ė</w:t>
            </w:r>
            <w:r w:rsidRPr="003F4C45">
              <w:rPr>
                <w:b/>
              </w:rPr>
              <w:t>s atliekos</w:t>
            </w:r>
          </w:p>
        </w:tc>
        <w:tc>
          <w:tcPr>
            <w:tcW w:w="373" w:type="pct"/>
            <w:hideMark/>
          </w:tcPr>
          <w:p w14:paraId="6E8F155F" w14:textId="6FD5E0D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2 983 </w:t>
            </w:r>
          </w:p>
        </w:tc>
        <w:tc>
          <w:tcPr>
            <w:tcW w:w="373" w:type="pct"/>
            <w:hideMark/>
          </w:tcPr>
          <w:p w14:paraId="0233D0D5" w14:textId="7631181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2 730 </w:t>
            </w:r>
          </w:p>
        </w:tc>
        <w:tc>
          <w:tcPr>
            <w:tcW w:w="373" w:type="pct"/>
            <w:hideMark/>
          </w:tcPr>
          <w:p w14:paraId="18DF1D79" w14:textId="4CE2570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2 395 </w:t>
            </w:r>
          </w:p>
        </w:tc>
        <w:tc>
          <w:tcPr>
            <w:tcW w:w="373" w:type="pct"/>
            <w:hideMark/>
          </w:tcPr>
          <w:p w14:paraId="427A773D" w14:textId="03206C7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2 094 </w:t>
            </w:r>
          </w:p>
        </w:tc>
        <w:tc>
          <w:tcPr>
            <w:tcW w:w="373" w:type="pct"/>
            <w:hideMark/>
          </w:tcPr>
          <w:p w14:paraId="6F3D2631" w14:textId="7130B88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1 762 </w:t>
            </w:r>
          </w:p>
        </w:tc>
        <w:tc>
          <w:tcPr>
            <w:tcW w:w="373" w:type="pct"/>
            <w:hideMark/>
          </w:tcPr>
          <w:p w14:paraId="17EF0723" w14:textId="6761336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1 398 </w:t>
            </w:r>
          </w:p>
        </w:tc>
      </w:tr>
      <w:tr w:rsidR="00FA18F9" w:rsidRPr="003F4C45" w14:paraId="1725DED2"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16179594" w14:textId="77777777" w:rsidR="00FA18F9" w:rsidRPr="003F4C45" w:rsidRDefault="00FA18F9" w:rsidP="005614CF">
            <w:pPr>
              <w:pStyle w:val="Lenteliutekstas"/>
              <w:rPr>
                <w:i w:val="0"/>
              </w:rPr>
            </w:pPr>
          </w:p>
        </w:tc>
        <w:tc>
          <w:tcPr>
            <w:tcW w:w="1913" w:type="pct"/>
            <w:hideMark/>
          </w:tcPr>
          <w:p w14:paraId="21D217F9"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Atskirai surinktos komunalin</w:t>
            </w:r>
            <w:r w:rsidRPr="003F4C45">
              <w:rPr>
                <w:rFonts w:ascii="Calibri" w:hAnsi="Calibri" w:cs="Calibri"/>
                <w:b/>
              </w:rPr>
              <w:t>ė</w:t>
            </w:r>
            <w:r w:rsidRPr="003F4C45">
              <w:rPr>
                <w:b/>
              </w:rPr>
              <w:t>s atliekos</w:t>
            </w:r>
          </w:p>
        </w:tc>
        <w:tc>
          <w:tcPr>
            <w:tcW w:w="373" w:type="pct"/>
            <w:hideMark/>
          </w:tcPr>
          <w:p w14:paraId="0E94919E" w14:textId="6E0C29C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5 204 </w:t>
            </w:r>
          </w:p>
        </w:tc>
        <w:tc>
          <w:tcPr>
            <w:tcW w:w="373" w:type="pct"/>
            <w:hideMark/>
          </w:tcPr>
          <w:p w14:paraId="74A30E52" w14:textId="74AA73A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5 595 </w:t>
            </w:r>
          </w:p>
        </w:tc>
        <w:tc>
          <w:tcPr>
            <w:tcW w:w="373" w:type="pct"/>
            <w:hideMark/>
          </w:tcPr>
          <w:p w14:paraId="2E695B46" w14:textId="5FDC197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6 086 </w:t>
            </w:r>
          </w:p>
        </w:tc>
        <w:tc>
          <w:tcPr>
            <w:tcW w:w="373" w:type="pct"/>
            <w:hideMark/>
          </w:tcPr>
          <w:p w14:paraId="1ADF4D18" w14:textId="45469B6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6 562 </w:t>
            </w:r>
          </w:p>
        </w:tc>
        <w:tc>
          <w:tcPr>
            <w:tcW w:w="373" w:type="pct"/>
            <w:hideMark/>
          </w:tcPr>
          <w:p w14:paraId="039D6232" w14:textId="78110C7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7 092 </w:t>
            </w:r>
          </w:p>
        </w:tc>
        <w:tc>
          <w:tcPr>
            <w:tcW w:w="373" w:type="pct"/>
            <w:hideMark/>
          </w:tcPr>
          <w:p w14:paraId="47CCCEC9" w14:textId="05A9D54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rPr>
            </w:pPr>
            <w:r w:rsidRPr="003F4C45">
              <w:rPr>
                <w:b/>
              </w:rPr>
              <w:t xml:space="preserve"> 7 679 </w:t>
            </w:r>
          </w:p>
        </w:tc>
      </w:tr>
      <w:tr w:rsidR="00FA18F9" w:rsidRPr="003F4C45" w14:paraId="0AB035BB"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22E1E40D" w14:textId="77777777" w:rsidR="00FA18F9" w:rsidRPr="003F4C45" w:rsidRDefault="00FA18F9" w:rsidP="005614CF">
            <w:pPr>
              <w:pStyle w:val="Lenteliutekstas"/>
              <w:rPr>
                <w:i w:val="0"/>
              </w:rPr>
            </w:pPr>
          </w:p>
        </w:tc>
        <w:tc>
          <w:tcPr>
            <w:tcW w:w="1913" w:type="pct"/>
            <w:hideMark/>
          </w:tcPr>
          <w:p w14:paraId="4EF67E52"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Procentais nuo bendro susidaran</w:t>
            </w:r>
            <w:r w:rsidRPr="003F4C45">
              <w:rPr>
                <w:rFonts w:ascii="Calibri" w:hAnsi="Calibri" w:cs="Calibri"/>
              </w:rPr>
              <w:t>č</w:t>
            </w:r>
            <w:r w:rsidRPr="003F4C45">
              <w:t xml:space="preserve">io kiekio </w:t>
            </w:r>
          </w:p>
        </w:tc>
        <w:tc>
          <w:tcPr>
            <w:tcW w:w="373" w:type="pct"/>
            <w:hideMark/>
          </w:tcPr>
          <w:p w14:paraId="41E3B1C0" w14:textId="0C2E5A9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64%</w:t>
            </w:r>
          </w:p>
        </w:tc>
        <w:tc>
          <w:tcPr>
            <w:tcW w:w="373" w:type="pct"/>
            <w:hideMark/>
          </w:tcPr>
          <w:p w14:paraId="5726DCA1" w14:textId="4327388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67%</w:t>
            </w:r>
          </w:p>
        </w:tc>
        <w:tc>
          <w:tcPr>
            <w:tcW w:w="373" w:type="pct"/>
            <w:hideMark/>
          </w:tcPr>
          <w:p w14:paraId="08EAEA14" w14:textId="4587417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72%</w:t>
            </w:r>
          </w:p>
        </w:tc>
        <w:tc>
          <w:tcPr>
            <w:tcW w:w="373" w:type="pct"/>
            <w:hideMark/>
          </w:tcPr>
          <w:p w14:paraId="3722AFB9" w14:textId="0521BF2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76%</w:t>
            </w:r>
          </w:p>
        </w:tc>
        <w:tc>
          <w:tcPr>
            <w:tcW w:w="373" w:type="pct"/>
            <w:hideMark/>
          </w:tcPr>
          <w:p w14:paraId="48BC175C" w14:textId="0508668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80%</w:t>
            </w:r>
          </w:p>
        </w:tc>
        <w:tc>
          <w:tcPr>
            <w:tcW w:w="373" w:type="pct"/>
            <w:hideMark/>
          </w:tcPr>
          <w:p w14:paraId="72D90560" w14:textId="454CDCE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85%</w:t>
            </w:r>
          </w:p>
        </w:tc>
      </w:tr>
      <w:tr w:rsidR="00FA18F9" w:rsidRPr="003F4C45" w14:paraId="6BB46C3A"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2509F22B" w14:textId="77777777" w:rsidR="00FA18F9" w:rsidRPr="003F4C45" w:rsidRDefault="00FA18F9" w:rsidP="005614CF">
            <w:pPr>
              <w:pStyle w:val="Lenteliutekstas"/>
              <w:rPr>
                <w:i w:val="0"/>
              </w:rPr>
            </w:pPr>
          </w:p>
        </w:tc>
        <w:tc>
          <w:tcPr>
            <w:tcW w:w="1913" w:type="pct"/>
            <w:hideMark/>
          </w:tcPr>
          <w:p w14:paraId="099C2E0C"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Panaudojimas ir paruošimas perdirbti, tonos</w:t>
            </w:r>
          </w:p>
        </w:tc>
        <w:tc>
          <w:tcPr>
            <w:tcW w:w="373" w:type="pct"/>
            <w:hideMark/>
          </w:tcPr>
          <w:p w14:paraId="61BD72D4" w14:textId="6E65F05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4 835 </w:t>
            </w:r>
          </w:p>
        </w:tc>
        <w:tc>
          <w:tcPr>
            <w:tcW w:w="373" w:type="pct"/>
            <w:hideMark/>
          </w:tcPr>
          <w:p w14:paraId="3BEB2481" w14:textId="72560E2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4 971 </w:t>
            </w:r>
          </w:p>
        </w:tc>
        <w:tc>
          <w:tcPr>
            <w:tcW w:w="373" w:type="pct"/>
            <w:hideMark/>
          </w:tcPr>
          <w:p w14:paraId="46E43B82" w14:textId="1A02554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5 217 </w:t>
            </w:r>
          </w:p>
        </w:tc>
        <w:tc>
          <w:tcPr>
            <w:tcW w:w="373" w:type="pct"/>
            <w:hideMark/>
          </w:tcPr>
          <w:p w14:paraId="3CCBD17A" w14:textId="56B2AC9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5 462 </w:t>
            </w:r>
          </w:p>
        </w:tc>
        <w:tc>
          <w:tcPr>
            <w:tcW w:w="373" w:type="pct"/>
            <w:hideMark/>
          </w:tcPr>
          <w:p w14:paraId="72301AB2" w14:textId="204E404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5 741 </w:t>
            </w:r>
          </w:p>
        </w:tc>
        <w:tc>
          <w:tcPr>
            <w:tcW w:w="373" w:type="pct"/>
            <w:hideMark/>
          </w:tcPr>
          <w:p w14:paraId="3A7D15A7" w14:textId="5580B84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5 710 </w:t>
            </w:r>
          </w:p>
        </w:tc>
      </w:tr>
      <w:tr w:rsidR="00FA18F9" w:rsidRPr="003F4C45" w14:paraId="5E83CDE8"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03A8CEA2" w14:textId="77777777" w:rsidR="00FA18F9" w:rsidRPr="003F4C45" w:rsidRDefault="00FA18F9" w:rsidP="005614CF">
            <w:pPr>
              <w:pStyle w:val="Lenteliutekstas"/>
              <w:rPr>
                <w:i w:val="0"/>
              </w:rPr>
            </w:pPr>
          </w:p>
        </w:tc>
        <w:tc>
          <w:tcPr>
            <w:tcW w:w="1913" w:type="pct"/>
            <w:hideMark/>
          </w:tcPr>
          <w:p w14:paraId="7E0BBD24"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Panaudojimas ir paruošimas perdirbti, procentai </w:t>
            </w:r>
          </w:p>
        </w:tc>
        <w:tc>
          <w:tcPr>
            <w:tcW w:w="373" w:type="pct"/>
            <w:hideMark/>
          </w:tcPr>
          <w:p w14:paraId="601B7913" w14:textId="760375D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59%</w:t>
            </w:r>
          </w:p>
        </w:tc>
        <w:tc>
          <w:tcPr>
            <w:tcW w:w="373" w:type="pct"/>
            <w:hideMark/>
          </w:tcPr>
          <w:p w14:paraId="1900A499" w14:textId="44BF84B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60%</w:t>
            </w:r>
          </w:p>
        </w:tc>
        <w:tc>
          <w:tcPr>
            <w:tcW w:w="373" w:type="pct"/>
            <w:hideMark/>
          </w:tcPr>
          <w:p w14:paraId="48B73B20" w14:textId="31F5EFB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62%</w:t>
            </w:r>
          </w:p>
        </w:tc>
        <w:tc>
          <w:tcPr>
            <w:tcW w:w="373" w:type="pct"/>
            <w:hideMark/>
          </w:tcPr>
          <w:p w14:paraId="386427A5" w14:textId="3616CCE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63%</w:t>
            </w:r>
          </w:p>
        </w:tc>
        <w:tc>
          <w:tcPr>
            <w:tcW w:w="373" w:type="pct"/>
            <w:hideMark/>
          </w:tcPr>
          <w:p w14:paraId="7551C9CB" w14:textId="13F6DC8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65%</w:t>
            </w:r>
          </w:p>
        </w:tc>
        <w:tc>
          <w:tcPr>
            <w:tcW w:w="373" w:type="pct"/>
            <w:hideMark/>
          </w:tcPr>
          <w:p w14:paraId="5DB75D51" w14:textId="4B0E3E0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63%</w:t>
            </w:r>
          </w:p>
        </w:tc>
      </w:tr>
      <w:tr w:rsidR="00FA18F9" w:rsidRPr="003F4C45" w14:paraId="26693F2B"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017F2330" w14:textId="77777777" w:rsidR="00FA18F9" w:rsidRPr="003F4C45" w:rsidRDefault="00FA18F9" w:rsidP="005614CF">
            <w:pPr>
              <w:pStyle w:val="Lenteliutekstas"/>
              <w:rPr>
                <w:i w:val="0"/>
              </w:rPr>
            </w:pPr>
          </w:p>
        </w:tc>
        <w:tc>
          <w:tcPr>
            <w:tcW w:w="1913" w:type="pct"/>
            <w:hideMark/>
          </w:tcPr>
          <w:p w14:paraId="05759D1E"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Šalinimas, tonos</w:t>
            </w:r>
          </w:p>
        </w:tc>
        <w:tc>
          <w:tcPr>
            <w:tcW w:w="373" w:type="pct"/>
            <w:hideMark/>
          </w:tcPr>
          <w:p w14:paraId="03A42894" w14:textId="380F3F6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1 193 </w:t>
            </w:r>
          </w:p>
        </w:tc>
        <w:tc>
          <w:tcPr>
            <w:tcW w:w="373" w:type="pct"/>
            <w:hideMark/>
          </w:tcPr>
          <w:p w14:paraId="4BB57A40" w14:textId="5DD1086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1 092 </w:t>
            </w:r>
          </w:p>
        </w:tc>
        <w:tc>
          <w:tcPr>
            <w:tcW w:w="373" w:type="pct"/>
            <w:hideMark/>
          </w:tcPr>
          <w:p w14:paraId="0C1FC3D8" w14:textId="02F0FA6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958 </w:t>
            </w:r>
          </w:p>
        </w:tc>
        <w:tc>
          <w:tcPr>
            <w:tcW w:w="373" w:type="pct"/>
            <w:hideMark/>
          </w:tcPr>
          <w:p w14:paraId="39A8D9BC" w14:textId="44721B4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838 </w:t>
            </w:r>
          </w:p>
        </w:tc>
        <w:tc>
          <w:tcPr>
            <w:tcW w:w="373" w:type="pct"/>
            <w:hideMark/>
          </w:tcPr>
          <w:p w14:paraId="1DB5D7D7" w14:textId="3C8930C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705 </w:t>
            </w:r>
          </w:p>
        </w:tc>
        <w:tc>
          <w:tcPr>
            <w:tcW w:w="373" w:type="pct"/>
            <w:hideMark/>
          </w:tcPr>
          <w:p w14:paraId="64262513" w14:textId="6725B36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559 </w:t>
            </w:r>
          </w:p>
        </w:tc>
      </w:tr>
      <w:tr w:rsidR="00FA18F9" w:rsidRPr="003F4C45" w14:paraId="1AF9F9EF"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2EA9125D" w14:textId="77777777" w:rsidR="00FA18F9" w:rsidRPr="003F4C45" w:rsidRDefault="00FA18F9" w:rsidP="005614CF">
            <w:pPr>
              <w:pStyle w:val="Lenteliutekstas"/>
              <w:rPr>
                <w:i w:val="0"/>
              </w:rPr>
            </w:pPr>
          </w:p>
        </w:tc>
        <w:tc>
          <w:tcPr>
            <w:tcW w:w="1913" w:type="pct"/>
            <w:hideMark/>
          </w:tcPr>
          <w:p w14:paraId="2732470A"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Šalinimas, procentai</w:t>
            </w:r>
          </w:p>
        </w:tc>
        <w:tc>
          <w:tcPr>
            <w:tcW w:w="373" w:type="pct"/>
            <w:hideMark/>
          </w:tcPr>
          <w:p w14:paraId="2E493BA9" w14:textId="311157F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15%</w:t>
            </w:r>
          </w:p>
        </w:tc>
        <w:tc>
          <w:tcPr>
            <w:tcW w:w="373" w:type="pct"/>
            <w:hideMark/>
          </w:tcPr>
          <w:p w14:paraId="4A829E55" w14:textId="49FEC5D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13%</w:t>
            </w:r>
          </w:p>
        </w:tc>
        <w:tc>
          <w:tcPr>
            <w:tcW w:w="373" w:type="pct"/>
            <w:hideMark/>
          </w:tcPr>
          <w:p w14:paraId="1000F7DA" w14:textId="00523A1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11%</w:t>
            </w:r>
          </w:p>
        </w:tc>
        <w:tc>
          <w:tcPr>
            <w:tcW w:w="373" w:type="pct"/>
            <w:hideMark/>
          </w:tcPr>
          <w:p w14:paraId="103118ED" w14:textId="1281E5B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10%</w:t>
            </w:r>
          </w:p>
        </w:tc>
        <w:tc>
          <w:tcPr>
            <w:tcW w:w="373" w:type="pct"/>
            <w:hideMark/>
          </w:tcPr>
          <w:p w14:paraId="4695EE73" w14:textId="148F1EB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8%</w:t>
            </w:r>
          </w:p>
        </w:tc>
        <w:tc>
          <w:tcPr>
            <w:tcW w:w="373" w:type="pct"/>
            <w:hideMark/>
          </w:tcPr>
          <w:p w14:paraId="00E98E05" w14:textId="2DFA54D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pPr>
            <w:r w:rsidRPr="003F4C45">
              <w:t>6%</w:t>
            </w:r>
          </w:p>
        </w:tc>
      </w:tr>
      <w:tr w:rsidR="00FA18F9" w:rsidRPr="003F4C45" w14:paraId="50148898"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02F60E6F" w14:textId="77777777" w:rsidR="00FA18F9" w:rsidRPr="003F4C45" w:rsidRDefault="00FA18F9" w:rsidP="005614CF">
            <w:pPr>
              <w:pStyle w:val="Lenteliutekstas"/>
              <w:rPr>
                <w:i w:val="0"/>
              </w:rPr>
            </w:pPr>
          </w:p>
        </w:tc>
        <w:tc>
          <w:tcPr>
            <w:tcW w:w="1913" w:type="pct"/>
            <w:hideMark/>
          </w:tcPr>
          <w:p w14:paraId="349477AD"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rFonts w:ascii="Calibri" w:hAnsi="Calibri" w:cs="Calibri"/>
                <w:i w:val="0"/>
              </w:rPr>
              <w:t>Ž</w:t>
            </w:r>
            <w:r w:rsidRPr="003F4C45">
              <w:rPr>
                <w:i w:val="0"/>
              </w:rPr>
              <w:t>aliosios atliekos (kartu su JA)</w:t>
            </w:r>
          </w:p>
        </w:tc>
        <w:tc>
          <w:tcPr>
            <w:tcW w:w="373" w:type="pct"/>
            <w:hideMark/>
          </w:tcPr>
          <w:p w14:paraId="15749F14" w14:textId="3AE8EC0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163 </w:t>
            </w:r>
          </w:p>
        </w:tc>
        <w:tc>
          <w:tcPr>
            <w:tcW w:w="373" w:type="pct"/>
            <w:hideMark/>
          </w:tcPr>
          <w:p w14:paraId="3607906B" w14:textId="57AC228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180 </w:t>
            </w:r>
          </w:p>
        </w:tc>
        <w:tc>
          <w:tcPr>
            <w:tcW w:w="373" w:type="pct"/>
            <w:hideMark/>
          </w:tcPr>
          <w:p w14:paraId="5B3C1DA7" w14:textId="3A5FF6F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198 </w:t>
            </w:r>
          </w:p>
        </w:tc>
        <w:tc>
          <w:tcPr>
            <w:tcW w:w="373" w:type="pct"/>
            <w:hideMark/>
          </w:tcPr>
          <w:p w14:paraId="2C4A8622" w14:textId="3348013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217 </w:t>
            </w:r>
          </w:p>
        </w:tc>
        <w:tc>
          <w:tcPr>
            <w:tcW w:w="373" w:type="pct"/>
            <w:hideMark/>
          </w:tcPr>
          <w:p w14:paraId="4208807F" w14:textId="648A781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239 </w:t>
            </w:r>
          </w:p>
        </w:tc>
        <w:tc>
          <w:tcPr>
            <w:tcW w:w="373" w:type="pct"/>
            <w:hideMark/>
          </w:tcPr>
          <w:p w14:paraId="5B36602D" w14:textId="67D5624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263 </w:t>
            </w:r>
          </w:p>
        </w:tc>
      </w:tr>
      <w:tr w:rsidR="00FA18F9" w:rsidRPr="003F4C45" w14:paraId="72C41E45"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3EC91ECA" w14:textId="77777777" w:rsidR="00FA18F9" w:rsidRPr="003F4C45" w:rsidRDefault="00FA18F9" w:rsidP="005614CF">
            <w:pPr>
              <w:pStyle w:val="Lenteliutekstas"/>
              <w:rPr>
                <w:i w:val="0"/>
              </w:rPr>
            </w:pPr>
          </w:p>
        </w:tc>
        <w:tc>
          <w:tcPr>
            <w:tcW w:w="1913" w:type="pct"/>
            <w:hideMark/>
          </w:tcPr>
          <w:p w14:paraId="44AEF09E"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Maisto atliekos </w:t>
            </w:r>
          </w:p>
        </w:tc>
        <w:tc>
          <w:tcPr>
            <w:tcW w:w="373" w:type="pct"/>
            <w:hideMark/>
          </w:tcPr>
          <w:p w14:paraId="58ADB5F4" w14:textId="4D090B2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200 </w:t>
            </w:r>
          </w:p>
        </w:tc>
        <w:tc>
          <w:tcPr>
            <w:tcW w:w="373" w:type="pct"/>
            <w:hideMark/>
          </w:tcPr>
          <w:p w14:paraId="1B2A26C3" w14:textId="0992949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240 </w:t>
            </w:r>
          </w:p>
        </w:tc>
        <w:tc>
          <w:tcPr>
            <w:tcW w:w="373" w:type="pct"/>
            <w:hideMark/>
          </w:tcPr>
          <w:p w14:paraId="3B1DC781" w14:textId="04CBB96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288 </w:t>
            </w:r>
          </w:p>
        </w:tc>
        <w:tc>
          <w:tcPr>
            <w:tcW w:w="373" w:type="pct"/>
            <w:hideMark/>
          </w:tcPr>
          <w:p w14:paraId="007B7057" w14:textId="310B505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346 </w:t>
            </w:r>
          </w:p>
        </w:tc>
        <w:tc>
          <w:tcPr>
            <w:tcW w:w="373" w:type="pct"/>
            <w:hideMark/>
          </w:tcPr>
          <w:p w14:paraId="1A91703B" w14:textId="41CDE41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415 </w:t>
            </w:r>
          </w:p>
        </w:tc>
        <w:tc>
          <w:tcPr>
            <w:tcW w:w="373" w:type="pct"/>
            <w:hideMark/>
          </w:tcPr>
          <w:p w14:paraId="588B4ADE" w14:textId="7CC62B2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498 </w:t>
            </w:r>
          </w:p>
        </w:tc>
      </w:tr>
      <w:tr w:rsidR="00FA18F9" w:rsidRPr="003F4C45" w14:paraId="5414C57C"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68CA29B6" w14:textId="77777777" w:rsidR="00FA18F9" w:rsidRPr="003F4C45" w:rsidRDefault="00FA18F9" w:rsidP="005614CF">
            <w:pPr>
              <w:pStyle w:val="Lenteliutekstas"/>
              <w:rPr>
                <w:i w:val="0"/>
              </w:rPr>
            </w:pPr>
          </w:p>
        </w:tc>
        <w:tc>
          <w:tcPr>
            <w:tcW w:w="1913" w:type="pct"/>
            <w:hideMark/>
          </w:tcPr>
          <w:p w14:paraId="2EAF13A5"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Maisto atliekos  (JA)</w:t>
            </w:r>
          </w:p>
        </w:tc>
        <w:tc>
          <w:tcPr>
            <w:tcW w:w="373" w:type="pct"/>
            <w:hideMark/>
          </w:tcPr>
          <w:p w14:paraId="13D42421" w14:textId="4CFC0BE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2 </w:t>
            </w:r>
          </w:p>
        </w:tc>
        <w:tc>
          <w:tcPr>
            <w:tcW w:w="373" w:type="pct"/>
            <w:hideMark/>
          </w:tcPr>
          <w:p w14:paraId="4C7AD20A" w14:textId="66999D9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2 </w:t>
            </w:r>
          </w:p>
        </w:tc>
        <w:tc>
          <w:tcPr>
            <w:tcW w:w="373" w:type="pct"/>
            <w:hideMark/>
          </w:tcPr>
          <w:p w14:paraId="1ED8B17C" w14:textId="4832B08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2 </w:t>
            </w:r>
          </w:p>
        </w:tc>
        <w:tc>
          <w:tcPr>
            <w:tcW w:w="373" w:type="pct"/>
            <w:hideMark/>
          </w:tcPr>
          <w:p w14:paraId="7A1DB271" w14:textId="4A4BEAC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3 </w:t>
            </w:r>
          </w:p>
        </w:tc>
        <w:tc>
          <w:tcPr>
            <w:tcW w:w="373" w:type="pct"/>
            <w:hideMark/>
          </w:tcPr>
          <w:p w14:paraId="6053956E" w14:textId="2881F91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3 </w:t>
            </w:r>
          </w:p>
        </w:tc>
        <w:tc>
          <w:tcPr>
            <w:tcW w:w="373" w:type="pct"/>
            <w:hideMark/>
          </w:tcPr>
          <w:p w14:paraId="01988AE3" w14:textId="404F554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3 </w:t>
            </w:r>
          </w:p>
        </w:tc>
      </w:tr>
      <w:tr w:rsidR="00FA18F9" w:rsidRPr="003F4C45" w14:paraId="66E5CAA0" w14:textId="77777777" w:rsidTr="00843085">
        <w:trPr>
          <w:trHeight w:val="510"/>
        </w:trPr>
        <w:tc>
          <w:tcPr>
            <w:cnfStyle w:val="001000000000" w:firstRow="0" w:lastRow="0" w:firstColumn="1" w:lastColumn="0" w:oddVBand="0" w:evenVBand="0" w:oddHBand="0" w:evenHBand="0" w:firstRowFirstColumn="0" w:firstRowLastColumn="0" w:lastRowFirstColumn="0" w:lastRowLastColumn="0"/>
            <w:tcW w:w="851" w:type="pct"/>
            <w:vMerge/>
            <w:hideMark/>
          </w:tcPr>
          <w:p w14:paraId="20884A8E" w14:textId="77777777" w:rsidR="00FA18F9" w:rsidRPr="003F4C45" w:rsidRDefault="00FA18F9" w:rsidP="005614CF">
            <w:pPr>
              <w:pStyle w:val="Lenteliutekstas"/>
              <w:rPr>
                <w:i w:val="0"/>
              </w:rPr>
            </w:pPr>
          </w:p>
        </w:tc>
        <w:tc>
          <w:tcPr>
            <w:tcW w:w="1913" w:type="pct"/>
            <w:hideMark/>
          </w:tcPr>
          <w:p w14:paraId="27A0FA36"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Pakuo</w:t>
            </w:r>
            <w:r w:rsidRPr="003F4C45">
              <w:rPr>
                <w:rFonts w:ascii="Calibri" w:hAnsi="Calibri" w:cs="Calibri"/>
                <w:i w:val="0"/>
              </w:rPr>
              <w:t>č</w:t>
            </w:r>
            <w:r w:rsidRPr="003F4C45">
              <w:rPr>
                <w:i w:val="0"/>
              </w:rPr>
              <w:t>i</w:t>
            </w:r>
            <w:r w:rsidRPr="003F4C45">
              <w:rPr>
                <w:rFonts w:ascii="Calibri" w:hAnsi="Calibri" w:cs="Calibri"/>
                <w:i w:val="0"/>
              </w:rPr>
              <w:t>ų</w:t>
            </w:r>
            <w:r w:rsidRPr="003F4C45">
              <w:rPr>
                <w:i w:val="0"/>
              </w:rPr>
              <w:t xml:space="preserve"> atliekos ir antrin</w:t>
            </w:r>
            <w:r w:rsidRPr="003F4C45">
              <w:rPr>
                <w:rFonts w:ascii="Calibri" w:hAnsi="Calibri" w:cs="Calibri"/>
                <w:i w:val="0"/>
              </w:rPr>
              <w:t>ė</w:t>
            </w:r>
            <w:r w:rsidRPr="003F4C45">
              <w:rPr>
                <w:i w:val="0"/>
              </w:rPr>
              <w:t xml:space="preserve">s </w:t>
            </w:r>
            <w:r w:rsidRPr="003F4C45">
              <w:rPr>
                <w:rFonts w:ascii="Calibri" w:hAnsi="Calibri" w:cs="Calibri"/>
                <w:i w:val="0"/>
              </w:rPr>
              <w:t>ž</w:t>
            </w:r>
            <w:r w:rsidRPr="003F4C45">
              <w:rPr>
                <w:i w:val="0"/>
              </w:rPr>
              <w:t>aliavos (popieriaus ir kartono, plastik</w:t>
            </w:r>
            <w:r w:rsidRPr="003F4C45">
              <w:rPr>
                <w:rFonts w:ascii="Calibri" w:hAnsi="Calibri" w:cs="Calibri"/>
                <w:i w:val="0"/>
              </w:rPr>
              <w:t>ų</w:t>
            </w:r>
            <w:r w:rsidRPr="003F4C45">
              <w:rPr>
                <w:i w:val="0"/>
              </w:rPr>
              <w:t>, stiklo ir metal</w:t>
            </w:r>
            <w:r w:rsidRPr="003F4C45">
              <w:rPr>
                <w:rFonts w:ascii="Calibri" w:hAnsi="Calibri" w:cs="Calibri"/>
                <w:i w:val="0"/>
              </w:rPr>
              <w:t>ų</w:t>
            </w:r>
            <w:r w:rsidRPr="003F4C45">
              <w:rPr>
                <w:i w:val="0"/>
              </w:rPr>
              <w:t xml:space="preserve"> atliekos)</w:t>
            </w:r>
          </w:p>
        </w:tc>
        <w:tc>
          <w:tcPr>
            <w:tcW w:w="373" w:type="pct"/>
            <w:hideMark/>
          </w:tcPr>
          <w:p w14:paraId="402BEBCA" w14:textId="4146A23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740 </w:t>
            </w:r>
          </w:p>
        </w:tc>
        <w:tc>
          <w:tcPr>
            <w:tcW w:w="373" w:type="pct"/>
            <w:hideMark/>
          </w:tcPr>
          <w:p w14:paraId="70017B4C" w14:textId="7C2EAE4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777 </w:t>
            </w:r>
          </w:p>
        </w:tc>
        <w:tc>
          <w:tcPr>
            <w:tcW w:w="373" w:type="pct"/>
            <w:hideMark/>
          </w:tcPr>
          <w:p w14:paraId="03E4076D" w14:textId="1715DEA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816 </w:t>
            </w:r>
          </w:p>
        </w:tc>
        <w:tc>
          <w:tcPr>
            <w:tcW w:w="373" w:type="pct"/>
            <w:hideMark/>
          </w:tcPr>
          <w:p w14:paraId="5DFD9AF7" w14:textId="0BBBBF1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833 </w:t>
            </w:r>
          </w:p>
        </w:tc>
        <w:tc>
          <w:tcPr>
            <w:tcW w:w="373" w:type="pct"/>
            <w:hideMark/>
          </w:tcPr>
          <w:p w14:paraId="652EE2AD" w14:textId="03D7F07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849 </w:t>
            </w:r>
          </w:p>
        </w:tc>
        <w:tc>
          <w:tcPr>
            <w:tcW w:w="373" w:type="pct"/>
            <w:hideMark/>
          </w:tcPr>
          <w:p w14:paraId="52BAE4BB" w14:textId="0F83E19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866 </w:t>
            </w:r>
          </w:p>
        </w:tc>
      </w:tr>
      <w:tr w:rsidR="00FA18F9" w:rsidRPr="003F4C45" w14:paraId="3403105D" w14:textId="77777777" w:rsidTr="00843085">
        <w:trPr>
          <w:trHeight w:val="510"/>
        </w:trPr>
        <w:tc>
          <w:tcPr>
            <w:cnfStyle w:val="001000000000" w:firstRow="0" w:lastRow="0" w:firstColumn="1" w:lastColumn="0" w:oddVBand="0" w:evenVBand="0" w:oddHBand="0" w:evenHBand="0" w:firstRowFirstColumn="0" w:firstRowLastColumn="0" w:lastRowFirstColumn="0" w:lastRowLastColumn="0"/>
            <w:tcW w:w="851" w:type="pct"/>
            <w:vMerge/>
            <w:hideMark/>
          </w:tcPr>
          <w:p w14:paraId="10A66D67" w14:textId="77777777" w:rsidR="00FA18F9" w:rsidRPr="003F4C45" w:rsidRDefault="00FA18F9" w:rsidP="005614CF">
            <w:pPr>
              <w:pStyle w:val="Lenteliutekstas"/>
              <w:rPr>
                <w:i w:val="0"/>
              </w:rPr>
            </w:pPr>
          </w:p>
        </w:tc>
        <w:tc>
          <w:tcPr>
            <w:tcW w:w="1913" w:type="pct"/>
            <w:hideMark/>
          </w:tcPr>
          <w:p w14:paraId="5BBFBAC5" w14:textId="26D806E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Pakuo</w:t>
            </w:r>
            <w:r w:rsidRPr="003F4C45">
              <w:rPr>
                <w:rFonts w:ascii="Calibri" w:hAnsi="Calibri" w:cs="Calibri"/>
                <w:i w:val="0"/>
              </w:rPr>
              <w:t>č</w:t>
            </w:r>
            <w:r w:rsidRPr="003F4C45">
              <w:rPr>
                <w:i w:val="0"/>
              </w:rPr>
              <w:t>i</w:t>
            </w:r>
            <w:r w:rsidRPr="003F4C45">
              <w:rPr>
                <w:rFonts w:ascii="Calibri" w:hAnsi="Calibri" w:cs="Calibri"/>
                <w:i w:val="0"/>
              </w:rPr>
              <w:t>ų</w:t>
            </w:r>
            <w:r w:rsidRPr="003F4C45">
              <w:rPr>
                <w:i w:val="0"/>
              </w:rPr>
              <w:t xml:space="preserve"> atliekos ir antrin</w:t>
            </w:r>
            <w:r w:rsidRPr="003F4C45">
              <w:rPr>
                <w:rFonts w:ascii="Calibri" w:hAnsi="Calibri" w:cs="Calibri"/>
                <w:i w:val="0"/>
              </w:rPr>
              <w:t>ė</w:t>
            </w:r>
            <w:r w:rsidRPr="003F4C45">
              <w:rPr>
                <w:i w:val="0"/>
              </w:rPr>
              <w:t xml:space="preserve">s </w:t>
            </w:r>
            <w:r w:rsidRPr="003F4C45">
              <w:rPr>
                <w:rFonts w:ascii="Calibri" w:hAnsi="Calibri" w:cs="Calibri"/>
                <w:i w:val="0"/>
              </w:rPr>
              <w:t>ž</w:t>
            </w:r>
            <w:r w:rsidRPr="003F4C45">
              <w:rPr>
                <w:i w:val="0"/>
              </w:rPr>
              <w:t>aliavos (popieriaus ir kartono, plastik</w:t>
            </w:r>
            <w:r w:rsidRPr="003F4C45">
              <w:rPr>
                <w:rFonts w:ascii="Calibri" w:hAnsi="Calibri" w:cs="Calibri"/>
                <w:i w:val="0"/>
              </w:rPr>
              <w:t>ų</w:t>
            </w:r>
            <w:r w:rsidRPr="003F4C45">
              <w:rPr>
                <w:i w:val="0"/>
              </w:rPr>
              <w:t>, stiklo ir metal</w:t>
            </w:r>
            <w:r w:rsidRPr="003F4C45">
              <w:rPr>
                <w:rFonts w:ascii="Calibri" w:hAnsi="Calibri" w:cs="Calibri"/>
                <w:i w:val="0"/>
              </w:rPr>
              <w:t>ų</w:t>
            </w:r>
            <w:r w:rsidRPr="003F4C45">
              <w:rPr>
                <w:i w:val="0"/>
              </w:rPr>
              <w:t xml:space="preserve"> atliekos) - JA</w:t>
            </w:r>
          </w:p>
        </w:tc>
        <w:tc>
          <w:tcPr>
            <w:tcW w:w="373" w:type="pct"/>
            <w:hideMark/>
          </w:tcPr>
          <w:p w14:paraId="53FD1C08" w14:textId="732AA43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1 411 </w:t>
            </w:r>
          </w:p>
        </w:tc>
        <w:tc>
          <w:tcPr>
            <w:tcW w:w="373" w:type="pct"/>
            <w:hideMark/>
          </w:tcPr>
          <w:p w14:paraId="3029391F" w14:textId="0A2A598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1 482 </w:t>
            </w:r>
          </w:p>
        </w:tc>
        <w:tc>
          <w:tcPr>
            <w:tcW w:w="373" w:type="pct"/>
            <w:hideMark/>
          </w:tcPr>
          <w:p w14:paraId="3881286A" w14:textId="5BDC100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1 556 </w:t>
            </w:r>
          </w:p>
        </w:tc>
        <w:tc>
          <w:tcPr>
            <w:tcW w:w="373" w:type="pct"/>
            <w:hideMark/>
          </w:tcPr>
          <w:p w14:paraId="4DF82F4B" w14:textId="224783D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1 634 </w:t>
            </w:r>
          </w:p>
        </w:tc>
        <w:tc>
          <w:tcPr>
            <w:tcW w:w="373" w:type="pct"/>
            <w:hideMark/>
          </w:tcPr>
          <w:p w14:paraId="453B2058" w14:textId="295E7A1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1 715 </w:t>
            </w:r>
          </w:p>
        </w:tc>
        <w:tc>
          <w:tcPr>
            <w:tcW w:w="373" w:type="pct"/>
            <w:hideMark/>
          </w:tcPr>
          <w:p w14:paraId="0854B07B" w14:textId="72CB368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 xml:space="preserve"> 1 801 </w:t>
            </w:r>
          </w:p>
        </w:tc>
      </w:tr>
      <w:tr w:rsidR="00FA18F9" w:rsidRPr="003F4C45" w14:paraId="324BE162"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749783AB" w14:textId="77777777" w:rsidR="00FA18F9" w:rsidRPr="003F4C45" w:rsidRDefault="00FA18F9" w:rsidP="005614CF">
            <w:pPr>
              <w:pStyle w:val="Lenteliutekstas"/>
              <w:rPr>
                <w:i w:val="0"/>
              </w:rPr>
            </w:pPr>
          </w:p>
        </w:tc>
        <w:tc>
          <w:tcPr>
            <w:tcW w:w="1913" w:type="pct"/>
            <w:hideMark/>
          </w:tcPr>
          <w:p w14:paraId="73A326B0"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Did</w:t>
            </w:r>
            <w:r w:rsidRPr="003F4C45">
              <w:rPr>
                <w:rFonts w:ascii="Calibri" w:hAnsi="Calibri" w:cs="Calibri"/>
                <w:i w:val="0"/>
              </w:rPr>
              <w:t>ž</w:t>
            </w:r>
            <w:r w:rsidRPr="003F4C45">
              <w:rPr>
                <w:i w:val="0"/>
              </w:rPr>
              <w:t>iosios atliekos</w:t>
            </w:r>
          </w:p>
        </w:tc>
        <w:tc>
          <w:tcPr>
            <w:tcW w:w="373" w:type="pct"/>
            <w:hideMark/>
          </w:tcPr>
          <w:p w14:paraId="2B1AE4F8" w14:textId="198B51F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254</w:t>
            </w:r>
          </w:p>
        </w:tc>
        <w:tc>
          <w:tcPr>
            <w:tcW w:w="373" w:type="pct"/>
            <w:hideMark/>
          </w:tcPr>
          <w:p w14:paraId="41CED4A3" w14:textId="4F76770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280</w:t>
            </w:r>
          </w:p>
        </w:tc>
        <w:tc>
          <w:tcPr>
            <w:tcW w:w="373" w:type="pct"/>
            <w:hideMark/>
          </w:tcPr>
          <w:p w14:paraId="36C04330" w14:textId="0F13F12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307</w:t>
            </w:r>
          </w:p>
        </w:tc>
        <w:tc>
          <w:tcPr>
            <w:tcW w:w="373" w:type="pct"/>
            <w:hideMark/>
          </w:tcPr>
          <w:p w14:paraId="08DE5757" w14:textId="7579D63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369</w:t>
            </w:r>
          </w:p>
        </w:tc>
        <w:tc>
          <w:tcPr>
            <w:tcW w:w="373" w:type="pct"/>
            <w:hideMark/>
          </w:tcPr>
          <w:p w14:paraId="54C96258" w14:textId="1915CE3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443</w:t>
            </w:r>
          </w:p>
        </w:tc>
        <w:tc>
          <w:tcPr>
            <w:tcW w:w="373" w:type="pct"/>
            <w:hideMark/>
          </w:tcPr>
          <w:p w14:paraId="4CCEBD95" w14:textId="0E6C1A5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531</w:t>
            </w:r>
          </w:p>
        </w:tc>
      </w:tr>
      <w:tr w:rsidR="00FA18F9" w:rsidRPr="003F4C45" w14:paraId="27C36138"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241247CB" w14:textId="77777777" w:rsidR="00FA18F9" w:rsidRPr="003F4C45" w:rsidRDefault="00FA18F9" w:rsidP="005614CF">
            <w:pPr>
              <w:pStyle w:val="Lenteliutekstas"/>
              <w:rPr>
                <w:i w:val="0"/>
              </w:rPr>
            </w:pPr>
          </w:p>
        </w:tc>
        <w:tc>
          <w:tcPr>
            <w:tcW w:w="1913" w:type="pct"/>
            <w:hideMark/>
          </w:tcPr>
          <w:p w14:paraId="6C58EC64"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Medienos atliekos</w:t>
            </w:r>
          </w:p>
        </w:tc>
        <w:tc>
          <w:tcPr>
            <w:tcW w:w="373" w:type="pct"/>
            <w:hideMark/>
          </w:tcPr>
          <w:p w14:paraId="03894C78" w14:textId="13BA3BD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w:t>
            </w:r>
          </w:p>
        </w:tc>
        <w:tc>
          <w:tcPr>
            <w:tcW w:w="373" w:type="pct"/>
            <w:hideMark/>
          </w:tcPr>
          <w:p w14:paraId="454745D3" w14:textId="4917DC4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6</w:t>
            </w:r>
          </w:p>
        </w:tc>
        <w:tc>
          <w:tcPr>
            <w:tcW w:w="373" w:type="pct"/>
            <w:hideMark/>
          </w:tcPr>
          <w:p w14:paraId="5A4E8C43" w14:textId="7C7B70D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6</w:t>
            </w:r>
          </w:p>
        </w:tc>
        <w:tc>
          <w:tcPr>
            <w:tcW w:w="373" w:type="pct"/>
            <w:hideMark/>
          </w:tcPr>
          <w:p w14:paraId="1267D3AA" w14:textId="34A6DC1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7</w:t>
            </w:r>
          </w:p>
        </w:tc>
        <w:tc>
          <w:tcPr>
            <w:tcW w:w="373" w:type="pct"/>
            <w:hideMark/>
          </w:tcPr>
          <w:p w14:paraId="342FD4C2" w14:textId="701C4C2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7</w:t>
            </w:r>
          </w:p>
        </w:tc>
        <w:tc>
          <w:tcPr>
            <w:tcW w:w="373" w:type="pct"/>
            <w:hideMark/>
          </w:tcPr>
          <w:p w14:paraId="2A01F291" w14:textId="6DE6CAC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8</w:t>
            </w:r>
          </w:p>
        </w:tc>
      </w:tr>
      <w:tr w:rsidR="00FA18F9" w:rsidRPr="003F4C45" w14:paraId="0DA6624E"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0D757232" w14:textId="77777777" w:rsidR="00FA18F9" w:rsidRPr="003F4C45" w:rsidRDefault="00FA18F9" w:rsidP="005614CF">
            <w:pPr>
              <w:pStyle w:val="Lenteliutekstas"/>
              <w:rPr>
                <w:i w:val="0"/>
              </w:rPr>
            </w:pPr>
          </w:p>
        </w:tc>
        <w:tc>
          <w:tcPr>
            <w:tcW w:w="1913" w:type="pct"/>
            <w:hideMark/>
          </w:tcPr>
          <w:p w14:paraId="6DAA9B43"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Tekstil</w:t>
            </w:r>
            <w:r w:rsidRPr="003F4C45">
              <w:rPr>
                <w:rFonts w:ascii="Calibri" w:hAnsi="Calibri" w:cs="Calibri"/>
                <w:i w:val="0"/>
              </w:rPr>
              <w:t>ė</w:t>
            </w:r>
            <w:r w:rsidRPr="003F4C45">
              <w:rPr>
                <w:i w:val="0"/>
              </w:rPr>
              <w:t>s atliekos</w:t>
            </w:r>
          </w:p>
        </w:tc>
        <w:tc>
          <w:tcPr>
            <w:tcW w:w="373" w:type="pct"/>
            <w:hideMark/>
          </w:tcPr>
          <w:p w14:paraId="2BCBB4A9" w14:textId="7CE846E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10</w:t>
            </w:r>
          </w:p>
        </w:tc>
        <w:tc>
          <w:tcPr>
            <w:tcW w:w="373" w:type="pct"/>
            <w:hideMark/>
          </w:tcPr>
          <w:p w14:paraId="40DE90A2" w14:textId="1240069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12</w:t>
            </w:r>
          </w:p>
        </w:tc>
        <w:tc>
          <w:tcPr>
            <w:tcW w:w="373" w:type="pct"/>
            <w:hideMark/>
          </w:tcPr>
          <w:p w14:paraId="355F7D81" w14:textId="6CB4A2F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14</w:t>
            </w:r>
          </w:p>
        </w:tc>
        <w:tc>
          <w:tcPr>
            <w:tcW w:w="373" w:type="pct"/>
            <w:hideMark/>
          </w:tcPr>
          <w:p w14:paraId="2B5E91DC" w14:textId="5E4B845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17</w:t>
            </w:r>
          </w:p>
        </w:tc>
        <w:tc>
          <w:tcPr>
            <w:tcW w:w="373" w:type="pct"/>
            <w:hideMark/>
          </w:tcPr>
          <w:p w14:paraId="660E7026" w14:textId="2568769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21</w:t>
            </w:r>
          </w:p>
        </w:tc>
        <w:tc>
          <w:tcPr>
            <w:tcW w:w="373" w:type="pct"/>
            <w:hideMark/>
          </w:tcPr>
          <w:p w14:paraId="52F149BB" w14:textId="39EF021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25</w:t>
            </w:r>
          </w:p>
        </w:tc>
      </w:tr>
      <w:tr w:rsidR="00FA18F9" w:rsidRPr="003F4C45" w14:paraId="6C1E4AB3" w14:textId="77777777" w:rsidTr="00843085">
        <w:trPr>
          <w:trHeight w:val="510"/>
        </w:trPr>
        <w:tc>
          <w:tcPr>
            <w:cnfStyle w:val="001000000000" w:firstRow="0" w:lastRow="0" w:firstColumn="1" w:lastColumn="0" w:oddVBand="0" w:evenVBand="0" w:oddHBand="0" w:evenHBand="0" w:firstRowFirstColumn="0" w:firstRowLastColumn="0" w:lastRowFirstColumn="0" w:lastRowLastColumn="0"/>
            <w:tcW w:w="851" w:type="pct"/>
            <w:vMerge/>
            <w:hideMark/>
          </w:tcPr>
          <w:p w14:paraId="4315F5DF" w14:textId="77777777" w:rsidR="00FA18F9" w:rsidRPr="003F4C45" w:rsidRDefault="00FA18F9" w:rsidP="005614CF">
            <w:pPr>
              <w:pStyle w:val="Lenteliutekstas"/>
              <w:rPr>
                <w:i w:val="0"/>
              </w:rPr>
            </w:pPr>
          </w:p>
        </w:tc>
        <w:tc>
          <w:tcPr>
            <w:tcW w:w="1913" w:type="pct"/>
            <w:hideMark/>
          </w:tcPr>
          <w:p w14:paraId="3C8633F2"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Elektros ir elektronin</w:t>
            </w:r>
            <w:r w:rsidRPr="003F4C45">
              <w:rPr>
                <w:rFonts w:ascii="Calibri" w:hAnsi="Calibri" w:cs="Calibri"/>
                <w:i w:val="0"/>
              </w:rPr>
              <w:t>ė</w:t>
            </w:r>
            <w:r w:rsidRPr="003F4C45">
              <w:rPr>
                <w:i w:val="0"/>
              </w:rPr>
              <w:t xml:space="preserve">s </w:t>
            </w:r>
            <w:r w:rsidRPr="003F4C45">
              <w:rPr>
                <w:rFonts w:ascii="Calibri" w:hAnsi="Calibri" w:cs="Calibri"/>
                <w:i w:val="0"/>
              </w:rPr>
              <w:t>į</w:t>
            </w:r>
            <w:r w:rsidRPr="003F4C45">
              <w:rPr>
                <w:i w:val="0"/>
              </w:rPr>
              <w:t>rangos, baterij</w:t>
            </w:r>
            <w:r w:rsidRPr="003F4C45">
              <w:rPr>
                <w:rFonts w:ascii="Calibri" w:hAnsi="Calibri" w:cs="Calibri"/>
                <w:i w:val="0"/>
              </w:rPr>
              <w:t>ų</w:t>
            </w:r>
            <w:r w:rsidRPr="003F4C45">
              <w:rPr>
                <w:i w:val="0"/>
              </w:rPr>
              <w:t xml:space="preserve"> ir akumuliatori</w:t>
            </w:r>
            <w:r w:rsidRPr="003F4C45">
              <w:rPr>
                <w:rFonts w:ascii="Calibri" w:hAnsi="Calibri" w:cs="Calibri"/>
                <w:i w:val="0"/>
              </w:rPr>
              <w:t>ų</w:t>
            </w:r>
            <w:r w:rsidRPr="003F4C45">
              <w:rPr>
                <w:i w:val="0"/>
              </w:rPr>
              <w:t xml:space="preserve"> atliekos</w:t>
            </w:r>
          </w:p>
        </w:tc>
        <w:tc>
          <w:tcPr>
            <w:tcW w:w="373" w:type="pct"/>
            <w:hideMark/>
          </w:tcPr>
          <w:p w14:paraId="21CE0866" w14:textId="6432826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17</w:t>
            </w:r>
          </w:p>
        </w:tc>
        <w:tc>
          <w:tcPr>
            <w:tcW w:w="373" w:type="pct"/>
            <w:hideMark/>
          </w:tcPr>
          <w:p w14:paraId="7824FA7B" w14:textId="4E16FB9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19</w:t>
            </w:r>
          </w:p>
        </w:tc>
        <w:tc>
          <w:tcPr>
            <w:tcW w:w="373" w:type="pct"/>
            <w:hideMark/>
          </w:tcPr>
          <w:p w14:paraId="3DAA4130" w14:textId="2EA1E1C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20</w:t>
            </w:r>
          </w:p>
        </w:tc>
        <w:tc>
          <w:tcPr>
            <w:tcW w:w="373" w:type="pct"/>
            <w:hideMark/>
          </w:tcPr>
          <w:p w14:paraId="479395B2" w14:textId="64E5AAF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23</w:t>
            </w:r>
          </w:p>
        </w:tc>
        <w:tc>
          <w:tcPr>
            <w:tcW w:w="373" w:type="pct"/>
            <w:hideMark/>
          </w:tcPr>
          <w:p w14:paraId="03E29D8B" w14:textId="68ACE10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25</w:t>
            </w:r>
          </w:p>
        </w:tc>
        <w:tc>
          <w:tcPr>
            <w:tcW w:w="373" w:type="pct"/>
            <w:hideMark/>
          </w:tcPr>
          <w:p w14:paraId="27C282BD" w14:textId="3050D65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25</w:t>
            </w:r>
          </w:p>
        </w:tc>
      </w:tr>
      <w:tr w:rsidR="00FA18F9" w:rsidRPr="003F4C45" w14:paraId="4ED5579E"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61249E26" w14:textId="77777777" w:rsidR="00FA18F9" w:rsidRPr="003F4C45" w:rsidRDefault="00FA18F9" w:rsidP="005614CF">
            <w:pPr>
              <w:pStyle w:val="Lenteliutekstas"/>
              <w:rPr>
                <w:i w:val="0"/>
              </w:rPr>
            </w:pPr>
          </w:p>
        </w:tc>
        <w:tc>
          <w:tcPr>
            <w:tcW w:w="1913" w:type="pct"/>
            <w:hideMark/>
          </w:tcPr>
          <w:p w14:paraId="54D41203"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Naudotos padangos</w:t>
            </w:r>
          </w:p>
        </w:tc>
        <w:tc>
          <w:tcPr>
            <w:tcW w:w="373" w:type="pct"/>
            <w:hideMark/>
          </w:tcPr>
          <w:p w14:paraId="0AE0336C" w14:textId="1CE634D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44</w:t>
            </w:r>
          </w:p>
        </w:tc>
        <w:tc>
          <w:tcPr>
            <w:tcW w:w="373" w:type="pct"/>
            <w:hideMark/>
          </w:tcPr>
          <w:p w14:paraId="562168CF" w14:textId="60C446A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46</w:t>
            </w:r>
          </w:p>
        </w:tc>
        <w:tc>
          <w:tcPr>
            <w:tcW w:w="373" w:type="pct"/>
            <w:hideMark/>
          </w:tcPr>
          <w:p w14:paraId="5ABEBE57" w14:textId="3C011A4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49</w:t>
            </w:r>
          </w:p>
        </w:tc>
        <w:tc>
          <w:tcPr>
            <w:tcW w:w="373" w:type="pct"/>
            <w:hideMark/>
          </w:tcPr>
          <w:p w14:paraId="6298F415" w14:textId="3D06C82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51</w:t>
            </w:r>
          </w:p>
        </w:tc>
        <w:tc>
          <w:tcPr>
            <w:tcW w:w="373" w:type="pct"/>
            <w:hideMark/>
          </w:tcPr>
          <w:p w14:paraId="20D8B9B9" w14:textId="7FDC8AA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54</w:t>
            </w:r>
          </w:p>
        </w:tc>
        <w:tc>
          <w:tcPr>
            <w:tcW w:w="373" w:type="pct"/>
            <w:hideMark/>
          </w:tcPr>
          <w:p w14:paraId="3559BDDB" w14:textId="585D330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54</w:t>
            </w:r>
          </w:p>
        </w:tc>
      </w:tr>
      <w:tr w:rsidR="00FA18F9" w:rsidRPr="003F4C45" w14:paraId="7315BDEF"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698F392A" w14:textId="77777777" w:rsidR="00FA18F9" w:rsidRPr="003F4C45" w:rsidRDefault="00FA18F9" w:rsidP="005614CF">
            <w:pPr>
              <w:pStyle w:val="Lenteliutekstas"/>
              <w:rPr>
                <w:i w:val="0"/>
              </w:rPr>
            </w:pPr>
          </w:p>
        </w:tc>
        <w:tc>
          <w:tcPr>
            <w:tcW w:w="1913" w:type="pct"/>
            <w:hideMark/>
          </w:tcPr>
          <w:p w14:paraId="3690E842"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Buityje susidaran</w:t>
            </w:r>
            <w:r w:rsidRPr="003F4C45">
              <w:rPr>
                <w:rFonts w:ascii="Calibri" w:hAnsi="Calibri" w:cs="Calibri"/>
                <w:i w:val="0"/>
              </w:rPr>
              <w:t>č</w:t>
            </w:r>
            <w:r w:rsidRPr="003F4C45">
              <w:rPr>
                <w:i w:val="0"/>
              </w:rPr>
              <w:t>ios pavojingos atliekos</w:t>
            </w:r>
          </w:p>
        </w:tc>
        <w:tc>
          <w:tcPr>
            <w:tcW w:w="373" w:type="pct"/>
            <w:hideMark/>
          </w:tcPr>
          <w:p w14:paraId="6F573C8F" w14:textId="2EC00CB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6</w:t>
            </w:r>
          </w:p>
        </w:tc>
        <w:tc>
          <w:tcPr>
            <w:tcW w:w="373" w:type="pct"/>
            <w:hideMark/>
          </w:tcPr>
          <w:p w14:paraId="00BB2C98" w14:textId="227CA60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6</w:t>
            </w:r>
          </w:p>
        </w:tc>
        <w:tc>
          <w:tcPr>
            <w:tcW w:w="373" w:type="pct"/>
            <w:hideMark/>
          </w:tcPr>
          <w:p w14:paraId="27AA7366" w14:textId="647BB4C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7</w:t>
            </w:r>
          </w:p>
        </w:tc>
        <w:tc>
          <w:tcPr>
            <w:tcW w:w="373" w:type="pct"/>
            <w:hideMark/>
          </w:tcPr>
          <w:p w14:paraId="5119E207" w14:textId="473DAE5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7</w:t>
            </w:r>
          </w:p>
        </w:tc>
        <w:tc>
          <w:tcPr>
            <w:tcW w:w="373" w:type="pct"/>
            <w:hideMark/>
          </w:tcPr>
          <w:p w14:paraId="690100F1" w14:textId="3404A39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8</w:t>
            </w:r>
          </w:p>
        </w:tc>
        <w:tc>
          <w:tcPr>
            <w:tcW w:w="373" w:type="pct"/>
            <w:hideMark/>
          </w:tcPr>
          <w:p w14:paraId="668E1057" w14:textId="72D566F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9</w:t>
            </w:r>
          </w:p>
        </w:tc>
      </w:tr>
      <w:tr w:rsidR="00FA18F9" w:rsidRPr="003F4C45" w14:paraId="2B77CA9A"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24245BFB" w14:textId="77777777" w:rsidR="00FA18F9" w:rsidRPr="003F4C45" w:rsidRDefault="00FA18F9" w:rsidP="005614CF">
            <w:pPr>
              <w:pStyle w:val="Lenteliutekstas"/>
              <w:rPr>
                <w:i w:val="0"/>
              </w:rPr>
            </w:pPr>
          </w:p>
        </w:tc>
        <w:tc>
          <w:tcPr>
            <w:tcW w:w="1913" w:type="pct"/>
            <w:hideMark/>
          </w:tcPr>
          <w:p w14:paraId="21E9843A"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Statybos ir griovimo atliekos</w:t>
            </w:r>
          </w:p>
        </w:tc>
        <w:tc>
          <w:tcPr>
            <w:tcW w:w="373" w:type="pct"/>
            <w:hideMark/>
          </w:tcPr>
          <w:p w14:paraId="603C04D9" w14:textId="4E7A162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411</w:t>
            </w:r>
          </w:p>
        </w:tc>
        <w:tc>
          <w:tcPr>
            <w:tcW w:w="373" w:type="pct"/>
            <w:hideMark/>
          </w:tcPr>
          <w:p w14:paraId="7992F2BD" w14:textId="72EE78F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432</w:t>
            </w:r>
          </w:p>
        </w:tc>
        <w:tc>
          <w:tcPr>
            <w:tcW w:w="373" w:type="pct"/>
            <w:hideMark/>
          </w:tcPr>
          <w:p w14:paraId="15772ACF" w14:textId="4FC1356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497</w:t>
            </w:r>
          </w:p>
        </w:tc>
        <w:tc>
          <w:tcPr>
            <w:tcW w:w="373" w:type="pct"/>
            <w:hideMark/>
          </w:tcPr>
          <w:p w14:paraId="17B1FB47" w14:textId="77655C5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521</w:t>
            </w:r>
          </w:p>
        </w:tc>
        <w:tc>
          <w:tcPr>
            <w:tcW w:w="373" w:type="pct"/>
            <w:hideMark/>
          </w:tcPr>
          <w:p w14:paraId="22018F7D" w14:textId="215199A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547</w:t>
            </w:r>
          </w:p>
        </w:tc>
        <w:tc>
          <w:tcPr>
            <w:tcW w:w="373" w:type="pct"/>
            <w:hideMark/>
          </w:tcPr>
          <w:p w14:paraId="30EA66D5" w14:textId="436B915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575</w:t>
            </w:r>
          </w:p>
        </w:tc>
      </w:tr>
      <w:tr w:rsidR="00FA18F9" w:rsidRPr="003F4C45" w14:paraId="24ADBAF6"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2DA44BE4" w14:textId="77777777" w:rsidR="00FA18F9" w:rsidRPr="003F4C45" w:rsidRDefault="00FA18F9" w:rsidP="005614CF">
            <w:pPr>
              <w:pStyle w:val="Lenteliutekstas"/>
              <w:rPr>
                <w:i w:val="0"/>
              </w:rPr>
            </w:pPr>
          </w:p>
        </w:tc>
        <w:tc>
          <w:tcPr>
            <w:tcW w:w="1913" w:type="pct"/>
            <w:hideMark/>
          </w:tcPr>
          <w:p w14:paraId="13002A6B"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Kitos atliekos</w:t>
            </w:r>
          </w:p>
        </w:tc>
        <w:tc>
          <w:tcPr>
            <w:tcW w:w="373" w:type="pct"/>
            <w:hideMark/>
          </w:tcPr>
          <w:p w14:paraId="5C87919B" w14:textId="7F6094B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880</w:t>
            </w:r>
          </w:p>
        </w:tc>
        <w:tc>
          <w:tcPr>
            <w:tcW w:w="373" w:type="pct"/>
            <w:hideMark/>
          </w:tcPr>
          <w:p w14:paraId="57E9D6F3" w14:textId="68DD08F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924</w:t>
            </w:r>
          </w:p>
        </w:tc>
        <w:tc>
          <w:tcPr>
            <w:tcW w:w="373" w:type="pct"/>
            <w:hideMark/>
          </w:tcPr>
          <w:p w14:paraId="40E81AD8" w14:textId="07CAF3B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970</w:t>
            </w:r>
          </w:p>
        </w:tc>
        <w:tc>
          <w:tcPr>
            <w:tcW w:w="373" w:type="pct"/>
            <w:hideMark/>
          </w:tcPr>
          <w:p w14:paraId="235A9FE5" w14:textId="0ED655F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1 019</w:t>
            </w:r>
          </w:p>
        </w:tc>
        <w:tc>
          <w:tcPr>
            <w:tcW w:w="373" w:type="pct"/>
            <w:hideMark/>
          </w:tcPr>
          <w:p w14:paraId="66B4DC58" w14:textId="3A795CA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1 070</w:t>
            </w:r>
          </w:p>
        </w:tc>
        <w:tc>
          <w:tcPr>
            <w:tcW w:w="373" w:type="pct"/>
            <w:hideMark/>
          </w:tcPr>
          <w:p w14:paraId="43761919" w14:textId="475355E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1 123</w:t>
            </w:r>
          </w:p>
        </w:tc>
      </w:tr>
      <w:tr w:rsidR="00FA18F9" w:rsidRPr="003F4C45" w14:paraId="70E82011"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37EA31E8" w14:textId="77777777" w:rsidR="00FA18F9" w:rsidRPr="003F4C45" w:rsidRDefault="00FA18F9" w:rsidP="005614CF">
            <w:pPr>
              <w:pStyle w:val="Lenteliutekstas"/>
              <w:rPr>
                <w:i w:val="0"/>
              </w:rPr>
            </w:pPr>
          </w:p>
        </w:tc>
        <w:tc>
          <w:tcPr>
            <w:tcW w:w="1913" w:type="pct"/>
            <w:hideMark/>
          </w:tcPr>
          <w:p w14:paraId="2E895026"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Pakartotinio naudojimo daiktai</w:t>
            </w:r>
          </w:p>
        </w:tc>
        <w:tc>
          <w:tcPr>
            <w:tcW w:w="373" w:type="pct"/>
            <w:hideMark/>
          </w:tcPr>
          <w:p w14:paraId="35C8C236" w14:textId="2899A9C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20</w:t>
            </w:r>
          </w:p>
        </w:tc>
        <w:tc>
          <w:tcPr>
            <w:tcW w:w="373" w:type="pct"/>
            <w:hideMark/>
          </w:tcPr>
          <w:p w14:paraId="71CF5F2A" w14:textId="16F3A67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40</w:t>
            </w:r>
          </w:p>
        </w:tc>
        <w:tc>
          <w:tcPr>
            <w:tcW w:w="373" w:type="pct"/>
            <w:hideMark/>
          </w:tcPr>
          <w:p w14:paraId="3B82CE63" w14:textId="25C4C9E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80</w:t>
            </w:r>
          </w:p>
        </w:tc>
        <w:tc>
          <w:tcPr>
            <w:tcW w:w="373" w:type="pct"/>
            <w:hideMark/>
          </w:tcPr>
          <w:p w14:paraId="243476D2" w14:textId="436A9A4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100</w:t>
            </w:r>
          </w:p>
        </w:tc>
        <w:tc>
          <w:tcPr>
            <w:tcW w:w="373" w:type="pct"/>
            <w:hideMark/>
          </w:tcPr>
          <w:p w14:paraId="0BBF1B60" w14:textId="0F4BDAE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120</w:t>
            </w:r>
          </w:p>
        </w:tc>
        <w:tc>
          <w:tcPr>
            <w:tcW w:w="373" w:type="pct"/>
            <w:hideMark/>
          </w:tcPr>
          <w:p w14:paraId="3D89F77C" w14:textId="32B724F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140</w:t>
            </w:r>
          </w:p>
        </w:tc>
      </w:tr>
      <w:tr w:rsidR="00FA18F9" w:rsidRPr="003F4C45" w14:paraId="1D04A53A"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14232C15" w14:textId="77777777" w:rsidR="00FA18F9" w:rsidRPr="003F4C45" w:rsidRDefault="00FA18F9" w:rsidP="005614CF">
            <w:pPr>
              <w:pStyle w:val="Lenteliutekstas"/>
              <w:rPr>
                <w:i w:val="0"/>
              </w:rPr>
            </w:pPr>
          </w:p>
        </w:tc>
        <w:tc>
          <w:tcPr>
            <w:tcW w:w="1913" w:type="pct"/>
            <w:hideMark/>
          </w:tcPr>
          <w:p w14:paraId="245ED781"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Iš viso komunalini</w:t>
            </w:r>
            <w:r w:rsidRPr="003F4C45">
              <w:rPr>
                <w:rFonts w:ascii="Calibri" w:hAnsi="Calibri" w:cs="Calibri"/>
                <w:b/>
                <w:i w:val="0"/>
              </w:rPr>
              <w:t>ų</w:t>
            </w:r>
            <w:r w:rsidRPr="003F4C45">
              <w:rPr>
                <w:b/>
                <w:i w:val="0"/>
              </w:rPr>
              <w:t xml:space="preserve"> atliek</w:t>
            </w:r>
            <w:r w:rsidRPr="003F4C45">
              <w:rPr>
                <w:rFonts w:ascii="Calibri" w:hAnsi="Calibri" w:cs="Calibri"/>
                <w:b/>
                <w:i w:val="0"/>
              </w:rPr>
              <w:t>ų</w:t>
            </w:r>
            <w:r w:rsidRPr="003F4C45">
              <w:rPr>
                <w:b/>
                <w:i w:val="0"/>
              </w:rPr>
              <w:t xml:space="preserve"> (KATS)</w:t>
            </w:r>
          </w:p>
        </w:tc>
        <w:tc>
          <w:tcPr>
            <w:tcW w:w="373" w:type="pct"/>
            <w:hideMark/>
          </w:tcPr>
          <w:p w14:paraId="754F839D" w14:textId="41D9CB8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5 983</w:t>
            </w:r>
          </w:p>
        </w:tc>
        <w:tc>
          <w:tcPr>
            <w:tcW w:w="373" w:type="pct"/>
            <w:hideMark/>
          </w:tcPr>
          <w:p w14:paraId="0679128D" w14:textId="50CE675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5 953</w:t>
            </w:r>
          </w:p>
        </w:tc>
        <w:tc>
          <w:tcPr>
            <w:tcW w:w="373" w:type="pct"/>
            <w:hideMark/>
          </w:tcPr>
          <w:p w14:paraId="6DC97014" w14:textId="1B202C2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5 922</w:t>
            </w:r>
          </w:p>
        </w:tc>
        <w:tc>
          <w:tcPr>
            <w:tcW w:w="373" w:type="pct"/>
            <w:hideMark/>
          </w:tcPr>
          <w:p w14:paraId="63DDACB2" w14:textId="3A64086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5 891</w:t>
            </w:r>
          </w:p>
        </w:tc>
        <w:tc>
          <w:tcPr>
            <w:tcW w:w="373" w:type="pct"/>
            <w:hideMark/>
          </w:tcPr>
          <w:p w14:paraId="4A370533" w14:textId="52017E8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5 861</w:t>
            </w:r>
          </w:p>
        </w:tc>
        <w:tc>
          <w:tcPr>
            <w:tcW w:w="373" w:type="pct"/>
            <w:hideMark/>
          </w:tcPr>
          <w:p w14:paraId="3BCF5BE1" w14:textId="44C8C86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5 831</w:t>
            </w:r>
          </w:p>
        </w:tc>
      </w:tr>
      <w:tr w:rsidR="00FA18F9" w:rsidRPr="003F4C45" w14:paraId="71B85041"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val="restart"/>
            <w:hideMark/>
          </w:tcPr>
          <w:p w14:paraId="5643576B" w14:textId="77777777" w:rsidR="00FA18F9" w:rsidRPr="003F4C45" w:rsidRDefault="00FA18F9" w:rsidP="005614CF">
            <w:pPr>
              <w:pStyle w:val="Lenteliutekstas"/>
              <w:rPr>
                <w:i w:val="0"/>
              </w:rPr>
            </w:pPr>
            <w:r w:rsidRPr="003F4C45">
              <w:rPr>
                <w:i w:val="0"/>
              </w:rPr>
              <w:t>Namudinis kompostavimas</w:t>
            </w:r>
          </w:p>
        </w:tc>
        <w:tc>
          <w:tcPr>
            <w:tcW w:w="1913" w:type="pct"/>
            <w:hideMark/>
          </w:tcPr>
          <w:p w14:paraId="707D8A4C"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rFonts w:ascii="Calibri" w:hAnsi="Calibri" w:cs="Calibri"/>
                <w:i w:val="0"/>
              </w:rPr>
              <w:t>Ž</w:t>
            </w:r>
            <w:r w:rsidRPr="003F4C45">
              <w:rPr>
                <w:i w:val="0"/>
              </w:rPr>
              <w:t>aliosios atliekos</w:t>
            </w:r>
          </w:p>
        </w:tc>
        <w:tc>
          <w:tcPr>
            <w:tcW w:w="373" w:type="pct"/>
            <w:hideMark/>
          </w:tcPr>
          <w:p w14:paraId="61F341F6" w14:textId="79AD79C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391</w:t>
            </w:r>
          </w:p>
        </w:tc>
        <w:tc>
          <w:tcPr>
            <w:tcW w:w="373" w:type="pct"/>
            <w:hideMark/>
          </w:tcPr>
          <w:p w14:paraId="4C36540E" w14:textId="4428099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450</w:t>
            </w:r>
          </w:p>
        </w:tc>
        <w:tc>
          <w:tcPr>
            <w:tcW w:w="373" w:type="pct"/>
            <w:hideMark/>
          </w:tcPr>
          <w:p w14:paraId="5B43872F" w14:textId="27EA065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518</w:t>
            </w:r>
          </w:p>
        </w:tc>
        <w:tc>
          <w:tcPr>
            <w:tcW w:w="373" w:type="pct"/>
            <w:hideMark/>
          </w:tcPr>
          <w:p w14:paraId="48A5F7B5" w14:textId="6019AE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595</w:t>
            </w:r>
          </w:p>
        </w:tc>
        <w:tc>
          <w:tcPr>
            <w:tcW w:w="373" w:type="pct"/>
            <w:hideMark/>
          </w:tcPr>
          <w:p w14:paraId="221CA83B" w14:textId="43FEB97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685</w:t>
            </w:r>
          </w:p>
        </w:tc>
        <w:tc>
          <w:tcPr>
            <w:tcW w:w="373" w:type="pct"/>
            <w:hideMark/>
          </w:tcPr>
          <w:p w14:paraId="406EB23B" w14:textId="781482A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787</w:t>
            </w:r>
          </w:p>
        </w:tc>
      </w:tr>
      <w:tr w:rsidR="00FA18F9" w:rsidRPr="003F4C45" w14:paraId="437F314E"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vMerge/>
            <w:hideMark/>
          </w:tcPr>
          <w:p w14:paraId="46EBD11D" w14:textId="77777777" w:rsidR="00FA18F9" w:rsidRPr="003F4C45" w:rsidRDefault="00FA18F9" w:rsidP="005614CF">
            <w:pPr>
              <w:pStyle w:val="Lenteliutekstas"/>
              <w:rPr>
                <w:i w:val="0"/>
              </w:rPr>
            </w:pPr>
          </w:p>
        </w:tc>
        <w:tc>
          <w:tcPr>
            <w:tcW w:w="1913" w:type="pct"/>
            <w:hideMark/>
          </w:tcPr>
          <w:p w14:paraId="5FC216FB"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Maisto atliekos</w:t>
            </w:r>
          </w:p>
        </w:tc>
        <w:tc>
          <w:tcPr>
            <w:tcW w:w="373" w:type="pct"/>
            <w:hideMark/>
          </w:tcPr>
          <w:p w14:paraId="4837C1C4" w14:textId="1CA6F8E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196</w:t>
            </w:r>
          </w:p>
        </w:tc>
        <w:tc>
          <w:tcPr>
            <w:tcW w:w="373" w:type="pct"/>
            <w:hideMark/>
          </w:tcPr>
          <w:p w14:paraId="1E1152BF" w14:textId="7970DFC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225</w:t>
            </w:r>
          </w:p>
        </w:tc>
        <w:tc>
          <w:tcPr>
            <w:tcW w:w="373" w:type="pct"/>
            <w:hideMark/>
          </w:tcPr>
          <w:p w14:paraId="19A03B5C" w14:textId="5F7ECFF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259</w:t>
            </w:r>
          </w:p>
        </w:tc>
        <w:tc>
          <w:tcPr>
            <w:tcW w:w="373" w:type="pct"/>
            <w:hideMark/>
          </w:tcPr>
          <w:p w14:paraId="33120753" w14:textId="6880BB9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298</w:t>
            </w:r>
          </w:p>
        </w:tc>
        <w:tc>
          <w:tcPr>
            <w:tcW w:w="373" w:type="pct"/>
            <w:hideMark/>
          </w:tcPr>
          <w:p w14:paraId="55AFB8E4" w14:textId="7B3CC53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342</w:t>
            </w:r>
          </w:p>
        </w:tc>
        <w:tc>
          <w:tcPr>
            <w:tcW w:w="373" w:type="pct"/>
            <w:hideMark/>
          </w:tcPr>
          <w:p w14:paraId="5154F671" w14:textId="4B48856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394</w:t>
            </w:r>
          </w:p>
        </w:tc>
      </w:tr>
      <w:tr w:rsidR="00FA18F9" w:rsidRPr="003F4C45" w14:paraId="525A2990"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851" w:type="pct"/>
            <w:hideMark/>
          </w:tcPr>
          <w:p w14:paraId="01935887" w14:textId="77777777" w:rsidR="00FA18F9" w:rsidRPr="003F4C45" w:rsidRDefault="00FA18F9" w:rsidP="005614CF">
            <w:pPr>
              <w:pStyle w:val="Lenteliutekstas"/>
              <w:rPr>
                <w:i w:val="0"/>
              </w:rPr>
            </w:pPr>
            <w:r w:rsidRPr="003F4C45">
              <w:rPr>
                <w:i w:val="0"/>
              </w:rPr>
              <w:t>USAD</w:t>
            </w:r>
          </w:p>
        </w:tc>
        <w:tc>
          <w:tcPr>
            <w:tcW w:w="1913" w:type="pct"/>
            <w:hideMark/>
          </w:tcPr>
          <w:p w14:paraId="0CB7E8B2" w14:textId="7777777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proofErr w:type="spellStart"/>
            <w:r w:rsidRPr="003F4C45">
              <w:rPr>
                <w:i w:val="0"/>
              </w:rPr>
              <w:t>U</w:t>
            </w:r>
            <w:r w:rsidRPr="003F4C45">
              <w:rPr>
                <w:rFonts w:ascii="Calibri" w:hAnsi="Calibri" w:cs="Calibri"/>
                <w:i w:val="0"/>
              </w:rPr>
              <w:t>ž</w:t>
            </w:r>
            <w:r w:rsidRPr="003F4C45">
              <w:rPr>
                <w:i w:val="0"/>
              </w:rPr>
              <w:t>statini</w:t>
            </w:r>
            <w:r w:rsidRPr="003F4C45">
              <w:rPr>
                <w:rFonts w:ascii="Calibri" w:hAnsi="Calibri" w:cs="Calibri"/>
                <w:i w:val="0"/>
              </w:rPr>
              <w:t>ų</w:t>
            </w:r>
            <w:proofErr w:type="spellEnd"/>
            <w:r w:rsidRPr="003F4C45">
              <w:rPr>
                <w:i w:val="0"/>
              </w:rPr>
              <w:t xml:space="preserve"> pakuo</w:t>
            </w:r>
            <w:r w:rsidRPr="003F4C45">
              <w:rPr>
                <w:rFonts w:ascii="Calibri" w:hAnsi="Calibri" w:cs="Calibri"/>
                <w:i w:val="0"/>
              </w:rPr>
              <w:t>č</w:t>
            </w:r>
            <w:r w:rsidRPr="003F4C45">
              <w:rPr>
                <w:i w:val="0"/>
              </w:rPr>
              <w:t>i</w:t>
            </w:r>
            <w:r w:rsidRPr="003F4C45">
              <w:rPr>
                <w:rFonts w:ascii="Calibri" w:hAnsi="Calibri" w:cs="Calibri"/>
                <w:i w:val="0"/>
              </w:rPr>
              <w:t>ų</w:t>
            </w:r>
            <w:r w:rsidRPr="003F4C45">
              <w:rPr>
                <w:i w:val="0"/>
              </w:rPr>
              <w:t xml:space="preserve"> atliekos</w:t>
            </w:r>
          </w:p>
        </w:tc>
        <w:tc>
          <w:tcPr>
            <w:tcW w:w="373" w:type="pct"/>
            <w:hideMark/>
          </w:tcPr>
          <w:p w14:paraId="5ED9F63A" w14:textId="37393A1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196</w:t>
            </w:r>
          </w:p>
        </w:tc>
        <w:tc>
          <w:tcPr>
            <w:tcW w:w="373" w:type="pct"/>
            <w:hideMark/>
          </w:tcPr>
          <w:p w14:paraId="6AC7E832" w14:textId="22A8AFC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206</w:t>
            </w:r>
          </w:p>
        </w:tc>
        <w:tc>
          <w:tcPr>
            <w:tcW w:w="373" w:type="pct"/>
            <w:hideMark/>
          </w:tcPr>
          <w:p w14:paraId="1223B583" w14:textId="144C29D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216</w:t>
            </w:r>
          </w:p>
        </w:tc>
        <w:tc>
          <w:tcPr>
            <w:tcW w:w="373" w:type="pct"/>
            <w:hideMark/>
          </w:tcPr>
          <w:p w14:paraId="7EF71311" w14:textId="15C7342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227</w:t>
            </w:r>
          </w:p>
        </w:tc>
        <w:tc>
          <w:tcPr>
            <w:tcW w:w="373" w:type="pct"/>
            <w:hideMark/>
          </w:tcPr>
          <w:p w14:paraId="67A36105" w14:textId="4F437DF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239</w:t>
            </w:r>
          </w:p>
        </w:tc>
        <w:tc>
          <w:tcPr>
            <w:tcW w:w="373" w:type="pct"/>
            <w:hideMark/>
          </w:tcPr>
          <w:p w14:paraId="01CDE1C0" w14:textId="4E4A213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250</w:t>
            </w:r>
          </w:p>
        </w:tc>
      </w:tr>
      <w:tr w:rsidR="00FA18F9" w:rsidRPr="003F4C45" w14:paraId="77CC9F10"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2764" w:type="pct"/>
            <w:gridSpan w:val="2"/>
            <w:hideMark/>
          </w:tcPr>
          <w:p w14:paraId="637C21E4" w14:textId="37F5E676" w:rsidR="00FA18F9" w:rsidRPr="003F4C45" w:rsidRDefault="00FA18F9" w:rsidP="005614CF">
            <w:pPr>
              <w:pStyle w:val="Lenteliutekstas"/>
              <w:rPr>
                <w:i w:val="0"/>
              </w:rPr>
            </w:pPr>
            <w:r w:rsidRPr="003F4C45">
              <w:rPr>
                <w:i w:val="0"/>
              </w:rPr>
              <w:t> Iš viso komunalini</w:t>
            </w:r>
            <w:r w:rsidRPr="003F4C45">
              <w:rPr>
                <w:rFonts w:ascii="Calibri" w:hAnsi="Calibri" w:cs="Calibri"/>
                <w:i w:val="0"/>
              </w:rPr>
              <w:t>ų</w:t>
            </w:r>
            <w:r w:rsidRPr="003F4C45">
              <w:rPr>
                <w:i w:val="0"/>
              </w:rPr>
              <w:t xml:space="preserve"> atliek</w:t>
            </w:r>
            <w:r w:rsidRPr="003F4C45">
              <w:rPr>
                <w:rFonts w:ascii="Calibri" w:hAnsi="Calibri" w:cs="Calibri"/>
                <w:i w:val="0"/>
              </w:rPr>
              <w:t>ų</w:t>
            </w:r>
            <w:r w:rsidRPr="003F4C45">
              <w:rPr>
                <w:i w:val="0"/>
              </w:rPr>
              <w:t xml:space="preserve"> (be JA)</w:t>
            </w:r>
          </w:p>
        </w:tc>
        <w:tc>
          <w:tcPr>
            <w:tcW w:w="373" w:type="pct"/>
            <w:hideMark/>
          </w:tcPr>
          <w:p w14:paraId="1920C3C3" w14:textId="2F6E3D3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 xml:space="preserve"> 6 767 </w:t>
            </w:r>
          </w:p>
        </w:tc>
        <w:tc>
          <w:tcPr>
            <w:tcW w:w="373" w:type="pct"/>
            <w:hideMark/>
          </w:tcPr>
          <w:p w14:paraId="1902E017" w14:textId="46C8A30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6 834</w:t>
            </w:r>
          </w:p>
        </w:tc>
        <w:tc>
          <w:tcPr>
            <w:tcW w:w="373" w:type="pct"/>
            <w:hideMark/>
          </w:tcPr>
          <w:p w14:paraId="1E5B9A70" w14:textId="60A10CA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6 915</w:t>
            </w:r>
          </w:p>
        </w:tc>
        <w:tc>
          <w:tcPr>
            <w:tcW w:w="373" w:type="pct"/>
            <w:hideMark/>
          </w:tcPr>
          <w:p w14:paraId="3B408A7D" w14:textId="7A9AA7C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7 012</w:t>
            </w:r>
          </w:p>
        </w:tc>
        <w:tc>
          <w:tcPr>
            <w:tcW w:w="373" w:type="pct"/>
            <w:hideMark/>
          </w:tcPr>
          <w:p w14:paraId="360DA20C" w14:textId="4DA945A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7 127</w:t>
            </w:r>
          </w:p>
        </w:tc>
        <w:tc>
          <w:tcPr>
            <w:tcW w:w="373" w:type="pct"/>
            <w:hideMark/>
          </w:tcPr>
          <w:p w14:paraId="440E6885" w14:textId="7DED7F9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7 262</w:t>
            </w:r>
          </w:p>
        </w:tc>
      </w:tr>
      <w:tr w:rsidR="00FA18F9" w:rsidRPr="003F4C45" w14:paraId="0DEF80C4" w14:textId="77777777" w:rsidTr="00843085">
        <w:trPr>
          <w:trHeight w:val="181"/>
        </w:trPr>
        <w:tc>
          <w:tcPr>
            <w:cnfStyle w:val="001000000000" w:firstRow="0" w:lastRow="0" w:firstColumn="1" w:lastColumn="0" w:oddVBand="0" w:evenVBand="0" w:oddHBand="0" w:evenHBand="0" w:firstRowFirstColumn="0" w:firstRowLastColumn="0" w:lastRowFirstColumn="0" w:lastRowLastColumn="0"/>
            <w:tcW w:w="2764" w:type="pct"/>
            <w:gridSpan w:val="2"/>
            <w:hideMark/>
          </w:tcPr>
          <w:p w14:paraId="7A739498" w14:textId="2CB0BE88" w:rsidR="00FA18F9" w:rsidRPr="003F4C45" w:rsidRDefault="00FA18F9" w:rsidP="005614CF">
            <w:pPr>
              <w:pStyle w:val="Lenteliutekstas"/>
              <w:rPr>
                <w:i w:val="0"/>
              </w:rPr>
            </w:pPr>
            <w:r w:rsidRPr="003F4C45">
              <w:rPr>
                <w:i w:val="0"/>
              </w:rPr>
              <w:t>Šiukšli</w:t>
            </w:r>
            <w:r w:rsidRPr="003F4C45">
              <w:rPr>
                <w:rFonts w:ascii="Calibri" w:hAnsi="Calibri" w:cs="Calibri"/>
                <w:i w:val="0"/>
              </w:rPr>
              <w:t>ų</w:t>
            </w:r>
            <w:r w:rsidRPr="003F4C45">
              <w:rPr>
                <w:i w:val="0"/>
              </w:rPr>
              <w:t xml:space="preserve"> rinkimo atliekos</w:t>
            </w:r>
          </w:p>
        </w:tc>
        <w:tc>
          <w:tcPr>
            <w:tcW w:w="373" w:type="pct"/>
            <w:hideMark/>
          </w:tcPr>
          <w:p w14:paraId="5BDE6661" w14:textId="2C77EA3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7</w:t>
            </w:r>
          </w:p>
        </w:tc>
        <w:tc>
          <w:tcPr>
            <w:tcW w:w="373" w:type="pct"/>
            <w:hideMark/>
          </w:tcPr>
          <w:p w14:paraId="7E0A8C59" w14:textId="6383DDE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7</w:t>
            </w:r>
          </w:p>
        </w:tc>
        <w:tc>
          <w:tcPr>
            <w:tcW w:w="373" w:type="pct"/>
            <w:hideMark/>
          </w:tcPr>
          <w:p w14:paraId="75B72EDC" w14:textId="43061FC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8</w:t>
            </w:r>
          </w:p>
        </w:tc>
        <w:tc>
          <w:tcPr>
            <w:tcW w:w="373" w:type="pct"/>
            <w:hideMark/>
          </w:tcPr>
          <w:p w14:paraId="0F8DA9EE" w14:textId="2B4959F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9</w:t>
            </w:r>
          </w:p>
        </w:tc>
        <w:tc>
          <w:tcPr>
            <w:tcW w:w="373" w:type="pct"/>
            <w:hideMark/>
          </w:tcPr>
          <w:p w14:paraId="48BCDA9D" w14:textId="0912FD6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10</w:t>
            </w:r>
          </w:p>
        </w:tc>
        <w:tc>
          <w:tcPr>
            <w:tcW w:w="373" w:type="pct"/>
            <w:hideMark/>
          </w:tcPr>
          <w:p w14:paraId="101B99FF" w14:textId="1348CD16"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11</w:t>
            </w:r>
          </w:p>
        </w:tc>
      </w:tr>
      <w:tr w:rsidR="00FA18F9" w:rsidRPr="003F4C45" w14:paraId="52E9605E" w14:textId="77777777" w:rsidTr="00843085">
        <w:trPr>
          <w:trHeight w:val="227"/>
        </w:trPr>
        <w:tc>
          <w:tcPr>
            <w:cnfStyle w:val="001000000000" w:firstRow="0" w:lastRow="0" w:firstColumn="1" w:lastColumn="0" w:oddVBand="0" w:evenVBand="0" w:oddHBand="0" w:evenHBand="0" w:firstRowFirstColumn="0" w:firstRowLastColumn="0" w:lastRowFirstColumn="0" w:lastRowLastColumn="0"/>
            <w:tcW w:w="2764" w:type="pct"/>
            <w:gridSpan w:val="2"/>
            <w:hideMark/>
          </w:tcPr>
          <w:p w14:paraId="7967DD3C" w14:textId="6C2DDF04" w:rsidR="00FA18F9" w:rsidRPr="003F4C45" w:rsidRDefault="00FA18F9" w:rsidP="005614CF">
            <w:pPr>
              <w:pStyle w:val="Lenteliutekstas"/>
              <w:rPr>
                <w:i w:val="0"/>
              </w:rPr>
            </w:pPr>
            <w:r w:rsidRPr="003F4C45">
              <w:rPr>
                <w:i w:val="0"/>
              </w:rPr>
              <w:t> Iš viso komunalini</w:t>
            </w:r>
            <w:r w:rsidRPr="003F4C45">
              <w:rPr>
                <w:rFonts w:ascii="Calibri" w:hAnsi="Calibri" w:cs="Calibri"/>
                <w:i w:val="0"/>
              </w:rPr>
              <w:t>ų</w:t>
            </w:r>
            <w:r w:rsidRPr="003F4C45">
              <w:rPr>
                <w:i w:val="0"/>
              </w:rPr>
              <w:t xml:space="preserve"> atliek</w:t>
            </w:r>
            <w:r w:rsidRPr="003F4C45">
              <w:rPr>
                <w:rFonts w:ascii="Calibri" w:hAnsi="Calibri" w:cs="Calibri"/>
                <w:i w:val="0"/>
              </w:rPr>
              <w:t>ų</w:t>
            </w:r>
            <w:r w:rsidRPr="003F4C45">
              <w:rPr>
                <w:i w:val="0"/>
              </w:rPr>
              <w:t xml:space="preserve"> (su JA)</w:t>
            </w:r>
          </w:p>
        </w:tc>
        <w:tc>
          <w:tcPr>
            <w:tcW w:w="373" w:type="pct"/>
            <w:hideMark/>
          </w:tcPr>
          <w:p w14:paraId="20F36E8A" w14:textId="37ED5F8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 xml:space="preserve"> 8 187 </w:t>
            </w:r>
          </w:p>
        </w:tc>
        <w:tc>
          <w:tcPr>
            <w:tcW w:w="373" w:type="pct"/>
            <w:hideMark/>
          </w:tcPr>
          <w:p w14:paraId="35E45942" w14:textId="03CF9FB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8 325</w:t>
            </w:r>
          </w:p>
        </w:tc>
        <w:tc>
          <w:tcPr>
            <w:tcW w:w="373" w:type="pct"/>
            <w:hideMark/>
          </w:tcPr>
          <w:p w14:paraId="14410A80" w14:textId="3C457CD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8 481</w:t>
            </w:r>
          </w:p>
        </w:tc>
        <w:tc>
          <w:tcPr>
            <w:tcW w:w="373" w:type="pct"/>
            <w:hideMark/>
          </w:tcPr>
          <w:p w14:paraId="1E3C9BF5" w14:textId="72E277F2"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8 657</w:t>
            </w:r>
          </w:p>
        </w:tc>
        <w:tc>
          <w:tcPr>
            <w:tcW w:w="373" w:type="pct"/>
            <w:hideMark/>
          </w:tcPr>
          <w:p w14:paraId="1637B61C" w14:textId="7A57B80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8 854</w:t>
            </w:r>
          </w:p>
        </w:tc>
        <w:tc>
          <w:tcPr>
            <w:tcW w:w="373" w:type="pct"/>
            <w:hideMark/>
          </w:tcPr>
          <w:p w14:paraId="72521B2C" w14:textId="2EFFCA2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9 077</w:t>
            </w:r>
          </w:p>
        </w:tc>
      </w:tr>
    </w:tbl>
    <w:p w14:paraId="513029CC" w14:textId="77777777" w:rsidR="0087525A" w:rsidRPr="003F4C45" w:rsidRDefault="0087525A" w:rsidP="00481BE8">
      <w:pPr>
        <w:pStyle w:val="LenteleNr"/>
        <w:rPr>
          <w:rStyle w:val="Nerykuspabraukimas"/>
          <w:rFonts w:ascii="Times New Roman" w:hAnsi="Times New Roman" w:cs="Times New Roman"/>
        </w:rPr>
      </w:pPr>
    </w:p>
    <w:p w14:paraId="4E339FDD" w14:textId="77777777" w:rsidR="0087525A" w:rsidRPr="003F4C45" w:rsidRDefault="0087525A" w:rsidP="00481BE8">
      <w:pPr>
        <w:pStyle w:val="LenteleNr"/>
        <w:rPr>
          <w:rStyle w:val="Nerykuspabraukimas"/>
          <w:rFonts w:ascii="Times New Roman" w:hAnsi="Times New Roman" w:cs="Times New Roman"/>
        </w:rPr>
      </w:pPr>
    </w:p>
    <w:p w14:paraId="7003F4D5" w14:textId="77777777" w:rsidR="00576306" w:rsidRPr="003F4C45" w:rsidRDefault="00576306" w:rsidP="00E13E07">
      <w:pPr>
        <w:rPr>
          <w:rFonts w:ascii="Times New Roman" w:hAnsi="Times New Roman" w:cs="Times New Roman"/>
          <w:lang w:eastAsia="sv-SE"/>
        </w:rPr>
        <w:sectPr w:rsidR="00576306" w:rsidRPr="003F4C45" w:rsidSect="00576306">
          <w:pgSz w:w="16838" w:h="11906" w:orient="landscape" w:code="9"/>
          <w:pgMar w:top="1418" w:right="1418" w:bottom="1418" w:left="1418" w:header="567" w:footer="567" w:gutter="0"/>
          <w:cols w:space="1296"/>
        </w:sectPr>
      </w:pPr>
    </w:p>
    <w:p w14:paraId="4723FB6E" w14:textId="77BEDBD2" w:rsidR="00576306" w:rsidRPr="003F4C45" w:rsidRDefault="00576306" w:rsidP="00E13E07">
      <w:pPr>
        <w:rPr>
          <w:rFonts w:ascii="Times New Roman" w:hAnsi="Times New Roman" w:cs="Times New Roman"/>
          <w:lang w:eastAsia="sv-SE"/>
        </w:rPr>
      </w:pPr>
    </w:p>
    <w:p w14:paraId="44C53D95" w14:textId="55D3CF74" w:rsidR="00E13E07" w:rsidRPr="003F4C45" w:rsidRDefault="00E13E07" w:rsidP="00E13E07">
      <w:pPr>
        <w:rPr>
          <w:rFonts w:ascii="Times New Roman" w:hAnsi="Times New Roman" w:cs="Times New Roman"/>
          <w:lang w:eastAsia="sv-SE"/>
        </w:rPr>
      </w:pPr>
      <w:r w:rsidRPr="003F4C45">
        <w:rPr>
          <w:rFonts w:ascii="Times New Roman" w:hAnsi="Times New Roman" w:cs="Times New Roman"/>
          <w:lang w:eastAsia="sv-SE"/>
        </w:rPr>
        <w:t>Kaip matyti iš prognozinių atliekų srautų, savivaldybėms intensyviai plėtojant rūšiuojamojo surinkimo sistemas, 2027 m. prognozuojamas ženklus (daugiau nei 2 kartus) mišrių komunalinių kiekių mažėjimas bei ženklus atskirai surenkamų atliekų srautų kiekių išaugimas (</w:t>
      </w:r>
      <w:r w:rsidR="00E67454" w:rsidRPr="003F4C45">
        <w:rPr>
          <w:rFonts w:ascii="Times New Roman" w:hAnsi="Times New Roman" w:cs="Times New Roman"/>
          <w:lang w:eastAsia="sv-SE"/>
        </w:rPr>
        <w:t xml:space="preserve">beveik </w:t>
      </w:r>
      <w:r w:rsidR="00224B76" w:rsidRPr="003F4C45">
        <w:rPr>
          <w:rFonts w:ascii="Times New Roman" w:hAnsi="Times New Roman" w:cs="Times New Roman"/>
          <w:lang w:eastAsia="sv-SE"/>
        </w:rPr>
        <w:t>2 kartus</w:t>
      </w:r>
      <w:r w:rsidRPr="003F4C45">
        <w:rPr>
          <w:rFonts w:ascii="Times New Roman" w:hAnsi="Times New Roman" w:cs="Times New Roman"/>
          <w:lang w:eastAsia="sv-SE"/>
        </w:rPr>
        <w:t>). Norint pasiekti 2027 m. 80 proc. atskiro surinkimo užduotį, turės būti maksimaliai išnaudojama jau sukurta rūšiuojamojo surinkimo infrastruktūra (antrinių žaliavų ir pakuočių atliekų konteineriai, tekstilės konteineriai, DGASA, ŽAKA, surinkimas apvažiavimo būdu, papildančios sistemos, USAD sistema</w:t>
      </w:r>
      <w:r w:rsidR="00E25D8D" w:rsidRPr="003F4C45">
        <w:rPr>
          <w:rFonts w:ascii="Times New Roman" w:hAnsi="Times New Roman" w:cs="Times New Roman"/>
          <w:lang w:eastAsia="sv-SE"/>
        </w:rPr>
        <w:t>, skatinamas namudinis kompostavimas</w:t>
      </w:r>
      <w:r w:rsidRPr="003F4C45">
        <w:rPr>
          <w:rFonts w:ascii="Times New Roman" w:hAnsi="Times New Roman" w:cs="Times New Roman"/>
          <w:lang w:eastAsia="sv-SE"/>
        </w:rPr>
        <w:t xml:space="preserve"> ir pan.) bei plėtojama nauja (maisto atliekų surinkimo konteineriai, </w:t>
      </w:r>
      <w:r w:rsidR="00224B76" w:rsidRPr="003F4C45">
        <w:rPr>
          <w:rFonts w:ascii="Times New Roman" w:hAnsi="Times New Roman" w:cs="Times New Roman"/>
          <w:lang w:eastAsia="sv-SE"/>
        </w:rPr>
        <w:t>tankinamas pakuočių atliekų</w:t>
      </w:r>
      <w:r w:rsidR="00D865D6" w:rsidRPr="003F4C45">
        <w:rPr>
          <w:rFonts w:ascii="Times New Roman" w:hAnsi="Times New Roman" w:cs="Times New Roman"/>
          <w:lang w:eastAsia="sv-SE"/>
        </w:rPr>
        <w:t>, tekstilės atliekų konteinerių</w:t>
      </w:r>
      <w:r w:rsidR="00224B76" w:rsidRPr="003F4C45">
        <w:rPr>
          <w:rFonts w:ascii="Times New Roman" w:hAnsi="Times New Roman" w:cs="Times New Roman"/>
          <w:lang w:eastAsia="sv-SE"/>
        </w:rPr>
        <w:t xml:space="preserve"> tinklas</w:t>
      </w:r>
      <w:r w:rsidRPr="003F4C45">
        <w:rPr>
          <w:rFonts w:ascii="Times New Roman" w:hAnsi="Times New Roman" w:cs="Times New Roman"/>
          <w:lang w:eastAsia="sv-SE"/>
        </w:rPr>
        <w:t>).</w:t>
      </w:r>
      <w:r w:rsidR="006021D2" w:rsidRPr="003F4C45">
        <w:rPr>
          <w:rFonts w:ascii="Times New Roman" w:hAnsi="Times New Roman" w:cs="Times New Roman"/>
          <w:lang w:eastAsia="sv-SE"/>
        </w:rPr>
        <w:t xml:space="preserve"> Kaip keisis komunalinių atliekų kiekiai vienam gyventojui, pateikta lentelėje žemiau.</w:t>
      </w:r>
    </w:p>
    <w:bookmarkStart w:id="120" w:name="_Ref127806970"/>
    <w:p w14:paraId="7DEBE7E3" w14:textId="52CE06F1" w:rsidR="006021D2" w:rsidRPr="003F4C45" w:rsidRDefault="006021D2" w:rsidP="006021D2">
      <w:pPr>
        <w:pStyle w:val="Antrat"/>
        <w:keepNext/>
        <w:rPr>
          <w:rStyle w:val="Nerykuspabraukimas"/>
          <w:rFonts w:ascii="Times New Roman" w:hAnsi="Times New Roman" w:cs="Times New Roman"/>
          <w:b w:val="0"/>
          <w:bCs w:val="0"/>
          <w:smallCaps w:val="0"/>
        </w:rPr>
      </w:pPr>
      <w:r w:rsidRPr="003F4C45">
        <w:rPr>
          <w:rStyle w:val="Nerykuspabraukimas"/>
          <w:rFonts w:ascii="Times New Roman" w:hAnsi="Times New Roman" w:cs="Times New Roman"/>
          <w:b w:val="0"/>
          <w:bCs w:val="0"/>
          <w:smallCaps w:val="0"/>
        </w:rPr>
        <w:fldChar w:fldCharType="begin"/>
      </w:r>
      <w:r w:rsidRPr="003F4C45">
        <w:rPr>
          <w:rStyle w:val="Nerykuspabraukimas"/>
          <w:rFonts w:ascii="Times New Roman" w:hAnsi="Times New Roman" w:cs="Times New Roman"/>
          <w:b w:val="0"/>
          <w:bCs w:val="0"/>
          <w:smallCaps w:val="0"/>
        </w:rPr>
        <w:instrText xml:space="preserve"> SEQ lentelė \* ARABIC </w:instrText>
      </w:r>
      <w:r w:rsidRPr="003F4C45">
        <w:rPr>
          <w:rStyle w:val="Nerykuspabraukimas"/>
          <w:rFonts w:ascii="Times New Roman" w:hAnsi="Times New Roman" w:cs="Times New Roman"/>
          <w:b w:val="0"/>
          <w:bCs w:val="0"/>
          <w:smallCaps w:val="0"/>
        </w:rPr>
        <w:fldChar w:fldCharType="separate"/>
      </w:r>
      <w:bookmarkStart w:id="121" w:name="_Toc137223661"/>
      <w:r w:rsidR="00E67454" w:rsidRPr="003F4C45">
        <w:rPr>
          <w:rStyle w:val="Nerykuspabraukimas"/>
          <w:rFonts w:ascii="Times New Roman" w:hAnsi="Times New Roman" w:cs="Times New Roman"/>
          <w:b w:val="0"/>
          <w:bCs w:val="0"/>
          <w:smallCaps w:val="0"/>
          <w:noProof/>
        </w:rPr>
        <w:t>29</w:t>
      </w:r>
      <w:r w:rsidRPr="003F4C45">
        <w:rPr>
          <w:rStyle w:val="Nerykuspabraukimas"/>
          <w:rFonts w:ascii="Times New Roman" w:hAnsi="Times New Roman" w:cs="Times New Roman"/>
          <w:b w:val="0"/>
          <w:bCs w:val="0"/>
          <w:smallCaps w:val="0"/>
        </w:rPr>
        <w:fldChar w:fldCharType="end"/>
      </w:r>
      <w:r w:rsidRPr="003F4C45">
        <w:rPr>
          <w:rStyle w:val="Nerykuspabraukimas"/>
          <w:rFonts w:ascii="Times New Roman" w:hAnsi="Times New Roman" w:cs="Times New Roman"/>
          <w:b w:val="0"/>
          <w:bCs w:val="0"/>
          <w:smallCaps w:val="0"/>
        </w:rPr>
        <w:t xml:space="preserve"> lentelė</w:t>
      </w:r>
      <w:bookmarkEnd w:id="120"/>
      <w:r w:rsidRPr="003F4C45">
        <w:rPr>
          <w:rStyle w:val="Nerykuspabraukimas"/>
          <w:rFonts w:ascii="Times New Roman" w:hAnsi="Times New Roman" w:cs="Times New Roman"/>
          <w:b w:val="0"/>
          <w:bCs w:val="0"/>
          <w:smallCaps w:val="0"/>
        </w:rPr>
        <w:t xml:space="preserve">. Prognozuojami komunalinių atliekų, mišrių komunalinių atliekų kiekiai ir atskirai surenkamų atliekų kiekiai </w:t>
      </w:r>
      <w:r w:rsidR="00B03275" w:rsidRPr="003F4C45">
        <w:rPr>
          <w:rStyle w:val="Nerykuspabraukimas"/>
          <w:rFonts w:ascii="Times New Roman" w:hAnsi="Times New Roman" w:cs="Times New Roman"/>
          <w:b w:val="0"/>
          <w:bCs w:val="0"/>
          <w:smallCaps w:val="0"/>
        </w:rPr>
        <w:t>Biržų rajone</w:t>
      </w:r>
      <w:r w:rsidRPr="003F4C45">
        <w:rPr>
          <w:rStyle w:val="Nerykuspabraukimas"/>
          <w:rFonts w:ascii="Times New Roman" w:hAnsi="Times New Roman" w:cs="Times New Roman"/>
          <w:b w:val="0"/>
          <w:bCs w:val="0"/>
          <w:smallCaps w:val="0"/>
        </w:rPr>
        <w:t xml:space="preserve"> 202</w:t>
      </w:r>
      <w:r w:rsidR="00FA18F9" w:rsidRPr="003F4C45">
        <w:rPr>
          <w:rStyle w:val="Nerykuspabraukimas"/>
          <w:rFonts w:ascii="Times New Roman" w:hAnsi="Times New Roman" w:cs="Times New Roman"/>
          <w:b w:val="0"/>
          <w:bCs w:val="0"/>
          <w:smallCaps w:val="0"/>
        </w:rPr>
        <w:t>2</w:t>
      </w:r>
      <w:r w:rsidRPr="003F4C45">
        <w:rPr>
          <w:rStyle w:val="Nerykuspabraukimas"/>
          <w:rFonts w:ascii="Times New Roman" w:hAnsi="Times New Roman" w:cs="Times New Roman"/>
          <w:b w:val="0"/>
          <w:bCs w:val="0"/>
          <w:smallCaps w:val="0"/>
        </w:rPr>
        <w:t>-2027 m., tonomis/gyventojui</w:t>
      </w:r>
      <w:bookmarkEnd w:id="121"/>
    </w:p>
    <w:tbl>
      <w:tblPr>
        <w:tblStyle w:val="1tinkleliolentelviesi5parykinimas"/>
        <w:tblW w:w="4694" w:type="pct"/>
        <w:tblLayout w:type="fixed"/>
        <w:tblLook w:val="04A0" w:firstRow="1" w:lastRow="0" w:firstColumn="1" w:lastColumn="0" w:noHBand="0" w:noVBand="1"/>
      </w:tblPr>
      <w:tblGrid>
        <w:gridCol w:w="3541"/>
        <w:gridCol w:w="987"/>
        <w:gridCol w:w="798"/>
        <w:gridCol w:w="794"/>
        <w:gridCol w:w="794"/>
        <w:gridCol w:w="794"/>
        <w:gridCol w:w="798"/>
      </w:tblGrid>
      <w:tr w:rsidR="00FA18F9" w:rsidRPr="003F4C45" w14:paraId="607E6D97" w14:textId="77777777" w:rsidTr="00FA18F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081" w:type="pct"/>
            <w:vMerge w:val="restart"/>
          </w:tcPr>
          <w:p w14:paraId="6DCF8632" w14:textId="728AE236" w:rsidR="00FA18F9" w:rsidRPr="003F4C45" w:rsidRDefault="00FA18F9" w:rsidP="000B3113">
            <w:pPr>
              <w:pStyle w:val="Lenteliutekstas"/>
              <w:rPr>
                <w:rFonts w:eastAsia="Times New Roman"/>
              </w:rPr>
            </w:pPr>
            <w:r w:rsidRPr="003F4C45">
              <w:rPr>
                <w:rFonts w:eastAsia="Times New Roman"/>
              </w:rPr>
              <w:t>Atliekos</w:t>
            </w:r>
          </w:p>
        </w:tc>
        <w:tc>
          <w:tcPr>
            <w:tcW w:w="580" w:type="pct"/>
            <w:noWrap/>
          </w:tcPr>
          <w:p w14:paraId="1DCEFF1D" w14:textId="4951B2F0" w:rsidR="00FA18F9" w:rsidRPr="003F4C45" w:rsidRDefault="00FA18F9" w:rsidP="000B3113">
            <w:pPr>
              <w:pStyle w:val="Lenteliutekstas"/>
              <w:cnfStyle w:val="100000000000" w:firstRow="1" w:lastRow="0" w:firstColumn="0" w:lastColumn="0" w:oddVBand="0" w:evenVBand="0" w:oddHBand="0" w:evenHBand="0" w:firstRowFirstColumn="0" w:firstRowLastColumn="0" w:lastRowFirstColumn="0" w:lastRowLastColumn="0"/>
              <w:rPr>
                <w:rFonts w:eastAsia="Times New Roman"/>
                <w:b w:val="0"/>
              </w:rPr>
            </w:pPr>
            <w:r w:rsidRPr="003F4C45">
              <w:rPr>
                <w:rFonts w:eastAsia="Times New Roman"/>
              </w:rPr>
              <w:t>2022</w:t>
            </w:r>
          </w:p>
        </w:tc>
        <w:tc>
          <w:tcPr>
            <w:tcW w:w="469" w:type="pct"/>
          </w:tcPr>
          <w:p w14:paraId="291DCA70" w14:textId="5E4A6B11" w:rsidR="00FA18F9" w:rsidRPr="003F4C45" w:rsidRDefault="00FA18F9" w:rsidP="000B3113">
            <w:pPr>
              <w:pStyle w:val="Lenteliutekstas"/>
              <w:cnfStyle w:val="100000000000" w:firstRow="1" w:lastRow="0" w:firstColumn="0" w:lastColumn="0" w:oddVBand="0" w:evenVBand="0" w:oddHBand="0" w:evenHBand="0" w:firstRowFirstColumn="0" w:firstRowLastColumn="0" w:lastRowFirstColumn="0" w:lastRowLastColumn="0"/>
              <w:rPr>
                <w:rFonts w:eastAsia="Times New Roman"/>
                <w:b w:val="0"/>
              </w:rPr>
            </w:pPr>
            <w:r w:rsidRPr="003F4C45">
              <w:rPr>
                <w:rFonts w:eastAsia="Times New Roman"/>
              </w:rPr>
              <w:t>2023</w:t>
            </w:r>
          </w:p>
        </w:tc>
        <w:tc>
          <w:tcPr>
            <w:tcW w:w="467" w:type="pct"/>
          </w:tcPr>
          <w:p w14:paraId="76EBE86D" w14:textId="67FA48C2" w:rsidR="00FA18F9" w:rsidRPr="003F4C45" w:rsidRDefault="00FA18F9" w:rsidP="000B3113">
            <w:pPr>
              <w:pStyle w:val="Lenteliutekstas"/>
              <w:cnfStyle w:val="100000000000" w:firstRow="1" w:lastRow="0" w:firstColumn="0" w:lastColumn="0" w:oddVBand="0" w:evenVBand="0" w:oddHBand="0" w:evenHBand="0" w:firstRowFirstColumn="0" w:firstRowLastColumn="0" w:lastRowFirstColumn="0" w:lastRowLastColumn="0"/>
              <w:rPr>
                <w:rFonts w:eastAsia="Times New Roman"/>
                <w:b w:val="0"/>
              </w:rPr>
            </w:pPr>
            <w:r w:rsidRPr="003F4C45">
              <w:rPr>
                <w:rFonts w:eastAsia="Times New Roman"/>
              </w:rPr>
              <w:t>2024</w:t>
            </w:r>
          </w:p>
        </w:tc>
        <w:tc>
          <w:tcPr>
            <w:tcW w:w="467" w:type="pct"/>
          </w:tcPr>
          <w:p w14:paraId="53409136" w14:textId="07C635AA" w:rsidR="00FA18F9" w:rsidRPr="003F4C45" w:rsidRDefault="00FA18F9" w:rsidP="000B3113">
            <w:pPr>
              <w:pStyle w:val="Lenteliutekstas"/>
              <w:cnfStyle w:val="100000000000" w:firstRow="1" w:lastRow="0" w:firstColumn="0" w:lastColumn="0" w:oddVBand="0" w:evenVBand="0" w:oddHBand="0" w:evenHBand="0" w:firstRowFirstColumn="0" w:firstRowLastColumn="0" w:lastRowFirstColumn="0" w:lastRowLastColumn="0"/>
              <w:rPr>
                <w:rFonts w:eastAsia="Times New Roman"/>
                <w:b w:val="0"/>
              </w:rPr>
            </w:pPr>
            <w:r w:rsidRPr="003F4C45">
              <w:rPr>
                <w:rFonts w:eastAsia="Times New Roman"/>
              </w:rPr>
              <w:t>2025</w:t>
            </w:r>
          </w:p>
        </w:tc>
        <w:tc>
          <w:tcPr>
            <w:tcW w:w="467" w:type="pct"/>
          </w:tcPr>
          <w:p w14:paraId="6F0FA8F2" w14:textId="5A055F8C" w:rsidR="00FA18F9" w:rsidRPr="003F4C45" w:rsidRDefault="00FA18F9" w:rsidP="000B3113">
            <w:pPr>
              <w:pStyle w:val="Lenteliutekstas"/>
              <w:cnfStyle w:val="100000000000" w:firstRow="1" w:lastRow="0" w:firstColumn="0" w:lastColumn="0" w:oddVBand="0" w:evenVBand="0" w:oddHBand="0" w:evenHBand="0" w:firstRowFirstColumn="0" w:firstRowLastColumn="0" w:lastRowFirstColumn="0" w:lastRowLastColumn="0"/>
              <w:rPr>
                <w:rFonts w:eastAsia="Times New Roman"/>
                <w:b w:val="0"/>
              </w:rPr>
            </w:pPr>
            <w:r w:rsidRPr="003F4C45">
              <w:rPr>
                <w:rFonts w:eastAsia="Times New Roman"/>
              </w:rPr>
              <w:t>2026</w:t>
            </w:r>
          </w:p>
        </w:tc>
        <w:tc>
          <w:tcPr>
            <w:tcW w:w="469" w:type="pct"/>
          </w:tcPr>
          <w:p w14:paraId="4D5C142A" w14:textId="1B2F5ED2" w:rsidR="00FA18F9" w:rsidRPr="003F4C45" w:rsidRDefault="00FA18F9" w:rsidP="000B3113">
            <w:pPr>
              <w:pStyle w:val="Lenteliutekstas"/>
              <w:cnfStyle w:val="100000000000" w:firstRow="1" w:lastRow="0" w:firstColumn="0" w:lastColumn="0" w:oddVBand="0" w:evenVBand="0" w:oddHBand="0" w:evenHBand="0" w:firstRowFirstColumn="0" w:firstRowLastColumn="0" w:lastRowFirstColumn="0" w:lastRowLastColumn="0"/>
              <w:rPr>
                <w:rFonts w:eastAsia="Times New Roman"/>
              </w:rPr>
            </w:pPr>
            <w:r w:rsidRPr="003F4C45">
              <w:rPr>
                <w:rFonts w:eastAsia="Times New Roman"/>
              </w:rPr>
              <w:t>2027</w:t>
            </w:r>
          </w:p>
        </w:tc>
      </w:tr>
      <w:tr w:rsidR="001F6098" w:rsidRPr="003F4C45" w14:paraId="1E382D44"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vMerge/>
          </w:tcPr>
          <w:p w14:paraId="01A56B6E" w14:textId="2FB5F529" w:rsidR="001F6098" w:rsidRPr="003F4C45" w:rsidRDefault="001F6098" w:rsidP="000B3113">
            <w:pPr>
              <w:pStyle w:val="Lenteliutekstas"/>
              <w:rPr>
                <w:rFonts w:eastAsia="Times New Roman"/>
              </w:rPr>
            </w:pPr>
          </w:p>
        </w:tc>
        <w:tc>
          <w:tcPr>
            <w:tcW w:w="2919" w:type="pct"/>
            <w:gridSpan w:val="6"/>
            <w:noWrap/>
            <w:vAlign w:val="center"/>
          </w:tcPr>
          <w:p w14:paraId="4EB55985" w14:textId="5FFE8F29" w:rsidR="001F6098" w:rsidRPr="003F4C45" w:rsidRDefault="001F6098" w:rsidP="000B3113">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rPr>
                <w:rFonts w:eastAsia="Times New Roman"/>
              </w:rPr>
              <w:t>Susidarymas, tonomis/gyventojui</w:t>
            </w:r>
          </w:p>
        </w:tc>
      </w:tr>
      <w:tr w:rsidR="00FA18F9" w:rsidRPr="003F4C45" w14:paraId="69791E05"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hideMark/>
          </w:tcPr>
          <w:p w14:paraId="34FDCAB0" w14:textId="0B1623A7" w:rsidR="00FA18F9" w:rsidRPr="003F4C45" w:rsidRDefault="00FA18F9" w:rsidP="005614CF">
            <w:pPr>
              <w:pStyle w:val="Lenteliutekstas"/>
              <w:rPr>
                <w:rFonts w:eastAsia="Times New Roman"/>
              </w:rPr>
            </w:pPr>
            <w:r w:rsidRPr="003F4C45">
              <w:rPr>
                <w:rFonts w:eastAsia="Times New Roman"/>
              </w:rPr>
              <w:t>Komunalinės atliekos (su juridinių asmenų, užstato sistemos ir namudinio kompostavimo atliekomis)</w:t>
            </w:r>
          </w:p>
        </w:tc>
        <w:tc>
          <w:tcPr>
            <w:tcW w:w="580" w:type="pct"/>
            <w:noWrap/>
          </w:tcPr>
          <w:p w14:paraId="511884D1" w14:textId="5E68C41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0,346 </w:t>
            </w:r>
          </w:p>
        </w:tc>
        <w:tc>
          <w:tcPr>
            <w:tcW w:w="469" w:type="pct"/>
            <w:noWrap/>
            <w:hideMark/>
          </w:tcPr>
          <w:p w14:paraId="34AC38F1" w14:textId="1FD95C1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0,357 </w:t>
            </w:r>
          </w:p>
        </w:tc>
        <w:tc>
          <w:tcPr>
            <w:tcW w:w="467" w:type="pct"/>
            <w:noWrap/>
            <w:hideMark/>
          </w:tcPr>
          <w:p w14:paraId="4E11486C" w14:textId="60FB466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0,369 </w:t>
            </w:r>
          </w:p>
        </w:tc>
        <w:tc>
          <w:tcPr>
            <w:tcW w:w="467" w:type="pct"/>
            <w:noWrap/>
            <w:hideMark/>
          </w:tcPr>
          <w:p w14:paraId="08142D08" w14:textId="262362F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0,382 </w:t>
            </w:r>
          </w:p>
        </w:tc>
        <w:tc>
          <w:tcPr>
            <w:tcW w:w="467" w:type="pct"/>
            <w:noWrap/>
            <w:hideMark/>
          </w:tcPr>
          <w:p w14:paraId="09103E90" w14:textId="33C2AB0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0,397 </w:t>
            </w:r>
          </w:p>
        </w:tc>
        <w:tc>
          <w:tcPr>
            <w:tcW w:w="469" w:type="pct"/>
            <w:noWrap/>
            <w:hideMark/>
          </w:tcPr>
          <w:p w14:paraId="4F3CC5B2" w14:textId="6F385FB9"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0,413 </w:t>
            </w:r>
          </w:p>
        </w:tc>
      </w:tr>
      <w:tr w:rsidR="00FA18F9" w:rsidRPr="003F4C45" w14:paraId="154978CE"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hideMark/>
          </w:tcPr>
          <w:p w14:paraId="66819648" w14:textId="35F42AEE" w:rsidR="00FA18F9" w:rsidRPr="003F4C45" w:rsidRDefault="00FA18F9" w:rsidP="005614CF">
            <w:pPr>
              <w:pStyle w:val="Lenteliutekstas"/>
              <w:rPr>
                <w:rFonts w:eastAsia="Times New Roman"/>
              </w:rPr>
            </w:pPr>
            <w:r w:rsidRPr="003F4C45">
              <w:rPr>
                <w:rFonts w:eastAsia="Times New Roman"/>
              </w:rPr>
              <w:t>Komunalinės atliekos (surinktos per KATS)</w:t>
            </w:r>
          </w:p>
        </w:tc>
        <w:tc>
          <w:tcPr>
            <w:tcW w:w="580" w:type="pct"/>
            <w:noWrap/>
          </w:tcPr>
          <w:p w14:paraId="7DEE971D" w14:textId="082473D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0,253 </w:t>
            </w:r>
          </w:p>
        </w:tc>
        <w:tc>
          <w:tcPr>
            <w:tcW w:w="469" w:type="pct"/>
            <w:noWrap/>
            <w:hideMark/>
          </w:tcPr>
          <w:p w14:paraId="4528304A" w14:textId="1B5AD43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0,255 </w:t>
            </w:r>
          </w:p>
        </w:tc>
        <w:tc>
          <w:tcPr>
            <w:tcW w:w="467" w:type="pct"/>
            <w:noWrap/>
            <w:hideMark/>
          </w:tcPr>
          <w:p w14:paraId="31D1715B" w14:textId="6BD47D2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0,258 </w:t>
            </w:r>
          </w:p>
        </w:tc>
        <w:tc>
          <w:tcPr>
            <w:tcW w:w="467" w:type="pct"/>
            <w:noWrap/>
            <w:hideMark/>
          </w:tcPr>
          <w:p w14:paraId="4AF68E2B" w14:textId="37E15C6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0,260 </w:t>
            </w:r>
          </w:p>
        </w:tc>
        <w:tc>
          <w:tcPr>
            <w:tcW w:w="467" w:type="pct"/>
            <w:noWrap/>
            <w:hideMark/>
          </w:tcPr>
          <w:p w14:paraId="6FB8E6DA" w14:textId="72627E6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0,263 </w:t>
            </w:r>
          </w:p>
        </w:tc>
        <w:tc>
          <w:tcPr>
            <w:tcW w:w="469" w:type="pct"/>
            <w:noWrap/>
            <w:hideMark/>
          </w:tcPr>
          <w:p w14:paraId="237D343B" w14:textId="449BD65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0,265 </w:t>
            </w:r>
          </w:p>
        </w:tc>
      </w:tr>
      <w:tr w:rsidR="0042413E" w:rsidRPr="003F4C45" w14:paraId="01232917"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tcPr>
          <w:p w14:paraId="063A69AF" w14:textId="77777777" w:rsidR="0042413E" w:rsidRPr="003F4C45" w:rsidRDefault="0042413E" w:rsidP="000B3113">
            <w:pPr>
              <w:pStyle w:val="Lenteliutekstas"/>
              <w:rPr>
                <w:rFonts w:eastAsia="Times New Roman"/>
              </w:rPr>
            </w:pPr>
          </w:p>
        </w:tc>
        <w:tc>
          <w:tcPr>
            <w:tcW w:w="2919" w:type="pct"/>
            <w:gridSpan w:val="6"/>
            <w:noWrap/>
          </w:tcPr>
          <w:p w14:paraId="1E60C2F0" w14:textId="6D0935D5" w:rsidR="0042413E" w:rsidRPr="003F4C45" w:rsidRDefault="0042413E" w:rsidP="000B3113">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rPr>
                <w:rFonts w:eastAsia="Times New Roman"/>
              </w:rPr>
              <w:t>Atskiras surinkimas, tonomis/gyventojui</w:t>
            </w:r>
          </w:p>
        </w:tc>
      </w:tr>
      <w:tr w:rsidR="00FA18F9" w:rsidRPr="003F4C45" w14:paraId="6BDAD836"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noWrap/>
            <w:hideMark/>
          </w:tcPr>
          <w:p w14:paraId="3EAC213F" w14:textId="731FAE3F" w:rsidR="00FA18F9" w:rsidRPr="003F4C45" w:rsidRDefault="00FA18F9" w:rsidP="005614CF">
            <w:pPr>
              <w:pStyle w:val="Lenteliutekstas"/>
              <w:rPr>
                <w:rFonts w:eastAsia="Times New Roman"/>
              </w:rPr>
            </w:pPr>
            <w:r w:rsidRPr="003F4C45">
              <w:rPr>
                <w:rFonts w:eastAsia="Times New Roman"/>
              </w:rPr>
              <w:t xml:space="preserve">MKA </w:t>
            </w:r>
          </w:p>
        </w:tc>
        <w:tc>
          <w:tcPr>
            <w:tcW w:w="580" w:type="pct"/>
            <w:noWrap/>
          </w:tcPr>
          <w:p w14:paraId="2176A6A1" w14:textId="16D3A58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0,126 </w:t>
            </w:r>
          </w:p>
        </w:tc>
        <w:tc>
          <w:tcPr>
            <w:tcW w:w="469" w:type="pct"/>
            <w:noWrap/>
            <w:hideMark/>
          </w:tcPr>
          <w:p w14:paraId="5FE33E5C" w14:textId="26F4C31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0,117 </w:t>
            </w:r>
          </w:p>
        </w:tc>
        <w:tc>
          <w:tcPr>
            <w:tcW w:w="467" w:type="pct"/>
            <w:noWrap/>
            <w:hideMark/>
          </w:tcPr>
          <w:p w14:paraId="2BDC4164" w14:textId="3338455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0,104 </w:t>
            </w:r>
          </w:p>
        </w:tc>
        <w:tc>
          <w:tcPr>
            <w:tcW w:w="467" w:type="pct"/>
            <w:noWrap/>
            <w:hideMark/>
          </w:tcPr>
          <w:p w14:paraId="3BC5575F" w14:textId="2C78AAE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0,093 </w:t>
            </w:r>
          </w:p>
        </w:tc>
        <w:tc>
          <w:tcPr>
            <w:tcW w:w="467" w:type="pct"/>
            <w:noWrap/>
            <w:hideMark/>
          </w:tcPr>
          <w:p w14:paraId="1CB59A46" w14:textId="70513E5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0,079 </w:t>
            </w:r>
          </w:p>
        </w:tc>
        <w:tc>
          <w:tcPr>
            <w:tcW w:w="469" w:type="pct"/>
            <w:noWrap/>
            <w:hideMark/>
          </w:tcPr>
          <w:p w14:paraId="7DEC4332" w14:textId="27DB038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0,064 </w:t>
            </w:r>
          </w:p>
        </w:tc>
      </w:tr>
      <w:tr w:rsidR="00FA18F9" w:rsidRPr="003F4C45" w14:paraId="4194F0E6"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noWrap/>
            <w:hideMark/>
          </w:tcPr>
          <w:p w14:paraId="45A583FB" w14:textId="30FEB9CE" w:rsidR="00FA18F9" w:rsidRPr="003F4C45" w:rsidRDefault="00FA18F9" w:rsidP="005614CF">
            <w:pPr>
              <w:pStyle w:val="Lenteliutekstas"/>
              <w:rPr>
                <w:rFonts w:eastAsia="Times New Roman"/>
              </w:rPr>
            </w:pPr>
            <w:r w:rsidRPr="003F4C45">
              <w:rPr>
                <w:rFonts w:eastAsia="Times New Roman"/>
              </w:rPr>
              <w:t>Pakuočių atliekos ir antrinės žaliavos</w:t>
            </w:r>
          </w:p>
        </w:tc>
        <w:tc>
          <w:tcPr>
            <w:tcW w:w="580" w:type="pct"/>
            <w:noWrap/>
          </w:tcPr>
          <w:p w14:paraId="5208048E" w14:textId="474F2FD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0,031 </w:t>
            </w:r>
          </w:p>
        </w:tc>
        <w:tc>
          <w:tcPr>
            <w:tcW w:w="469" w:type="pct"/>
            <w:noWrap/>
            <w:hideMark/>
          </w:tcPr>
          <w:p w14:paraId="18A39B0C" w14:textId="495279E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0,033 </w:t>
            </w:r>
          </w:p>
        </w:tc>
        <w:tc>
          <w:tcPr>
            <w:tcW w:w="467" w:type="pct"/>
            <w:noWrap/>
            <w:hideMark/>
          </w:tcPr>
          <w:p w14:paraId="577FDE92" w14:textId="6A07A06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0,036 </w:t>
            </w:r>
          </w:p>
        </w:tc>
        <w:tc>
          <w:tcPr>
            <w:tcW w:w="467" w:type="pct"/>
            <w:noWrap/>
            <w:hideMark/>
          </w:tcPr>
          <w:p w14:paraId="5F8A5E41" w14:textId="0598895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0,037 </w:t>
            </w:r>
          </w:p>
        </w:tc>
        <w:tc>
          <w:tcPr>
            <w:tcW w:w="467" w:type="pct"/>
            <w:noWrap/>
            <w:hideMark/>
          </w:tcPr>
          <w:p w14:paraId="5A4ECDEF" w14:textId="2B66EAB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0,038 </w:t>
            </w:r>
          </w:p>
        </w:tc>
        <w:tc>
          <w:tcPr>
            <w:tcW w:w="469" w:type="pct"/>
            <w:noWrap/>
            <w:hideMark/>
          </w:tcPr>
          <w:p w14:paraId="1C3F405D" w14:textId="07BC7B1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0,039 </w:t>
            </w:r>
          </w:p>
        </w:tc>
      </w:tr>
      <w:tr w:rsidR="00FA18F9" w:rsidRPr="003F4C45" w14:paraId="4D28D9BB"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noWrap/>
            <w:hideMark/>
          </w:tcPr>
          <w:p w14:paraId="09EA7B7A" w14:textId="4EA8DB8E" w:rsidR="00FA18F9" w:rsidRPr="003F4C45" w:rsidRDefault="00FA18F9" w:rsidP="005614CF">
            <w:pPr>
              <w:pStyle w:val="Lenteliutekstas"/>
              <w:rPr>
                <w:rFonts w:eastAsia="Times New Roman"/>
              </w:rPr>
            </w:pPr>
            <w:r w:rsidRPr="003F4C45">
              <w:rPr>
                <w:rFonts w:eastAsia="Times New Roman"/>
              </w:rPr>
              <w:t>Maisto atliekos</w:t>
            </w:r>
          </w:p>
        </w:tc>
        <w:tc>
          <w:tcPr>
            <w:tcW w:w="580" w:type="pct"/>
            <w:noWrap/>
          </w:tcPr>
          <w:p w14:paraId="1A8AEA8F" w14:textId="5B6DA53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0,008 </w:t>
            </w:r>
          </w:p>
        </w:tc>
        <w:tc>
          <w:tcPr>
            <w:tcW w:w="469" w:type="pct"/>
            <w:noWrap/>
            <w:hideMark/>
          </w:tcPr>
          <w:p w14:paraId="5E551F01" w14:textId="6C51F90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0,010 </w:t>
            </w:r>
          </w:p>
        </w:tc>
        <w:tc>
          <w:tcPr>
            <w:tcW w:w="467" w:type="pct"/>
            <w:noWrap/>
            <w:hideMark/>
          </w:tcPr>
          <w:p w14:paraId="029345E7" w14:textId="30B7EEF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0,013 </w:t>
            </w:r>
          </w:p>
        </w:tc>
        <w:tc>
          <w:tcPr>
            <w:tcW w:w="467" w:type="pct"/>
            <w:noWrap/>
            <w:hideMark/>
          </w:tcPr>
          <w:p w14:paraId="66ED6EE8" w14:textId="1E879C2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0,015 </w:t>
            </w:r>
          </w:p>
        </w:tc>
        <w:tc>
          <w:tcPr>
            <w:tcW w:w="467" w:type="pct"/>
            <w:noWrap/>
            <w:hideMark/>
          </w:tcPr>
          <w:p w14:paraId="3DC498C5" w14:textId="2444C18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0,019 </w:t>
            </w:r>
          </w:p>
        </w:tc>
        <w:tc>
          <w:tcPr>
            <w:tcW w:w="469" w:type="pct"/>
            <w:noWrap/>
            <w:hideMark/>
          </w:tcPr>
          <w:p w14:paraId="3A2589EB" w14:textId="1D8BFB4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0,023 </w:t>
            </w:r>
          </w:p>
        </w:tc>
      </w:tr>
      <w:tr w:rsidR="00FA18F9" w:rsidRPr="003F4C45" w14:paraId="53024629"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noWrap/>
            <w:hideMark/>
          </w:tcPr>
          <w:p w14:paraId="3335C136" w14:textId="7AE32896" w:rsidR="00FA18F9" w:rsidRPr="003F4C45" w:rsidRDefault="00FA18F9" w:rsidP="005614CF">
            <w:pPr>
              <w:pStyle w:val="Lenteliutekstas"/>
              <w:rPr>
                <w:rFonts w:eastAsia="Times New Roman"/>
              </w:rPr>
            </w:pPr>
            <w:r w:rsidRPr="003F4C45">
              <w:rPr>
                <w:rFonts w:eastAsia="Times New Roman"/>
              </w:rPr>
              <w:t>Žaliosios atliekos</w:t>
            </w:r>
          </w:p>
        </w:tc>
        <w:tc>
          <w:tcPr>
            <w:tcW w:w="580" w:type="pct"/>
            <w:noWrap/>
          </w:tcPr>
          <w:p w14:paraId="36227521" w14:textId="107038F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0,007 </w:t>
            </w:r>
          </w:p>
        </w:tc>
        <w:tc>
          <w:tcPr>
            <w:tcW w:w="469" w:type="pct"/>
            <w:noWrap/>
            <w:hideMark/>
          </w:tcPr>
          <w:p w14:paraId="62F435BF" w14:textId="40B76C15"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0,008 </w:t>
            </w:r>
          </w:p>
        </w:tc>
        <w:tc>
          <w:tcPr>
            <w:tcW w:w="467" w:type="pct"/>
            <w:noWrap/>
            <w:hideMark/>
          </w:tcPr>
          <w:p w14:paraId="4DBEDA85" w14:textId="1E2680A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0,009 </w:t>
            </w:r>
          </w:p>
        </w:tc>
        <w:tc>
          <w:tcPr>
            <w:tcW w:w="467" w:type="pct"/>
            <w:noWrap/>
            <w:hideMark/>
          </w:tcPr>
          <w:p w14:paraId="2DD1FD01" w14:textId="3F0B7E0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0,010 </w:t>
            </w:r>
          </w:p>
        </w:tc>
        <w:tc>
          <w:tcPr>
            <w:tcW w:w="467" w:type="pct"/>
            <w:noWrap/>
            <w:hideMark/>
          </w:tcPr>
          <w:p w14:paraId="6BE3DD49" w14:textId="1E6C404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0,011 </w:t>
            </w:r>
          </w:p>
        </w:tc>
        <w:tc>
          <w:tcPr>
            <w:tcW w:w="469" w:type="pct"/>
            <w:noWrap/>
            <w:hideMark/>
          </w:tcPr>
          <w:p w14:paraId="1FAD3621" w14:textId="007C1ED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0,012 </w:t>
            </w:r>
          </w:p>
        </w:tc>
      </w:tr>
      <w:tr w:rsidR="00FA18F9" w:rsidRPr="003F4C45" w14:paraId="317B6FDE"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noWrap/>
            <w:hideMark/>
          </w:tcPr>
          <w:p w14:paraId="194A7940" w14:textId="7799023E" w:rsidR="00FA18F9" w:rsidRPr="003F4C45" w:rsidRDefault="00FA18F9" w:rsidP="005614CF">
            <w:pPr>
              <w:pStyle w:val="Lenteliutekstas"/>
              <w:rPr>
                <w:rFonts w:eastAsia="Times New Roman"/>
              </w:rPr>
            </w:pPr>
            <w:r w:rsidRPr="003F4C45">
              <w:rPr>
                <w:rFonts w:eastAsia="Times New Roman"/>
              </w:rPr>
              <w:t xml:space="preserve">Namudinis kompostavimas </w:t>
            </w:r>
          </w:p>
        </w:tc>
        <w:tc>
          <w:tcPr>
            <w:tcW w:w="580" w:type="pct"/>
            <w:noWrap/>
          </w:tcPr>
          <w:p w14:paraId="0F508D23" w14:textId="1C61E3B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0,025 </w:t>
            </w:r>
          </w:p>
        </w:tc>
        <w:tc>
          <w:tcPr>
            <w:tcW w:w="469" w:type="pct"/>
            <w:noWrap/>
            <w:hideMark/>
          </w:tcPr>
          <w:p w14:paraId="204336CF" w14:textId="5A6EC88B"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0,029 </w:t>
            </w:r>
          </w:p>
        </w:tc>
        <w:tc>
          <w:tcPr>
            <w:tcW w:w="467" w:type="pct"/>
            <w:noWrap/>
            <w:hideMark/>
          </w:tcPr>
          <w:p w14:paraId="4D9A546D" w14:textId="7893757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0,034 </w:t>
            </w:r>
          </w:p>
        </w:tc>
        <w:tc>
          <w:tcPr>
            <w:tcW w:w="467" w:type="pct"/>
            <w:noWrap/>
            <w:hideMark/>
          </w:tcPr>
          <w:p w14:paraId="34A5C066" w14:textId="0BDDD74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0,039 </w:t>
            </w:r>
          </w:p>
        </w:tc>
        <w:tc>
          <w:tcPr>
            <w:tcW w:w="467" w:type="pct"/>
            <w:noWrap/>
            <w:hideMark/>
          </w:tcPr>
          <w:p w14:paraId="55D2EAFC" w14:textId="11A03A6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0,046 </w:t>
            </w:r>
          </w:p>
        </w:tc>
        <w:tc>
          <w:tcPr>
            <w:tcW w:w="469" w:type="pct"/>
            <w:noWrap/>
            <w:hideMark/>
          </w:tcPr>
          <w:p w14:paraId="178DAEE6" w14:textId="7353215D"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0,054 </w:t>
            </w:r>
          </w:p>
        </w:tc>
      </w:tr>
      <w:tr w:rsidR="00FA18F9" w:rsidRPr="003F4C45" w14:paraId="6BCF8655"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noWrap/>
            <w:hideMark/>
          </w:tcPr>
          <w:p w14:paraId="677F67F8" w14:textId="217AC1A0" w:rsidR="00FA18F9" w:rsidRPr="003F4C45" w:rsidRDefault="00FA18F9" w:rsidP="005614CF">
            <w:pPr>
              <w:pStyle w:val="Lenteliutekstas"/>
              <w:rPr>
                <w:rFonts w:eastAsia="Times New Roman"/>
              </w:rPr>
            </w:pPr>
            <w:proofErr w:type="spellStart"/>
            <w:r w:rsidRPr="003F4C45">
              <w:rPr>
                <w:rFonts w:eastAsia="Times New Roman"/>
              </w:rPr>
              <w:t>Užstatinių</w:t>
            </w:r>
            <w:proofErr w:type="spellEnd"/>
            <w:r w:rsidRPr="003F4C45">
              <w:rPr>
                <w:rFonts w:eastAsia="Times New Roman"/>
              </w:rPr>
              <w:t xml:space="preserve"> pakuočių atliekos</w:t>
            </w:r>
          </w:p>
        </w:tc>
        <w:tc>
          <w:tcPr>
            <w:tcW w:w="580" w:type="pct"/>
            <w:noWrap/>
          </w:tcPr>
          <w:p w14:paraId="2F7F514B" w14:textId="3D299AE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0,008 </w:t>
            </w:r>
          </w:p>
        </w:tc>
        <w:tc>
          <w:tcPr>
            <w:tcW w:w="469" w:type="pct"/>
            <w:noWrap/>
            <w:hideMark/>
          </w:tcPr>
          <w:p w14:paraId="425E68E3" w14:textId="451BAA5C"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0,009 </w:t>
            </w:r>
          </w:p>
        </w:tc>
        <w:tc>
          <w:tcPr>
            <w:tcW w:w="467" w:type="pct"/>
            <w:noWrap/>
            <w:hideMark/>
          </w:tcPr>
          <w:p w14:paraId="3AEAA09C" w14:textId="6E4D2E98"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0,009 </w:t>
            </w:r>
          </w:p>
        </w:tc>
        <w:tc>
          <w:tcPr>
            <w:tcW w:w="467" w:type="pct"/>
            <w:noWrap/>
            <w:hideMark/>
          </w:tcPr>
          <w:p w14:paraId="562059D6" w14:textId="29C5FCF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0,010 </w:t>
            </w:r>
          </w:p>
        </w:tc>
        <w:tc>
          <w:tcPr>
            <w:tcW w:w="467" w:type="pct"/>
            <w:noWrap/>
            <w:hideMark/>
          </w:tcPr>
          <w:p w14:paraId="3223466D" w14:textId="03754E9F"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0,011 </w:t>
            </w:r>
          </w:p>
        </w:tc>
        <w:tc>
          <w:tcPr>
            <w:tcW w:w="469" w:type="pct"/>
            <w:noWrap/>
            <w:hideMark/>
          </w:tcPr>
          <w:p w14:paraId="0E519BB7" w14:textId="667725F1"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0,011 </w:t>
            </w:r>
          </w:p>
        </w:tc>
      </w:tr>
      <w:tr w:rsidR="00FA18F9" w:rsidRPr="003F4C45" w14:paraId="3F36E4BE" w14:textId="77777777" w:rsidTr="00FA18F9">
        <w:trPr>
          <w:trHeight w:val="288"/>
        </w:trPr>
        <w:tc>
          <w:tcPr>
            <w:cnfStyle w:val="001000000000" w:firstRow="0" w:lastRow="0" w:firstColumn="1" w:lastColumn="0" w:oddVBand="0" w:evenVBand="0" w:oddHBand="0" w:evenHBand="0" w:firstRowFirstColumn="0" w:firstRowLastColumn="0" w:lastRowFirstColumn="0" w:lastRowLastColumn="0"/>
            <w:tcW w:w="2081" w:type="pct"/>
            <w:noWrap/>
            <w:hideMark/>
          </w:tcPr>
          <w:p w14:paraId="13615654" w14:textId="56F98520" w:rsidR="00FA18F9" w:rsidRPr="003F4C45" w:rsidRDefault="00FA18F9" w:rsidP="005614CF">
            <w:pPr>
              <w:pStyle w:val="Lenteliutekstas"/>
              <w:rPr>
                <w:rFonts w:eastAsia="Times New Roman"/>
              </w:rPr>
            </w:pPr>
            <w:r w:rsidRPr="003F4C45">
              <w:rPr>
                <w:rFonts w:eastAsia="Times New Roman"/>
              </w:rPr>
              <w:t>Juridinių asmenų pakuočių atliekos ir antrinės žaliavos</w:t>
            </w:r>
          </w:p>
        </w:tc>
        <w:tc>
          <w:tcPr>
            <w:tcW w:w="580" w:type="pct"/>
            <w:noWrap/>
          </w:tcPr>
          <w:p w14:paraId="5C05C6A0" w14:textId="6162FFA3"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0,060 </w:t>
            </w:r>
          </w:p>
        </w:tc>
        <w:tc>
          <w:tcPr>
            <w:tcW w:w="469" w:type="pct"/>
            <w:noWrap/>
            <w:hideMark/>
          </w:tcPr>
          <w:p w14:paraId="64A1C51C" w14:textId="518DA550"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0,064 </w:t>
            </w:r>
          </w:p>
        </w:tc>
        <w:tc>
          <w:tcPr>
            <w:tcW w:w="467" w:type="pct"/>
            <w:noWrap/>
            <w:hideMark/>
          </w:tcPr>
          <w:p w14:paraId="2D13ACF9" w14:textId="5A4B4BB7"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0,068 </w:t>
            </w:r>
          </w:p>
        </w:tc>
        <w:tc>
          <w:tcPr>
            <w:tcW w:w="467" w:type="pct"/>
            <w:noWrap/>
            <w:hideMark/>
          </w:tcPr>
          <w:p w14:paraId="66DF9237" w14:textId="6741A26E"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0,072 </w:t>
            </w:r>
          </w:p>
        </w:tc>
        <w:tc>
          <w:tcPr>
            <w:tcW w:w="467" w:type="pct"/>
            <w:noWrap/>
            <w:hideMark/>
          </w:tcPr>
          <w:p w14:paraId="29F925F1" w14:textId="3503B81A"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0,077 </w:t>
            </w:r>
          </w:p>
        </w:tc>
        <w:tc>
          <w:tcPr>
            <w:tcW w:w="469" w:type="pct"/>
            <w:noWrap/>
            <w:hideMark/>
          </w:tcPr>
          <w:p w14:paraId="56315FD9" w14:textId="12228A84" w:rsidR="00FA18F9" w:rsidRPr="003F4C45" w:rsidRDefault="00FA18F9" w:rsidP="005614CF">
            <w:pPr>
              <w:pStyle w:val="Lenteliutekstas"/>
              <w:cnfStyle w:val="000000000000" w:firstRow="0" w:lastRow="0" w:firstColumn="0" w:lastColumn="0" w:oddVBand="0" w:evenVBand="0" w:oddHBand="0" w:evenHBand="0" w:firstRowFirstColumn="0" w:firstRowLastColumn="0" w:lastRowFirstColumn="0" w:lastRowLastColumn="0"/>
              <w:rPr>
                <w:rFonts w:eastAsia="Times New Roman"/>
              </w:rPr>
            </w:pPr>
            <w:r w:rsidRPr="003F4C45">
              <w:t xml:space="preserve"> 0,082 </w:t>
            </w:r>
          </w:p>
        </w:tc>
      </w:tr>
    </w:tbl>
    <w:p w14:paraId="05BB88C2" w14:textId="77777777" w:rsidR="000A1113" w:rsidRPr="003F4C45" w:rsidRDefault="000A1113" w:rsidP="00E13E07">
      <w:pPr>
        <w:rPr>
          <w:rFonts w:ascii="Times New Roman" w:hAnsi="Times New Roman" w:cs="Times New Roman"/>
          <w:lang w:eastAsia="sv-SE"/>
        </w:rPr>
      </w:pPr>
    </w:p>
    <w:p w14:paraId="5CD768CA" w14:textId="6488D246" w:rsidR="001756A6" w:rsidRPr="003F4C45" w:rsidRDefault="001756A6" w:rsidP="001D5744">
      <w:pPr>
        <w:pStyle w:val="Antrat2"/>
        <w:rPr>
          <w:rFonts w:ascii="Times New Roman" w:hAnsi="Times New Roman" w:cs="Times New Roman"/>
        </w:rPr>
      </w:pPr>
      <w:bookmarkStart w:id="122" w:name="_Toc384749717"/>
      <w:bookmarkStart w:id="123" w:name="_Toc384750134"/>
      <w:bookmarkStart w:id="124" w:name="_Toc384719845"/>
      <w:bookmarkStart w:id="125" w:name="_Toc384719900"/>
      <w:bookmarkStart w:id="126" w:name="_Toc384749718"/>
      <w:bookmarkStart w:id="127" w:name="_Toc384750135"/>
      <w:bookmarkStart w:id="128" w:name="_Toc384719737"/>
      <w:bookmarkStart w:id="129" w:name="_Toc384719792"/>
      <w:bookmarkStart w:id="130" w:name="_Toc384719846"/>
      <w:bookmarkStart w:id="131" w:name="_Toc384719901"/>
      <w:bookmarkStart w:id="132" w:name="_Toc384749719"/>
      <w:bookmarkStart w:id="133" w:name="_Toc384750136"/>
      <w:bookmarkStart w:id="134" w:name="_Toc384719847"/>
      <w:bookmarkStart w:id="135" w:name="_Toc384719902"/>
      <w:bookmarkStart w:id="136" w:name="_Toc384749720"/>
      <w:bookmarkStart w:id="137" w:name="_Toc384750137"/>
      <w:bookmarkStart w:id="138" w:name="_Toc139433824"/>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3F4C45">
        <w:rPr>
          <w:rFonts w:ascii="Times New Roman" w:hAnsi="Times New Roman" w:cs="Times New Roman"/>
        </w:rPr>
        <w:t xml:space="preserve">Komunalinių atliekų tvarkymo </w:t>
      </w:r>
      <w:r w:rsidR="001D5744" w:rsidRPr="003F4C45">
        <w:rPr>
          <w:rFonts w:ascii="Times New Roman" w:hAnsi="Times New Roman" w:cs="Times New Roman"/>
        </w:rPr>
        <w:t>užduotys iki 2027 m.</w:t>
      </w:r>
      <w:bookmarkEnd w:id="138"/>
    </w:p>
    <w:p w14:paraId="4EDBEE44" w14:textId="2718283D" w:rsidR="005300F3" w:rsidRPr="003F4C45" w:rsidRDefault="00D865D6" w:rsidP="00FB29D8">
      <w:pPr>
        <w:rPr>
          <w:rFonts w:ascii="Times New Roman" w:hAnsi="Times New Roman" w:cs="Times New Roman"/>
        </w:rPr>
      </w:pPr>
      <w:r w:rsidRPr="003F4C45">
        <w:rPr>
          <w:rFonts w:ascii="Times New Roman" w:hAnsi="Times New Roman" w:cs="Times New Roman"/>
          <w:i/>
        </w:rPr>
        <w:t>Biržų rajono savivaldybės</w:t>
      </w:r>
      <w:r w:rsidR="001D5744" w:rsidRPr="003F4C45">
        <w:rPr>
          <w:rFonts w:ascii="Times New Roman" w:hAnsi="Times New Roman" w:cs="Times New Roman"/>
          <w:i/>
        </w:rPr>
        <w:t xml:space="preserve"> atliekų prevencijos ir tvarkymo 2021-2027 m. plane</w:t>
      </w:r>
      <w:r w:rsidR="001D5744" w:rsidRPr="003F4C45">
        <w:rPr>
          <w:rFonts w:ascii="Times New Roman" w:hAnsi="Times New Roman" w:cs="Times New Roman"/>
        </w:rPr>
        <w:t xml:space="preserve"> numatomos įgyvendinti komunalinių atliekų tvarkymo užduotys, kurias kaip pareigą savivaldybėms nustato </w:t>
      </w:r>
      <w:r w:rsidR="001D5744" w:rsidRPr="003F4C45">
        <w:rPr>
          <w:rFonts w:ascii="Times New Roman" w:hAnsi="Times New Roman" w:cs="Times New Roman"/>
          <w:i/>
        </w:rPr>
        <w:t>Valstybinis atliekų prevencijos ir tvarkymo 2021-2027 metų planas</w:t>
      </w:r>
      <w:r w:rsidR="001D5744" w:rsidRPr="003F4C45">
        <w:rPr>
          <w:rFonts w:ascii="Times New Roman" w:hAnsi="Times New Roman" w:cs="Times New Roman"/>
        </w:rPr>
        <w:t xml:space="preserve">, pateiktos </w:t>
      </w:r>
      <w:r w:rsidR="00336A64" w:rsidRPr="003F4C45">
        <w:rPr>
          <w:rFonts w:ascii="Times New Roman" w:hAnsi="Times New Roman" w:cs="Times New Roman"/>
        </w:rPr>
        <w:fldChar w:fldCharType="begin"/>
      </w:r>
      <w:r w:rsidR="00336A64" w:rsidRPr="003F4C45">
        <w:rPr>
          <w:rFonts w:ascii="Times New Roman" w:hAnsi="Times New Roman" w:cs="Times New Roman"/>
        </w:rPr>
        <w:instrText xml:space="preserve"> REF _Ref127445415 \h </w:instrText>
      </w:r>
      <w:r w:rsidR="00895A85" w:rsidRPr="003F4C45">
        <w:rPr>
          <w:rFonts w:ascii="Times New Roman" w:hAnsi="Times New Roman" w:cs="Times New Roman"/>
        </w:rPr>
        <w:instrText xml:space="preserve"> \* MERGEFORMAT </w:instrText>
      </w:r>
      <w:r w:rsidR="00336A64" w:rsidRPr="003F4C45">
        <w:rPr>
          <w:rFonts w:ascii="Times New Roman" w:hAnsi="Times New Roman" w:cs="Times New Roman"/>
        </w:rPr>
      </w:r>
      <w:r w:rsidR="00336A64" w:rsidRPr="003F4C45">
        <w:rPr>
          <w:rFonts w:ascii="Times New Roman" w:hAnsi="Times New Roman" w:cs="Times New Roman"/>
        </w:rPr>
        <w:fldChar w:fldCharType="separate"/>
      </w:r>
      <w:r w:rsidRPr="003F4C45">
        <w:rPr>
          <w:rStyle w:val="Nerykuspabraukimas"/>
          <w:rFonts w:ascii="Times New Roman" w:hAnsi="Times New Roman" w:cs="Times New Roman"/>
        </w:rPr>
        <w:t>30 lentelė</w:t>
      </w:r>
      <w:r w:rsidR="00336A64" w:rsidRPr="003F4C45">
        <w:rPr>
          <w:rFonts w:ascii="Times New Roman" w:hAnsi="Times New Roman" w:cs="Times New Roman"/>
        </w:rPr>
        <w:fldChar w:fldCharType="end"/>
      </w:r>
      <w:r w:rsidR="00336A64" w:rsidRPr="003F4C45">
        <w:rPr>
          <w:rStyle w:val="Nerykuspabraukimas"/>
          <w:rFonts w:ascii="Times New Roman" w:hAnsi="Times New Roman" w:cs="Times New Roman"/>
        </w:rPr>
        <w:t>je</w:t>
      </w:r>
      <w:r w:rsidR="001D5744" w:rsidRPr="003F4C45">
        <w:rPr>
          <w:rFonts w:ascii="Times New Roman" w:hAnsi="Times New Roman" w:cs="Times New Roman"/>
        </w:rPr>
        <w:t>. Šioje lentelėje taip pat numatyta, kurios komunalinių atliekų tvarkymo užduot</w:t>
      </w:r>
      <w:r w:rsidRPr="003F4C45">
        <w:rPr>
          <w:rFonts w:ascii="Times New Roman" w:hAnsi="Times New Roman" w:cs="Times New Roman"/>
        </w:rPr>
        <w:t>ys bus vykdomos per savivaldybės</w:t>
      </w:r>
      <w:r w:rsidR="001D5744" w:rsidRPr="003F4C45">
        <w:rPr>
          <w:rFonts w:ascii="Times New Roman" w:hAnsi="Times New Roman" w:cs="Times New Roman"/>
        </w:rPr>
        <w:t xml:space="preserve"> organizuojam</w:t>
      </w:r>
      <w:r w:rsidRPr="003F4C45">
        <w:rPr>
          <w:rFonts w:ascii="Times New Roman" w:hAnsi="Times New Roman" w:cs="Times New Roman"/>
        </w:rPr>
        <w:t>ą</w:t>
      </w:r>
      <w:r w:rsidR="001D5744" w:rsidRPr="003F4C45">
        <w:rPr>
          <w:rFonts w:ascii="Times New Roman" w:hAnsi="Times New Roman" w:cs="Times New Roman"/>
        </w:rPr>
        <w:t xml:space="preserve"> komunalinių atliekų tvarkymo sistem</w:t>
      </w:r>
      <w:r w:rsidRPr="003F4C45">
        <w:rPr>
          <w:rFonts w:ascii="Times New Roman" w:hAnsi="Times New Roman" w:cs="Times New Roman"/>
        </w:rPr>
        <w:t>ą</w:t>
      </w:r>
      <w:r w:rsidR="001D5744" w:rsidRPr="003F4C45">
        <w:rPr>
          <w:rFonts w:ascii="Times New Roman" w:hAnsi="Times New Roman" w:cs="Times New Roman"/>
        </w:rPr>
        <w:t>, o kurios – savivaldybėms bendradarbiaujant – per sukurtą regioninę komunalinių atliekų tvarkymo sistemą.</w:t>
      </w:r>
    </w:p>
    <w:bookmarkStart w:id="139" w:name="_Ref127445415"/>
    <w:bookmarkStart w:id="140" w:name="_Ref124764084"/>
    <w:p w14:paraId="36A75A75" w14:textId="305E9AE4" w:rsidR="006B24D0" w:rsidRPr="003F4C45" w:rsidRDefault="0097491D"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41" w:name="_Toc137223662"/>
      <w:r w:rsidR="00D865D6" w:rsidRPr="003F4C45">
        <w:rPr>
          <w:rStyle w:val="Nerykuspabraukimas"/>
          <w:rFonts w:ascii="Times New Roman" w:hAnsi="Times New Roman" w:cs="Times New Roman"/>
          <w:noProof/>
        </w:rPr>
        <w:t>30</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139"/>
      <w:r w:rsidR="006B24D0" w:rsidRPr="003F4C45">
        <w:rPr>
          <w:rStyle w:val="Nerykuspabraukimas"/>
          <w:rFonts w:ascii="Times New Roman" w:hAnsi="Times New Roman" w:cs="Times New Roman"/>
        </w:rPr>
        <w:t xml:space="preserve">. Valstybiniame atliekų prevencijos ir tvarkymo 2021-2027 metų plane nustatytos komunalinių atliekų tvarkymo užduotys ir planuojamas jų įgyvendinimas </w:t>
      </w:r>
      <w:r w:rsidR="00D865D6" w:rsidRPr="003F4C45">
        <w:rPr>
          <w:rStyle w:val="Nerykuspabraukimas"/>
          <w:rFonts w:ascii="Times New Roman" w:hAnsi="Times New Roman" w:cs="Times New Roman"/>
        </w:rPr>
        <w:t>Biržų rajone</w:t>
      </w:r>
      <w:bookmarkEnd w:id="140"/>
      <w:bookmarkEnd w:id="141"/>
    </w:p>
    <w:tbl>
      <w:tblPr>
        <w:tblStyle w:val="1tinkleliolentelviesi5parykinimas"/>
        <w:tblW w:w="9083" w:type="dxa"/>
        <w:tblLayout w:type="fixed"/>
        <w:tblLook w:val="04A0" w:firstRow="1" w:lastRow="0" w:firstColumn="1" w:lastColumn="0" w:noHBand="0" w:noVBand="1"/>
      </w:tblPr>
      <w:tblGrid>
        <w:gridCol w:w="745"/>
        <w:gridCol w:w="845"/>
        <w:gridCol w:w="4643"/>
        <w:gridCol w:w="2850"/>
      </w:tblGrid>
      <w:tr w:rsidR="001D5744" w:rsidRPr="003F4C45" w14:paraId="4C4AD230" w14:textId="77777777" w:rsidTr="00843085">
        <w:trPr>
          <w:cnfStyle w:val="100000000000" w:firstRow="1" w:lastRow="0" w:firstColumn="0" w:lastColumn="0" w:oddVBand="0" w:evenVBand="0" w:oddHBand="0" w:evenHBand="0" w:firstRowFirstColumn="0" w:firstRowLastColumn="0" w:lastRowFirstColumn="0" w:lastRowLastColumn="0"/>
          <w:trHeight w:val="512"/>
          <w:tblHeader/>
        </w:trPr>
        <w:tc>
          <w:tcPr>
            <w:cnfStyle w:val="001000000000" w:firstRow="0" w:lastRow="0" w:firstColumn="1" w:lastColumn="0" w:oddVBand="0" w:evenVBand="0" w:oddHBand="0" w:evenHBand="0" w:firstRowFirstColumn="0" w:firstRowLastColumn="0" w:lastRowFirstColumn="0" w:lastRowLastColumn="0"/>
            <w:tcW w:w="410" w:type="pct"/>
          </w:tcPr>
          <w:p w14:paraId="49D4C328" w14:textId="77777777" w:rsidR="001D5744" w:rsidRPr="003F4C45" w:rsidRDefault="001D5744" w:rsidP="001D5744">
            <w:pPr>
              <w:rPr>
                <w:rFonts w:ascii="Times New Roman" w:hAnsi="Times New Roman" w:cs="Times New Roman"/>
                <w:b w:val="0"/>
                <w:sz w:val="18"/>
                <w:szCs w:val="18"/>
              </w:rPr>
            </w:pPr>
            <w:r w:rsidRPr="003F4C45">
              <w:rPr>
                <w:rFonts w:ascii="Times New Roman" w:hAnsi="Times New Roman" w:cs="Times New Roman"/>
                <w:sz w:val="18"/>
                <w:szCs w:val="18"/>
              </w:rPr>
              <w:t>Eil. Nr.</w:t>
            </w:r>
          </w:p>
        </w:tc>
        <w:tc>
          <w:tcPr>
            <w:tcW w:w="465" w:type="pct"/>
          </w:tcPr>
          <w:p w14:paraId="024FAD6D" w14:textId="77777777" w:rsidR="001D5744" w:rsidRPr="003F4C45" w:rsidRDefault="001D5744" w:rsidP="001D574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8"/>
                <w:szCs w:val="18"/>
              </w:rPr>
            </w:pPr>
            <w:r w:rsidRPr="003F4C45">
              <w:rPr>
                <w:rFonts w:ascii="Times New Roman" w:hAnsi="Times New Roman" w:cs="Times New Roman"/>
                <w:sz w:val="18"/>
                <w:szCs w:val="18"/>
              </w:rPr>
              <w:t>VATP punktas</w:t>
            </w:r>
          </w:p>
        </w:tc>
        <w:tc>
          <w:tcPr>
            <w:tcW w:w="2556" w:type="pct"/>
          </w:tcPr>
          <w:p w14:paraId="45BCE48C" w14:textId="77777777" w:rsidR="001D5744" w:rsidRPr="003F4C45" w:rsidRDefault="001D5744" w:rsidP="001D574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8"/>
                <w:szCs w:val="18"/>
              </w:rPr>
            </w:pPr>
            <w:r w:rsidRPr="003F4C45">
              <w:rPr>
                <w:rFonts w:ascii="Times New Roman" w:hAnsi="Times New Roman" w:cs="Times New Roman"/>
                <w:i/>
                <w:sz w:val="18"/>
                <w:szCs w:val="18"/>
              </w:rPr>
              <w:t>Valstybiniame atliekų prevencijos ir tvarkymo 2021–2027 metų plane</w:t>
            </w:r>
            <w:r w:rsidRPr="003F4C45">
              <w:rPr>
                <w:rFonts w:ascii="Times New Roman" w:hAnsi="Times New Roman" w:cs="Times New Roman"/>
                <w:sz w:val="18"/>
                <w:szCs w:val="18"/>
              </w:rPr>
              <w:t xml:space="preserve"> nustatytos komunalinių atliekų tvarkymo užduotys</w:t>
            </w:r>
          </w:p>
        </w:tc>
        <w:tc>
          <w:tcPr>
            <w:tcW w:w="1569" w:type="pct"/>
          </w:tcPr>
          <w:p w14:paraId="7A98A04E" w14:textId="12E68261" w:rsidR="001D5744" w:rsidRPr="003F4C45" w:rsidRDefault="001D5744" w:rsidP="001D574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8"/>
                <w:szCs w:val="18"/>
              </w:rPr>
            </w:pPr>
            <w:r w:rsidRPr="003F4C45">
              <w:rPr>
                <w:rFonts w:ascii="Times New Roman" w:hAnsi="Times New Roman" w:cs="Times New Roman"/>
                <w:i/>
                <w:sz w:val="18"/>
                <w:szCs w:val="18"/>
              </w:rPr>
              <w:t xml:space="preserve">Planuojamas komunalinių atliekų tvarkymo užduoties įgyvendinimas </w:t>
            </w:r>
            <w:r w:rsidR="00D865D6" w:rsidRPr="003F4C45">
              <w:rPr>
                <w:rFonts w:ascii="Times New Roman" w:hAnsi="Times New Roman" w:cs="Times New Roman"/>
                <w:i/>
                <w:sz w:val="18"/>
                <w:szCs w:val="18"/>
              </w:rPr>
              <w:t>Biržų rajone</w:t>
            </w:r>
          </w:p>
        </w:tc>
      </w:tr>
      <w:tr w:rsidR="001D5744" w:rsidRPr="003F4C45" w14:paraId="3B8E24B1" w14:textId="77777777" w:rsidTr="0011270A">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tcPr>
          <w:p w14:paraId="6D6E4D08" w14:textId="77777777" w:rsidR="001D5744" w:rsidRPr="003F4C45" w:rsidRDefault="001D5744" w:rsidP="001D5744">
            <w:pPr>
              <w:jc w:val="center"/>
              <w:rPr>
                <w:rFonts w:ascii="Times New Roman" w:hAnsi="Times New Roman" w:cs="Times New Roman"/>
                <w:b w:val="0"/>
                <w:sz w:val="18"/>
                <w:szCs w:val="18"/>
              </w:rPr>
            </w:pPr>
            <w:r w:rsidRPr="003F4C45">
              <w:rPr>
                <w:rFonts w:ascii="Times New Roman" w:hAnsi="Times New Roman" w:cs="Times New Roman"/>
                <w:sz w:val="18"/>
                <w:szCs w:val="18"/>
              </w:rPr>
              <w:t>Valstybinės komunalinių atliekų tvarkymo užduotys</w:t>
            </w:r>
          </w:p>
        </w:tc>
      </w:tr>
      <w:tr w:rsidR="001D5744" w:rsidRPr="003F4C45" w14:paraId="76FAF412" w14:textId="77777777" w:rsidTr="0011270A">
        <w:trPr>
          <w:trHeight w:val="255"/>
        </w:trPr>
        <w:tc>
          <w:tcPr>
            <w:cnfStyle w:val="001000000000" w:firstRow="0" w:lastRow="0" w:firstColumn="1" w:lastColumn="0" w:oddVBand="0" w:evenVBand="0" w:oddHBand="0" w:evenHBand="0" w:firstRowFirstColumn="0" w:firstRowLastColumn="0" w:lastRowFirstColumn="0" w:lastRowLastColumn="0"/>
            <w:tcW w:w="410" w:type="pct"/>
          </w:tcPr>
          <w:p w14:paraId="57226CA5" w14:textId="77777777" w:rsidR="001D5744" w:rsidRPr="003F4C45" w:rsidRDefault="001D5744" w:rsidP="001D5744">
            <w:pPr>
              <w:rPr>
                <w:rFonts w:ascii="Times New Roman" w:hAnsi="Times New Roman" w:cs="Times New Roman"/>
                <w:bCs w:val="0"/>
                <w:sz w:val="18"/>
                <w:szCs w:val="18"/>
              </w:rPr>
            </w:pPr>
          </w:p>
        </w:tc>
        <w:tc>
          <w:tcPr>
            <w:tcW w:w="4590" w:type="pct"/>
            <w:gridSpan w:val="3"/>
          </w:tcPr>
          <w:p w14:paraId="5EAEE7AE"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F4C45">
              <w:rPr>
                <w:rFonts w:ascii="Times New Roman" w:hAnsi="Times New Roman" w:cs="Times New Roman"/>
                <w:bCs/>
                <w:sz w:val="18"/>
                <w:szCs w:val="18"/>
              </w:rPr>
              <w:t>260. Komunalinių atliekų tvarkymo sistema kiekvienoje Lietuvos savivaldybėje, planuojant įrenginių plėtrą ir pajėgumus, turi būti organizuojama atskirai surenkant atliekas taip, kad būtų įgyvendintos šios valstybinės užduotys</w:t>
            </w:r>
          </w:p>
        </w:tc>
      </w:tr>
      <w:tr w:rsidR="001D5744" w:rsidRPr="003F4C45" w14:paraId="502F2B1E"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14724C08"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 xml:space="preserve">1. </w:t>
            </w:r>
          </w:p>
        </w:tc>
        <w:tc>
          <w:tcPr>
            <w:tcW w:w="465" w:type="pct"/>
          </w:tcPr>
          <w:p w14:paraId="7FDB7B2F"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260.1.</w:t>
            </w:r>
          </w:p>
        </w:tc>
        <w:tc>
          <w:tcPr>
            <w:tcW w:w="2556" w:type="pct"/>
          </w:tcPr>
          <w:p w14:paraId="2211C7B1"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iki 2025 m. padidinti pakartotinai naudoti paruošiamų ir perdirbamų komunalinių atliekų kiekį, kad jis sudarytų ne mažiau kaip 55 proc. susidariusių komunalinių atliekų (pagal svorį);</w:t>
            </w:r>
          </w:p>
        </w:tc>
        <w:tc>
          <w:tcPr>
            <w:tcW w:w="1569" w:type="pct"/>
            <w:vMerge w:val="restart"/>
          </w:tcPr>
          <w:p w14:paraId="1F269078"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258103CB"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617B3F10"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xml:space="preserve">Atsakinga Lietuvos valstybė, šios valstybinės užduotys bus pasiektos </w:t>
            </w:r>
            <w:r w:rsidRPr="003F4C45">
              <w:rPr>
                <w:rFonts w:ascii="Times New Roman" w:hAnsi="Times New Roman" w:cs="Times New Roman"/>
                <w:sz w:val="18"/>
                <w:szCs w:val="18"/>
              </w:rPr>
              <w:lastRenderedPageBreak/>
              <w:t>savivaldybėms įgyvendinus 261.1 p. nustatytas užduotis</w:t>
            </w:r>
          </w:p>
        </w:tc>
      </w:tr>
      <w:tr w:rsidR="001D5744" w:rsidRPr="003F4C45" w14:paraId="3580EC02"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3C9603BA" w14:textId="77777777" w:rsidR="001D5744" w:rsidRPr="003F4C45" w:rsidRDefault="001D5744" w:rsidP="001D5744">
            <w:pPr>
              <w:rPr>
                <w:rFonts w:ascii="Times New Roman" w:hAnsi="Times New Roman" w:cs="Times New Roman"/>
                <w:spacing w:val="-2"/>
                <w:sz w:val="18"/>
                <w:szCs w:val="18"/>
              </w:rPr>
            </w:pPr>
            <w:r w:rsidRPr="003F4C45">
              <w:rPr>
                <w:rFonts w:ascii="Times New Roman" w:hAnsi="Times New Roman" w:cs="Times New Roman"/>
                <w:spacing w:val="-2"/>
                <w:sz w:val="18"/>
                <w:szCs w:val="18"/>
              </w:rPr>
              <w:lastRenderedPageBreak/>
              <w:t xml:space="preserve">2. </w:t>
            </w:r>
          </w:p>
        </w:tc>
        <w:tc>
          <w:tcPr>
            <w:tcW w:w="465" w:type="pct"/>
          </w:tcPr>
          <w:p w14:paraId="6219CAA3"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pacing w:val="-2"/>
                <w:sz w:val="18"/>
                <w:szCs w:val="18"/>
              </w:rPr>
            </w:pPr>
            <w:r w:rsidRPr="003F4C45">
              <w:rPr>
                <w:rFonts w:ascii="Times New Roman" w:hAnsi="Times New Roman" w:cs="Times New Roman"/>
                <w:spacing w:val="-2"/>
                <w:sz w:val="18"/>
                <w:szCs w:val="18"/>
              </w:rPr>
              <w:t>260.2</w:t>
            </w:r>
          </w:p>
          <w:p w14:paraId="127FC7C7"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2556" w:type="pct"/>
          </w:tcPr>
          <w:p w14:paraId="4B1FDABC"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iki 2030 m. padidinti pakartotinai naudoti paruošiamų ir perdirbamų komunalinių atliekų kiekį, kad jis sudarytų ne mažiau kaip 60 proc. susidariusių komunalinių atliekų (pagal svorį);</w:t>
            </w:r>
          </w:p>
        </w:tc>
        <w:tc>
          <w:tcPr>
            <w:tcW w:w="1569" w:type="pct"/>
            <w:vMerge/>
          </w:tcPr>
          <w:p w14:paraId="2017360A"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1D5744" w:rsidRPr="003F4C45" w14:paraId="439DEF57"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2DEAE26B" w14:textId="77777777" w:rsidR="001D5744" w:rsidRPr="003F4C45" w:rsidRDefault="001D5744" w:rsidP="001D5744">
            <w:pPr>
              <w:rPr>
                <w:rFonts w:ascii="Times New Roman" w:hAnsi="Times New Roman" w:cs="Times New Roman"/>
                <w:spacing w:val="-2"/>
                <w:sz w:val="18"/>
                <w:szCs w:val="18"/>
              </w:rPr>
            </w:pPr>
            <w:r w:rsidRPr="003F4C45">
              <w:rPr>
                <w:rFonts w:ascii="Times New Roman" w:hAnsi="Times New Roman" w:cs="Times New Roman"/>
                <w:spacing w:val="-2"/>
                <w:sz w:val="18"/>
                <w:szCs w:val="18"/>
              </w:rPr>
              <w:t xml:space="preserve">3. </w:t>
            </w:r>
          </w:p>
        </w:tc>
        <w:tc>
          <w:tcPr>
            <w:tcW w:w="465" w:type="pct"/>
          </w:tcPr>
          <w:p w14:paraId="26FCE69C"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pacing w:val="-2"/>
                <w:sz w:val="18"/>
                <w:szCs w:val="18"/>
              </w:rPr>
            </w:pPr>
            <w:r w:rsidRPr="003F4C45">
              <w:rPr>
                <w:rFonts w:ascii="Times New Roman" w:hAnsi="Times New Roman" w:cs="Times New Roman"/>
                <w:spacing w:val="-2"/>
                <w:sz w:val="18"/>
                <w:szCs w:val="18"/>
              </w:rPr>
              <w:t>260.3</w:t>
            </w:r>
          </w:p>
        </w:tc>
        <w:tc>
          <w:tcPr>
            <w:tcW w:w="2556" w:type="pct"/>
          </w:tcPr>
          <w:p w14:paraId="4F27A9F1"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iki 2030 m. sumažinti sąvartynuose šalinamų komunalinių atliekų kiekį, kad jis sudarytų ne daugiau kaip 5 proc. visų susidariusių komunalinių atliekų (pagal svorį).</w:t>
            </w:r>
          </w:p>
        </w:tc>
        <w:tc>
          <w:tcPr>
            <w:tcW w:w="1569" w:type="pct"/>
          </w:tcPr>
          <w:p w14:paraId="3FAF5007" w14:textId="50BE7D19"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xml:space="preserve">Regioniniu principu: savivaldybėms bendradarbiaujant – per sukurtą </w:t>
            </w:r>
            <w:r w:rsidR="00D865D6" w:rsidRPr="003F4C45">
              <w:rPr>
                <w:rFonts w:ascii="Times New Roman" w:hAnsi="Times New Roman" w:cs="Times New Roman"/>
                <w:sz w:val="18"/>
                <w:szCs w:val="18"/>
              </w:rPr>
              <w:t>Biržų rajono savivaldybės</w:t>
            </w:r>
            <w:r w:rsidRPr="003F4C45">
              <w:rPr>
                <w:rFonts w:ascii="Times New Roman" w:hAnsi="Times New Roman" w:cs="Times New Roman"/>
                <w:sz w:val="18"/>
                <w:szCs w:val="18"/>
              </w:rPr>
              <w:t xml:space="preserve"> komunalinių atliekų tvarkymo sistemą.</w:t>
            </w:r>
          </w:p>
        </w:tc>
      </w:tr>
      <w:tr w:rsidR="001D5744" w:rsidRPr="003F4C45" w14:paraId="4B047819" w14:textId="77777777" w:rsidTr="0011270A">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tcPr>
          <w:p w14:paraId="1CF3AB6F" w14:textId="77777777" w:rsidR="001D5744" w:rsidRPr="003F4C45" w:rsidRDefault="001D5744" w:rsidP="001D5744">
            <w:pPr>
              <w:jc w:val="center"/>
              <w:rPr>
                <w:rFonts w:ascii="Times New Roman" w:hAnsi="Times New Roman" w:cs="Times New Roman"/>
                <w:b w:val="0"/>
                <w:sz w:val="18"/>
                <w:szCs w:val="18"/>
              </w:rPr>
            </w:pPr>
            <w:r w:rsidRPr="003F4C45">
              <w:rPr>
                <w:rFonts w:ascii="Times New Roman" w:hAnsi="Times New Roman" w:cs="Times New Roman"/>
                <w:sz w:val="18"/>
                <w:szCs w:val="18"/>
              </w:rPr>
              <w:t>Rūšiuojamojo atliekų surinkimo plėtros užduotys</w:t>
            </w:r>
          </w:p>
        </w:tc>
      </w:tr>
      <w:tr w:rsidR="001D5744" w:rsidRPr="003F4C45" w14:paraId="108C3169"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05802875"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 xml:space="preserve">4. </w:t>
            </w:r>
          </w:p>
        </w:tc>
        <w:tc>
          <w:tcPr>
            <w:tcW w:w="465" w:type="pct"/>
          </w:tcPr>
          <w:p w14:paraId="209CCE06"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261.1</w:t>
            </w:r>
          </w:p>
        </w:tc>
        <w:tc>
          <w:tcPr>
            <w:tcW w:w="2556" w:type="pct"/>
          </w:tcPr>
          <w:p w14:paraId="3A987487"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xml:space="preserve">– atliekų susidarymo vietoje sutvarkytų biologinių atliekų ir rūšiuojamuoju būdu surinktų komunalinių atliekų kiekis </w:t>
            </w:r>
          </w:p>
          <w:p w14:paraId="05BB294D"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xml:space="preserve">2023 m. turi sudaryti ne mažiau kaip 60 proc., </w:t>
            </w:r>
          </w:p>
          <w:p w14:paraId="782C22AC"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xml:space="preserve">2024 m. – 65 proc.,  </w:t>
            </w:r>
          </w:p>
          <w:p w14:paraId="503B0710"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2025 m. – 70 proc.,</w:t>
            </w:r>
          </w:p>
          <w:p w14:paraId="038ABDEB"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2026 m. – 75 proc.,</w:t>
            </w:r>
          </w:p>
          <w:p w14:paraId="7CA49052"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xml:space="preserve">2027 m. – 80 proc. susidariusių komunalinių atliekų kiekio. </w:t>
            </w:r>
          </w:p>
        </w:tc>
        <w:tc>
          <w:tcPr>
            <w:tcW w:w="1569" w:type="pct"/>
          </w:tcPr>
          <w:p w14:paraId="5041A395" w14:textId="1520C0F8" w:rsidR="001D5744" w:rsidRPr="003F4C45" w:rsidRDefault="00D865D6"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w:t>
            </w:r>
            <w:r w:rsidR="001D5744" w:rsidRPr="003F4C45">
              <w:rPr>
                <w:rFonts w:ascii="Times New Roman" w:hAnsi="Times New Roman" w:cs="Times New Roman"/>
                <w:sz w:val="18"/>
                <w:szCs w:val="18"/>
              </w:rPr>
              <w:t>/ PRATC</w:t>
            </w:r>
          </w:p>
          <w:p w14:paraId="012D6678" w14:textId="67E0B792" w:rsidR="001D5744" w:rsidRPr="003F4C45" w:rsidRDefault="00D865D6"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w:t>
            </w:r>
            <w:r w:rsidR="001D5744" w:rsidRPr="003F4C45">
              <w:rPr>
                <w:rFonts w:ascii="Times New Roman" w:hAnsi="Times New Roman" w:cs="Times New Roman"/>
                <w:sz w:val="18"/>
                <w:szCs w:val="18"/>
              </w:rPr>
              <w:t xml:space="preserve"> plėtos rūšiuojamąjį surinkimą konteineriais bei bendradarbiaujant su PRATC plėtojant DGASA tinklą </w:t>
            </w:r>
          </w:p>
          <w:p w14:paraId="45C0CD2E"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1D5744" w:rsidRPr="003F4C45" w14:paraId="7C2C37D1"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6D5043F6"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 xml:space="preserve">5. </w:t>
            </w:r>
          </w:p>
        </w:tc>
        <w:tc>
          <w:tcPr>
            <w:tcW w:w="465" w:type="pct"/>
          </w:tcPr>
          <w:p w14:paraId="3B4C24C3"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261.2</w:t>
            </w:r>
          </w:p>
        </w:tc>
        <w:tc>
          <w:tcPr>
            <w:tcW w:w="2556" w:type="pct"/>
          </w:tcPr>
          <w:p w14:paraId="732B11FF"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iki 2024 m. aprūpinti namų ūkius biologinių atliekų surinkimo priemonėmis urbanizuotose vietovėse, kuriose gyventojų – daugiau nei 2000, arba užtikrinti kompostavimą šių atliekų susidarymo vietose, taip pat užtikrinti, plėtoti ir skatinti kompostavimo bendruomenių daržuose sistemą. Biologines atliekas kompostuojantiems gyventojams gali būti taikomos nuolaidos už komunalinių atliekų tvarkymą (Plano 2 priedo 2.2.3, 4.1.3–4.1.4, 4.1.12 papunkčiuose nurodytos priemonės);</w:t>
            </w:r>
          </w:p>
        </w:tc>
        <w:tc>
          <w:tcPr>
            <w:tcW w:w="1569" w:type="pct"/>
          </w:tcPr>
          <w:p w14:paraId="565E5693" w14:textId="727DC9CB" w:rsidR="001D5744" w:rsidRPr="003F4C45" w:rsidRDefault="00835A03"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 / PRATC</w:t>
            </w:r>
          </w:p>
        </w:tc>
      </w:tr>
      <w:tr w:rsidR="001D5744" w:rsidRPr="003F4C45" w14:paraId="7CE8C31E"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476634C7"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 xml:space="preserve">6. </w:t>
            </w:r>
          </w:p>
        </w:tc>
        <w:tc>
          <w:tcPr>
            <w:tcW w:w="465" w:type="pct"/>
          </w:tcPr>
          <w:p w14:paraId="370386D7"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261.3.</w:t>
            </w:r>
          </w:p>
        </w:tc>
        <w:tc>
          <w:tcPr>
            <w:tcW w:w="2556" w:type="pct"/>
          </w:tcPr>
          <w:p w14:paraId="1D58CA10"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sudaryti galimybę buityje susidarančioms išrūšiuotoms statybinėms atliekoms surinkti (Plano 2 priedo 2.2.1 papunktyje nurodyta priemonė);</w:t>
            </w:r>
          </w:p>
        </w:tc>
        <w:tc>
          <w:tcPr>
            <w:tcW w:w="1569" w:type="pct"/>
          </w:tcPr>
          <w:p w14:paraId="724C8720" w14:textId="4D746A2D" w:rsidR="001D5744" w:rsidRPr="003F4C45" w:rsidRDefault="00D865D6"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w:t>
            </w:r>
            <w:r w:rsidR="001D5744" w:rsidRPr="003F4C45">
              <w:rPr>
                <w:rFonts w:ascii="Times New Roman" w:hAnsi="Times New Roman" w:cs="Times New Roman"/>
                <w:sz w:val="18"/>
                <w:szCs w:val="18"/>
              </w:rPr>
              <w:t xml:space="preserve"> / PRATC</w:t>
            </w:r>
          </w:p>
        </w:tc>
      </w:tr>
      <w:tr w:rsidR="001D5744" w:rsidRPr="003F4C45" w14:paraId="7909DAD1"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089256B4"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 xml:space="preserve">7. </w:t>
            </w:r>
          </w:p>
        </w:tc>
        <w:tc>
          <w:tcPr>
            <w:tcW w:w="465" w:type="pct"/>
          </w:tcPr>
          <w:p w14:paraId="7114F428"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261.4</w:t>
            </w:r>
          </w:p>
        </w:tc>
        <w:tc>
          <w:tcPr>
            <w:tcW w:w="2556" w:type="pct"/>
          </w:tcPr>
          <w:p w14:paraId="4BE78849"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atskirai surinkti baldų, elektros ir elektroninės įrangos, baterijų ir akumuliatorių atliekas. Savivaldybės privalo užtikrinti, kad jų organizuojamos komunalinių atliekų tvarkymo sistemos neatsisakytų priimti baterijų ir akumuliatorių atliekų iš gyventojų arba suteikti galimybę atliekų tvarkytojams aprūpinti gyventojus šiomis priemonėmis (Plano 2 priedo 2.2.1 papunktyje nurodyta priemonė);</w:t>
            </w:r>
          </w:p>
        </w:tc>
        <w:tc>
          <w:tcPr>
            <w:tcW w:w="1569" w:type="pct"/>
          </w:tcPr>
          <w:p w14:paraId="0C6425C6" w14:textId="30FB85AA" w:rsidR="001D5744" w:rsidRPr="003F4C45" w:rsidRDefault="00D865D6"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w:t>
            </w:r>
            <w:r w:rsidR="001D5744" w:rsidRPr="003F4C45">
              <w:rPr>
                <w:rFonts w:ascii="Times New Roman" w:hAnsi="Times New Roman" w:cs="Times New Roman"/>
                <w:sz w:val="18"/>
                <w:szCs w:val="18"/>
              </w:rPr>
              <w:t xml:space="preserve"> / PRATC</w:t>
            </w:r>
          </w:p>
        </w:tc>
      </w:tr>
      <w:tr w:rsidR="001D5744" w:rsidRPr="003F4C45" w14:paraId="0201007E"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0A1C857B"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 xml:space="preserve">9. </w:t>
            </w:r>
          </w:p>
        </w:tc>
        <w:tc>
          <w:tcPr>
            <w:tcW w:w="465" w:type="pct"/>
          </w:tcPr>
          <w:p w14:paraId="03397569"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261.5</w:t>
            </w:r>
          </w:p>
        </w:tc>
        <w:tc>
          <w:tcPr>
            <w:tcW w:w="2556" w:type="pct"/>
          </w:tcPr>
          <w:p w14:paraId="4E59F9B0"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iki 2025 m. aprūpinti gyventojus surinkimo priemonėmis buityje susidarančioms tekstilės atliekoms surinkti arba suteikti galimybę atliekų tvarkytojams aprūpinti gyventojus šiomis priemonėmis (Plano 2 priedo 2.2.1, 2.2.4 papunkčiuose nurodytos priemonės);</w:t>
            </w:r>
          </w:p>
        </w:tc>
        <w:tc>
          <w:tcPr>
            <w:tcW w:w="1569" w:type="pct"/>
          </w:tcPr>
          <w:p w14:paraId="6CCCA5C9" w14:textId="088D2496" w:rsidR="001D5744" w:rsidRPr="003F4C45" w:rsidRDefault="00D865D6"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w:t>
            </w:r>
            <w:r w:rsidR="001D5744" w:rsidRPr="003F4C45">
              <w:rPr>
                <w:rFonts w:ascii="Times New Roman" w:hAnsi="Times New Roman" w:cs="Times New Roman"/>
                <w:sz w:val="18"/>
                <w:szCs w:val="18"/>
              </w:rPr>
              <w:t xml:space="preserve"> / PRATC</w:t>
            </w:r>
          </w:p>
        </w:tc>
      </w:tr>
      <w:tr w:rsidR="001D5744" w:rsidRPr="003F4C45" w14:paraId="4F78110F"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7B7C879C"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 xml:space="preserve">10. </w:t>
            </w:r>
          </w:p>
        </w:tc>
        <w:tc>
          <w:tcPr>
            <w:tcW w:w="465" w:type="pct"/>
          </w:tcPr>
          <w:p w14:paraId="736B6175"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261.6</w:t>
            </w:r>
          </w:p>
        </w:tc>
        <w:tc>
          <w:tcPr>
            <w:tcW w:w="2556" w:type="pct"/>
          </w:tcPr>
          <w:p w14:paraId="7986CB19"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iki 2025 m. užtikrinti galimybę atiduoti atskirai surinktas buityje susidarančias pavojingąsias atliekas (išskyrus baterijų ir akumuliatorių atliekas) (Plano 2 priedo 2.2.1, 2.2.5 papunkčiuose nurodytos priemonės).</w:t>
            </w:r>
          </w:p>
        </w:tc>
        <w:tc>
          <w:tcPr>
            <w:tcW w:w="1569" w:type="pct"/>
          </w:tcPr>
          <w:p w14:paraId="432A7930" w14:textId="783FFF6A" w:rsidR="001D5744" w:rsidRPr="003F4C45" w:rsidRDefault="00D865D6"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w:t>
            </w:r>
            <w:r w:rsidR="001D5744" w:rsidRPr="003F4C45">
              <w:rPr>
                <w:rFonts w:ascii="Times New Roman" w:hAnsi="Times New Roman" w:cs="Times New Roman"/>
                <w:sz w:val="18"/>
                <w:szCs w:val="18"/>
              </w:rPr>
              <w:t xml:space="preserve"> / PRATC</w:t>
            </w:r>
          </w:p>
        </w:tc>
      </w:tr>
      <w:tr w:rsidR="001D5744" w:rsidRPr="003F4C45" w14:paraId="2064E5C8"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4C33587F" w14:textId="77777777" w:rsidR="001D5744" w:rsidRPr="003F4C45" w:rsidRDefault="001D5744" w:rsidP="001D5744">
            <w:pPr>
              <w:rPr>
                <w:rFonts w:ascii="Times New Roman" w:hAnsi="Times New Roman" w:cs="Times New Roman"/>
                <w:sz w:val="18"/>
                <w:szCs w:val="18"/>
              </w:rPr>
            </w:pPr>
          </w:p>
        </w:tc>
        <w:tc>
          <w:tcPr>
            <w:tcW w:w="465" w:type="pct"/>
          </w:tcPr>
          <w:p w14:paraId="68D6D720"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261.7</w:t>
            </w:r>
          </w:p>
        </w:tc>
        <w:tc>
          <w:tcPr>
            <w:tcW w:w="4125" w:type="pct"/>
            <w:gridSpan w:val="2"/>
          </w:tcPr>
          <w:p w14:paraId="1507E269"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xml:space="preserve">užtikrinti, kad gyventojai būtų aprūpinti tinkamomis priemonėmis atliekoms surinkti pagal šiuos minimalius reikalavimus: </w:t>
            </w:r>
          </w:p>
          <w:p w14:paraId="6A858C51"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1D5744" w:rsidRPr="003F4C45" w14:paraId="1534AE56"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59CFE1C7"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11.</w:t>
            </w:r>
          </w:p>
        </w:tc>
        <w:tc>
          <w:tcPr>
            <w:tcW w:w="465" w:type="pct"/>
          </w:tcPr>
          <w:p w14:paraId="17156B02"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2556" w:type="pct"/>
          </w:tcPr>
          <w:p w14:paraId="2BB6EBCB"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261.7.1. gyvenamuosiuose daugiabučių namų rajonuose, atliekų surinkimo aikštelėse, šalia mišrių komunalinių atliekų konteinerių pastatyti antrinių žaliavų (popieriaus ir kartono, stiklo, plastiko, metalų, įskaitant pakuočių atliekas) konteinerius vadovaujantis aplinkos ministro nustatyta tvarka;</w:t>
            </w:r>
          </w:p>
        </w:tc>
        <w:tc>
          <w:tcPr>
            <w:tcW w:w="1569" w:type="pct"/>
          </w:tcPr>
          <w:p w14:paraId="238089D6" w14:textId="21971357" w:rsidR="001D5744" w:rsidRPr="003F4C45" w:rsidRDefault="00835A03" w:rsidP="00336A6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 / PRATC</w:t>
            </w:r>
          </w:p>
        </w:tc>
      </w:tr>
      <w:tr w:rsidR="001D5744" w:rsidRPr="003F4C45" w14:paraId="0F1B03C2"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2110D9AF"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12.</w:t>
            </w:r>
          </w:p>
        </w:tc>
        <w:tc>
          <w:tcPr>
            <w:tcW w:w="465" w:type="pct"/>
          </w:tcPr>
          <w:p w14:paraId="1E7BCA25"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2556" w:type="pct"/>
          </w:tcPr>
          <w:p w14:paraId="0E06B06E"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261.7.2. kolektyviniuose soduose pastatyti, jei trūksta, kolektyvinius antrinių žaliavų (popieriaus ir kartono, stiklo, plastiko, metalų, įskaitant pakuočių atliekas) konteinerius ir užtikrinti, kad jie būtų ištuštinami laiku;</w:t>
            </w:r>
          </w:p>
        </w:tc>
        <w:tc>
          <w:tcPr>
            <w:tcW w:w="1569" w:type="pct"/>
          </w:tcPr>
          <w:p w14:paraId="31AB2E46" w14:textId="5FDC7498" w:rsidR="001D5744" w:rsidRPr="003F4C45" w:rsidRDefault="00835A03" w:rsidP="00336A6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 / PRATC</w:t>
            </w:r>
          </w:p>
        </w:tc>
      </w:tr>
      <w:tr w:rsidR="001D5744" w:rsidRPr="003F4C45" w14:paraId="62F9C5D4"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1A6BD22A"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13.</w:t>
            </w:r>
          </w:p>
        </w:tc>
        <w:tc>
          <w:tcPr>
            <w:tcW w:w="465" w:type="pct"/>
          </w:tcPr>
          <w:p w14:paraId="356A60F0"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2556" w:type="pct"/>
          </w:tcPr>
          <w:p w14:paraId="4D159C32"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xml:space="preserve">– 261.7.3. individualių gyvenamųjų namų gyventojams pastatyti individualius antrinių žaliavų (popieriaus ir kartono, stiklo, plastiko, metalų, įskaitant pakuočių atliekas) surinkimo konteinerius arba užtikrinti kitas gyventojams patogias </w:t>
            </w:r>
            <w:r w:rsidRPr="003F4C45">
              <w:rPr>
                <w:rFonts w:ascii="Times New Roman" w:hAnsi="Times New Roman" w:cs="Times New Roman"/>
                <w:sz w:val="18"/>
                <w:szCs w:val="18"/>
              </w:rPr>
              <w:lastRenderedPageBreak/>
              <w:t>antrinių žaliavų surinkimo priemones, taip pat užtikrinti, kad konteineriai būtų ištuštinami laiku;</w:t>
            </w:r>
          </w:p>
          <w:p w14:paraId="51160F2B"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9" w:type="pct"/>
          </w:tcPr>
          <w:p w14:paraId="71CD105D" w14:textId="55C95DC8" w:rsidR="001D5744" w:rsidRPr="003F4C45" w:rsidRDefault="00835A03"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lastRenderedPageBreak/>
              <w:t xml:space="preserve">Savivaldybė / PRATC </w:t>
            </w:r>
          </w:p>
        </w:tc>
      </w:tr>
      <w:tr w:rsidR="001D5744" w:rsidRPr="003F4C45" w14:paraId="6563E6A5"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23275492"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14.</w:t>
            </w:r>
          </w:p>
        </w:tc>
        <w:tc>
          <w:tcPr>
            <w:tcW w:w="465" w:type="pct"/>
          </w:tcPr>
          <w:p w14:paraId="36E436DD"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2556" w:type="pct"/>
          </w:tcPr>
          <w:p w14:paraId="6C197D3F"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261.7.4. pastatyti specialius konteinerius tekstilės, pavojingosioms, statybinėms atliekoms surinkti arba užtikrinti gyventojams kitas priemones ir būdus buityje susidarančioms tekstilės, pavojingosioms ir statybinėms atliekoms atskirai surinkti (apvažiuojamasis surinkimas ne rečiau kaip 4 kartus per metus, individuali atliekų išvežimo paslauga pagal gyventojo užsakymą, specialūs maišai ar kitos priemonės) (Plano 2 priedo 2.2.1, 2.2.4, 2.2.5 papunkčiuose nurodytos priemonės);</w:t>
            </w:r>
          </w:p>
        </w:tc>
        <w:tc>
          <w:tcPr>
            <w:tcW w:w="1569" w:type="pct"/>
          </w:tcPr>
          <w:p w14:paraId="28E6C63C" w14:textId="47AC181B" w:rsidR="001D5744" w:rsidRPr="003F4C45" w:rsidRDefault="00D865D6"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w:t>
            </w:r>
            <w:r w:rsidR="001D5744" w:rsidRPr="003F4C45">
              <w:rPr>
                <w:rFonts w:ascii="Times New Roman" w:hAnsi="Times New Roman" w:cs="Times New Roman"/>
                <w:sz w:val="18"/>
                <w:szCs w:val="18"/>
              </w:rPr>
              <w:t xml:space="preserve"> / PRATC</w:t>
            </w:r>
          </w:p>
          <w:p w14:paraId="384FB873"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1D5744" w:rsidRPr="003F4C45" w14:paraId="36516F73"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44944419"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15.</w:t>
            </w:r>
          </w:p>
        </w:tc>
        <w:tc>
          <w:tcPr>
            <w:tcW w:w="465" w:type="pct"/>
          </w:tcPr>
          <w:p w14:paraId="07054C1A"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2556" w:type="pct"/>
          </w:tcPr>
          <w:p w14:paraId="71452CD3"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261.7.5. iki 2027 m. išplėsti DGASA tinklą – kaimo vietovėse įrengti po vieną DGASA ne didesniu kaip 15 km atstumu nuo gyvenamųjų teritorijų, o miestuose – vieną DGASA 10 km atstumu tarp tokių aikštelių arba aprūpinančią bent 40 000 gyventojų (Plano 2 priedo 2.2.1 papunktyje nurodyta priemonė);</w:t>
            </w:r>
          </w:p>
          <w:p w14:paraId="05D5A161"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9" w:type="pct"/>
          </w:tcPr>
          <w:p w14:paraId="6F9CAA20" w14:textId="2C9F6C2E" w:rsidR="001D5744" w:rsidRPr="003F4C45" w:rsidRDefault="00D865D6"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w:t>
            </w:r>
            <w:r w:rsidR="001D5744" w:rsidRPr="003F4C45">
              <w:rPr>
                <w:rFonts w:ascii="Times New Roman" w:hAnsi="Times New Roman" w:cs="Times New Roman"/>
                <w:sz w:val="18"/>
                <w:szCs w:val="18"/>
              </w:rPr>
              <w:t xml:space="preserve"> / PRATC</w:t>
            </w:r>
          </w:p>
          <w:p w14:paraId="68378E0D"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1D5744" w:rsidRPr="003F4C45" w14:paraId="475A8B60" w14:textId="77777777" w:rsidTr="0011270A">
        <w:trPr>
          <w:trHeight w:val="511"/>
        </w:trPr>
        <w:tc>
          <w:tcPr>
            <w:cnfStyle w:val="001000000000" w:firstRow="0" w:lastRow="0" w:firstColumn="1" w:lastColumn="0" w:oddVBand="0" w:evenVBand="0" w:oddHBand="0" w:evenHBand="0" w:firstRowFirstColumn="0" w:firstRowLastColumn="0" w:lastRowFirstColumn="0" w:lastRowLastColumn="0"/>
            <w:tcW w:w="410" w:type="pct"/>
          </w:tcPr>
          <w:p w14:paraId="6D2D69BD" w14:textId="77777777" w:rsidR="001D5744" w:rsidRPr="003F4C45" w:rsidRDefault="001D5744" w:rsidP="001D5744">
            <w:pPr>
              <w:rPr>
                <w:rFonts w:ascii="Times New Roman" w:hAnsi="Times New Roman" w:cs="Times New Roman"/>
                <w:sz w:val="18"/>
                <w:szCs w:val="18"/>
              </w:rPr>
            </w:pPr>
            <w:r w:rsidRPr="003F4C45">
              <w:rPr>
                <w:rFonts w:ascii="Times New Roman" w:hAnsi="Times New Roman" w:cs="Times New Roman"/>
                <w:sz w:val="18"/>
                <w:szCs w:val="18"/>
              </w:rPr>
              <w:t>16.</w:t>
            </w:r>
          </w:p>
        </w:tc>
        <w:tc>
          <w:tcPr>
            <w:tcW w:w="465" w:type="pct"/>
          </w:tcPr>
          <w:p w14:paraId="023E6522"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2556" w:type="pct"/>
          </w:tcPr>
          <w:p w14:paraId="2EBA8B5D" w14:textId="0C403BD1"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 263.3. plėsti atliekų, tinkamų paruošti pakartotinai naudoti, priėmimo vietų (stotelių) tinklą  (Plano 2 priedo 3.1.</w:t>
            </w:r>
            <w:r w:rsidR="006B24D0" w:rsidRPr="003F4C45">
              <w:rPr>
                <w:rFonts w:ascii="Times New Roman" w:hAnsi="Times New Roman" w:cs="Times New Roman"/>
                <w:sz w:val="18"/>
                <w:szCs w:val="18"/>
              </w:rPr>
              <w:t>3 papunktyje nurodyta priemonė).</w:t>
            </w:r>
          </w:p>
          <w:p w14:paraId="4581499A" w14:textId="77777777" w:rsidR="001D5744" w:rsidRPr="003F4C45" w:rsidRDefault="001D5744"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9" w:type="pct"/>
          </w:tcPr>
          <w:p w14:paraId="0BF1691F" w14:textId="2B3F54E0" w:rsidR="001D5744" w:rsidRPr="003F4C45" w:rsidRDefault="00D865D6" w:rsidP="001D57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F4C45">
              <w:rPr>
                <w:rFonts w:ascii="Times New Roman" w:hAnsi="Times New Roman" w:cs="Times New Roman"/>
                <w:sz w:val="18"/>
                <w:szCs w:val="18"/>
              </w:rPr>
              <w:t>Savivaldybė</w:t>
            </w:r>
            <w:r w:rsidR="001D5744" w:rsidRPr="003F4C45">
              <w:rPr>
                <w:rFonts w:ascii="Times New Roman" w:hAnsi="Times New Roman" w:cs="Times New Roman"/>
                <w:sz w:val="18"/>
                <w:szCs w:val="18"/>
              </w:rPr>
              <w:t xml:space="preserve"> / PRATC</w:t>
            </w:r>
          </w:p>
        </w:tc>
      </w:tr>
    </w:tbl>
    <w:p w14:paraId="38940F5A" w14:textId="77777777" w:rsidR="00A82493" w:rsidRPr="003F4C45" w:rsidRDefault="00A82493" w:rsidP="00FB29D8">
      <w:pPr>
        <w:rPr>
          <w:rFonts w:ascii="Times New Roman" w:hAnsi="Times New Roman" w:cs="Times New Roman"/>
          <w:lang w:eastAsia="sv-SE"/>
        </w:rPr>
      </w:pPr>
    </w:p>
    <w:p w14:paraId="5D64250B" w14:textId="6E69C4D2" w:rsidR="006B24D0" w:rsidRPr="003F4C45" w:rsidRDefault="00D865D6" w:rsidP="006B24D0">
      <w:pPr>
        <w:pStyle w:val="Antrat2"/>
        <w:ind w:left="1077"/>
        <w:rPr>
          <w:rFonts w:ascii="Times New Roman" w:hAnsi="Times New Roman" w:cs="Times New Roman"/>
        </w:rPr>
      </w:pPr>
      <w:bookmarkStart w:id="142" w:name="_Toc387409546"/>
      <w:bookmarkStart w:id="143" w:name="_Toc122691352"/>
      <w:bookmarkStart w:id="144" w:name="_Toc123659995"/>
      <w:bookmarkStart w:id="145" w:name="_Toc139433825"/>
      <w:r w:rsidRPr="003F4C45">
        <w:rPr>
          <w:rFonts w:ascii="Times New Roman" w:hAnsi="Times New Roman" w:cs="Times New Roman"/>
        </w:rPr>
        <w:t>Biržų rajono savivaldybės</w:t>
      </w:r>
      <w:r w:rsidR="006B24D0" w:rsidRPr="003F4C45">
        <w:rPr>
          <w:rFonts w:ascii="Times New Roman" w:hAnsi="Times New Roman" w:cs="Times New Roman"/>
        </w:rPr>
        <w:t xml:space="preserve"> komunalinių atliekų tvarkymo tikslai ir uždaviniai</w:t>
      </w:r>
      <w:bookmarkEnd w:id="142"/>
      <w:bookmarkEnd w:id="143"/>
      <w:bookmarkEnd w:id="144"/>
      <w:bookmarkEnd w:id="145"/>
      <w:r w:rsidR="006B24D0" w:rsidRPr="003F4C45">
        <w:rPr>
          <w:rFonts w:ascii="Times New Roman" w:hAnsi="Times New Roman" w:cs="Times New Roman"/>
        </w:rPr>
        <w:t xml:space="preserve"> </w:t>
      </w:r>
    </w:p>
    <w:p w14:paraId="7EFB93F7" w14:textId="77777777" w:rsidR="00D865D6" w:rsidRPr="003F4C45" w:rsidRDefault="00D865D6" w:rsidP="00D865D6">
      <w:pPr>
        <w:rPr>
          <w:rFonts w:ascii="Times New Roman" w:hAnsi="Times New Roman" w:cs="Times New Roman"/>
        </w:rPr>
      </w:pPr>
      <w:bookmarkStart w:id="146" w:name="_Toc123659997"/>
      <w:r w:rsidRPr="003F4C45">
        <w:rPr>
          <w:rFonts w:ascii="Times New Roman" w:hAnsi="Times New Roman" w:cs="Times New Roman"/>
        </w:rPr>
        <w:t xml:space="preserve">Vadovaujantis </w:t>
      </w:r>
      <w:r w:rsidRPr="003F4C45">
        <w:rPr>
          <w:rFonts w:ascii="Times New Roman" w:hAnsi="Times New Roman" w:cs="Times New Roman"/>
          <w:i/>
        </w:rPr>
        <w:t>Lietuvos Respublikos atliek</w:t>
      </w:r>
      <w:r w:rsidRPr="003F4C45">
        <w:rPr>
          <w:rFonts w:ascii="Times New Roman" w:hAnsi="Times New Roman" w:cs="Times New Roman" w:hint="eastAsia"/>
          <w:i/>
        </w:rPr>
        <w:t>ų</w:t>
      </w:r>
      <w:r w:rsidRPr="003F4C45">
        <w:rPr>
          <w:rFonts w:ascii="Times New Roman" w:hAnsi="Times New Roman" w:cs="Times New Roman"/>
          <w:i/>
        </w:rPr>
        <w:t xml:space="preserve"> tvarkymo </w:t>
      </w:r>
      <w:r w:rsidRPr="003F4C45">
        <w:rPr>
          <w:rFonts w:ascii="Times New Roman" w:hAnsi="Times New Roman" w:cs="Times New Roman" w:hint="eastAsia"/>
          <w:i/>
        </w:rPr>
        <w:t>į</w:t>
      </w:r>
      <w:r w:rsidRPr="003F4C45">
        <w:rPr>
          <w:rFonts w:ascii="Times New Roman" w:hAnsi="Times New Roman" w:cs="Times New Roman"/>
          <w:i/>
        </w:rPr>
        <w:t>statymo</w:t>
      </w:r>
      <w:r w:rsidRPr="003F4C45">
        <w:rPr>
          <w:rFonts w:ascii="Times New Roman" w:hAnsi="Times New Roman" w:cs="Times New Roman"/>
        </w:rPr>
        <w:t xml:space="preserve"> 28 straipsniu, pagrindinis savivaldyb</w:t>
      </w:r>
      <w:r w:rsidRPr="003F4C45">
        <w:rPr>
          <w:rFonts w:ascii="Times New Roman" w:hAnsi="Times New Roman" w:cs="Times New Roman" w:hint="eastAsia"/>
        </w:rPr>
        <w:t>ė</w:t>
      </w:r>
      <w:r w:rsidRPr="003F4C45">
        <w:rPr>
          <w:rFonts w:ascii="Times New Roman" w:hAnsi="Times New Roman" w:cs="Times New Roman"/>
        </w:rPr>
        <w:t>s atliek</w:t>
      </w:r>
      <w:r w:rsidRPr="003F4C45">
        <w:rPr>
          <w:rFonts w:ascii="Times New Roman" w:hAnsi="Times New Roman" w:cs="Times New Roman" w:hint="eastAsia"/>
        </w:rPr>
        <w:t>ų</w:t>
      </w:r>
      <w:r w:rsidRPr="003F4C45">
        <w:rPr>
          <w:rFonts w:ascii="Times New Roman" w:hAnsi="Times New Roman" w:cs="Times New Roman"/>
        </w:rPr>
        <w:t xml:space="preserve"> prevencijos ir tvarkymo plano tikslas – nustatyti savivaldyb</w:t>
      </w:r>
      <w:r w:rsidRPr="003F4C45">
        <w:rPr>
          <w:rFonts w:ascii="Times New Roman" w:hAnsi="Times New Roman" w:cs="Times New Roman" w:hint="eastAsia"/>
        </w:rPr>
        <w:t>ė</w:t>
      </w:r>
      <w:r w:rsidRPr="003F4C45">
        <w:rPr>
          <w:rFonts w:ascii="Times New Roman" w:hAnsi="Times New Roman" w:cs="Times New Roman"/>
        </w:rPr>
        <w:t>s komunalini</w:t>
      </w:r>
      <w:r w:rsidRPr="003F4C45">
        <w:rPr>
          <w:rFonts w:ascii="Times New Roman" w:hAnsi="Times New Roman" w:cs="Times New Roman" w:hint="eastAsia"/>
        </w:rPr>
        <w:t>ų</w:t>
      </w:r>
      <w:r w:rsidRPr="003F4C45">
        <w:rPr>
          <w:rFonts w:ascii="Times New Roman" w:hAnsi="Times New Roman" w:cs="Times New Roman"/>
        </w:rPr>
        <w:t xml:space="preserve"> atliek</w:t>
      </w:r>
      <w:r w:rsidRPr="003F4C45">
        <w:rPr>
          <w:rFonts w:ascii="Times New Roman" w:hAnsi="Times New Roman" w:cs="Times New Roman" w:hint="eastAsia"/>
        </w:rPr>
        <w:t>ų</w:t>
      </w:r>
      <w:r w:rsidRPr="003F4C45">
        <w:rPr>
          <w:rFonts w:ascii="Times New Roman" w:hAnsi="Times New Roman" w:cs="Times New Roman"/>
        </w:rPr>
        <w:t xml:space="preserve"> tvarkymo sistemos organizavimo priemones, kurios užtikrint</w:t>
      </w:r>
      <w:r w:rsidRPr="003F4C45">
        <w:rPr>
          <w:rFonts w:ascii="Times New Roman" w:hAnsi="Times New Roman" w:cs="Times New Roman" w:hint="eastAsia"/>
        </w:rPr>
        <w:t>ų</w:t>
      </w:r>
      <w:r w:rsidRPr="003F4C45">
        <w:rPr>
          <w:rFonts w:ascii="Times New Roman" w:hAnsi="Times New Roman" w:cs="Times New Roman"/>
        </w:rPr>
        <w:t xml:space="preserve"> aplinkosaugos, techninius-ekonominius ir higienos reikalavimus atitinkan</w:t>
      </w:r>
      <w:r w:rsidRPr="003F4C45">
        <w:rPr>
          <w:rFonts w:ascii="Times New Roman" w:hAnsi="Times New Roman" w:cs="Times New Roman" w:hint="eastAsia"/>
        </w:rPr>
        <w:t>č</w:t>
      </w:r>
      <w:r w:rsidRPr="003F4C45">
        <w:rPr>
          <w:rFonts w:ascii="Times New Roman" w:hAnsi="Times New Roman" w:cs="Times New Roman"/>
        </w:rPr>
        <w:t>ios komunalini</w:t>
      </w:r>
      <w:r w:rsidRPr="003F4C45">
        <w:rPr>
          <w:rFonts w:ascii="Times New Roman" w:hAnsi="Times New Roman" w:cs="Times New Roman" w:hint="eastAsia"/>
        </w:rPr>
        <w:t>ų</w:t>
      </w:r>
      <w:r w:rsidRPr="003F4C45">
        <w:rPr>
          <w:rFonts w:ascii="Times New Roman" w:hAnsi="Times New Roman" w:cs="Times New Roman"/>
        </w:rPr>
        <w:t xml:space="preserve"> atliek</w:t>
      </w:r>
      <w:r w:rsidRPr="003F4C45">
        <w:rPr>
          <w:rFonts w:ascii="Times New Roman" w:hAnsi="Times New Roman" w:cs="Times New Roman" w:hint="eastAsia"/>
        </w:rPr>
        <w:t>ų</w:t>
      </w:r>
      <w:r w:rsidRPr="003F4C45">
        <w:rPr>
          <w:rFonts w:ascii="Times New Roman" w:hAnsi="Times New Roman" w:cs="Times New Roman"/>
        </w:rPr>
        <w:t xml:space="preserve"> tvarkymo paslaugos pasi</w:t>
      </w:r>
      <w:r w:rsidRPr="003F4C45">
        <w:rPr>
          <w:rFonts w:ascii="Times New Roman" w:hAnsi="Times New Roman" w:cs="Times New Roman" w:hint="eastAsia"/>
        </w:rPr>
        <w:t>ū</w:t>
      </w:r>
      <w:r w:rsidRPr="003F4C45">
        <w:rPr>
          <w:rFonts w:ascii="Times New Roman" w:hAnsi="Times New Roman" w:cs="Times New Roman"/>
        </w:rPr>
        <w:t>l</w:t>
      </w:r>
      <w:r w:rsidRPr="003F4C45">
        <w:rPr>
          <w:rFonts w:ascii="Times New Roman" w:hAnsi="Times New Roman" w:cs="Times New Roman" w:hint="eastAsia"/>
        </w:rPr>
        <w:t>ą</w:t>
      </w:r>
      <w:r w:rsidRPr="003F4C45">
        <w:rPr>
          <w:rFonts w:ascii="Times New Roman" w:hAnsi="Times New Roman" w:cs="Times New Roman"/>
        </w:rPr>
        <w:t xml:space="preserve"> visiems savivaldyb</w:t>
      </w:r>
      <w:r w:rsidRPr="003F4C45">
        <w:rPr>
          <w:rFonts w:ascii="Times New Roman" w:hAnsi="Times New Roman" w:cs="Times New Roman" w:hint="eastAsia"/>
        </w:rPr>
        <w:t>ė</w:t>
      </w:r>
      <w:r w:rsidRPr="003F4C45">
        <w:rPr>
          <w:rFonts w:ascii="Times New Roman" w:hAnsi="Times New Roman" w:cs="Times New Roman"/>
        </w:rPr>
        <w:t>s teritorijoje esantiems asmenims.</w:t>
      </w:r>
    </w:p>
    <w:p w14:paraId="14685ECC" w14:textId="435DB892" w:rsidR="00D865D6" w:rsidRPr="003F4C45" w:rsidRDefault="00D865D6" w:rsidP="00D865D6">
      <w:pPr>
        <w:rPr>
          <w:rFonts w:ascii="Times New Roman" w:hAnsi="Times New Roman" w:cs="Times New Roman"/>
        </w:rPr>
      </w:pPr>
      <w:r w:rsidRPr="003F4C45">
        <w:rPr>
          <w:rFonts w:ascii="Times New Roman" w:hAnsi="Times New Roman" w:cs="Times New Roman"/>
          <w:i/>
        </w:rPr>
        <w:t xml:space="preserve">Biržų rajono savivaldybės atliekų prevencijos ir tvarkymo 2021–2027 m. planas </w:t>
      </w:r>
      <w:r w:rsidRPr="003F4C45">
        <w:rPr>
          <w:rFonts w:ascii="Times New Roman" w:hAnsi="Times New Roman" w:cs="Times New Roman"/>
          <w:iCs/>
        </w:rPr>
        <w:t>atnaujina</w:t>
      </w:r>
      <w:r w:rsidRPr="003F4C45">
        <w:rPr>
          <w:rFonts w:ascii="Times New Roman" w:hAnsi="Times New Roman" w:cs="Times New Roman"/>
          <w:i/>
        </w:rPr>
        <w:t xml:space="preserve"> </w:t>
      </w:r>
      <w:r w:rsidR="002F5146" w:rsidRPr="003F4C45">
        <w:rPr>
          <w:rFonts w:ascii="Times New Roman" w:hAnsi="Times New Roman" w:cs="Times New Roman"/>
        </w:rPr>
        <w:t>Biržų rajono savivaldybės tarybos</w:t>
      </w:r>
      <w:r w:rsidR="002F5146" w:rsidRPr="003F4C45">
        <w:rPr>
          <w:rFonts w:ascii="Times New Roman" w:hAnsi="Times New Roman" w:cs="Times New Roman"/>
          <w:i/>
        </w:rPr>
        <w:t xml:space="preserve"> </w:t>
      </w:r>
      <w:r w:rsidRPr="003F4C45">
        <w:rPr>
          <w:rFonts w:ascii="Times New Roman" w:hAnsi="Times New Roman" w:cs="Times New Roman"/>
          <w:lang w:eastAsia="sv-SE"/>
        </w:rPr>
        <w:t>2015 m. rugsėjo 29 d. sprendimu Nr. T-206</w:t>
      </w:r>
      <w:r w:rsidRPr="003F4C45">
        <w:rPr>
          <w:rFonts w:ascii="Times New Roman" w:hAnsi="Times New Roman" w:cs="Times New Roman"/>
          <w:iCs/>
        </w:rPr>
        <w:t xml:space="preserve"> patvirtintą </w:t>
      </w:r>
      <w:r w:rsidRPr="003F4C45">
        <w:rPr>
          <w:rFonts w:ascii="Times New Roman" w:hAnsi="Times New Roman" w:cs="Times New Roman"/>
          <w:i/>
        </w:rPr>
        <w:t xml:space="preserve">Biržų rajono savivaldybės atliekų tvarkymo 2014–2020 m. planą. </w:t>
      </w:r>
      <w:r w:rsidRPr="003F4C45">
        <w:rPr>
          <w:rFonts w:ascii="Times New Roman" w:hAnsi="Times New Roman" w:cs="Times New Roman"/>
        </w:rPr>
        <w:t xml:space="preserve">Šiame plane numatytos 2021–2027 m. planavimo laikotarpio priemonės, užtikrinančios </w:t>
      </w:r>
      <w:r w:rsidRPr="003F4C45">
        <w:rPr>
          <w:rFonts w:ascii="Times New Roman" w:hAnsi="Times New Roman" w:cs="Times New Roman"/>
          <w:i/>
        </w:rPr>
        <w:t xml:space="preserve">Nacionaliniame pažangos plane </w:t>
      </w:r>
      <w:r w:rsidRPr="003F4C45">
        <w:rPr>
          <w:rFonts w:ascii="Times New Roman" w:hAnsi="Times New Roman" w:cs="Times New Roman"/>
        </w:rPr>
        <w:t>nustatytų strateginių atliekų prevencijos ir tvarkymo tikslų ir pažangos uždavinių,</w:t>
      </w:r>
      <w:r w:rsidRPr="003F4C45">
        <w:rPr>
          <w:rFonts w:ascii="Times New Roman" w:hAnsi="Times New Roman" w:cs="Times New Roman"/>
          <w:i/>
        </w:rPr>
        <w:t xml:space="preserve"> Valstybiniame atliekų prevencijos ir tvarkymo 2021–2027 m. plane </w:t>
      </w:r>
      <w:r w:rsidRPr="003F4C45">
        <w:rPr>
          <w:rFonts w:ascii="Times New Roman" w:hAnsi="Times New Roman" w:cs="Times New Roman"/>
        </w:rPr>
        <w:t>bei</w:t>
      </w:r>
      <w:r w:rsidRPr="003F4C45">
        <w:rPr>
          <w:rFonts w:ascii="Times New Roman" w:hAnsi="Times New Roman" w:cs="Times New Roman"/>
          <w:i/>
        </w:rPr>
        <w:t xml:space="preserve"> Panevėžio regiono atliekų prevencijos ir tvarkymo 2021–2027 m. plane </w:t>
      </w:r>
      <w:r w:rsidRPr="003F4C45">
        <w:rPr>
          <w:rFonts w:ascii="Times New Roman" w:hAnsi="Times New Roman" w:cs="Times New Roman"/>
        </w:rPr>
        <w:t>nustatytų užduočių įgyvendinimą.</w:t>
      </w:r>
    </w:p>
    <w:p w14:paraId="03097987" w14:textId="6A162493" w:rsidR="00D865D6" w:rsidRPr="003F4C45" w:rsidRDefault="00D865D6" w:rsidP="00D865D6">
      <w:pPr>
        <w:rPr>
          <w:rFonts w:ascii="Times New Roman" w:hAnsi="Times New Roman" w:cs="Times New Roman"/>
        </w:rPr>
      </w:pPr>
      <w:r w:rsidRPr="003F4C45">
        <w:rPr>
          <w:rFonts w:ascii="Times New Roman" w:hAnsi="Times New Roman" w:cs="Times New Roman"/>
        </w:rPr>
        <w:t xml:space="preserve">Vadovaujantis atliekų prevencijos ir tvarkymo prioritetais ir siekiant įgyvendinti komunalinių atliekų tvarkymo užduotis, nustatomi šie </w:t>
      </w:r>
      <w:r w:rsidRPr="003F4C45">
        <w:rPr>
          <w:rFonts w:ascii="Times New Roman" w:hAnsi="Times New Roman" w:cs="Times New Roman"/>
          <w:b/>
        </w:rPr>
        <w:t>Biržų rajono savivaldybės atliekų prevencijos ir tvarkymo tikslai ir uždaviniai iki 2027 metų</w:t>
      </w:r>
      <w:r w:rsidRPr="003F4C45">
        <w:rPr>
          <w:rFonts w:ascii="Times New Roman" w:hAnsi="Times New Roman" w:cs="Times New Roman"/>
        </w:rPr>
        <w:t>:</w:t>
      </w:r>
    </w:p>
    <w:p w14:paraId="1D87D31D" w14:textId="77777777" w:rsidR="00D865D6" w:rsidRPr="003F4C45" w:rsidRDefault="00D865D6" w:rsidP="00D865D6">
      <w:pPr>
        <w:pBdr>
          <w:top w:val="single" w:sz="4" w:space="1" w:color="auto"/>
          <w:left w:val="single" w:sz="4" w:space="4" w:color="auto"/>
          <w:bottom w:val="single" w:sz="4" w:space="1" w:color="auto"/>
          <w:right w:val="single" w:sz="4" w:space="4" w:color="auto"/>
        </w:pBdr>
        <w:shd w:val="clear" w:color="auto" w:fill="DFBAAF" w:themeFill="accent5" w:themeFillTint="66"/>
        <w:rPr>
          <w:rFonts w:ascii="Times New Roman" w:hAnsi="Times New Roman" w:cs="Times New Roman"/>
        </w:rPr>
      </w:pPr>
      <w:r w:rsidRPr="003F4C45">
        <w:rPr>
          <w:rFonts w:ascii="Times New Roman" w:hAnsi="Times New Roman" w:cs="Times New Roman"/>
          <w:b/>
        </w:rPr>
        <w:t>1 tikslas.</w:t>
      </w:r>
      <w:r w:rsidRPr="003F4C45">
        <w:rPr>
          <w:rFonts w:ascii="Times New Roman" w:hAnsi="Times New Roman" w:cs="Times New Roman"/>
        </w:rPr>
        <w:t xml:space="preserve"> </w:t>
      </w:r>
      <w:r w:rsidRPr="003F4C45">
        <w:rPr>
          <w:rFonts w:ascii="Times New Roman" w:hAnsi="Times New Roman" w:cs="Times New Roman"/>
          <w:b/>
        </w:rPr>
        <w:t xml:space="preserve">Bendradarbiaujant su atliekų turėtojais, ugdyti jų sąmoningumą ir </w:t>
      </w:r>
      <w:r w:rsidRPr="003F4C45">
        <w:rPr>
          <w:rFonts w:ascii="Times New Roman" w:hAnsi="Times New Roman" w:cs="Times New Roman"/>
          <w:b/>
          <w:bCs/>
        </w:rPr>
        <w:t>atliekų prevencijos ir tvarkymo prioritetų </w:t>
      </w:r>
      <w:r w:rsidRPr="003F4C45">
        <w:rPr>
          <w:rFonts w:ascii="Times New Roman" w:hAnsi="Times New Roman" w:cs="Times New Roman"/>
          <w:b/>
        </w:rPr>
        <w:t>supratimą (permąstyti, sumažinti, naudoti pakartotinai ir perdirbti)</w:t>
      </w:r>
    </w:p>
    <w:p w14:paraId="7EBAB34F" w14:textId="77777777" w:rsidR="00D865D6" w:rsidRPr="003F4C45" w:rsidRDefault="00D865D6" w:rsidP="00D865D6">
      <w:pPr>
        <w:pStyle w:val="Sraopastraipa"/>
        <w:numPr>
          <w:ilvl w:val="1"/>
          <w:numId w:val="25"/>
        </w:numPr>
        <w:suppressAutoHyphens/>
        <w:spacing w:before="120" w:after="120" w:line="240" w:lineRule="auto"/>
        <w:ind w:left="743" w:hanging="386"/>
        <w:contextualSpacing w:val="0"/>
        <w:rPr>
          <w:rFonts w:ascii="Times New Roman" w:hAnsi="Times New Roman" w:cs="Times New Roman"/>
        </w:rPr>
      </w:pPr>
      <w:r w:rsidRPr="003F4C45">
        <w:rPr>
          <w:rFonts w:ascii="Times New Roman" w:hAnsi="Times New Roman" w:cs="Times New Roman"/>
          <w:b/>
        </w:rPr>
        <w:t xml:space="preserve">uždavinys. </w:t>
      </w:r>
      <w:r w:rsidRPr="003F4C45">
        <w:rPr>
          <w:rFonts w:ascii="Times New Roman" w:hAnsi="Times New Roman" w:cs="Times New Roman"/>
        </w:rPr>
        <w:t>Padidinti visuomenės įsitraukimą įgyvendinant atliekų prevencijos ir tvarkymo prioritetus per partnerystes, didesnį komunalinių atliekų tvarkymo paslaugų prieinamumą ir įvairias žiniasklaidos priemones</w:t>
      </w:r>
    </w:p>
    <w:p w14:paraId="5B7DE23F" w14:textId="7D7E8683" w:rsidR="00D865D6" w:rsidRPr="003F4C45" w:rsidRDefault="00D865D6" w:rsidP="00D865D6">
      <w:pPr>
        <w:pStyle w:val="Sraopastraipa"/>
        <w:numPr>
          <w:ilvl w:val="1"/>
          <w:numId w:val="25"/>
        </w:numPr>
        <w:suppressAutoHyphens/>
        <w:spacing w:before="120" w:after="120" w:line="240" w:lineRule="auto"/>
        <w:ind w:left="743" w:hanging="386"/>
        <w:contextualSpacing w:val="0"/>
        <w:rPr>
          <w:rFonts w:ascii="Times New Roman" w:hAnsi="Times New Roman" w:cs="Times New Roman"/>
        </w:rPr>
      </w:pPr>
      <w:r w:rsidRPr="003F4C45">
        <w:rPr>
          <w:rFonts w:ascii="Times New Roman" w:hAnsi="Times New Roman" w:cs="Times New Roman"/>
          <w:b/>
        </w:rPr>
        <w:t>uždavinys.</w:t>
      </w:r>
      <w:r w:rsidRPr="003F4C45">
        <w:rPr>
          <w:rFonts w:ascii="Times New Roman" w:hAnsi="Times New Roman" w:cs="Times New Roman"/>
        </w:rPr>
        <w:t xml:space="preserve"> Stiprinti Biržų rajono savivaldybės darbuotojų administracinius gebėjimus žiedinės ekonomikos, atliekų prevencijos ir efektyvaus tvarkymo srityse</w:t>
      </w:r>
    </w:p>
    <w:p w14:paraId="075D712B" w14:textId="77777777" w:rsidR="00D865D6" w:rsidRPr="003F4C45" w:rsidRDefault="00D865D6" w:rsidP="00D865D6">
      <w:pPr>
        <w:pBdr>
          <w:top w:val="single" w:sz="4" w:space="1" w:color="auto"/>
          <w:left w:val="single" w:sz="4" w:space="4" w:color="auto"/>
          <w:bottom w:val="single" w:sz="4" w:space="1" w:color="auto"/>
          <w:right w:val="single" w:sz="4" w:space="4" w:color="auto"/>
        </w:pBdr>
        <w:shd w:val="clear" w:color="auto" w:fill="DFBAAF" w:themeFill="accent5" w:themeFillTint="66"/>
        <w:rPr>
          <w:rFonts w:ascii="Times New Roman" w:hAnsi="Times New Roman" w:cs="Times New Roman"/>
          <w:b/>
        </w:rPr>
      </w:pPr>
      <w:r w:rsidRPr="003F4C45">
        <w:rPr>
          <w:rFonts w:ascii="Times New Roman" w:hAnsi="Times New Roman" w:cs="Times New Roman"/>
          <w:b/>
        </w:rPr>
        <w:t>2 tikslas.</w:t>
      </w:r>
      <w:r w:rsidRPr="003F4C45">
        <w:rPr>
          <w:rFonts w:ascii="Times New Roman" w:hAnsi="Times New Roman" w:cs="Times New Roman"/>
        </w:rPr>
        <w:t xml:space="preserve"> </w:t>
      </w:r>
      <w:r w:rsidRPr="003F4C45">
        <w:rPr>
          <w:rFonts w:ascii="Times New Roman" w:hAnsi="Times New Roman" w:cs="Times New Roman"/>
          <w:b/>
        </w:rPr>
        <w:t>Mažinti susidarančių komunalinių atliekų kiekį ir šiukšlinimą</w:t>
      </w:r>
    </w:p>
    <w:p w14:paraId="26CB2FC7" w14:textId="77777777" w:rsidR="00D865D6" w:rsidRPr="003F4C45" w:rsidRDefault="00D865D6" w:rsidP="00D865D6">
      <w:pPr>
        <w:ind w:left="357"/>
        <w:rPr>
          <w:rFonts w:ascii="Times New Roman" w:hAnsi="Times New Roman" w:cs="Times New Roman"/>
        </w:rPr>
      </w:pPr>
      <w:r w:rsidRPr="003F4C45">
        <w:rPr>
          <w:rFonts w:ascii="Times New Roman" w:hAnsi="Times New Roman" w:cs="Times New Roman"/>
          <w:b/>
        </w:rPr>
        <w:lastRenderedPageBreak/>
        <w:t>2.1. uždavinys.</w:t>
      </w:r>
      <w:r w:rsidRPr="003F4C45">
        <w:rPr>
          <w:rFonts w:ascii="Times New Roman" w:hAnsi="Times New Roman" w:cs="Times New Roman"/>
        </w:rPr>
        <w:t xml:space="preserve"> Padėti gyventojams keisti elgesį, siekiant sumažinti maisto švaistymą</w:t>
      </w:r>
    </w:p>
    <w:p w14:paraId="5BF49EC3" w14:textId="77777777" w:rsidR="00D865D6" w:rsidRPr="003F4C45" w:rsidRDefault="00D865D6" w:rsidP="00D865D6">
      <w:pPr>
        <w:ind w:left="357"/>
        <w:rPr>
          <w:rFonts w:ascii="Times New Roman" w:hAnsi="Times New Roman" w:cs="Times New Roman"/>
        </w:rPr>
      </w:pPr>
      <w:r w:rsidRPr="003F4C45">
        <w:rPr>
          <w:rFonts w:ascii="Times New Roman" w:hAnsi="Times New Roman" w:cs="Times New Roman"/>
          <w:b/>
        </w:rPr>
        <w:t>2.2. uždavinys.</w:t>
      </w:r>
      <w:r w:rsidRPr="003F4C45">
        <w:rPr>
          <w:rFonts w:ascii="Times New Roman" w:hAnsi="Times New Roman" w:cs="Times New Roman"/>
        </w:rPr>
        <w:t xml:space="preserve"> Padėti gyventojams keisti elgesį, siekiant sumažinti susidarančių komunalinių atliekų kiekį ar jų pavojingumą</w:t>
      </w:r>
    </w:p>
    <w:p w14:paraId="527B84E4" w14:textId="77777777" w:rsidR="00D865D6" w:rsidRPr="003F4C45" w:rsidRDefault="00D865D6" w:rsidP="00D865D6">
      <w:pPr>
        <w:ind w:left="357"/>
        <w:rPr>
          <w:rFonts w:ascii="Times New Roman" w:hAnsi="Times New Roman" w:cs="Times New Roman"/>
        </w:rPr>
      </w:pPr>
      <w:r w:rsidRPr="003F4C45">
        <w:rPr>
          <w:rFonts w:ascii="Times New Roman" w:hAnsi="Times New Roman" w:cs="Times New Roman"/>
          <w:b/>
        </w:rPr>
        <w:t>2.3. uždavinys.</w:t>
      </w:r>
      <w:r w:rsidRPr="003F4C45">
        <w:rPr>
          <w:rFonts w:ascii="Times New Roman" w:hAnsi="Times New Roman" w:cs="Times New Roman"/>
        </w:rPr>
        <w:t xml:space="preserve"> Plėtoti ir vystyti paruošimo naudoti pakartotinai veiklą</w:t>
      </w:r>
    </w:p>
    <w:p w14:paraId="67A607CD" w14:textId="726B9FA1" w:rsidR="00D865D6" w:rsidRPr="003F4C45" w:rsidRDefault="00D865D6" w:rsidP="00D865D6">
      <w:pPr>
        <w:ind w:left="357"/>
        <w:rPr>
          <w:rFonts w:ascii="Times New Roman" w:hAnsi="Times New Roman" w:cs="Times New Roman"/>
        </w:rPr>
      </w:pPr>
      <w:r w:rsidRPr="003F4C45">
        <w:rPr>
          <w:rFonts w:ascii="Times New Roman" w:hAnsi="Times New Roman" w:cs="Times New Roman"/>
          <w:b/>
        </w:rPr>
        <w:t>2.4. uždavinys</w:t>
      </w:r>
      <w:r w:rsidRPr="003F4C45">
        <w:rPr>
          <w:rFonts w:ascii="Times New Roman" w:hAnsi="Times New Roman" w:cs="Times New Roman"/>
        </w:rPr>
        <w:t>. Užti</w:t>
      </w:r>
      <w:r w:rsidR="00835A03" w:rsidRPr="003F4C45">
        <w:rPr>
          <w:rFonts w:ascii="Times New Roman" w:hAnsi="Times New Roman" w:cs="Times New Roman"/>
        </w:rPr>
        <w:t>krinti šiukšlinimo prevenciją</w:t>
      </w:r>
    </w:p>
    <w:p w14:paraId="67862FAB" w14:textId="77777777" w:rsidR="00D865D6" w:rsidRPr="003F4C45" w:rsidRDefault="00D865D6" w:rsidP="00D865D6">
      <w:pPr>
        <w:pBdr>
          <w:top w:val="single" w:sz="4" w:space="1" w:color="auto"/>
          <w:left w:val="single" w:sz="4" w:space="4" w:color="auto"/>
          <w:bottom w:val="single" w:sz="4" w:space="1" w:color="auto"/>
          <w:right w:val="single" w:sz="4" w:space="4" w:color="auto"/>
        </w:pBdr>
        <w:shd w:val="clear" w:color="auto" w:fill="DFBAAF" w:themeFill="accent5" w:themeFillTint="66"/>
        <w:rPr>
          <w:rFonts w:ascii="Times New Roman" w:hAnsi="Times New Roman" w:cs="Times New Roman"/>
          <w:b/>
        </w:rPr>
      </w:pPr>
      <w:r w:rsidRPr="003F4C45">
        <w:rPr>
          <w:rFonts w:ascii="Times New Roman" w:hAnsi="Times New Roman" w:cs="Times New Roman"/>
          <w:b/>
        </w:rPr>
        <w:t>3 tikslas</w:t>
      </w:r>
      <w:r w:rsidRPr="003F4C45">
        <w:rPr>
          <w:rFonts w:ascii="Times New Roman" w:hAnsi="Times New Roman" w:cs="Times New Roman"/>
        </w:rPr>
        <w:t xml:space="preserve">. </w:t>
      </w:r>
      <w:r w:rsidRPr="003F4C45">
        <w:rPr>
          <w:rFonts w:ascii="Times New Roman" w:hAnsi="Times New Roman" w:cs="Times New Roman"/>
          <w:b/>
        </w:rPr>
        <w:t>Didinti komunalinių atliekų rūšiuojamąjį surinkimą ir mažinti mišrių komunalinių (nerūšiuotų) atliekų kiekius</w:t>
      </w:r>
    </w:p>
    <w:p w14:paraId="21DF980D" w14:textId="77777777" w:rsidR="00D865D6" w:rsidRPr="003F4C45" w:rsidRDefault="00D865D6" w:rsidP="00D865D6">
      <w:pPr>
        <w:ind w:left="357"/>
        <w:rPr>
          <w:rFonts w:ascii="Times New Roman" w:hAnsi="Times New Roman" w:cs="Times New Roman"/>
        </w:rPr>
      </w:pPr>
      <w:r w:rsidRPr="003F4C45">
        <w:rPr>
          <w:rFonts w:ascii="Times New Roman" w:hAnsi="Times New Roman" w:cs="Times New Roman"/>
          <w:b/>
          <w:bCs/>
        </w:rPr>
        <w:t>3.1. uždavinys.</w:t>
      </w:r>
      <w:r w:rsidRPr="003F4C45">
        <w:rPr>
          <w:rFonts w:ascii="Times New Roman" w:hAnsi="Times New Roman" w:cs="Times New Roman"/>
        </w:rPr>
        <w:t xml:space="preserve"> Skatinti atliekų turėtojus kompostuoti biologines atliekas namų ūkio sąlygomis</w:t>
      </w:r>
    </w:p>
    <w:p w14:paraId="19D8F7E7" w14:textId="77777777" w:rsidR="00D865D6" w:rsidRPr="003F4C45" w:rsidRDefault="00D865D6" w:rsidP="00D865D6">
      <w:pPr>
        <w:ind w:left="357"/>
        <w:rPr>
          <w:rFonts w:ascii="Times New Roman" w:hAnsi="Times New Roman" w:cs="Times New Roman"/>
        </w:rPr>
      </w:pPr>
      <w:r w:rsidRPr="003F4C45">
        <w:rPr>
          <w:rFonts w:ascii="Times New Roman" w:hAnsi="Times New Roman" w:cs="Times New Roman"/>
          <w:b/>
          <w:bCs/>
        </w:rPr>
        <w:t>3.2. uždavinys.</w:t>
      </w:r>
      <w:r w:rsidRPr="003F4C45">
        <w:rPr>
          <w:rFonts w:ascii="Times New Roman" w:hAnsi="Times New Roman" w:cs="Times New Roman"/>
        </w:rPr>
        <w:t xml:space="preserve"> Plėsti biologinių atliekų (žaliųjų ir maisto atliekų) rūšiuojamojo surinkimo apimtis</w:t>
      </w:r>
    </w:p>
    <w:p w14:paraId="33AB0FD7" w14:textId="77777777" w:rsidR="00D865D6" w:rsidRPr="003F4C45" w:rsidRDefault="00D865D6" w:rsidP="00D865D6">
      <w:pPr>
        <w:ind w:left="357"/>
        <w:rPr>
          <w:rFonts w:ascii="Times New Roman" w:hAnsi="Times New Roman" w:cs="Times New Roman"/>
        </w:rPr>
      </w:pPr>
      <w:r w:rsidRPr="003F4C45">
        <w:rPr>
          <w:rFonts w:ascii="Times New Roman" w:hAnsi="Times New Roman" w:cs="Times New Roman"/>
          <w:b/>
          <w:bCs/>
        </w:rPr>
        <w:t>3.3. uždavinys.</w:t>
      </w:r>
      <w:r w:rsidRPr="003F4C45">
        <w:rPr>
          <w:rFonts w:ascii="Times New Roman" w:hAnsi="Times New Roman" w:cs="Times New Roman"/>
        </w:rPr>
        <w:t xml:space="preserve"> Plėsti pakuočių atliekų ir kitų antrinių žaliavų atskiro surinkimo (pirminio rūšiavimo) apimtis</w:t>
      </w:r>
    </w:p>
    <w:p w14:paraId="448B8A6A" w14:textId="77777777" w:rsidR="00D865D6" w:rsidRPr="003F4C45" w:rsidRDefault="00D865D6" w:rsidP="00D865D6">
      <w:pPr>
        <w:ind w:left="357"/>
        <w:rPr>
          <w:rFonts w:ascii="Times New Roman" w:hAnsi="Times New Roman" w:cs="Times New Roman"/>
        </w:rPr>
      </w:pPr>
      <w:r w:rsidRPr="003F4C45">
        <w:rPr>
          <w:rFonts w:ascii="Times New Roman" w:hAnsi="Times New Roman" w:cs="Times New Roman"/>
          <w:b/>
          <w:bCs/>
        </w:rPr>
        <w:t>3.4. uždavinys.</w:t>
      </w:r>
      <w:r w:rsidRPr="003F4C45">
        <w:rPr>
          <w:rFonts w:ascii="Times New Roman" w:hAnsi="Times New Roman" w:cs="Times New Roman"/>
        </w:rPr>
        <w:t xml:space="preserve"> Plėtoti kitų paruošimui naudoti pakartotinai ir perdirbimui tinkamų atliekų rūšiuojamojo surinkimo infrastruktūrą ir paslaugas</w:t>
      </w:r>
    </w:p>
    <w:p w14:paraId="3849E025" w14:textId="77777777" w:rsidR="00D865D6" w:rsidRPr="003F4C45" w:rsidRDefault="00D865D6" w:rsidP="00D865D6">
      <w:pPr>
        <w:ind w:left="357"/>
        <w:rPr>
          <w:rFonts w:ascii="Times New Roman" w:hAnsi="Times New Roman" w:cs="Times New Roman"/>
        </w:rPr>
      </w:pPr>
      <w:r w:rsidRPr="003F4C45">
        <w:rPr>
          <w:rFonts w:ascii="Times New Roman" w:hAnsi="Times New Roman" w:cs="Times New Roman"/>
          <w:b/>
          <w:bCs/>
        </w:rPr>
        <w:t>3.5. uždavinys.</w:t>
      </w:r>
      <w:r w:rsidRPr="003F4C45">
        <w:rPr>
          <w:rFonts w:ascii="Times New Roman" w:hAnsi="Times New Roman" w:cs="Times New Roman"/>
        </w:rPr>
        <w:t xml:space="preserve"> Vystyti buityje susidarančių pavojingųjų atliekų rūšiuojamojo surinkimo infrastruktūrą ir paslaugas</w:t>
      </w:r>
    </w:p>
    <w:p w14:paraId="0528CAE7" w14:textId="77777777" w:rsidR="00D865D6" w:rsidRPr="003F4C45" w:rsidRDefault="00D865D6" w:rsidP="00D865D6">
      <w:pPr>
        <w:pBdr>
          <w:top w:val="single" w:sz="4" w:space="1" w:color="auto"/>
          <w:left w:val="single" w:sz="4" w:space="4" w:color="auto"/>
          <w:bottom w:val="single" w:sz="4" w:space="1" w:color="auto"/>
          <w:right w:val="single" w:sz="4" w:space="4" w:color="auto"/>
        </w:pBdr>
        <w:shd w:val="clear" w:color="auto" w:fill="DFBAAF" w:themeFill="accent5" w:themeFillTint="66"/>
        <w:rPr>
          <w:rFonts w:ascii="Times New Roman" w:hAnsi="Times New Roman" w:cs="Times New Roman"/>
          <w:b/>
        </w:rPr>
      </w:pPr>
      <w:r w:rsidRPr="003F4C45">
        <w:rPr>
          <w:rFonts w:ascii="Times New Roman" w:hAnsi="Times New Roman" w:cs="Times New Roman"/>
          <w:b/>
        </w:rPr>
        <w:t>4 tikslas. Užtikrinti aplinkos apsaugos ir visuomenės sveikatos saugos reikalavimus atitinkantį komunalinių atliekų tvarkymą</w:t>
      </w:r>
    </w:p>
    <w:p w14:paraId="08FCC322" w14:textId="77777777" w:rsidR="00D865D6" w:rsidRPr="003F4C45" w:rsidRDefault="00D865D6" w:rsidP="00D865D6">
      <w:pPr>
        <w:ind w:firstLine="357"/>
        <w:rPr>
          <w:rFonts w:ascii="Times New Roman" w:hAnsi="Times New Roman" w:cs="Times New Roman"/>
        </w:rPr>
      </w:pPr>
      <w:r w:rsidRPr="003F4C45">
        <w:rPr>
          <w:rFonts w:ascii="Times New Roman" w:hAnsi="Times New Roman" w:cs="Times New Roman"/>
          <w:b/>
          <w:bCs/>
        </w:rPr>
        <w:t>4.1. uždavinys.</w:t>
      </w:r>
      <w:r w:rsidRPr="003F4C45">
        <w:rPr>
          <w:rFonts w:ascii="Times New Roman" w:hAnsi="Times New Roman" w:cs="Times New Roman"/>
        </w:rPr>
        <w:t xml:space="preserve"> Užtikrinti viešąją komunalinių atliekų tvarkymo paslaugą</w:t>
      </w:r>
    </w:p>
    <w:p w14:paraId="63D6A034" w14:textId="7CF8E261" w:rsidR="00D865D6" w:rsidRPr="003F4C45" w:rsidRDefault="00D865D6" w:rsidP="00D865D6">
      <w:pPr>
        <w:ind w:firstLine="357"/>
        <w:rPr>
          <w:rFonts w:ascii="Times New Roman" w:hAnsi="Times New Roman" w:cs="Times New Roman"/>
        </w:rPr>
      </w:pPr>
      <w:r w:rsidRPr="003F4C45">
        <w:rPr>
          <w:rFonts w:ascii="Times New Roman" w:hAnsi="Times New Roman" w:cs="Times New Roman"/>
          <w:b/>
          <w:bCs/>
        </w:rPr>
        <w:t>4.2 uždavinys.</w:t>
      </w:r>
      <w:r w:rsidRPr="003F4C45">
        <w:rPr>
          <w:rFonts w:ascii="Times New Roman" w:hAnsi="Times New Roman" w:cs="Times New Roman"/>
          <w:b/>
        </w:rPr>
        <w:t xml:space="preserve"> </w:t>
      </w:r>
      <w:r w:rsidRPr="003F4C45">
        <w:rPr>
          <w:rFonts w:ascii="Times New Roman" w:hAnsi="Times New Roman" w:cs="Times New Roman"/>
        </w:rPr>
        <w:t>Plėtoti Biržų rajono savivaldybės ir Panevėžio regiono komunalinių atliekų tvarkymo infrastruktūrą</w:t>
      </w:r>
    </w:p>
    <w:p w14:paraId="3BCCD537" w14:textId="77777777" w:rsidR="00D865D6" w:rsidRPr="003F4C45" w:rsidRDefault="00D865D6" w:rsidP="00D865D6">
      <w:pPr>
        <w:ind w:firstLine="357"/>
        <w:rPr>
          <w:rFonts w:ascii="Times New Roman" w:hAnsi="Times New Roman" w:cs="Times New Roman"/>
        </w:rPr>
      </w:pPr>
      <w:r w:rsidRPr="003F4C45">
        <w:rPr>
          <w:rFonts w:ascii="Times New Roman" w:hAnsi="Times New Roman" w:cs="Times New Roman"/>
          <w:b/>
          <w:bCs/>
        </w:rPr>
        <w:t>4.3 uždavinys.</w:t>
      </w:r>
      <w:r w:rsidRPr="003F4C45">
        <w:rPr>
          <w:rFonts w:ascii="Times New Roman" w:hAnsi="Times New Roman" w:cs="Times New Roman"/>
          <w:b/>
        </w:rPr>
        <w:t xml:space="preserve"> </w:t>
      </w:r>
      <w:r w:rsidRPr="003F4C45">
        <w:rPr>
          <w:rFonts w:ascii="Times New Roman" w:hAnsi="Times New Roman" w:cs="Times New Roman"/>
        </w:rPr>
        <w:t>Aplinkai ir visuomenės sveikatai saugiu būdu eksploatuoti komunalinių atliekų tvarkymo infrastruktūrą, optimizuoti jos darbą ir poveikį aplinkai</w:t>
      </w:r>
    </w:p>
    <w:p w14:paraId="3C1C6F28" w14:textId="04CCA7E7" w:rsidR="00D865D6" w:rsidRPr="003F4C45" w:rsidRDefault="00D865D6" w:rsidP="00D865D6">
      <w:pPr>
        <w:ind w:firstLine="357"/>
        <w:rPr>
          <w:rFonts w:ascii="Times New Roman" w:hAnsi="Times New Roman" w:cs="Times New Roman"/>
          <w:b/>
        </w:rPr>
      </w:pPr>
      <w:r w:rsidRPr="003F4C45">
        <w:rPr>
          <w:rFonts w:ascii="Times New Roman" w:hAnsi="Times New Roman" w:cs="Times New Roman"/>
          <w:b/>
          <w:bCs/>
        </w:rPr>
        <w:t>4.5 uždavinys.</w:t>
      </w:r>
      <w:r w:rsidRPr="003F4C45">
        <w:rPr>
          <w:rFonts w:ascii="Times New Roman" w:hAnsi="Times New Roman" w:cs="Times New Roman"/>
          <w:b/>
        </w:rPr>
        <w:t xml:space="preserve"> </w:t>
      </w:r>
      <w:r w:rsidR="00835A03" w:rsidRPr="003F4C45">
        <w:rPr>
          <w:rFonts w:ascii="Times New Roman" w:hAnsi="Times New Roman" w:cs="Times New Roman"/>
        </w:rPr>
        <w:t>Vykdyti atliekų monitoringą</w:t>
      </w:r>
    </w:p>
    <w:p w14:paraId="289B88C6" w14:textId="77777777" w:rsidR="003806F8" w:rsidRPr="003F4C45" w:rsidRDefault="003806F8" w:rsidP="00A038C1">
      <w:pPr>
        <w:pStyle w:val="Antrat2"/>
        <w:ind w:left="1077"/>
        <w:rPr>
          <w:rFonts w:ascii="Times New Roman" w:hAnsi="Times New Roman" w:cs="Times New Roman"/>
        </w:rPr>
      </w:pPr>
      <w:bookmarkStart w:id="147" w:name="_Toc139433826"/>
      <w:r w:rsidRPr="003F4C45">
        <w:rPr>
          <w:rFonts w:ascii="Times New Roman" w:hAnsi="Times New Roman" w:cs="Times New Roman"/>
        </w:rPr>
        <w:t>Komunalinių atliekų srautų tvarkymo ateityje vertinimas</w:t>
      </w:r>
      <w:bookmarkEnd w:id="146"/>
      <w:bookmarkEnd w:id="147"/>
    </w:p>
    <w:p w14:paraId="61A71A09" w14:textId="071E85B6" w:rsidR="00476C8E" w:rsidRPr="003F4C45" w:rsidRDefault="00476C8E" w:rsidP="00476C8E">
      <w:pPr>
        <w:rPr>
          <w:rFonts w:ascii="Times New Roman" w:hAnsi="Times New Roman" w:cs="Times New Roman"/>
        </w:rPr>
      </w:pPr>
      <w:r w:rsidRPr="003F4C45">
        <w:rPr>
          <w:rFonts w:ascii="Times New Roman" w:hAnsi="Times New Roman" w:cs="Times New Roman"/>
        </w:rPr>
        <w:t xml:space="preserve">Numatytų komunalinių atliekų rūšiavimo ir tvarkymo priemonių įgyvendinimo ir planuojamo pasiekti efekto vertinimas pateiktas </w:t>
      </w:r>
      <w:r w:rsidRPr="003F4C45">
        <w:rPr>
          <w:rFonts w:ascii="Times New Roman" w:hAnsi="Times New Roman" w:cs="Times New Roman"/>
        </w:rPr>
        <w:fldChar w:fldCharType="begin"/>
      </w:r>
      <w:r w:rsidRPr="003F4C45">
        <w:rPr>
          <w:rFonts w:ascii="Times New Roman" w:hAnsi="Times New Roman" w:cs="Times New Roman"/>
        </w:rPr>
        <w:instrText xml:space="preserve"> REF _Ref127455073 \r \h </w:instrText>
      </w:r>
      <w:r w:rsidR="00895A85" w:rsidRPr="003F4C45">
        <w:rPr>
          <w:rFonts w:ascii="Times New Roman" w:hAnsi="Times New Roman" w:cs="Times New Roman"/>
        </w:rPr>
        <w:instrText xml:space="preserve"> \* MERGEFORMAT </w:instrText>
      </w:r>
      <w:r w:rsidRPr="003F4C45">
        <w:rPr>
          <w:rFonts w:ascii="Times New Roman" w:hAnsi="Times New Roman" w:cs="Times New Roman"/>
        </w:rPr>
      </w:r>
      <w:r w:rsidRPr="003F4C45">
        <w:rPr>
          <w:rFonts w:ascii="Times New Roman" w:hAnsi="Times New Roman" w:cs="Times New Roman"/>
        </w:rPr>
        <w:fldChar w:fldCharType="separate"/>
      </w:r>
      <w:r w:rsidR="005F0AEC" w:rsidRPr="003F4C45">
        <w:rPr>
          <w:rFonts w:ascii="Times New Roman" w:hAnsi="Times New Roman" w:cs="Times New Roman"/>
        </w:rPr>
        <w:t>3.4.1</w:t>
      </w:r>
      <w:r w:rsidRPr="003F4C45">
        <w:rPr>
          <w:rFonts w:ascii="Times New Roman" w:hAnsi="Times New Roman" w:cs="Times New Roman"/>
        </w:rPr>
        <w:fldChar w:fldCharType="end"/>
      </w:r>
      <w:r w:rsidRPr="003F4C45">
        <w:rPr>
          <w:rFonts w:ascii="Times New Roman" w:hAnsi="Times New Roman" w:cs="Times New Roman"/>
        </w:rPr>
        <w:t>-</w:t>
      </w:r>
      <w:r w:rsidRPr="003F4C45">
        <w:rPr>
          <w:rFonts w:ascii="Times New Roman" w:hAnsi="Times New Roman" w:cs="Times New Roman"/>
        </w:rPr>
        <w:fldChar w:fldCharType="begin"/>
      </w:r>
      <w:r w:rsidRPr="003F4C45">
        <w:rPr>
          <w:rFonts w:ascii="Times New Roman" w:hAnsi="Times New Roman" w:cs="Times New Roman"/>
        </w:rPr>
        <w:instrText xml:space="preserve"> REF _Ref127455081 \r \h </w:instrText>
      </w:r>
      <w:r w:rsidR="00895A85" w:rsidRPr="003F4C45">
        <w:rPr>
          <w:rFonts w:ascii="Times New Roman" w:hAnsi="Times New Roman" w:cs="Times New Roman"/>
        </w:rPr>
        <w:instrText xml:space="preserve"> \* MERGEFORMAT </w:instrText>
      </w:r>
      <w:r w:rsidRPr="003F4C45">
        <w:rPr>
          <w:rFonts w:ascii="Times New Roman" w:hAnsi="Times New Roman" w:cs="Times New Roman"/>
        </w:rPr>
      </w:r>
      <w:r w:rsidRPr="003F4C45">
        <w:rPr>
          <w:rFonts w:ascii="Times New Roman" w:hAnsi="Times New Roman" w:cs="Times New Roman"/>
        </w:rPr>
        <w:fldChar w:fldCharType="separate"/>
      </w:r>
      <w:r w:rsidR="005F0AEC" w:rsidRPr="003F4C45">
        <w:rPr>
          <w:rFonts w:ascii="Times New Roman" w:hAnsi="Times New Roman" w:cs="Times New Roman"/>
        </w:rPr>
        <w:t>3.4.6</w:t>
      </w:r>
      <w:r w:rsidRPr="003F4C45">
        <w:rPr>
          <w:rFonts w:ascii="Times New Roman" w:hAnsi="Times New Roman" w:cs="Times New Roman"/>
        </w:rPr>
        <w:fldChar w:fldCharType="end"/>
      </w:r>
      <w:r w:rsidRPr="003F4C45">
        <w:rPr>
          <w:rFonts w:ascii="Times New Roman" w:hAnsi="Times New Roman" w:cs="Times New Roman"/>
        </w:rPr>
        <w:t xml:space="preserve"> skyriuose. Informacija apie iki 2027 m. planuojamus pasiekti komunalinių atliekų rūšiavimo ir tvarkymo rodiklius </w:t>
      </w:r>
      <w:r w:rsidR="0066469D" w:rsidRPr="003F4C45">
        <w:rPr>
          <w:rFonts w:ascii="Times New Roman" w:hAnsi="Times New Roman" w:cs="Times New Roman"/>
        </w:rPr>
        <w:t>Biržų rajone</w:t>
      </w:r>
      <w:r w:rsidRPr="003F4C45">
        <w:rPr>
          <w:rFonts w:ascii="Times New Roman" w:hAnsi="Times New Roman" w:cs="Times New Roman"/>
        </w:rPr>
        <w:t xml:space="preserve"> pateikta</w:t>
      </w:r>
      <w:r w:rsidR="00966D22" w:rsidRPr="003F4C45">
        <w:rPr>
          <w:rFonts w:ascii="Times New Roman" w:hAnsi="Times New Roman" w:cs="Times New Roman"/>
        </w:rPr>
        <w:t xml:space="preserve"> </w:t>
      </w:r>
      <w:r w:rsidR="00966D22" w:rsidRPr="003F4C45">
        <w:rPr>
          <w:rStyle w:val="Nerykuspabraukimas"/>
          <w:rFonts w:ascii="Times New Roman" w:hAnsi="Times New Roman" w:cs="Times New Roman"/>
        </w:rPr>
        <w:fldChar w:fldCharType="begin"/>
      </w:r>
      <w:r w:rsidR="00966D22" w:rsidRPr="003F4C45">
        <w:rPr>
          <w:rStyle w:val="Nerykuspabraukimas"/>
          <w:rFonts w:ascii="Times New Roman" w:hAnsi="Times New Roman" w:cs="Times New Roman"/>
        </w:rPr>
        <w:instrText xml:space="preserve"> REF _Ref127536328 \h  \* MERGEFORMAT </w:instrText>
      </w:r>
      <w:r w:rsidR="00966D22" w:rsidRPr="003F4C45">
        <w:rPr>
          <w:rStyle w:val="Nerykuspabraukimas"/>
          <w:rFonts w:ascii="Times New Roman" w:hAnsi="Times New Roman" w:cs="Times New Roman"/>
        </w:rPr>
      </w:r>
      <w:r w:rsidR="00966D22" w:rsidRPr="003F4C45">
        <w:rPr>
          <w:rStyle w:val="Nerykuspabraukimas"/>
          <w:rFonts w:ascii="Times New Roman" w:hAnsi="Times New Roman" w:cs="Times New Roman"/>
        </w:rPr>
        <w:fldChar w:fldCharType="separate"/>
      </w:r>
      <w:r w:rsidR="0066469D" w:rsidRPr="003F4C45">
        <w:rPr>
          <w:rStyle w:val="Nerykuspabraukimas"/>
          <w:rFonts w:ascii="Times New Roman" w:hAnsi="Times New Roman" w:cs="Times New Roman"/>
        </w:rPr>
        <w:t>32 lentelė</w:t>
      </w:r>
      <w:r w:rsidR="00966D22" w:rsidRPr="003F4C45">
        <w:rPr>
          <w:rStyle w:val="Nerykuspabraukimas"/>
          <w:rFonts w:ascii="Times New Roman" w:hAnsi="Times New Roman" w:cs="Times New Roman"/>
        </w:rPr>
        <w:fldChar w:fldCharType="end"/>
      </w:r>
      <w:r w:rsidR="00966D22" w:rsidRPr="003F4C45">
        <w:rPr>
          <w:rStyle w:val="Nerykuspabraukimas"/>
          <w:rFonts w:ascii="Times New Roman" w:hAnsi="Times New Roman" w:cs="Times New Roman"/>
        </w:rPr>
        <w:t>je</w:t>
      </w:r>
      <w:r w:rsidRPr="003F4C45">
        <w:rPr>
          <w:rFonts w:ascii="Times New Roman" w:hAnsi="Times New Roman" w:cs="Times New Roman"/>
        </w:rPr>
        <w:t>. Kaip keisis planuojami komunalinių atliekų tvarkymo būdai pavaizduota</w:t>
      </w:r>
      <w:r w:rsidR="002F0977" w:rsidRPr="003F4C45">
        <w:rPr>
          <w:rFonts w:ascii="Times New Roman" w:hAnsi="Times New Roman" w:cs="Times New Roman"/>
        </w:rPr>
        <w:t xml:space="preserve"> </w:t>
      </w:r>
      <w:r w:rsidR="00966D22" w:rsidRPr="003F4C45">
        <w:rPr>
          <w:rFonts w:ascii="Times New Roman" w:hAnsi="Times New Roman" w:cs="Times New Roman"/>
        </w:rPr>
        <w:fldChar w:fldCharType="begin"/>
      </w:r>
      <w:r w:rsidR="00966D22" w:rsidRPr="003F4C45">
        <w:rPr>
          <w:rFonts w:ascii="Times New Roman" w:hAnsi="Times New Roman" w:cs="Times New Roman"/>
        </w:rPr>
        <w:instrText xml:space="preserve"> REF _Ref127536366 \h </w:instrText>
      </w:r>
      <w:r w:rsidR="00895A85" w:rsidRPr="003F4C45">
        <w:rPr>
          <w:rFonts w:ascii="Times New Roman" w:hAnsi="Times New Roman" w:cs="Times New Roman"/>
        </w:rPr>
        <w:instrText xml:space="preserve"> \* MERGEFORMAT </w:instrText>
      </w:r>
      <w:r w:rsidR="00966D22" w:rsidRPr="003F4C45">
        <w:rPr>
          <w:rFonts w:ascii="Times New Roman" w:hAnsi="Times New Roman" w:cs="Times New Roman"/>
        </w:rPr>
      </w:r>
      <w:r w:rsidR="00966D22" w:rsidRPr="003F4C45">
        <w:rPr>
          <w:rFonts w:ascii="Times New Roman" w:hAnsi="Times New Roman" w:cs="Times New Roman"/>
        </w:rPr>
        <w:fldChar w:fldCharType="separate"/>
      </w:r>
      <w:r w:rsidR="0066469D" w:rsidRPr="003F4C45">
        <w:rPr>
          <w:rStyle w:val="Nerykuspabraukimas"/>
          <w:rFonts w:ascii="Times New Roman" w:hAnsi="Times New Roman" w:cs="Times New Roman"/>
          <w:bCs/>
          <w:color w:val="5E220D" w:themeColor="accent1" w:themeShade="80"/>
        </w:rPr>
        <w:t>8</w:t>
      </w:r>
      <w:r w:rsidR="0066469D" w:rsidRPr="003F4C45">
        <w:rPr>
          <w:rStyle w:val="Nerykuspabraukimas"/>
          <w:rFonts w:ascii="Times New Roman" w:hAnsi="Times New Roman" w:cs="Times New Roman"/>
          <w:color w:val="5E220D" w:themeColor="accent1" w:themeShade="80"/>
        </w:rPr>
        <w:t xml:space="preserve"> paveiksle</w:t>
      </w:r>
      <w:r w:rsidR="00966D22" w:rsidRPr="003F4C45">
        <w:rPr>
          <w:rFonts w:ascii="Times New Roman" w:hAnsi="Times New Roman" w:cs="Times New Roman"/>
        </w:rPr>
        <w:fldChar w:fldCharType="end"/>
      </w:r>
      <w:r w:rsidR="00966D22" w:rsidRPr="003F4C45">
        <w:rPr>
          <w:rFonts w:ascii="Times New Roman" w:hAnsi="Times New Roman" w:cs="Times New Roman"/>
        </w:rPr>
        <w:t xml:space="preserve"> ir </w:t>
      </w:r>
      <w:r w:rsidR="00966D22" w:rsidRPr="003F4C45">
        <w:rPr>
          <w:rFonts w:ascii="Times New Roman" w:hAnsi="Times New Roman" w:cs="Times New Roman"/>
        </w:rPr>
        <w:fldChar w:fldCharType="begin"/>
      </w:r>
      <w:r w:rsidR="00966D22" w:rsidRPr="003F4C45">
        <w:rPr>
          <w:rFonts w:ascii="Times New Roman" w:hAnsi="Times New Roman" w:cs="Times New Roman"/>
        </w:rPr>
        <w:instrText xml:space="preserve"> REF _Ref127536374 \h </w:instrText>
      </w:r>
      <w:r w:rsidR="00895A85" w:rsidRPr="003F4C45">
        <w:rPr>
          <w:rFonts w:ascii="Times New Roman" w:hAnsi="Times New Roman" w:cs="Times New Roman"/>
        </w:rPr>
        <w:instrText xml:space="preserve"> \* MERGEFORMAT </w:instrText>
      </w:r>
      <w:r w:rsidR="00966D22" w:rsidRPr="003F4C45">
        <w:rPr>
          <w:rFonts w:ascii="Times New Roman" w:hAnsi="Times New Roman" w:cs="Times New Roman"/>
        </w:rPr>
      </w:r>
      <w:r w:rsidR="00966D22" w:rsidRPr="003F4C45">
        <w:rPr>
          <w:rFonts w:ascii="Times New Roman" w:hAnsi="Times New Roman" w:cs="Times New Roman"/>
        </w:rPr>
        <w:fldChar w:fldCharType="separate"/>
      </w:r>
      <w:r w:rsidR="0066469D" w:rsidRPr="003F4C45">
        <w:rPr>
          <w:rStyle w:val="Nerykuspabraukimas"/>
          <w:rFonts w:ascii="Times New Roman" w:hAnsi="Times New Roman" w:cs="Times New Roman"/>
          <w:bCs/>
          <w:color w:val="5E220D" w:themeColor="accent1" w:themeShade="80"/>
        </w:rPr>
        <w:t>9</w:t>
      </w:r>
      <w:r w:rsidR="0066469D" w:rsidRPr="003F4C45">
        <w:rPr>
          <w:rStyle w:val="Nerykuspabraukimas"/>
          <w:rFonts w:ascii="Times New Roman" w:hAnsi="Times New Roman" w:cs="Times New Roman"/>
          <w:color w:val="5E220D" w:themeColor="accent1" w:themeShade="80"/>
        </w:rPr>
        <w:t xml:space="preserve"> paveiksle</w:t>
      </w:r>
      <w:r w:rsidR="00966D22" w:rsidRPr="003F4C45">
        <w:rPr>
          <w:rFonts w:ascii="Times New Roman" w:hAnsi="Times New Roman" w:cs="Times New Roman"/>
        </w:rPr>
        <w:fldChar w:fldCharType="end"/>
      </w:r>
      <w:r w:rsidRPr="003F4C45">
        <w:rPr>
          <w:rFonts w:ascii="Times New Roman" w:hAnsi="Times New Roman" w:cs="Times New Roman"/>
        </w:rPr>
        <w:t>.</w:t>
      </w:r>
    </w:p>
    <w:p w14:paraId="629EC194" w14:textId="4887DD80" w:rsidR="00476C8E" w:rsidRPr="003F4C45" w:rsidRDefault="00476C8E" w:rsidP="00476C8E">
      <w:pPr>
        <w:rPr>
          <w:rFonts w:ascii="Times New Roman" w:hAnsi="Times New Roman" w:cs="Times New Roman"/>
        </w:rPr>
      </w:pPr>
      <w:r w:rsidRPr="003F4C45">
        <w:rPr>
          <w:rFonts w:ascii="Times New Roman" w:hAnsi="Times New Roman" w:cs="Times New Roman"/>
        </w:rPr>
        <w:t>Planuojant komunalinių atliekų tvarkymą, atsižvelgta į nustatytas valstybines komunalinių atliekų tvarkymo užduotis (</w:t>
      </w:r>
      <w:r w:rsidR="00966D22" w:rsidRPr="003F4C45">
        <w:rPr>
          <w:rFonts w:ascii="Times New Roman" w:hAnsi="Times New Roman" w:cs="Times New Roman"/>
        </w:rPr>
        <w:fldChar w:fldCharType="begin"/>
      </w:r>
      <w:r w:rsidR="00966D22" w:rsidRPr="003F4C45">
        <w:rPr>
          <w:rFonts w:ascii="Times New Roman" w:hAnsi="Times New Roman" w:cs="Times New Roman"/>
        </w:rPr>
        <w:instrText xml:space="preserve"> REF _Ref127445415 \h </w:instrText>
      </w:r>
      <w:r w:rsidR="00895A85" w:rsidRPr="003F4C45">
        <w:rPr>
          <w:rFonts w:ascii="Times New Roman" w:hAnsi="Times New Roman" w:cs="Times New Roman"/>
        </w:rPr>
        <w:instrText xml:space="preserve"> \* MERGEFORMAT </w:instrText>
      </w:r>
      <w:r w:rsidR="00966D22" w:rsidRPr="003F4C45">
        <w:rPr>
          <w:rFonts w:ascii="Times New Roman" w:hAnsi="Times New Roman" w:cs="Times New Roman"/>
        </w:rPr>
      </w:r>
      <w:r w:rsidR="00966D22" w:rsidRPr="003F4C45">
        <w:rPr>
          <w:rFonts w:ascii="Times New Roman" w:hAnsi="Times New Roman" w:cs="Times New Roman"/>
        </w:rPr>
        <w:fldChar w:fldCharType="separate"/>
      </w:r>
      <w:r w:rsidR="0066469D" w:rsidRPr="003F4C45">
        <w:rPr>
          <w:rStyle w:val="Nerykuspabraukimas"/>
          <w:rFonts w:ascii="Times New Roman" w:hAnsi="Times New Roman" w:cs="Times New Roman"/>
        </w:rPr>
        <w:t>30 lentelė</w:t>
      </w:r>
      <w:r w:rsidR="00966D22" w:rsidRPr="003F4C45">
        <w:rPr>
          <w:rFonts w:ascii="Times New Roman" w:hAnsi="Times New Roman" w:cs="Times New Roman"/>
        </w:rPr>
        <w:fldChar w:fldCharType="end"/>
      </w:r>
      <w:r w:rsidRPr="003F4C45">
        <w:rPr>
          <w:rFonts w:ascii="Times New Roman" w:hAnsi="Times New Roman" w:cs="Times New Roman"/>
        </w:rPr>
        <w:t>). Vertinama, kad įgyvendinus numatytas</w:t>
      </w:r>
      <w:r w:rsidRPr="003F4C45">
        <w:rPr>
          <w:rFonts w:ascii="Times New Roman" w:hAnsi="Times New Roman" w:cs="Times New Roman"/>
          <w:i/>
        </w:rPr>
        <w:t xml:space="preserve"> </w:t>
      </w:r>
      <w:r w:rsidR="0066469D" w:rsidRPr="003F4C45">
        <w:rPr>
          <w:rFonts w:ascii="Times New Roman" w:hAnsi="Times New Roman" w:cs="Times New Roman"/>
          <w:i/>
        </w:rPr>
        <w:t>Biržų rajono savivaldybės</w:t>
      </w:r>
      <w:r w:rsidRPr="003F4C45">
        <w:rPr>
          <w:rFonts w:ascii="Times New Roman" w:hAnsi="Times New Roman" w:cs="Times New Roman"/>
          <w:i/>
        </w:rPr>
        <w:t xml:space="preserve"> atliekų prevencijos ir tvarkymo 2021-2027 m. plano </w:t>
      </w:r>
      <w:r w:rsidRPr="003F4C45">
        <w:rPr>
          <w:rFonts w:ascii="Times New Roman" w:hAnsi="Times New Roman" w:cs="Times New Roman"/>
        </w:rPr>
        <w:t>priemones, 2027 m. atliekų susidarymo vietoje sutvarkytų biologinių atliekų ir rūšiuojamuoju būdu surinktų komunalinių atliekų kiekis pasieks 80 proc. susidariusių komunalinių atliekų kiekio regione  (</w:t>
      </w:r>
      <w:r w:rsidR="00966D22" w:rsidRPr="003F4C45">
        <w:rPr>
          <w:rFonts w:ascii="Times New Roman" w:hAnsi="Times New Roman" w:cs="Times New Roman"/>
        </w:rPr>
        <w:fldChar w:fldCharType="begin"/>
      </w:r>
      <w:r w:rsidR="00966D22" w:rsidRPr="003F4C45">
        <w:rPr>
          <w:rFonts w:ascii="Times New Roman" w:hAnsi="Times New Roman" w:cs="Times New Roman"/>
        </w:rPr>
        <w:instrText xml:space="preserve"> REF _Ref127536328 \h </w:instrText>
      </w:r>
      <w:r w:rsidR="00895A85" w:rsidRPr="003F4C45">
        <w:rPr>
          <w:rFonts w:ascii="Times New Roman" w:hAnsi="Times New Roman" w:cs="Times New Roman"/>
        </w:rPr>
        <w:instrText xml:space="preserve"> \* MERGEFORMAT </w:instrText>
      </w:r>
      <w:r w:rsidR="00966D22" w:rsidRPr="003F4C45">
        <w:rPr>
          <w:rFonts w:ascii="Times New Roman" w:hAnsi="Times New Roman" w:cs="Times New Roman"/>
        </w:rPr>
      </w:r>
      <w:r w:rsidR="00966D22" w:rsidRPr="003F4C45">
        <w:rPr>
          <w:rFonts w:ascii="Times New Roman" w:hAnsi="Times New Roman" w:cs="Times New Roman"/>
        </w:rPr>
        <w:fldChar w:fldCharType="separate"/>
      </w:r>
      <w:r w:rsidR="0066469D" w:rsidRPr="003F4C45">
        <w:rPr>
          <w:rStyle w:val="Nerykuspabraukimas"/>
          <w:rFonts w:ascii="Times New Roman" w:hAnsi="Times New Roman" w:cs="Times New Roman"/>
        </w:rPr>
        <w:t>32 lentelė</w:t>
      </w:r>
      <w:r w:rsidR="00966D22" w:rsidRPr="003F4C45">
        <w:rPr>
          <w:rFonts w:ascii="Times New Roman" w:hAnsi="Times New Roman" w:cs="Times New Roman"/>
        </w:rPr>
        <w:fldChar w:fldCharType="end"/>
      </w:r>
      <w:r w:rsidRPr="003F4C45">
        <w:rPr>
          <w:rFonts w:ascii="Times New Roman" w:hAnsi="Times New Roman" w:cs="Times New Roman"/>
        </w:rPr>
        <w:t xml:space="preserve">). Prognozuojama, kad sąvartyne šalinamų komunalinių atliekų kiekis ir toliau mažės ir 2027 m. sudarys apie </w:t>
      </w:r>
      <w:r w:rsidR="00297563" w:rsidRPr="003F4C45">
        <w:rPr>
          <w:rFonts w:ascii="Times New Roman" w:hAnsi="Times New Roman" w:cs="Times New Roman"/>
        </w:rPr>
        <w:t>6</w:t>
      </w:r>
      <w:r w:rsidRPr="003F4C45">
        <w:rPr>
          <w:rFonts w:ascii="Times New Roman" w:hAnsi="Times New Roman" w:cs="Times New Roman"/>
        </w:rPr>
        <w:t xml:space="preserve"> proc. nuo visų į komunalinių atliekų tvarkymo sistemą patekusių komunalinių atliekų kiekio</w:t>
      </w:r>
      <w:r w:rsidR="00954062" w:rsidRPr="003F4C45">
        <w:rPr>
          <w:rFonts w:ascii="Times New Roman" w:hAnsi="Times New Roman" w:cs="Times New Roman"/>
        </w:rPr>
        <w:t xml:space="preserve"> (darant prielaidą, kad bus šalinamos atliekos po apdorojimo MBA įrenginiuose bei kitos komunalinės atliekos, netinkamos nei perdirbimui, nei energijos gamybai)</w:t>
      </w:r>
      <w:r w:rsidRPr="003F4C45">
        <w:rPr>
          <w:rFonts w:ascii="Times New Roman" w:hAnsi="Times New Roman" w:cs="Times New Roman"/>
        </w:rPr>
        <w:t>. 2027 m. pavykus pasiekti 80 proc. rūšiuojamojo surinkimo užduotį, perdirbimui ir pakartotiniam na</w:t>
      </w:r>
      <w:r w:rsidR="00966D22" w:rsidRPr="003F4C45">
        <w:rPr>
          <w:rFonts w:ascii="Times New Roman" w:hAnsi="Times New Roman" w:cs="Times New Roman"/>
        </w:rPr>
        <w:t>udojimui turėtų būti paruošiama</w:t>
      </w:r>
      <w:r w:rsidRPr="003F4C45">
        <w:rPr>
          <w:rFonts w:ascii="Times New Roman" w:hAnsi="Times New Roman" w:cs="Times New Roman"/>
        </w:rPr>
        <w:t xml:space="preserve"> 6</w:t>
      </w:r>
      <w:r w:rsidR="00297563" w:rsidRPr="003F4C45">
        <w:rPr>
          <w:rFonts w:ascii="Times New Roman" w:hAnsi="Times New Roman" w:cs="Times New Roman"/>
        </w:rPr>
        <w:t>3</w:t>
      </w:r>
      <w:r w:rsidRPr="003F4C45">
        <w:rPr>
          <w:rFonts w:ascii="Times New Roman" w:hAnsi="Times New Roman" w:cs="Times New Roman"/>
        </w:rPr>
        <w:t xml:space="preserve"> proc. komunalinių atliekų, o </w:t>
      </w:r>
      <w:r w:rsidR="00966D22" w:rsidRPr="003F4C45">
        <w:rPr>
          <w:rFonts w:ascii="Times New Roman" w:hAnsi="Times New Roman" w:cs="Times New Roman"/>
        </w:rPr>
        <w:t>panaudojama (energijos gamybai, sąvartyno reikmėms, užpildams ir kt. tikslais</w:t>
      </w:r>
      <w:r w:rsidR="00E04AC1" w:rsidRPr="003F4C45">
        <w:rPr>
          <w:rFonts w:ascii="Times New Roman" w:hAnsi="Times New Roman" w:cs="Times New Roman"/>
        </w:rPr>
        <w:t>)</w:t>
      </w:r>
      <w:r w:rsidRPr="003F4C45">
        <w:rPr>
          <w:rFonts w:ascii="Times New Roman" w:hAnsi="Times New Roman" w:cs="Times New Roman"/>
        </w:rPr>
        <w:t xml:space="preserve"> – 3</w:t>
      </w:r>
      <w:r w:rsidR="00297563" w:rsidRPr="003F4C45">
        <w:rPr>
          <w:rFonts w:ascii="Times New Roman" w:hAnsi="Times New Roman" w:cs="Times New Roman"/>
        </w:rPr>
        <w:t>1</w:t>
      </w:r>
      <w:r w:rsidRPr="003F4C45">
        <w:rPr>
          <w:rFonts w:ascii="Times New Roman" w:hAnsi="Times New Roman" w:cs="Times New Roman"/>
        </w:rPr>
        <w:t xml:space="preserve"> proc.</w:t>
      </w:r>
      <w:r w:rsidR="00966D22" w:rsidRPr="003F4C45">
        <w:rPr>
          <w:rFonts w:ascii="Times New Roman" w:hAnsi="Times New Roman" w:cs="Times New Roman"/>
        </w:rPr>
        <w:t xml:space="preserve"> Panevėžio regione </w:t>
      </w:r>
      <w:r w:rsidR="006D1984" w:rsidRPr="003F4C45">
        <w:rPr>
          <w:rFonts w:ascii="Times New Roman" w:hAnsi="Times New Roman" w:cs="Times New Roman"/>
        </w:rPr>
        <w:t xml:space="preserve">jau šiuo metu perdirbama santykinai daug komunalinių atliekų, nes visos MBA įrenginiuose iš MKA srauto </w:t>
      </w:r>
      <w:r w:rsidR="006D1984" w:rsidRPr="003F4C45">
        <w:rPr>
          <w:rFonts w:ascii="Times New Roman" w:hAnsi="Times New Roman" w:cs="Times New Roman"/>
        </w:rPr>
        <w:lastRenderedPageBreak/>
        <w:t>atskirtos BSA yra apdorojamos anaerobinio apdorojimo įrenginiuose, išgaunant biodujas, ir šie sutvarkyti BSA kiekiai</w:t>
      </w:r>
      <w:r w:rsidR="00E04AC1" w:rsidRPr="003F4C45">
        <w:rPr>
          <w:rFonts w:ascii="Times New Roman" w:hAnsi="Times New Roman" w:cs="Times New Roman"/>
        </w:rPr>
        <w:t xml:space="preserve"> (kas sudaro beveik pusę MKA srauto)</w:t>
      </w:r>
      <w:r w:rsidR="006D1984" w:rsidRPr="003F4C45">
        <w:rPr>
          <w:rFonts w:ascii="Times New Roman" w:hAnsi="Times New Roman" w:cs="Times New Roman"/>
        </w:rPr>
        <w:t xml:space="preserve"> laikomi perdirbtomis atliekomis. 2018 m. gegužės 30 d. Europos Parlamento ir Tarybos direktyva (ES) 2018/851, kuria iš dalies keičiama Direktyva 2008/98/EB dėl atliekų, kol kas leidžia taip skaičiuoti atliekų perdirbimo užduotis, tačiau minėta direktyva numato, kad nuo 2027 m. sausio 1 d. valstybės narės biologines komunalines atliekas, patekusias į aerobinio ar anaerobinio apdorojimo operaciją, gali laikyti perdirbtomis atliekomis tik tada, jeigu jos surinktos atskirai. Taigi, vertinant 2027 m. perdirbimo rodiklius, daroma prielaida, kad tik </w:t>
      </w:r>
      <w:r w:rsidR="00E04AC1" w:rsidRPr="003F4C45">
        <w:rPr>
          <w:rFonts w:ascii="Times New Roman" w:hAnsi="Times New Roman" w:cs="Times New Roman"/>
        </w:rPr>
        <w:t xml:space="preserve">3 proc. atliekų, atskirtų iš MKA srauto, bus perdirbamos. Taip pat vertinama, kad 70-80 proc. atskirai surinktų atliekų bus perdirbama (nevertinant inertinių atliekų ir </w:t>
      </w:r>
      <w:r w:rsidR="00313DBA" w:rsidRPr="003F4C45">
        <w:rPr>
          <w:rFonts w:ascii="Times New Roman" w:hAnsi="Times New Roman" w:cs="Times New Roman"/>
        </w:rPr>
        <w:t>naudotų padangų</w:t>
      </w:r>
      <w:r w:rsidR="00E04AC1" w:rsidRPr="003F4C45">
        <w:rPr>
          <w:rFonts w:ascii="Times New Roman" w:hAnsi="Times New Roman" w:cs="Times New Roman"/>
        </w:rPr>
        <w:t>).</w:t>
      </w:r>
    </w:p>
    <w:p w14:paraId="50B30A4F" w14:textId="0FB73EA1" w:rsidR="00476C8E" w:rsidRPr="003F4C45" w:rsidRDefault="005614CF" w:rsidP="00476C8E">
      <w:pPr>
        <w:keepNext/>
        <w:rPr>
          <w:rFonts w:ascii="Times New Roman" w:hAnsi="Times New Roman" w:cs="Times New Roman"/>
        </w:rPr>
      </w:pPr>
      <w:r w:rsidRPr="003F4C45">
        <w:rPr>
          <w:noProof/>
          <w:lang w:eastAsia="lt-LT"/>
        </w:rPr>
        <w:drawing>
          <wp:inline distT="0" distB="0" distL="0" distR="0" wp14:anchorId="03EA5399" wp14:editId="23364144">
            <wp:extent cx="5814060" cy="2941320"/>
            <wp:effectExtent l="0" t="0" r="15240" b="11430"/>
            <wp:docPr id="382407587" name="Diagrama 1">
              <a:extLst xmlns:a="http://schemas.openxmlformats.org/drawingml/2006/main">
                <a:ext uri="{FF2B5EF4-FFF2-40B4-BE49-F238E27FC236}">
                  <a16:creationId xmlns:a16="http://schemas.microsoft.com/office/drawing/2014/main" id="{C31D57CD-65C7-6742-B13D-586992D17B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bookmarkStart w:id="148" w:name="_Ref127536366"/>
    <w:p w14:paraId="05867D7F" w14:textId="521F679C" w:rsidR="004E0BB5" w:rsidRPr="003F4C45" w:rsidRDefault="002F0977" w:rsidP="002F0977">
      <w:pPr>
        <w:pStyle w:val="Paveikslainaujas"/>
        <w:rPr>
          <w:rStyle w:val="Nerykuspabraukimas"/>
          <w:rFonts w:ascii="Times New Roman" w:hAnsi="Times New Roman" w:cs="Times New Roman"/>
          <w:bCs w:val="0"/>
          <w:color w:val="5E220D" w:themeColor="accent1" w:themeShade="80"/>
        </w:rPr>
      </w:pPr>
      <w:r w:rsidRPr="003F4C45">
        <w:rPr>
          <w:rStyle w:val="Nerykuspabraukimas"/>
          <w:rFonts w:ascii="Times New Roman" w:hAnsi="Times New Roman" w:cs="Times New Roman"/>
          <w:bCs w:val="0"/>
          <w:color w:val="5E220D" w:themeColor="accent1" w:themeShade="80"/>
        </w:rPr>
        <w:fldChar w:fldCharType="begin"/>
      </w:r>
      <w:r w:rsidRPr="003F4C45">
        <w:rPr>
          <w:rStyle w:val="Nerykuspabraukimas"/>
          <w:rFonts w:ascii="Times New Roman" w:hAnsi="Times New Roman" w:cs="Times New Roman"/>
          <w:bCs w:val="0"/>
          <w:color w:val="5E220D" w:themeColor="accent1" w:themeShade="80"/>
        </w:rPr>
        <w:instrText xml:space="preserve"> SEQ paveikslas \* ARABIC </w:instrText>
      </w:r>
      <w:r w:rsidRPr="003F4C45">
        <w:rPr>
          <w:rStyle w:val="Nerykuspabraukimas"/>
          <w:rFonts w:ascii="Times New Roman" w:hAnsi="Times New Roman" w:cs="Times New Roman"/>
          <w:bCs w:val="0"/>
          <w:color w:val="5E220D" w:themeColor="accent1" w:themeShade="80"/>
        </w:rPr>
        <w:fldChar w:fldCharType="separate"/>
      </w:r>
      <w:bookmarkStart w:id="149" w:name="_Toc137223805"/>
      <w:r w:rsidR="004B1324" w:rsidRPr="003F4C45">
        <w:rPr>
          <w:rStyle w:val="Nerykuspabraukimas"/>
          <w:rFonts w:ascii="Times New Roman" w:hAnsi="Times New Roman" w:cs="Times New Roman"/>
          <w:bCs w:val="0"/>
          <w:noProof/>
          <w:color w:val="5E220D" w:themeColor="accent1" w:themeShade="80"/>
        </w:rPr>
        <w:t>8</w:t>
      </w:r>
      <w:r w:rsidRPr="003F4C45">
        <w:rPr>
          <w:rStyle w:val="Nerykuspabraukimas"/>
          <w:rFonts w:ascii="Times New Roman" w:hAnsi="Times New Roman" w:cs="Times New Roman"/>
          <w:bCs w:val="0"/>
          <w:color w:val="5E220D" w:themeColor="accent1" w:themeShade="80"/>
        </w:rPr>
        <w:fldChar w:fldCharType="end"/>
      </w:r>
      <w:r w:rsidRPr="003F4C45">
        <w:rPr>
          <w:rStyle w:val="Nerykuspabraukimas"/>
          <w:rFonts w:ascii="Times New Roman" w:hAnsi="Times New Roman" w:cs="Times New Roman"/>
          <w:bCs w:val="0"/>
          <w:color w:val="5E220D" w:themeColor="accent1" w:themeShade="80"/>
        </w:rPr>
        <w:t xml:space="preserve"> paveikslas</w:t>
      </w:r>
      <w:bookmarkEnd w:id="148"/>
      <w:r w:rsidRPr="003F4C45">
        <w:rPr>
          <w:rStyle w:val="Nerykuspabraukimas"/>
          <w:rFonts w:ascii="Times New Roman" w:hAnsi="Times New Roman" w:cs="Times New Roman"/>
          <w:bCs w:val="0"/>
          <w:color w:val="5E220D" w:themeColor="accent1" w:themeShade="80"/>
        </w:rPr>
        <w:t xml:space="preserve">. </w:t>
      </w:r>
      <w:r w:rsidR="00476C8E" w:rsidRPr="003F4C45">
        <w:rPr>
          <w:rStyle w:val="Nerykuspabraukimas"/>
          <w:rFonts w:ascii="Times New Roman" w:hAnsi="Times New Roman" w:cs="Times New Roman"/>
          <w:bCs w:val="0"/>
          <w:color w:val="5E220D" w:themeColor="accent1" w:themeShade="80"/>
        </w:rPr>
        <w:t xml:space="preserve">Planuojamos </w:t>
      </w:r>
      <w:r w:rsidR="004B1324" w:rsidRPr="003F4C45">
        <w:rPr>
          <w:rStyle w:val="Nerykuspabraukimas"/>
          <w:rFonts w:ascii="Times New Roman" w:hAnsi="Times New Roman" w:cs="Times New Roman"/>
          <w:bCs w:val="0"/>
          <w:color w:val="5E220D" w:themeColor="accent1" w:themeShade="80"/>
        </w:rPr>
        <w:t>Biržų rajono</w:t>
      </w:r>
      <w:r w:rsidR="00476C8E" w:rsidRPr="003F4C45">
        <w:rPr>
          <w:rStyle w:val="Nerykuspabraukimas"/>
          <w:rFonts w:ascii="Times New Roman" w:hAnsi="Times New Roman" w:cs="Times New Roman"/>
          <w:bCs w:val="0"/>
          <w:color w:val="5E220D" w:themeColor="accent1" w:themeShade="80"/>
        </w:rPr>
        <w:t xml:space="preserve"> komunalinių atliekų tvarkymo tendencijos pagal atliekų tvarkymo būdus (vertinant ir juridi</w:t>
      </w:r>
      <w:r w:rsidRPr="003F4C45">
        <w:rPr>
          <w:rStyle w:val="Nerykuspabraukimas"/>
          <w:rFonts w:ascii="Times New Roman" w:hAnsi="Times New Roman" w:cs="Times New Roman"/>
          <w:bCs w:val="0"/>
          <w:color w:val="5E220D" w:themeColor="accent1" w:themeShade="80"/>
        </w:rPr>
        <w:t>nių asmenų komunalines atliekas</w:t>
      </w:r>
      <w:r w:rsidR="00476C8E" w:rsidRPr="003F4C45">
        <w:rPr>
          <w:rStyle w:val="Nerykuspabraukimas"/>
          <w:rFonts w:ascii="Times New Roman" w:hAnsi="Times New Roman" w:cs="Times New Roman"/>
          <w:bCs w:val="0"/>
          <w:color w:val="5E220D" w:themeColor="accent1" w:themeShade="80"/>
        </w:rPr>
        <w:t>) iki 2027 m., tonomis</w:t>
      </w:r>
      <w:bookmarkEnd w:id="149"/>
    </w:p>
    <w:p w14:paraId="5607AEE9" w14:textId="784A1740" w:rsidR="004B1324" w:rsidRPr="003F4C45" w:rsidRDefault="00577347" w:rsidP="00C215EE">
      <w:pPr>
        <w:rPr>
          <w:rStyle w:val="Nerykuspabraukimas"/>
          <w:rFonts w:ascii="Times New Roman" w:hAnsi="Times New Roman" w:cs="Times New Roman"/>
          <w:bCs/>
          <w:color w:val="5E220D" w:themeColor="accent1" w:themeShade="80"/>
        </w:rPr>
      </w:pPr>
      <w:r w:rsidRPr="003F4C45">
        <w:rPr>
          <w:noProof/>
          <w:lang w:eastAsia="lt-LT"/>
        </w:rPr>
        <w:drawing>
          <wp:inline distT="0" distB="0" distL="0" distR="0" wp14:anchorId="4D6ADC6C" wp14:editId="311AAF0C">
            <wp:extent cx="5814060" cy="2514600"/>
            <wp:effectExtent l="0" t="0" r="15240" b="0"/>
            <wp:docPr id="502004987" name="Diagrama 1">
              <a:extLst xmlns:a="http://schemas.openxmlformats.org/drawingml/2006/main">
                <a:ext uri="{FF2B5EF4-FFF2-40B4-BE49-F238E27FC236}">
                  <a16:creationId xmlns:a16="http://schemas.microsoft.com/office/drawing/2014/main" id="{5F3952D6-CBA2-8F22-1FCD-047CF74102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bookmarkStart w:id="150" w:name="_Ref127536374"/>
    <w:p w14:paraId="35A3CC8D" w14:textId="306AE972" w:rsidR="002F0977" w:rsidRPr="003F4C45" w:rsidRDefault="002F0977" w:rsidP="002F0977">
      <w:pPr>
        <w:pStyle w:val="Paveikslainaujas"/>
        <w:rPr>
          <w:rStyle w:val="Nerykuspabraukimas"/>
          <w:rFonts w:ascii="Times New Roman" w:hAnsi="Times New Roman" w:cs="Times New Roman"/>
          <w:bCs w:val="0"/>
          <w:noProof/>
          <w:color w:val="5E220D" w:themeColor="accent1" w:themeShade="80"/>
        </w:rPr>
      </w:pPr>
      <w:r w:rsidRPr="003F4C45">
        <w:rPr>
          <w:rStyle w:val="Nerykuspabraukimas"/>
          <w:rFonts w:ascii="Times New Roman" w:hAnsi="Times New Roman" w:cs="Times New Roman"/>
          <w:bCs w:val="0"/>
          <w:noProof/>
          <w:color w:val="5E220D" w:themeColor="accent1" w:themeShade="80"/>
        </w:rPr>
        <w:fldChar w:fldCharType="begin"/>
      </w:r>
      <w:r w:rsidRPr="003F4C45">
        <w:rPr>
          <w:rStyle w:val="Nerykuspabraukimas"/>
          <w:rFonts w:ascii="Times New Roman" w:hAnsi="Times New Roman" w:cs="Times New Roman"/>
          <w:bCs w:val="0"/>
          <w:noProof/>
          <w:color w:val="5E220D" w:themeColor="accent1" w:themeShade="80"/>
        </w:rPr>
        <w:instrText xml:space="preserve"> SEQ paveikslas \* ARABIC </w:instrText>
      </w:r>
      <w:r w:rsidRPr="003F4C45">
        <w:rPr>
          <w:rStyle w:val="Nerykuspabraukimas"/>
          <w:rFonts w:ascii="Times New Roman" w:hAnsi="Times New Roman" w:cs="Times New Roman"/>
          <w:bCs w:val="0"/>
          <w:noProof/>
          <w:color w:val="5E220D" w:themeColor="accent1" w:themeShade="80"/>
        </w:rPr>
        <w:fldChar w:fldCharType="separate"/>
      </w:r>
      <w:bookmarkStart w:id="151" w:name="_Toc137223806"/>
      <w:r w:rsidR="004B1324" w:rsidRPr="003F4C45">
        <w:rPr>
          <w:rStyle w:val="Nerykuspabraukimas"/>
          <w:rFonts w:ascii="Times New Roman" w:hAnsi="Times New Roman" w:cs="Times New Roman"/>
          <w:bCs w:val="0"/>
          <w:noProof/>
          <w:color w:val="5E220D" w:themeColor="accent1" w:themeShade="80"/>
        </w:rPr>
        <w:t>9</w:t>
      </w:r>
      <w:r w:rsidRPr="003F4C45">
        <w:rPr>
          <w:rStyle w:val="Nerykuspabraukimas"/>
          <w:rFonts w:ascii="Times New Roman" w:hAnsi="Times New Roman" w:cs="Times New Roman"/>
          <w:bCs w:val="0"/>
          <w:noProof/>
          <w:color w:val="5E220D" w:themeColor="accent1" w:themeShade="80"/>
        </w:rPr>
        <w:fldChar w:fldCharType="end"/>
      </w:r>
      <w:r w:rsidRPr="003F4C45">
        <w:rPr>
          <w:rStyle w:val="Nerykuspabraukimas"/>
          <w:rFonts w:ascii="Times New Roman" w:hAnsi="Times New Roman" w:cs="Times New Roman"/>
          <w:bCs w:val="0"/>
          <w:noProof/>
          <w:color w:val="5E220D" w:themeColor="accent1" w:themeShade="80"/>
        </w:rPr>
        <w:t xml:space="preserve"> paveikslas</w:t>
      </w:r>
      <w:bookmarkEnd w:id="150"/>
      <w:r w:rsidRPr="003F4C45">
        <w:rPr>
          <w:rStyle w:val="Nerykuspabraukimas"/>
          <w:rFonts w:ascii="Times New Roman" w:hAnsi="Times New Roman" w:cs="Times New Roman"/>
          <w:bCs w:val="0"/>
          <w:noProof/>
          <w:color w:val="5E220D" w:themeColor="accent1" w:themeShade="80"/>
        </w:rPr>
        <w:t xml:space="preserve">. Planuojamos </w:t>
      </w:r>
      <w:r w:rsidR="004B1324" w:rsidRPr="003F4C45">
        <w:rPr>
          <w:rStyle w:val="Nerykuspabraukimas"/>
          <w:rFonts w:ascii="Times New Roman" w:hAnsi="Times New Roman" w:cs="Times New Roman"/>
          <w:bCs w:val="0"/>
          <w:noProof/>
          <w:color w:val="5E220D" w:themeColor="accent1" w:themeShade="80"/>
        </w:rPr>
        <w:t>Biržų rajono</w:t>
      </w:r>
      <w:r w:rsidRPr="003F4C45">
        <w:rPr>
          <w:rStyle w:val="Nerykuspabraukimas"/>
          <w:rFonts w:ascii="Times New Roman" w:hAnsi="Times New Roman" w:cs="Times New Roman"/>
          <w:bCs w:val="0"/>
          <w:noProof/>
          <w:color w:val="5E220D" w:themeColor="accent1" w:themeShade="80"/>
        </w:rPr>
        <w:t xml:space="preserve"> komunalinių atliekų tvarkymo tendencijos pagal atliekų tvarkymo būdus (vertinant ir juridinių asmenų komunalines atliekas) iki 2027 m., procentais</w:t>
      </w:r>
      <w:bookmarkEnd w:id="151"/>
    </w:p>
    <w:p w14:paraId="3B4C39D0" w14:textId="0104D642" w:rsidR="003806F8" w:rsidRPr="003F4C45" w:rsidRDefault="00966D22" w:rsidP="003806F8">
      <w:pPr>
        <w:rPr>
          <w:rFonts w:ascii="Times New Roman" w:hAnsi="Times New Roman" w:cs="Times New Roman"/>
          <w:b/>
          <w:bCs/>
          <w:color w:val="FF0000"/>
        </w:rPr>
        <w:sectPr w:rsidR="003806F8" w:rsidRPr="003F4C45" w:rsidSect="003806F8">
          <w:pgSz w:w="11906" w:h="16838" w:code="9"/>
          <w:pgMar w:top="1418" w:right="1418" w:bottom="1418" w:left="1418" w:header="567" w:footer="567" w:gutter="0"/>
          <w:cols w:space="1296"/>
        </w:sectPr>
      </w:pPr>
      <w:r w:rsidRPr="003F4C45">
        <w:rPr>
          <w:rFonts w:ascii="Times New Roman" w:hAnsi="Times New Roman" w:cs="Times New Roman"/>
        </w:rPr>
        <w:t xml:space="preserve">Komunalinių atliekų tvarkymo srautai, sukūrus reikiamą komunalinių atliekų tvarkymo infrastruktūrą </w:t>
      </w:r>
      <w:r w:rsidR="007F109D" w:rsidRPr="003F4C45">
        <w:rPr>
          <w:rFonts w:ascii="Times New Roman" w:hAnsi="Times New Roman" w:cs="Times New Roman"/>
        </w:rPr>
        <w:t>Panevėžio</w:t>
      </w:r>
      <w:r w:rsidRPr="003F4C45">
        <w:rPr>
          <w:rFonts w:ascii="Times New Roman" w:hAnsi="Times New Roman" w:cs="Times New Roman"/>
        </w:rPr>
        <w:t xml:space="preserve"> regione</w:t>
      </w:r>
      <w:r w:rsidR="002F5146" w:rsidRPr="003F4C45">
        <w:rPr>
          <w:rFonts w:ascii="Times New Roman" w:hAnsi="Times New Roman" w:cs="Times New Roman"/>
        </w:rPr>
        <w:t xml:space="preserve"> ir Biržų rajone</w:t>
      </w:r>
      <w:r w:rsidRPr="003F4C45">
        <w:rPr>
          <w:rFonts w:ascii="Times New Roman" w:hAnsi="Times New Roman" w:cs="Times New Roman"/>
        </w:rPr>
        <w:t>, pavaizduoti</w:t>
      </w:r>
      <w:r w:rsidR="00313DBA" w:rsidRPr="003F4C45">
        <w:rPr>
          <w:rFonts w:ascii="Times New Roman" w:hAnsi="Times New Roman" w:cs="Times New Roman"/>
        </w:rPr>
        <w:t xml:space="preserve"> </w:t>
      </w:r>
      <w:r w:rsidR="00313DBA" w:rsidRPr="003F4C45">
        <w:rPr>
          <w:rFonts w:ascii="Times New Roman" w:hAnsi="Times New Roman" w:cs="Times New Roman"/>
        </w:rPr>
        <w:fldChar w:fldCharType="begin"/>
      </w:r>
      <w:r w:rsidR="00313DBA" w:rsidRPr="003F4C45">
        <w:rPr>
          <w:rFonts w:ascii="Times New Roman" w:hAnsi="Times New Roman" w:cs="Times New Roman"/>
        </w:rPr>
        <w:instrText xml:space="preserve"> REF _Ref127538749 \h </w:instrText>
      </w:r>
      <w:r w:rsidR="00895A85" w:rsidRPr="003F4C45">
        <w:rPr>
          <w:rFonts w:ascii="Times New Roman" w:hAnsi="Times New Roman" w:cs="Times New Roman"/>
        </w:rPr>
        <w:instrText xml:space="preserve"> \* MERGEFORMAT </w:instrText>
      </w:r>
      <w:r w:rsidR="00313DBA" w:rsidRPr="003F4C45">
        <w:rPr>
          <w:rFonts w:ascii="Times New Roman" w:hAnsi="Times New Roman" w:cs="Times New Roman"/>
        </w:rPr>
      </w:r>
      <w:r w:rsidR="00313DBA" w:rsidRPr="003F4C45">
        <w:rPr>
          <w:rFonts w:ascii="Times New Roman" w:hAnsi="Times New Roman" w:cs="Times New Roman"/>
        </w:rPr>
        <w:fldChar w:fldCharType="separate"/>
      </w:r>
      <w:r w:rsidR="002F5146" w:rsidRPr="003F4C45">
        <w:rPr>
          <w:rStyle w:val="Nerykuspabraukimas"/>
          <w:rFonts w:ascii="Times New Roman" w:hAnsi="Times New Roman" w:cs="Times New Roman"/>
          <w:bCs/>
          <w:color w:val="5E220D" w:themeColor="accent1" w:themeShade="80"/>
        </w:rPr>
        <w:t>10</w:t>
      </w:r>
      <w:r w:rsidR="002F5146" w:rsidRPr="003F4C45">
        <w:rPr>
          <w:rStyle w:val="Nerykuspabraukimas"/>
          <w:rFonts w:ascii="Times New Roman" w:hAnsi="Times New Roman" w:cs="Times New Roman"/>
          <w:color w:val="5E220D" w:themeColor="accent1" w:themeShade="80"/>
        </w:rPr>
        <w:t xml:space="preserve"> paveikslas</w:t>
      </w:r>
      <w:r w:rsidR="00313DBA" w:rsidRPr="003F4C45">
        <w:rPr>
          <w:rFonts w:ascii="Times New Roman" w:hAnsi="Times New Roman" w:cs="Times New Roman"/>
        </w:rPr>
        <w:fldChar w:fldCharType="end"/>
      </w:r>
      <w:r w:rsidRPr="003F4C45">
        <w:rPr>
          <w:rFonts w:ascii="Times New Roman" w:hAnsi="Times New Roman" w:cs="Times New Roman"/>
        </w:rPr>
        <w:t>.</w:t>
      </w:r>
      <w:r w:rsidR="003806F8" w:rsidRPr="003F4C45">
        <w:rPr>
          <w:rFonts w:ascii="Times New Roman" w:hAnsi="Times New Roman" w:cs="Times New Roman"/>
          <w:b/>
          <w:bCs/>
          <w:color w:val="FF0000"/>
        </w:rPr>
        <w:t xml:space="preserve"> </w:t>
      </w:r>
    </w:p>
    <w:bookmarkStart w:id="152" w:name="_Toc124336228"/>
    <w:p w14:paraId="7652A844" w14:textId="04C1F3B7" w:rsidR="003806F8" w:rsidRPr="003F4C45" w:rsidRDefault="00476C8E"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lastRenderedPageBreak/>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53" w:name="_Toc137223663"/>
      <w:r w:rsidR="002F5146" w:rsidRPr="003F4C45">
        <w:rPr>
          <w:rStyle w:val="Nerykuspabraukimas"/>
          <w:rFonts w:ascii="Times New Roman" w:hAnsi="Times New Roman" w:cs="Times New Roman"/>
          <w:noProof/>
        </w:rPr>
        <w:t>31</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r w:rsidR="00AA497E" w:rsidRPr="003F4C45">
        <w:rPr>
          <w:rStyle w:val="Nerykuspabraukimas"/>
          <w:rFonts w:ascii="Times New Roman" w:hAnsi="Times New Roman" w:cs="Times New Roman"/>
        </w:rPr>
        <w:t xml:space="preserve"> </w:t>
      </w:r>
      <w:r w:rsidR="003806F8" w:rsidRPr="003F4C45">
        <w:rPr>
          <w:rStyle w:val="Nerykuspabraukimas"/>
          <w:rFonts w:ascii="Times New Roman" w:hAnsi="Times New Roman" w:cs="Times New Roman"/>
        </w:rPr>
        <w:t xml:space="preserve">Prognozuojami komunalinių atliekų srautai (vertinant ir juridinių asmenų komunalines atliekas) </w:t>
      </w:r>
      <w:r w:rsidR="0080146F" w:rsidRPr="003F4C45">
        <w:rPr>
          <w:rStyle w:val="Nerykuspabraukimas"/>
          <w:rFonts w:ascii="Times New Roman" w:hAnsi="Times New Roman" w:cs="Times New Roman"/>
        </w:rPr>
        <w:t>Biržų rajone</w:t>
      </w:r>
      <w:r w:rsidR="003806F8" w:rsidRPr="003F4C45">
        <w:rPr>
          <w:rStyle w:val="Nerykuspabraukimas"/>
          <w:rFonts w:ascii="Times New Roman" w:hAnsi="Times New Roman" w:cs="Times New Roman"/>
        </w:rPr>
        <w:t xml:space="preserve"> 202</w:t>
      </w:r>
      <w:r w:rsidR="00FA18F9" w:rsidRPr="003F4C45">
        <w:rPr>
          <w:rStyle w:val="Nerykuspabraukimas"/>
          <w:rFonts w:ascii="Times New Roman" w:hAnsi="Times New Roman" w:cs="Times New Roman"/>
        </w:rPr>
        <w:t>2</w:t>
      </w:r>
      <w:r w:rsidR="003806F8" w:rsidRPr="003F4C45">
        <w:rPr>
          <w:rStyle w:val="Nerykuspabraukimas"/>
          <w:rFonts w:ascii="Times New Roman" w:hAnsi="Times New Roman" w:cs="Times New Roman"/>
        </w:rPr>
        <w:t>-2027 m., tonomis</w:t>
      </w:r>
      <w:bookmarkEnd w:id="152"/>
      <w:bookmarkEnd w:id="153"/>
    </w:p>
    <w:p w14:paraId="3C7FA8D1" w14:textId="77777777" w:rsidR="00577347" w:rsidRPr="003F4C45" w:rsidRDefault="00577347" w:rsidP="00481BE8">
      <w:pPr>
        <w:pStyle w:val="LenteleNr"/>
        <w:rPr>
          <w:rStyle w:val="Nerykuspabraukimas"/>
          <w:rFonts w:ascii="Times New Roman" w:hAnsi="Times New Roman" w:cs="Times New Roman"/>
        </w:rPr>
      </w:pPr>
    </w:p>
    <w:p w14:paraId="1EC1048D" w14:textId="77777777" w:rsidR="00577347" w:rsidRPr="003F4C45" w:rsidRDefault="00577347" w:rsidP="00481BE8">
      <w:pPr>
        <w:pStyle w:val="LenteleNr"/>
        <w:rPr>
          <w:rStyle w:val="Nerykuspabraukimas"/>
          <w:rFonts w:ascii="Times New Roman" w:hAnsi="Times New Roman" w:cs="Times New Roman"/>
        </w:rPr>
      </w:pPr>
    </w:p>
    <w:tbl>
      <w:tblPr>
        <w:tblStyle w:val="1tinkleliolentelviesi5parykinimas"/>
        <w:tblW w:w="0" w:type="auto"/>
        <w:tblLook w:val="04A0" w:firstRow="1" w:lastRow="0" w:firstColumn="1" w:lastColumn="0" w:noHBand="0" w:noVBand="1"/>
      </w:tblPr>
      <w:tblGrid>
        <w:gridCol w:w="4465"/>
        <w:gridCol w:w="1318"/>
        <w:gridCol w:w="1263"/>
        <w:gridCol w:w="1020"/>
        <w:gridCol w:w="965"/>
        <w:gridCol w:w="1244"/>
        <w:gridCol w:w="1244"/>
      </w:tblGrid>
      <w:tr w:rsidR="00FA18F9" w:rsidRPr="003F4C45" w14:paraId="5DE4E566" w14:textId="77777777" w:rsidTr="0057734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65" w:type="dxa"/>
            <w:noWrap/>
            <w:hideMark/>
          </w:tcPr>
          <w:p w14:paraId="4ED8D972" w14:textId="77777777" w:rsidR="00FA18F9" w:rsidRPr="003F4C45" w:rsidRDefault="00FA18F9" w:rsidP="00577347">
            <w:pPr>
              <w:pStyle w:val="Lenteliutekstas"/>
              <w:rPr>
                <w:bCs/>
                <w:i w:val="0"/>
                <w:lang w:val="en-GB"/>
              </w:rPr>
            </w:pPr>
            <w:r w:rsidRPr="003F4C45">
              <w:rPr>
                <w:bCs/>
                <w:i w:val="0"/>
              </w:rPr>
              <w:t> </w:t>
            </w:r>
          </w:p>
        </w:tc>
        <w:tc>
          <w:tcPr>
            <w:tcW w:w="1318" w:type="dxa"/>
            <w:noWrap/>
            <w:hideMark/>
          </w:tcPr>
          <w:p w14:paraId="4ECDB8F0" w14:textId="77777777" w:rsidR="00FA18F9" w:rsidRPr="003F4C45" w:rsidRDefault="00FA18F9" w:rsidP="00577347">
            <w:pPr>
              <w:pStyle w:val="Lenteliutekstas"/>
              <w:cnfStyle w:val="100000000000" w:firstRow="1" w:lastRow="0" w:firstColumn="0" w:lastColumn="0" w:oddVBand="0" w:evenVBand="0" w:oddHBand="0" w:evenHBand="0" w:firstRowFirstColumn="0" w:firstRowLastColumn="0" w:lastRowFirstColumn="0" w:lastRowLastColumn="0"/>
              <w:rPr>
                <w:bCs/>
                <w:i w:val="0"/>
              </w:rPr>
            </w:pPr>
            <w:r w:rsidRPr="003F4C45">
              <w:rPr>
                <w:bCs/>
                <w:i w:val="0"/>
              </w:rPr>
              <w:t>2022</w:t>
            </w:r>
          </w:p>
        </w:tc>
        <w:tc>
          <w:tcPr>
            <w:tcW w:w="1263" w:type="dxa"/>
            <w:noWrap/>
            <w:hideMark/>
          </w:tcPr>
          <w:p w14:paraId="453CB850" w14:textId="77777777" w:rsidR="00FA18F9" w:rsidRPr="003F4C45" w:rsidRDefault="00FA18F9" w:rsidP="00577347">
            <w:pPr>
              <w:pStyle w:val="Lenteliutekstas"/>
              <w:cnfStyle w:val="100000000000" w:firstRow="1" w:lastRow="0" w:firstColumn="0" w:lastColumn="0" w:oddVBand="0" w:evenVBand="0" w:oddHBand="0" w:evenHBand="0" w:firstRowFirstColumn="0" w:firstRowLastColumn="0" w:lastRowFirstColumn="0" w:lastRowLastColumn="0"/>
              <w:rPr>
                <w:bCs/>
                <w:i w:val="0"/>
              </w:rPr>
            </w:pPr>
            <w:r w:rsidRPr="003F4C45">
              <w:rPr>
                <w:bCs/>
                <w:i w:val="0"/>
              </w:rPr>
              <w:t>2023</w:t>
            </w:r>
          </w:p>
        </w:tc>
        <w:tc>
          <w:tcPr>
            <w:tcW w:w="1020" w:type="dxa"/>
            <w:noWrap/>
            <w:hideMark/>
          </w:tcPr>
          <w:p w14:paraId="4577A8D5" w14:textId="77777777" w:rsidR="00FA18F9" w:rsidRPr="003F4C45" w:rsidRDefault="00FA18F9" w:rsidP="00577347">
            <w:pPr>
              <w:pStyle w:val="Lenteliutekstas"/>
              <w:cnfStyle w:val="100000000000" w:firstRow="1" w:lastRow="0" w:firstColumn="0" w:lastColumn="0" w:oddVBand="0" w:evenVBand="0" w:oddHBand="0" w:evenHBand="0" w:firstRowFirstColumn="0" w:firstRowLastColumn="0" w:lastRowFirstColumn="0" w:lastRowLastColumn="0"/>
              <w:rPr>
                <w:bCs/>
                <w:i w:val="0"/>
              </w:rPr>
            </w:pPr>
            <w:r w:rsidRPr="003F4C45">
              <w:rPr>
                <w:bCs/>
                <w:i w:val="0"/>
              </w:rPr>
              <w:t>2024</w:t>
            </w:r>
          </w:p>
        </w:tc>
        <w:tc>
          <w:tcPr>
            <w:tcW w:w="965" w:type="dxa"/>
            <w:noWrap/>
            <w:hideMark/>
          </w:tcPr>
          <w:p w14:paraId="1A94D011" w14:textId="77777777" w:rsidR="00FA18F9" w:rsidRPr="003F4C45" w:rsidRDefault="00FA18F9" w:rsidP="00577347">
            <w:pPr>
              <w:pStyle w:val="Lenteliutekstas"/>
              <w:cnfStyle w:val="100000000000" w:firstRow="1" w:lastRow="0" w:firstColumn="0" w:lastColumn="0" w:oddVBand="0" w:evenVBand="0" w:oddHBand="0" w:evenHBand="0" w:firstRowFirstColumn="0" w:firstRowLastColumn="0" w:lastRowFirstColumn="0" w:lastRowLastColumn="0"/>
              <w:rPr>
                <w:bCs/>
                <w:i w:val="0"/>
              </w:rPr>
            </w:pPr>
            <w:r w:rsidRPr="003F4C45">
              <w:rPr>
                <w:bCs/>
                <w:i w:val="0"/>
              </w:rPr>
              <w:t>2025</w:t>
            </w:r>
          </w:p>
        </w:tc>
        <w:tc>
          <w:tcPr>
            <w:tcW w:w="1244" w:type="dxa"/>
            <w:noWrap/>
            <w:hideMark/>
          </w:tcPr>
          <w:p w14:paraId="59FEEA1A" w14:textId="77777777" w:rsidR="00FA18F9" w:rsidRPr="003F4C45" w:rsidRDefault="00FA18F9" w:rsidP="00577347">
            <w:pPr>
              <w:pStyle w:val="Lenteliutekstas"/>
              <w:cnfStyle w:val="100000000000" w:firstRow="1" w:lastRow="0" w:firstColumn="0" w:lastColumn="0" w:oddVBand="0" w:evenVBand="0" w:oddHBand="0" w:evenHBand="0" w:firstRowFirstColumn="0" w:firstRowLastColumn="0" w:lastRowFirstColumn="0" w:lastRowLastColumn="0"/>
              <w:rPr>
                <w:bCs/>
                <w:i w:val="0"/>
              </w:rPr>
            </w:pPr>
            <w:r w:rsidRPr="003F4C45">
              <w:rPr>
                <w:bCs/>
                <w:i w:val="0"/>
              </w:rPr>
              <w:t>2026</w:t>
            </w:r>
          </w:p>
        </w:tc>
        <w:tc>
          <w:tcPr>
            <w:tcW w:w="1244" w:type="dxa"/>
            <w:noWrap/>
            <w:hideMark/>
          </w:tcPr>
          <w:p w14:paraId="2367BDB1" w14:textId="77777777" w:rsidR="00FA18F9" w:rsidRPr="003F4C45" w:rsidRDefault="00FA18F9" w:rsidP="00577347">
            <w:pPr>
              <w:pStyle w:val="Lenteliutekstas"/>
              <w:cnfStyle w:val="100000000000" w:firstRow="1" w:lastRow="0" w:firstColumn="0" w:lastColumn="0" w:oddVBand="0" w:evenVBand="0" w:oddHBand="0" w:evenHBand="0" w:firstRowFirstColumn="0" w:firstRowLastColumn="0" w:lastRowFirstColumn="0" w:lastRowLastColumn="0"/>
              <w:rPr>
                <w:bCs/>
                <w:i w:val="0"/>
              </w:rPr>
            </w:pPr>
            <w:r w:rsidRPr="003F4C45">
              <w:rPr>
                <w:bCs/>
                <w:i w:val="0"/>
              </w:rPr>
              <w:t>2027</w:t>
            </w:r>
          </w:p>
        </w:tc>
      </w:tr>
      <w:tr w:rsidR="00FA18F9" w:rsidRPr="003F4C45" w14:paraId="77612C7B" w14:textId="77777777" w:rsidTr="00577347">
        <w:trPr>
          <w:trHeight w:val="310"/>
        </w:trPr>
        <w:tc>
          <w:tcPr>
            <w:cnfStyle w:val="001000000000" w:firstRow="0" w:lastRow="0" w:firstColumn="1" w:lastColumn="0" w:oddVBand="0" w:evenVBand="0" w:oddHBand="0" w:evenHBand="0" w:firstRowFirstColumn="0" w:firstRowLastColumn="0" w:lastRowFirstColumn="0" w:lastRowLastColumn="0"/>
            <w:tcW w:w="4465" w:type="dxa"/>
            <w:hideMark/>
          </w:tcPr>
          <w:p w14:paraId="31415971" w14:textId="77777777" w:rsidR="00FA18F9" w:rsidRPr="003F4C45" w:rsidRDefault="00FA18F9" w:rsidP="00577347">
            <w:pPr>
              <w:pStyle w:val="Lenteliutekstas"/>
              <w:rPr>
                <w:i w:val="0"/>
              </w:rPr>
            </w:pPr>
            <w:r w:rsidRPr="003F4C45">
              <w:rPr>
                <w:i w:val="0"/>
              </w:rPr>
              <w:t>Rūšiuojamuoju būdu per KATS surinktos KA, t</w:t>
            </w:r>
          </w:p>
        </w:tc>
        <w:tc>
          <w:tcPr>
            <w:tcW w:w="1318" w:type="dxa"/>
            <w:noWrap/>
            <w:hideMark/>
          </w:tcPr>
          <w:p w14:paraId="2E451896" w14:textId="188F0D15"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3 007</w:t>
            </w:r>
          </w:p>
        </w:tc>
        <w:tc>
          <w:tcPr>
            <w:tcW w:w="1263" w:type="dxa"/>
            <w:noWrap/>
            <w:hideMark/>
          </w:tcPr>
          <w:p w14:paraId="2BCCF614" w14:textId="61CDA02A"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3 230</w:t>
            </w:r>
          </w:p>
        </w:tc>
        <w:tc>
          <w:tcPr>
            <w:tcW w:w="1020" w:type="dxa"/>
            <w:noWrap/>
            <w:hideMark/>
          </w:tcPr>
          <w:p w14:paraId="710930F5" w14:textId="42F017ED"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3 535</w:t>
            </w:r>
          </w:p>
        </w:tc>
        <w:tc>
          <w:tcPr>
            <w:tcW w:w="965" w:type="dxa"/>
            <w:noWrap/>
            <w:hideMark/>
          </w:tcPr>
          <w:p w14:paraId="08A82317" w14:textId="210AEC80"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3 806</w:t>
            </w:r>
          </w:p>
        </w:tc>
        <w:tc>
          <w:tcPr>
            <w:tcW w:w="1244" w:type="dxa"/>
            <w:noWrap/>
            <w:hideMark/>
          </w:tcPr>
          <w:p w14:paraId="3556D50A" w14:textId="4AC2260A"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4 109</w:t>
            </w:r>
          </w:p>
        </w:tc>
        <w:tc>
          <w:tcPr>
            <w:tcW w:w="1244" w:type="dxa"/>
            <w:noWrap/>
            <w:hideMark/>
          </w:tcPr>
          <w:p w14:paraId="5F37B680" w14:textId="726DE59C"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4 443</w:t>
            </w:r>
          </w:p>
        </w:tc>
      </w:tr>
      <w:tr w:rsidR="00FA18F9" w:rsidRPr="003F4C45" w14:paraId="011B5A5D" w14:textId="77777777" w:rsidTr="00577347">
        <w:trPr>
          <w:trHeight w:val="570"/>
        </w:trPr>
        <w:tc>
          <w:tcPr>
            <w:cnfStyle w:val="001000000000" w:firstRow="0" w:lastRow="0" w:firstColumn="1" w:lastColumn="0" w:oddVBand="0" w:evenVBand="0" w:oddHBand="0" w:evenHBand="0" w:firstRowFirstColumn="0" w:firstRowLastColumn="0" w:lastRowFirstColumn="0" w:lastRowLastColumn="0"/>
            <w:tcW w:w="4465" w:type="dxa"/>
            <w:hideMark/>
          </w:tcPr>
          <w:p w14:paraId="65F45EAC" w14:textId="77777777" w:rsidR="00FA18F9" w:rsidRPr="003F4C45" w:rsidRDefault="00FA18F9" w:rsidP="00577347">
            <w:pPr>
              <w:pStyle w:val="Lenteliutekstas"/>
              <w:rPr>
                <w:i w:val="0"/>
              </w:rPr>
            </w:pPr>
            <w:r w:rsidRPr="003F4C45">
              <w:rPr>
                <w:i w:val="0"/>
              </w:rPr>
              <w:t>Rūšiuojamuoju būdu per USAD sistemą surinktos KA, t</w:t>
            </w:r>
          </w:p>
        </w:tc>
        <w:tc>
          <w:tcPr>
            <w:tcW w:w="1318" w:type="dxa"/>
            <w:noWrap/>
            <w:hideMark/>
          </w:tcPr>
          <w:p w14:paraId="4D2DA3ED" w14:textId="6F2488D6"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196</w:t>
            </w:r>
          </w:p>
        </w:tc>
        <w:tc>
          <w:tcPr>
            <w:tcW w:w="1263" w:type="dxa"/>
            <w:noWrap/>
            <w:hideMark/>
          </w:tcPr>
          <w:p w14:paraId="6AF69921" w14:textId="5C082EDF"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206</w:t>
            </w:r>
          </w:p>
        </w:tc>
        <w:tc>
          <w:tcPr>
            <w:tcW w:w="1020" w:type="dxa"/>
            <w:noWrap/>
            <w:hideMark/>
          </w:tcPr>
          <w:p w14:paraId="115D859F" w14:textId="78E35E71"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216</w:t>
            </w:r>
          </w:p>
        </w:tc>
        <w:tc>
          <w:tcPr>
            <w:tcW w:w="965" w:type="dxa"/>
            <w:noWrap/>
            <w:hideMark/>
          </w:tcPr>
          <w:p w14:paraId="4BDBD757" w14:textId="4B983B9C"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227</w:t>
            </w:r>
          </w:p>
        </w:tc>
        <w:tc>
          <w:tcPr>
            <w:tcW w:w="1244" w:type="dxa"/>
            <w:noWrap/>
            <w:hideMark/>
          </w:tcPr>
          <w:p w14:paraId="4BE0EF62" w14:textId="1AD579F2"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239</w:t>
            </w:r>
          </w:p>
        </w:tc>
        <w:tc>
          <w:tcPr>
            <w:tcW w:w="1244" w:type="dxa"/>
            <w:noWrap/>
            <w:hideMark/>
          </w:tcPr>
          <w:p w14:paraId="0F4C6715" w14:textId="35B6D086"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250</w:t>
            </w:r>
          </w:p>
        </w:tc>
      </w:tr>
      <w:tr w:rsidR="00FA18F9" w:rsidRPr="003F4C45" w14:paraId="50E8A315" w14:textId="77777777" w:rsidTr="00577347">
        <w:trPr>
          <w:trHeight w:val="300"/>
        </w:trPr>
        <w:tc>
          <w:tcPr>
            <w:cnfStyle w:val="001000000000" w:firstRow="0" w:lastRow="0" w:firstColumn="1" w:lastColumn="0" w:oddVBand="0" w:evenVBand="0" w:oddHBand="0" w:evenHBand="0" w:firstRowFirstColumn="0" w:firstRowLastColumn="0" w:lastRowFirstColumn="0" w:lastRowLastColumn="0"/>
            <w:tcW w:w="4465" w:type="dxa"/>
            <w:hideMark/>
          </w:tcPr>
          <w:p w14:paraId="11664B13" w14:textId="77777777" w:rsidR="00FA18F9" w:rsidRPr="003F4C45" w:rsidRDefault="00FA18F9" w:rsidP="00577347">
            <w:pPr>
              <w:pStyle w:val="Lenteliutekstas"/>
              <w:rPr>
                <w:i w:val="0"/>
              </w:rPr>
            </w:pPr>
            <w:r w:rsidRPr="003F4C45">
              <w:rPr>
                <w:i w:val="0"/>
              </w:rPr>
              <w:t>Pakuočių ir maisto atliekos iš juridinių asmenų, t</w:t>
            </w:r>
          </w:p>
        </w:tc>
        <w:tc>
          <w:tcPr>
            <w:tcW w:w="1318" w:type="dxa"/>
            <w:noWrap/>
            <w:hideMark/>
          </w:tcPr>
          <w:p w14:paraId="62B4BFD9" w14:textId="2E30BA27"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1 413</w:t>
            </w:r>
          </w:p>
        </w:tc>
        <w:tc>
          <w:tcPr>
            <w:tcW w:w="1263" w:type="dxa"/>
            <w:noWrap/>
            <w:hideMark/>
          </w:tcPr>
          <w:p w14:paraId="4B30DE7B" w14:textId="39B85F55"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1 484</w:t>
            </w:r>
          </w:p>
        </w:tc>
        <w:tc>
          <w:tcPr>
            <w:tcW w:w="1020" w:type="dxa"/>
            <w:noWrap/>
            <w:hideMark/>
          </w:tcPr>
          <w:p w14:paraId="2CD3F365" w14:textId="0F10CB5E"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1 558</w:t>
            </w:r>
          </w:p>
        </w:tc>
        <w:tc>
          <w:tcPr>
            <w:tcW w:w="965" w:type="dxa"/>
            <w:noWrap/>
            <w:hideMark/>
          </w:tcPr>
          <w:p w14:paraId="5A2D33F2" w14:textId="1BB04037"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1 636</w:t>
            </w:r>
          </w:p>
        </w:tc>
        <w:tc>
          <w:tcPr>
            <w:tcW w:w="1244" w:type="dxa"/>
            <w:noWrap/>
            <w:hideMark/>
          </w:tcPr>
          <w:p w14:paraId="132EA4FB" w14:textId="2BDCD343"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1 718</w:t>
            </w:r>
          </w:p>
        </w:tc>
        <w:tc>
          <w:tcPr>
            <w:tcW w:w="1244" w:type="dxa"/>
            <w:noWrap/>
            <w:hideMark/>
          </w:tcPr>
          <w:p w14:paraId="7F7BF165" w14:textId="3A34DA1D"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1 804</w:t>
            </w:r>
          </w:p>
        </w:tc>
      </w:tr>
      <w:tr w:rsidR="00FA18F9" w:rsidRPr="003F4C45" w14:paraId="387E6DFB" w14:textId="77777777" w:rsidTr="00577347">
        <w:trPr>
          <w:trHeight w:val="570"/>
        </w:trPr>
        <w:tc>
          <w:tcPr>
            <w:cnfStyle w:val="001000000000" w:firstRow="0" w:lastRow="0" w:firstColumn="1" w:lastColumn="0" w:oddVBand="0" w:evenVBand="0" w:oddHBand="0" w:evenHBand="0" w:firstRowFirstColumn="0" w:firstRowLastColumn="0" w:lastRowFirstColumn="0" w:lastRowLastColumn="0"/>
            <w:tcW w:w="4465" w:type="dxa"/>
            <w:hideMark/>
          </w:tcPr>
          <w:p w14:paraId="07C52BFB" w14:textId="77777777" w:rsidR="00FA18F9" w:rsidRPr="003F4C45" w:rsidRDefault="00FA18F9" w:rsidP="00577347">
            <w:pPr>
              <w:pStyle w:val="Lenteliutekstas"/>
              <w:rPr>
                <w:i w:val="0"/>
              </w:rPr>
            </w:pPr>
            <w:r w:rsidRPr="003F4C45">
              <w:rPr>
                <w:i w:val="0"/>
              </w:rPr>
              <w:t>Sukompostuotos biologinės atliekos susidarymo vietoje, t</w:t>
            </w:r>
          </w:p>
        </w:tc>
        <w:tc>
          <w:tcPr>
            <w:tcW w:w="1318" w:type="dxa"/>
            <w:noWrap/>
            <w:hideMark/>
          </w:tcPr>
          <w:p w14:paraId="35E90067" w14:textId="07F15D2A"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587</w:t>
            </w:r>
          </w:p>
        </w:tc>
        <w:tc>
          <w:tcPr>
            <w:tcW w:w="1263" w:type="dxa"/>
            <w:noWrap/>
            <w:hideMark/>
          </w:tcPr>
          <w:p w14:paraId="46C12F8E" w14:textId="15BFF405"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675</w:t>
            </w:r>
          </w:p>
        </w:tc>
        <w:tc>
          <w:tcPr>
            <w:tcW w:w="1020" w:type="dxa"/>
            <w:noWrap/>
            <w:hideMark/>
          </w:tcPr>
          <w:p w14:paraId="7C4A4701" w14:textId="4845C31F"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777</w:t>
            </w:r>
          </w:p>
        </w:tc>
        <w:tc>
          <w:tcPr>
            <w:tcW w:w="965" w:type="dxa"/>
            <w:noWrap/>
            <w:hideMark/>
          </w:tcPr>
          <w:p w14:paraId="4892EB32" w14:textId="44A452C2"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893</w:t>
            </w:r>
          </w:p>
        </w:tc>
        <w:tc>
          <w:tcPr>
            <w:tcW w:w="1244" w:type="dxa"/>
            <w:noWrap/>
            <w:hideMark/>
          </w:tcPr>
          <w:p w14:paraId="4755C47D" w14:textId="142C8725"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1 027</w:t>
            </w:r>
          </w:p>
        </w:tc>
        <w:tc>
          <w:tcPr>
            <w:tcW w:w="1244" w:type="dxa"/>
            <w:noWrap/>
            <w:hideMark/>
          </w:tcPr>
          <w:p w14:paraId="405FDBC2" w14:textId="195463A0"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1 181</w:t>
            </w:r>
          </w:p>
        </w:tc>
      </w:tr>
      <w:tr w:rsidR="00FA18F9" w:rsidRPr="003F4C45" w14:paraId="514BFC7E" w14:textId="77777777" w:rsidTr="00577347">
        <w:trPr>
          <w:trHeight w:val="300"/>
        </w:trPr>
        <w:tc>
          <w:tcPr>
            <w:cnfStyle w:val="001000000000" w:firstRow="0" w:lastRow="0" w:firstColumn="1" w:lastColumn="0" w:oddVBand="0" w:evenVBand="0" w:oddHBand="0" w:evenHBand="0" w:firstRowFirstColumn="0" w:firstRowLastColumn="0" w:lastRowFirstColumn="0" w:lastRowLastColumn="0"/>
            <w:tcW w:w="4465" w:type="dxa"/>
            <w:hideMark/>
          </w:tcPr>
          <w:p w14:paraId="654DFB1E" w14:textId="77777777" w:rsidR="00FA18F9" w:rsidRPr="003F4C45" w:rsidRDefault="00FA18F9" w:rsidP="00577347">
            <w:pPr>
              <w:pStyle w:val="Lenteliutekstas"/>
              <w:rPr>
                <w:i w:val="0"/>
              </w:rPr>
            </w:pPr>
            <w:r w:rsidRPr="003F4C45">
              <w:rPr>
                <w:i w:val="0"/>
              </w:rPr>
              <w:t>MKA, t</w:t>
            </w:r>
          </w:p>
        </w:tc>
        <w:tc>
          <w:tcPr>
            <w:tcW w:w="1318" w:type="dxa"/>
            <w:noWrap/>
            <w:hideMark/>
          </w:tcPr>
          <w:p w14:paraId="65B02816" w14:textId="77777777"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2 983</w:t>
            </w:r>
          </w:p>
        </w:tc>
        <w:tc>
          <w:tcPr>
            <w:tcW w:w="1263" w:type="dxa"/>
            <w:noWrap/>
            <w:hideMark/>
          </w:tcPr>
          <w:p w14:paraId="31FED34C" w14:textId="77777777"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2 730</w:t>
            </w:r>
          </w:p>
        </w:tc>
        <w:tc>
          <w:tcPr>
            <w:tcW w:w="1020" w:type="dxa"/>
            <w:noWrap/>
            <w:hideMark/>
          </w:tcPr>
          <w:p w14:paraId="17FCD564" w14:textId="77777777"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2 395</w:t>
            </w:r>
          </w:p>
        </w:tc>
        <w:tc>
          <w:tcPr>
            <w:tcW w:w="965" w:type="dxa"/>
            <w:noWrap/>
            <w:hideMark/>
          </w:tcPr>
          <w:p w14:paraId="59931B71" w14:textId="77777777"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2 094</w:t>
            </w:r>
          </w:p>
        </w:tc>
        <w:tc>
          <w:tcPr>
            <w:tcW w:w="1244" w:type="dxa"/>
            <w:noWrap/>
            <w:hideMark/>
          </w:tcPr>
          <w:p w14:paraId="7B90AE24" w14:textId="77777777"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1 762</w:t>
            </w:r>
          </w:p>
        </w:tc>
        <w:tc>
          <w:tcPr>
            <w:tcW w:w="1244" w:type="dxa"/>
            <w:noWrap/>
            <w:hideMark/>
          </w:tcPr>
          <w:p w14:paraId="78759116" w14:textId="77777777"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i w:val="0"/>
              </w:rPr>
            </w:pPr>
            <w:r w:rsidRPr="003F4C45">
              <w:rPr>
                <w:i w:val="0"/>
              </w:rPr>
              <w:t>1 398</w:t>
            </w:r>
          </w:p>
        </w:tc>
      </w:tr>
      <w:tr w:rsidR="00FA18F9" w:rsidRPr="003F4C45" w14:paraId="65A46B5D" w14:textId="77777777" w:rsidTr="00577347">
        <w:trPr>
          <w:trHeight w:val="300"/>
        </w:trPr>
        <w:tc>
          <w:tcPr>
            <w:cnfStyle w:val="001000000000" w:firstRow="0" w:lastRow="0" w:firstColumn="1" w:lastColumn="0" w:oddVBand="0" w:evenVBand="0" w:oddHBand="0" w:evenHBand="0" w:firstRowFirstColumn="0" w:firstRowLastColumn="0" w:lastRowFirstColumn="0" w:lastRowLastColumn="0"/>
            <w:tcW w:w="4465" w:type="dxa"/>
            <w:noWrap/>
            <w:hideMark/>
          </w:tcPr>
          <w:p w14:paraId="6B223F38" w14:textId="77777777" w:rsidR="00FA18F9" w:rsidRPr="003F4C45" w:rsidRDefault="00FA18F9" w:rsidP="00577347">
            <w:pPr>
              <w:pStyle w:val="Lenteliutekstas"/>
              <w:rPr>
                <w:bCs/>
                <w:i w:val="0"/>
              </w:rPr>
            </w:pPr>
            <w:r w:rsidRPr="003F4C45">
              <w:rPr>
                <w:bCs/>
                <w:i w:val="0"/>
              </w:rPr>
              <w:t>Iš viso:</w:t>
            </w:r>
          </w:p>
        </w:tc>
        <w:tc>
          <w:tcPr>
            <w:tcW w:w="1318" w:type="dxa"/>
            <w:noWrap/>
            <w:hideMark/>
          </w:tcPr>
          <w:p w14:paraId="02F25C8B" w14:textId="4E3DB0F3"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8 187</w:t>
            </w:r>
          </w:p>
        </w:tc>
        <w:tc>
          <w:tcPr>
            <w:tcW w:w="1263" w:type="dxa"/>
            <w:noWrap/>
            <w:hideMark/>
          </w:tcPr>
          <w:p w14:paraId="26D4F2B3" w14:textId="179EBB5B"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8 325</w:t>
            </w:r>
          </w:p>
        </w:tc>
        <w:tc>
          <w:tcPr>
            <w:tcW w:w="1020" w:type="dxa"/>
            <w:noWrap/>
            <w:hideMark/>
          </w:tcPr>
          <w:p w14:paraId="526F8B54" w14:textId="1D62C7BA"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8 481</w:t>
            </w:r>
          </w:p>
        </w:tc>
        <w:tc>
          <w:tcPr>
            <w:tcW w:w="965" w:type="dxa"/>
            <w:noWrap/>
            <w:hideMark/>
          </w:tcPr>
          <w:p w14:paraId="1C40FF3E" w14:textId="7B4D3388"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8 657</w:t>
            </w:r>
          </w:p>
        </w:tc>
        <w:tc>
          <w:tcPr>
            <w:tcW w:w="1244" w:type="dxa"/>
            <w:noWrap/>
            <w:hideMark/>
          </w:tcPr>
          <w:p w14:paraId="048CAC51" w14:textId="443F4DD1"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8 854</w:t>
            </w:r>
          </w:p>
        </w:tc>
        <w:tc>
          <w:tcPr>
            <w:tcW w:w="1244" w:type="dxa"/>
            <w:noWrap/>
            <w:hideMark/>
          </w:tcPr>
          <w:p w14:paraId="23BB5B25" w14:textId="4EC5121F" w:rsidR="00FA18F9" w:rsidRPr="003F4C45" w:rsidRDefault="00FA18F9" w:rsidP="00577347">
            <w:pPr>
              <w:pStyle w:val="Lenteliutekstas"/>
              <w:cnfStyle w:val="000000000000" w:firstRow="0" w:lastRow="0" w:firstColumn="0" w:lastColumn="0" w:oddVBand="0" w:evenVBand="0" w:oddHBand="0" w:evenHBand="0" w:firstRowFirstColumn="0" w:firstRowLastColumn="0" w:lastRowFirstColumn="0" w:lastRowLastColumn="0"/>
              <w:rPr>
                <w:b/>
                <w:i w:val="0"/>
              </w:rPr>
            </w:pPr>
            <w:r w:rsidRPr="003F4C45">
              <w:rPr>
                <w:b/>
                <w:i w:val="0"/>
              </w:rPr>
              <w:t>9 077</w:t>
            </w:r>
          </w:p>
        </w:tc>
      </w:tr>
    </w:tbl>
    <w:p w14:paraId="2060AA8F" w14:textId="77777777" w:rsidR="00577347" w:rsidRPr="003F4C45" w:rsidRDefault="00577347" w:rsidP="00481BE8">
      <w:pPr>
        <w:pStyle w:val="LenteleNr"/>
        <w:rPr>
          <w:rStyle w:val="Nerykuspabraukimas"/>
          <w:rFonts w:ascii="Times New Roman" w:hAnsi="Times New Roman" w:cs="Times New Roman"/>
        </w:rPr>
      </w:pPr>
    </w:p>
    <w:p w14:paraId="2A73F45F" w14:textId="77777777" w:rsidR="00577347" w:rsidRPr="003F4C45" w:rsidRDefault="00577347" w:rsidP="00481BE8">
      <w:pPr>
        <w:pStyle w:val="LenteleNr"/>
        <w:rPr>
          <w:rStyle w:val="Nerykuspabraukimas"/>
          <w:rFonts w:ascii="Times New Roman" w:hAnsi="Times New Roman" w:cs="Times New Roman"/>
        </w:rPr>
      </w:pPr>
    </w:p>
    <w:p w14:paraId="5E5C3190" w14:textId="77777777" w:rsidR="003806F8" w:rsidRPr="003F4C45" w:rsidRDefault="003806F8" w:rsidP="003806F8">
      <w:pPr>
        <w:rPr>
          <w:rFonts w:ascii="Times New Roman" w:hAnsi="Times New Roman" w:cs="Times New Roman"/>
        </w:rPr>
      </w:pPr>
    </w:p>
    <w:bookmarkStart w:id="154" w:name="_Ref127536328"/>
    <w:bookmarkStart w:id="155" w:name="_Toc124336229"/>
    <w:p w14:paraId="11E641C0" w14:textId="57785DF3" w:rsidR="003806F8" w:rsidRPr="003F4C45" w:rsidRDefault="00476C8E"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56" w:name="_Toc137223664"/>
      <w:r w:rsidR="002F5146" w:rsidRPr="003F4C45">
        <w:rPr>
          <w:rStyle w:val="Nerykuspabraukimas"/>
          <w:rFonts w:ascii="Times New Roman" w:hAnsi="Times New Roman" w:cs="Times New Roman"/>
          <w:noProof/>
        </w:rPr>
        <w:t>32</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154"/>
      <w:r w:rsidRPr="003F4C45">
        <w:rPr>
          <w:rStyle w:val="Nerykuspabraukimas"/>
          <w:rFonts w:ascii="Times New Roman" w:hAnsi="Times New Roman" w:cs="Times New Roman"/>
        </w:rPr>
        <w:t>.</w:t>
      </w:r>
      <w:r w:rsidR="003806F8" w:rsidRPr="003F4C45">
        <w:rPr>
          <w:rStyle w:val="Nerykuspabraukimas"/>
          <w:rFonts w:ascii="Times New Roman" w:hAnsi="Times New Roman" w:cs="Times New Roman"/>
        </w:rPr>
        <w:t xml:space="preserve"> Valstybinių komunalinių atliekų tvarkymo užduočių įgyvendinimas </w:t>
      </w:r>
      <w:r w:rsidR="0080146F" w:rsidRPr="003F4C45">
        <w:rPr>
          <w:rStyle w:val="Nerykuspabraukimas"/>
          <w:rFonts w:ascii="Times New Roman" w:hAnsi="Times New Roman" w:cs="Times New Roman"/>
        </w:rPr>
        <w:t>Biržų rajone</w:t>
      </w:r>
      <w:r w:rsidR="003806F8" w:rsidRPr="003F4C45">
        <w:rPr>
          <w:rStyle w:val="Nerykuspabraukimas"/>
          <w:rFonts w:ascii="Times New Roman" w:hAnsi="Times New Roman" w:cs="Times New Roman"/>
        </w:rPr>
        <w:t xml:space="preserve"> iki 2027 m.</w:t>
      </w:r>
      <w:bookmarkEnd w:id="155"/>
      <w:bookmarkEnd w:id="156"/>
    </w:p>
    <w:tbl>
      <w:tblPr>
        <w:tblStyle w:val="1tinkleliolentelviesi5parykinimas"/>
        <w:tblW w:w="5000" w:type="pct"/>
        <w:tblLayout w:type="fixed"/>
        <w:tblLook w:val="04A0" w:firstRow="1" w:lastRow="0" w:firstColumn="1" w:lastColumn="0" w:noHBand="0" w:noVBand="1"/>
      </w:tblPr>
      <w:tblGrid>
        <w:gridCol w:w="6657"/>
        <w:gridCol w:w="1223"/>
        <w:gridCol w:w="1223"/>
        <w:gridCol w:w="1223"/>
        <w:gridCol w:w="1223"/>
        <w:gridCol w:w="1223"/>
        <w:gridCol w:w="1220"/>
      </w:tblGrid>
      <w:tr w:rsidR="00EF2649" w:rsidRPr="003F4C45" w14:paraId="1B3CE9AA" w14:textId="77777777" w:rsidTr="00AA497E">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379" w:type="pct"/>
            <w:noWrap/>
            <w:hideMark/>
          </w:tcPr>
          <w:p w14:paraId="49750D75" w14:textId="77777777" w:rsidR="003806F8" w:rsidRPr="003F4C45" w:rsidRDefault="003806F8" w:rsidP="000B3113">
            <w:pPr>
              <w:pStyle w:val="Lenteliutekstas"/>
            </w:pPr>
            <w:r w:rsidRPr="003F4C45">
              <w:t>Valstybinės komunalinių atliekų tvarkymo užduotys</w:t>
            </w:r>
          </w:p>
        </w:tc>
        <w:tc>
          <w:tcPr>
            <w:tcW w:w="437" w:type="pct"/>
            <w:noWrap/>
          </w:tcPr>
          <w:p w14:paraId="2A922FE0" w14:textId="77777777" w:rsidR="003806F8" w:rsidRPr="003F4C45" w:rsidRDefault="003806F8"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2022</w:t>
            </w:r>
          </w:p>
        </w:tc>
        <w:tc>
          <w:tcPr>
            <w:tcW w:w="437" w:type="pct"/>
            <w:noWrap/>
          </w:tcPr>
          <w:p w14:paraId="45436D35" w14:textId="77777777" w:rsidR="003806F8" w:rsidRPr="003F4C45" w:rsidRDefault="003806F8"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2023</w:t>
            </w:r>
          </w:p>
        </w:tc>
        <w:tc>
          <w:tcPr>
            <w:tcW w:w="437" w:type="pct"/>
            <w:noWrap/>
          </w:tcPr>
          <w:p w14:paraId="46C15302" w14:textId="77777777" w:rsidR="003806F8" w:rsidRPr="003F4C45" w:rsidRDefault="003806F8"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2024</w:t>
            </w:r>
          </w:p>
        </w:tc>
        <w:tc>
          <w:tcPr>
            <w:tcW w:w="437" w:type="pct"/>
            <w:noWrap/>
          </w:tcPr>
          <w:p w14:paraId="019A5BE2" w14:textId="77777777" w:rsidR="003806F8" w:rsidRPr="003F4C45" w:rsidRDefault="003806F8"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2025</w:t>
            </w:r>
          </w:p>
        </w:tc>
        <w:tc>
          <w:tcPr>
            <w:tcW w:w="437" w:type="pct"/>
            <w:noWrap/>
          </w:tcPr>
          <w:p w14:paraId="19C38CA6" w14:textId="77777777" w:rsidR="003806F8" w:rsidRPr="003F4C45" w:rsidRDefault="003806F8"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2026</w:t>
            </w:r>
          </w:p>
        </w:tc>
        <w:tc>
          <w:tcPr>
            <w:tcW w:w="436" w:type="pct"/>
            <w:noWrap/>
          </w:tcPr>
          <w:p w14:paraId="7DF781D6" w14:textId="77777777" w:rsidR="003806F8" w:rsidRPr="003F4C45" w:rsidRDefault="003806F8" w:rsidP="000B3113">
            <w:pPr>
              <w:pStyle w:val="Lenteliutekstas"/>
              <w:cnfStyle w:val="100000000000" w:firstRow="1" w:lastRow="0" w:firstColumn="0" w:lastColumn="0" w:oddVBand="0" w:evenVBand="0" w:oddHBand="0" w:evenHBand="0" w:firstRowFirstColumn="0" w:firstRowLastColumn="0" w:lastRowFirstColumn="0" w:lastRowLastColumn="0"/>
            </w:pPr>
            <w:r w:rsidRPr="003F4C45">
              <w:t>2027</w:t>
            </w:r>
          </w:p>
        </w:tc>
      </w:tr>
      <w:tr w:rsidR="00577347" w:rsidRPr="003F4C45" w14:paraId="541D7542" w14:textId="77777777" w:rsidTr="00AA497E">
        <w:trPr>
          <w:trHeight w:val="58"/>
        </w:trPr>
        <w:tc>
          <w:tcPr>
            <w:cnfStyle w:val="001000000000" w:firstRow="0" w:lastRow="0" w:firstColumn="1" w:lastColumn="0" w:oddVBand="0" w:evenVBand="0" w:oddHBand="0" w:evenHBand="0" w:firstRowFirstColumn="0" w:firstRowLastColumn="0" w:lastRowFirstColumn="0" w:lastRowLastColumn="0"/>
            <w:tcW w:w="2379" w:type="pct"/>
          </w:tcPr>
          <w:p w14:paraId="0ADCE4D2" w14:textId="4CFB2CAD" w:rsidR="00577347" w:rsidRPr="003F4C45" w:rsidRDefault="00577347" w:rsidP="00577347">
            <w:pPr>
              <w:pStyle w:val="Lenteliutekstas"/>
            </w:pPr>
            <w:r w:rsidRPr="003F4C45">
              <w:t>Planuojamas paruošti naudoti pakartotinai ir perdirbti Biržų rajono komunalinių atliekų kiekis, proc. (vertinant nuo susidarančių komunalinių atliekų)</w:t>
            </w:r>
            <w:r w:rsidRPr="003F4C45">
              <w:rPr>
                <w:rStyle w:val="Puslapioinaosnuoroda"/>
                <w:b w:val="0"/>
                <w:i w:val="0"/>
              </w:rPr>
              <w:footnoteReference w:id="3"/>
            </w:r>
          </w:p>
        </w:tc>
        <w:tc>
          <w:tcPr>
            <w:tcW w:w="437" w:type="pct"/>
            <w:noWrap/>
          </w:tcPr>
          <w:p w14:paraId="5742F965" w14:textId="0E20EC6A"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59%</w:t>
            </w:r>
          </w:p>
        </w:tc>
        <w:tc>
          <w:tcPr>
            <w:tcW w:w="437" w:type="pct"/>
            <w:noWrap/>
          </w:tcPr>
          <w:p w14:paraId="3F667EDE" w14:textId="3062B8B5"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60%</w:t>
            </w:r>
          </w:p>
        </w:tc>
        <w:tc>
          <w:tcPr>
            <w:tcW w:w="437" w:type="pct"/>
            <w:noWrap/>
          </w:tcPr>
          <w:p w14:paraId="5A1DE90F" w14:textId="0C22469D"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62%</w:t>
            </w:r>
          </w:p>
        </w:tc>
        <w:tc>
          <w:tcPr>
            <w:tcW w:w="437" w:type="pct"/>
            <w:noWrap/>
          </w:tcPr>
          <w:p w14:paraId="4882B931" w14:textId="6770D044"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63%</w:t>
            </w:r>
          </w:p>
        </w:tc>
        <w:tc>
          <w:tcPr>
            <w:tcW w:w="437" w:type="pct"/>
            <w:noWrap/>
          </w:tcPr>
          <w:p w14:paraId="5A077759" w14:textId="140D7F66"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65%</w:t>
            </w:r>
          </w:p>
        </w:tc>
        <w:tc>
          <w:tcPr>
            <w:tcW w:w="436" w:type="pct"/>
            <w:noWrap/>
          </w:tcPr>
          <w:p w14:paraId="6B7A7668" w14:textId="11184134"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63%</w:t>
            </w:r>
          </w:p>
        </w:tc>
      </w:tr>
      <w:tr w:rsidR="00577347" w:rsidRPr="003F4C45" w14:paraId="233A5837" w14:textId="77777777" w:rsidTr="00AA497E">
        <w:trPr>
          <w:trHeight w:val="58"/>
        </w:trPr>
        <w:tc>
          <w:tcPr>
            <w:cnfStyle w:val="001000000000" w:firstRow="0" w:lastRow="0" w:firstColumn="1" w:lastColumn="0" w:oddVBand="0" w:evenVBand="0" w:oddHBand="0" w:evenHBand="0" w:firstRowFirstColumn="0" w:firstRowLastColumn="0" w:lastRowFirstColumn="0" w:lastRowLastColumn="0"/>
            <w:tcW w:w="2379" w:type="pct"/>
            <w:hideMark/>
          </w:tcPr>
          <w:p w14:paraId="09283A06" w14:textId="6E69AA92" w:rsidR="00577347" w:rsidRPr="003F4C45" w:rsidRDefault="00577347" w:rsidP="00577347">
            <w:pPr>
              <w:pStyle w:val="Lenteliutekstas"/>
            </w:pPr>
            <w:r w:rsidRPr="003F4C45">
              <w:t>Planuojamas šalinti Biržų rajono komunalinių atliekų kiekis, proc. (vertinant nuo susidarančių komunalinių atliekų)</w:t>
            </w:r>
          </w:p>
        </w:tc>
        <w:tc>
          <w:tcPr>
            <w:tcW w:w="437" w:type="pct"/>
            <w:noWrap/>
          </w:tcPr>
          <w:p w14:paraId="6746B1DF" w14:textId="62B68807"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rPr>
                <w:color w:val="FF0000"/>
              </w:rPr>
            </w:pPr>
            <w:r w:rsidRPr="003F4C45">
              <w:t>15%</w:t>
            </w:r>
          </w:p>
        </w:tc>
        <w:tc>
          <w:tcPr>
            <w:tcW w:w="437" w:type="pct"/>
            <w:noWrap/>
          </w:tcPr>
          <w:p w14:paraId="1E22B2F9" w14:textId="3FEA1EE3"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rPr>
                <w:color w:val="FF0000"/>
              </w:rPr>
            </w:pPr>
            <w:r w:rsidRPr="003F4C45">
              <w:t>13%</w:t>
            </w:r>
          </w:p>
        </w:tc>
        <w:tc>
          <w:tcPr>
            <w:tcW w:w="437" w:type="pct"/>
            <w:noWrap/>
          </w:tcPr>
          <w:p w14:paraId="3438B0B5" w14:textId="59EAEBEB"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rPr>
                <w:color w:val="FF0000"/>
              </w:rPr>
            </w:pPr>
            <w:r w:rsidRPr="003F4C45">
              <w:t>11%</w:t>
            </w:r>
          </w:p>
        </w:tc>
        <w:tc>
          <w:tcPr>
            <w:tcW w:w="437" w:type="pct"/>
            <w:noWrap/>
          </w:tcPr>
          <w:p w14:paraId="7DDFD6B5" w14:textId="7F8370F0"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rPr>
                <w:color w:val="FF0000"/>
              </w:rPr>
            </w:pPr>
            <w:r w:rsidRPr="003F4C45">
              <w:t>10%</w:t>
            </w:r>
          </w:p>
        </w:tc>
        <w:tc>
          <w:tcPr>
            <w:tcW w:w="437" w:type="pct"/>
            <w:noWrap/>
          </w:tcPr>
          <w:p w14:paraId="0F3CDE7C" w14:textId="756A5BFD"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rPr>
                <w:color w:val="FF0000"/>
              </w:rPr>
            </w:pPr>
            <w:r w:rsidRPr="003F4C45">
              <w:t>8%</w:t>
            </w:r>
          </w:p>
        </w:tc>
        <w:tc>
          <w:tcPr>
            <w:tcW w:w="436" w:type="pct"/>
            <w:noWrap/>
          </w:tcPr>
          <w:p w14:paraId="2D2FF0EC" w14:textId="26FF53A5"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rPr>
                <w:color w:val="FF0000"/>
                <w:lang w:val="en-GB"/>
              </w:rPr>
            </w:pPr>
            <w:r w:rsidRPr="003F4C45">
              <w:t>6%</w:t>
            </w:r>
          </w:p>
        </w:tc>
      </w:tr>
      <w:tr w:rsidR="00EF2649" w:rsidRPr="003F4C45" w14:paraId="3081C2B0" w14:textId="77777777" w:rsidTr="00AA497E">
        <w:trPr>
          <w:trHeight w:val="58"/>
        </w:trPr>
        <w:tc>
          <w:tcPr>
            <w:cnfStyle w:val="001000000000" w:firstRow="0" w:lastRow="0" w:firstColumn="1" w:lastColumn="0" w:oddVBand="0" w:evenVBand="0" w:oddHBand="0" w:evenHBand="0" w:firstRowFirstColumn="0" w:firstRowLastColumn="0" w:lastRowFirstColumn="0" w:lastRowLastColumn="0"/>
            <w:tcW w:w="2379" w:type="pct"/>
            <w:hideMark/>
          </w:tcPr>
          <w:p w14:paraId="1056FE97" w14:textId="049AAFA0" w:rsidR="003806F8" w:rsidRPr="003F4C45" w:rsidRDefault="003806F8" w:rsidP="000B3113">
            <w:pPr>
              <w:pStyle w:val="Lenteliutekstas"/>
            </w:pPr>
            <w:r w:rsidRPr="003F4C45">
              <w:t>Rūšiuojamojo surinkimo užduotys</w:t>
            </w:r>
            <w:r w:rsidR="00EF2649" w:rsidRPr="003F4C45">
              <w:t>:</w:t>
            </w:r>
          </w:p>
        </w:tc>
        <w:tc>
          <w:tcPr>
            <w:tcW w:w="437" w:type="pct"/>
            <w:noWrap/>
          </w:tcPr>
          <w:p w14:paraId="74719AB4"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c>
          <w:tcPr>
            <w:tcW w:w="437" w:type="pct"/>
            <w:noWrap/>
          </w:tcPr>
          <w:p w14:paraId="4548DFE7"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c>
          <w:tcPr>
            <w:tcW w:w="437" w:type="pct"/>
            <w:noWrap/>
          </w:tcPr>
          <w:p w14:paraId="17C28C25"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c>
          <w:tcPr>
            <w:tcW w:w="437" w:type="pct"/>
            <w:noWrap/>
          </w:tcPr>
          <w:p w14:paraId="1D871826"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c>
          <w:tcPr>
            <w:tcW w:w="437" w:type="pct"/>
            <w:noWrap/>
          </w:tcPr>
          <w:p w14:paraId="62B61FD4"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c>
          <w:tcPr>
            <w:tcW w:w="436" w:type="pct"/>
            <w:noWrap/>
          </w:tcPr>
          <w:p w14:paraId="7FEFE06D"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r>
      <w:tr w:rsidR="00EF2649" w:rsidRPr="003F4C45" w14:paraId="292F81AF" w14:textId="77777777" w:rsidTr="00F771A7">
        <w:trPr>
          <w:trHeight w:val="58"/>
        </w:trPr>
        <w:tc>
          <w:tcPr>
            <w:cnfStyle w:val="001000000000" w:firstRow="0" w:lastRow="0" w:firstColumn="1" w:lastColumn="0" w:oddVBand="0" w:evenVBand="0" w:oddHBand="0" w:evenHBand="0" w:firstRowFirstColumn="0" w:firstRowLastColumn="0" w:lastRowFirstColumn="0" w:lastRowLastColumn="0"/>
            <w:tcW w:w="2379" w:type="pct"/>
            <w:shd w:val="clear" w:color="auto" w:fill="auto"/>
            <w:hideMark/>
          </w:tcPr>
          <w:p w14:paraId="7D16B4F9" w14:textId="77777777" w:rsidR="003806F8" w:rsidRPr="003F4C45" w:rsidRDefault="003806F8" w:rsidP="000B3113">
            <w:pPr>
              <w:pStyle w:val="Lenteliutekstas"/>
            </w:pPr>
            <w:r w:rsidRPr="003F4C45">
              <w:t>Atliekų susidarymo vietoje sutvarkytų biologinių atliekų ir rūšiuojamuoju būdu surinktų komunalinių atliekų kiekis atitinkamais metais turi sudaryti ne mažiau kaip nurodytas proc. susidariusių komunalinių atliekų kiekio.</w:t>
            </w:r>
          </w:p>
        </w:tc>
        <w:tc>
          <w:tcPr>
            <w:tcW w:w="437" w:type="pct"/>
            <w:shd w:val="clear" w:color="auto" w:fill="auto"/>
            <w:noWrap/>
          </w:tcPr>
          <w:p w14:paraId="6B29A8E5"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c>
          <w:tcPr>
            <w:tcW w:w="437" w:type="pct"/>
            <w:shd w:val="clear" w:color="auto" w:fill="auto"/>
            <w:noWrap/>
          </w:tcPr>
          <w:p w14:paraId="38413D85"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60%</w:t>
            </w:r>
          </w:p>
        </w:tc>
        <w:tc>
          <w:tcPr>
            <w:tcW w:w="437" w:type="pct"/>
            <w:shd w:val="clear" w:color="auto" w:fill="auto"/>
            <w:noWrap/>
          </w:tcPr>
          <w:p w14:paraId="39E1F98C"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65%</w:t>
            </w:r>
          </w:p>
        </w:tc>
        <w:tc>
          <w:tcPr>
            <w:tcW w:w="437" w:type="pct"/>
            <w:shd w:val="clear" w:color="auto" w:fill="auto"/>
            <w:noWrap/>
          </w:tcPr>
          <w:p w14:paraId="2D2F4EB8"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70%</w:t>
            </w:r>
          </w:p>
        </w:tc>
        <w:tc>
          <w:tcPr>
            <w:tcW w:w="437" w:type="pct"/>
            <w:shd w:val="clear" w:color="auto" w:fill="auto"/>
            <w:noWrap/>
          </w:tcPr>
          <w:p w14:paraId="0AEBC10A"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75%</w:t>
            </w:r>
          </w:p>
        </w:tc>
        <w:tc>
          <w:tcPr>
            <w:tcW w:w="436" w:type="pct"/>
            <w:shd w:val="clear" w:color="auto" w:fill="auto"/>
            <w:noWrap/>
          </w:tcPr>
          <w:p w14:paraId="11594818"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80%</w:t>
            </w:r>
          </w:p>
        </w:tc>
      </w:tr>
      <w:tr w:rsidR="00577347" w:rsidRPr="003F4C45" w14:paraId="73A37B59" w14:textId="77777777" w:rsidTr="00AA497E">
        <w:trPr>
          <w:trHeight w:val="58"/>
        </w:trPr>
        <w:tc>
          <w:tcPr>
            <w:cnfStyle w:val="001000000000" w:firstRow="0" w:lastRow="0" w:firstColumn="1" w:lastColumn="0" w:oddVBand="0" w:evenVBand="0" w:oddHBand="0" w:evenHBand="0" w:firstRowFirstColumn="0" w:firstRowLastColumn="0" w:lastRowFirstColumn="0" w:lastRowLastColumn="0"/>
            <w:tcW w:w="2379" w:type="pct"/>
            <w:hideMark/>
          </w:tcPr>
          <w:p w14:paraId="1E8EDC8F" w14:textId="2E5E0ABC" w:rsidR="00577347" w:rsidRPr="003F4C45" w:rsidRDefault="00577347" w:rsidP="00577347">
            <w:pPr>
              <w:pStyle w:val="Lenteliutekstas"/>
            </w:pPr>
            <w:r w:rsidRPr="003F4C45">
              <w:t>Planuojamas susidarymo vietoje sutvarkyti biologinių atliekų ir rūšiuojamuoju būdu surinkti Biržų rajono komunalinių atliekų kiekis, proc. (vertinant nuo susidarančių komunalinių atliekų)</w:t>
            </w:r>
          </w:p>
        </w:tc>
        <w:tc>
          <w:tcPr>
            <w:tcW w:w="437" w:type="pct"/>
            <w:noWrap/>
          </w:tcPr>
          <w:p w14:paraId="69B02673" w14:textId="2A652659"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p>
        </w:tc>
        <w:tc>
          <w:tcPr>
            <w:tcW w:w="437" w:type="pct"/>
            <w:noWrap/>
          </w:tcPr>
          <w:p w14:paraId="25BFF514" w14:textId="00CB88F8"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67%</w:t>
            </w:r>
          </w:p>
        </w:tc>
        <w:tc>
          <w:tcPr>
            <w:tcW w:w="437" w:type="pct"/>
            <w:noWrap/>
          </w:tcPr>
          <w:p w14:paraId="5029B7F0" w14:textId="3E5502F0"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72%</w:t>
            </w:r>
          </w:p>
        </w:tc>
        <w:tc>
          <w:tcPr>
            <w:tcW w:w="437" w:type="pct"/>
            <w:noWrap/>
          </w:tcPr>
          <w:p w14:paraId="6B824A73" w14:textId="69FBC4DA"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76%</w:t>
            </w:r>
          </w:p>
        </w:tc>
        <w:tc>
          <w:tcPr>
            <w:tcW w:w="437" w:type="pct"/>
            <w:noWrap/>
          </w:tcPr>
          <w:p w14:paraId="006F1CEF" w14:textId="12A472AE"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80%</w:t>
            </w:r>
          </w:p>
        </w:tc>
        <w:tc>
          <w:tcPr>
            <w:tcW w:w="436" w:type="pct"/>
            <w:noWrap/>
          </w:tcPr>
          <w:p w14:paraId="41B5B9BE" w14:textId="552787BE" w:rsidR="00577347" w:rsidRPr="003F4C45" w:rsidRDefault="00577347" w:rsidP="00577347">
            <w:pPr>
              <w:pStyle w:val="Lenteliutekstas"/>
              <w:cnfStyle w:val="000000000000" w:firstRow="0" w:lastRow="0" w:firstColumn="0" w:lastColumn="0" w:oddVBand="0" w:evenVBand="0" w:oddHBand="0" w:evenHBand="0" w:firstRowFirstColumn="0" w:firstRowLastColumn="0" w:lastRowFirstColumn="0" w:lastRowLastColumn="0"/>
            </w:pPr>
            <w:r w:rsidRPr="003F4C45">
              <w:t>85%</w:t>
            </w:r>
          </w:p>
        </w:tc>
      </w:tr>
      <w:tr w:rsidR="00EF2649" w:rsidRPr="003F4C45" w14:paraId="273AF8E7" w14:textId="77777777" w:rsidTr="00AA497E">
        <w:trPr>
          <w:trHeight w:val="58"/>
        </w:trPr>
        <w:tc>
          <w:tcPr>
            <w:cnfStyle w:val="001000000000" w:firstRow="0" w:lastRow="0" w:firstColumn="1" w:lastColumn="0" w:oddVBand="0" w:evenVBand="0" w:oddHBand="0" w:evenHBand="0" w:firstRowFirstColumn="0" w:firstRowLastColumn="0" w:lastRowFirstColumn="0" w:lastRowLastColumn="0"/>
            <w:tcW w:w="2379" w:type="pct"/>
            <w:hideMark/>
          </w:tcPr>
          <w:p w14:paraId="61BFFC04" w14:textId="77777777" w:rsidR="003806F8" w:rsidRPr="003F4C45" w:rsidRDefault="003806F8" w:rsidP="000B3113">
            <w:pPr>
              <w:pStyle w:val="Lenteliutekstas"/>
            </w:pPr>
            <w:r w:rsidRPr="003F4C45">
              <w:t xml:space="preserve">Iki 2027 m. išplėsti DGASA tinklą </w:t>
            </w:r>
          </w:p>
        </w:tc>
        <w:tc>
          <w:tcPr>
            <w:tcW w:w="437" w:type="pct"/>
            <w:noWrap/>
          </w:tcPr>
          <w:p w14:paraId="1D341ADE"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c>
          <w:tcPr>
            <w:tcW w:w="437" w:type="pct"/>
            <w:noWrap/>
          </w:tcPr>
          <w:p w14:paraId="72F78253"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c>
          <w:tcPr>
            <w:tcW w:w="437" w:type="pct"/>
            <w:noWrap/>
          </w:tcPr>
          <w:p w14:paraId="1C4F9587"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c>
          <w:tcPr>
            <w:tcW w:w="437" w:type="pct"/>
            <w:noWrap/>
          </w:tcPr>
          <w:p w14:paraId="34281AC2" w14:textId="77777777" w:rsidR="003806F8" w:rsidRPr="003F4C45" w:rsidRDefault="003806F8" w:rsidP="000B3113">
            <w:pPr>
              <w:pStyle w:val="Lenteliutekstas"/>
              <w:cnfStyle w:val="000000000000" w:firstRow="0" w:lastRow="0" w:firstColumn="0" w:lastColumn="0" w:oddVBand="0" w:evenVBand="0" w:oddHBand="0" w:evenHBand="0" w:firstRowFirstColumn="0" w:firstRowLastColumn="0" w:lastRowFirstColumn="0" w:lastRowLastColumn="0"/>
            </w:pPr>
          </w:p>
        </w:tc>
        <w:tc>
          <w:tcPr>
            <w:tcW w:w="873" w:type="pct"/>
            <w:gridSpan w:val="2"/>
            <w:noWrap/>
          </w:tcPr>
          <w:p w14:paraId="01975F98" w14:textId="54F19B8A" w:rsidR="003806F8" w:rsidRPr="003F4C45" w:rsidRDefault="002F5146"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w:t>
            </w:r>
          </w:p>
        </w:tc>
      </w:tr>
    </w:tbl>
    <w:p w14:paraId="520E126A" w14:textId="6B7B387D" w:rsidR="003806F8" w:rsidRPr="003F4C45" w:rsidRDefault="003806F8" w:rsidP="003806F8">
      <w:pPr>
        <w:rPr>
          <w:rFonts w:ascii="Times New Roman" w:hAnsi="Times New Roman" w:cs="Times New Roman"/>
        </w:rPr>
      </w:pPr>
    </w:p>
    <w:p w14:paraId="4BB6ABD5" w14:textId="341503D2" w:rsidR="00966D22" w:rsidRPr="003F4C45" w:rsidRDefault="00966D22" w:rsidP="00966D22">
      <w:pPr>
        <w:rPr>
          <w:rFonts w:ascii="Times New Roman" w:hAnsi="Times New Roman" w:cs="Times New Roman"/>
          <w:iCs/>
        </w:rPr>
      </w:pPr>
      <w:bookmarkStart w:id="157" w:name="_Toc124336257"/>
    </w:p>
    <w:p w14:paraId="2B304AAF" w14:textId="25405BF1" w:rsidR="00966D22" w:rsidRPr="003F4C45" w:rsidRDefault="00B25CC6" w:rsidP="00966D22">
      <w:pPr>
        <w:rPr>
          <w:rFonts w:ascii="Times New Roman" w:hAnsi="Times New Roman" w:cs="Times New Roman"/>
          <w:iCs/>
        </w:rPr>
      </w:pPr>
      <w:r w:rsidRPr="003F4C45">
        <w:rPr>
          <w:rFonts w:ascii="Times New Roman" w:hAnsi="Times New Roman" w:cs="Times New Roman"/>
          <w:noProof/>
          <w:lang w:eastAsia="lt-LT"/>
        </w:rPr>
        <mc:AlternateContent>
          <mc:Choice Requires="wpg">
            <w:drawing>
              <wp:anchor distT="0" distB="0" distL="114300" distR="114300" simplePos="0" relativeHeight="251801600" behindDoc="0" locked="0" layoutInCell="1" allowOverlap="1" wp14:anchorId="454E87B8" wp14:editId="6BDEE3EA">
                <wp:simplePos x="0" y="0"/>
                <wp:positionH relativeFrom="column">
                  <wp:posOffset>-551815</wp:posOffset>
                </wp:positionH>
                <wp:positionV relativeFrom="paragraph">
                  <wp:posOffset>-318770</wp:posOffset>
                </wp:positionV>
                <wp:extent cx="10120630" cy="6904990"/>
                <wp:effectExtent l="0" t="0" r="0" b="0"/>
                <wp:wrapNone/>
                <wp:docPr id="12" name="Group 12"/>
                <wp:cNvGraphicFramePr/>
                <a:graphic xmlns:a="http://schemas.openxmlformats.org/drawingml/2006/main">
                  <a:graphicData uri="http://schemas.microsoft.com/office/word/2010/wordprocessingGroup">
                    <wpg:wgp>
                      <wpg:cNvGrpSpPr/>
                      <wpg:grpSpPr>
                        <a:xfrm>
                          <a:off x="0" y="0"/>
                          <a:ext cx="10120630" cy="6904990"/>
                          <a:chOff x="2722" y="0"/>
                          <a:chExt cx="10120630" cy="6904990"/>
                        </a:xfrm>
                      </wpg:grpSpPr>
                      <wpg:grpSp>
                        <wpg:cNvPr id="23" name="Group 23"/>
                        <wpg:cNvGrpSpPr/>
                        <wpg:grpSpPr>
                          <a:xfrm>
                            <a:off x="2722" y="0"/>
                            <a:ext cx="10120630" cy="6904990"/>
                            <a:chOff x="0" y="0"/>
                            <a:chExt cx="10120630" cy="6904990"/>
                          </a:xfrm>
                        </wpg:grpSpPr>
                        <wps:wsp>
                          <wps:cNvPr id="31" name="Straight Arrow Connector 108"/>
                          <wps:cNvCnPr>
                            <a:cxnSpLocks noChangeShapeType="1"/>
                          </wps:cNvCnPr>
                          <wps:spPr bwMode="auto">
                            <a:xfrm>
                              <a:off x="1665514" y="2677885"/>
                              <a:ext cx="0" cy="1008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35" name="Group 35"/>
                          <wpg:cNvGrpSpPr/>
                          <wpg:grpSpPr>
                            <a:xfrm>
                              <a:off x="0" y="0"/>
                              <a:ext cx="10120630" cy="6904990"/>
                              <a:chOff x="0" y="0"/>
                              <a:chExt cx="10120630" cy="6904990"/>
                            </a:xfrm>
                          </wpg:grpSpPr>
                          <wps:wsp>
                            <wps:cNvPr id="37" name="Straight Arrow Connector 37"/>
                            <wps:cNvCnPr>
                              <a:cxnSpLocks noChangeShapeType="1"/>
                            </wps:cNvCnPr>
                            <wps:spPr bwMode="auto">
                              <a:xfrm rot="5400000">
                                <a:off x="4063683" y="1917382"/>
                                <a:ext cx="187325" cy="0"/>
                              </a:xfrm>
                              <a:prstGeom prst="straightConnector1">
                                <a:avLst/>
                              </a:prstGeom>
                              <a:noFill/>
                              <a:ln w="9525">
                                <a:solidFill>
                                  <a:srgbClr val="000000"/>
                                </a:solidFill>
                                <a:prstDash val="sysDot"/>
                                <a:round/>
                                <a:headEnd/>
                                <a:tailEnd type="triangle" w="med" len="med"/>
                              </a:ln>
                            </wps:spPr>
                            <wps:bodyPr/>
                          </wps:wsp>
                          <wpg:grpSp>
                            <wpg:cNvPr id="39" name="Group 39"/>
                            <wpg:cNvGrpSpPr/>
                            <wpg:grpSpPr>
                              <a:xfrm>
                                <a:off x="0" y="0"/>
                                <a:ext cx="10120630" cy="6904990"/>
                                <a:chOff x="0" y="0"/>
                                <a:chExt cx="10120630" cy="6904990"/>
                              </a:xfrm>
                            </wpg:grpSpPr>
                            <wps:wsp>
                              <wps:cNvPr id="40" name="Straight Arrow Connector 40"/>
                              <wps:cNvCnPr>
                                <a:cxnSpLocks noChangeShapeType="1"/>
                              </wps:cNvCnPr>
                              <wps:spPr bwMode="auto">
                                <a:xfrm rot="5400000">
                                  <a:off x="4813300" y="1905000"/>
                                  <a:ext cx="194310" cy="0"/>
                                </a:xfrm>
                                <a:prstGeom prst="straightConnector1">
                                  <a:avLst/>
                                </a:prstGeom>
                                <a:noFill/>
                                <a:ln w="9525">
                                  <a:solidFill>
                                    <a:srgbClr val="000000"/>
                                  </a:solidFill>
                                  <a:prstDash val="sysDot"/>
                                  <a:round/>
                                  <a:headEnd/>
                                  <a:tailEnd type="triangle" w="med" len="med"/>
                                </a:ln>
                              </wps:spPr>
                              <wps:bodyPr/>
                            </wps:wsp>
                            <wpg:grpSp>
                              <wpg:cNvPr id="41" name="Group 41"/>
                              <wpg:cNvGrpSpPr/>
                              <wpg:grpSpPr>
                                <a:xfrm>
                                  <a:off x="0" y="0"/>
                                  <a:ext cx="10120630" cy="6904990"/>
                                  <a:chOff x="0" y="0"/>
                                  <a:chExt cx="10120630" cy="6904990"/>
                                </a:xfrm>
                              </wpg:grpSpPr>
                              <wps:wsp>
                                <wps:cNvPr id="42" name="Straight Arrow Connector 42"/>
                                <wps:cNvCnPr>
                                  <a:cxnSpLocks noChangeShapeType="1"/>
                                </wps:cNvCnPr>
                                <wps:spPr bwMode="auto">
                                  <a:xfrm rot="5400000">
                                    <a:off x="472787" y="1896341"/>
                                    <a:ext cx="143510" cy="0"/>
                                  </a:xfrm>
                                  <a:prstGeom prst="straightConnector1">
                                    <a:avLst/>
                                  </a:prstGeom>
                                  <a:noFill/>
                                  <a:ln w="9525">
                                    <a:solidFill>
                                      <a:srgbClr val="000000"/>
                                    </a:solidFill>
                                    <a:prstDash val="sysDot"/>
                                    <a:round/>
                                    <a:headEnd/>
                                    <a:tailEnd type="triangle" w="med" len="med"/>
                                  </a:ln>
                                </wps:spPr>
                                <wps:bodyPr/>
                              </wps:wsp>
                              <wpg:grpSp>
                                <wpg:cNvPr id="43" name="Group 43"/>
                                <wpg:cNvGrpSpPr/>
                                <wpg:grpSpPr>
                                  <a:xfrm>
                                    <a:off x="0" y="0"/>
                                    <a:ext cx="10120630" cy="6904990"/>
                                    <a:chOff x="0" y="0"/>
                                    <a:chExt cx="10120630" cy="6904990"/>
                                  </a:xfrm>
                                </wpg:grpSpPr>
                                <wps:wsp>
                                  <wps:cNvPr id="44" name="Straight Arrow Connector 44"/>
                                  <wps:cNvCnPr>
                                    <a:cxnSpLocks/>
                                  </wps:cNvCnPr>
                                  <wps:spPr>
                                    <a:xfrm>
                                      <a:off x="4701540" y="3489960"/>
                                      <a:ext cx="0" cy="1764030"/>
                                    </a:xfrm>
                                    <a:prstGeom prst="straightConnector1">
                                      <a:avLst/>
                                    </a:prstGeom>
                                    <a:noFill/>
                                    <a:ln w="9525" cap="flat" cmpd="sng" algn="ctr">
                                      <a:solidFill>
                                        <a:sysClr val="windowText" lastClr="000000"/>
                                      </a:solidFill>
                                      <a:prstDash val="sysDot"/>
                                      <a:miter lim="800000"/>
                                      <a:tailEnd type="triangle"/>
                                    </a:ln>
                                    <a:effectLst/>
                                  </wps:spPr>
                                  <wps:bodyPr/>
                                </wps:wsp>
                                <wps:wsp>
                                  <wps:cNvPr id="45" name="Straight Arrow Connector 45"/>
                                  <wps:cNvCnPr>
                                    <a:cxnSpLocks/>
                                  </wps:cNvCnPr>
                                  <wps:spPr>
                                    <a:xfrm>
                                      <a:off x="5311140" y="3108960"/>
                                      <a:ext cx="0" cy="2123440"/>
                                    </a:xfrm>
                                    <a:prstGeom prst="straightConnector1">
                                      <a:avLst/>
                                    </a:prstGeom>
                                    <a:noFill/>
                                    <a:ln w="9525" cap="flat" cmpd="sng" algn="ctr">
                                      <a:solidFill>
                                        <a:sysClr val="windowText" lastClr="000000"/>
                                      </a:solidFill>
                                      <a:prstDash val="sysDot"/>
                                      <a:miter lim="800000"/>
                                      <a:tailEnd type="triangle"/>
                                    </a:ln>
                                    <a:effectLst/>
                                  </wps:spPr>
                                  <wps:bodyPr/>
                                </wps:wsp>
                                <wps:wsp>
                                  <wps:cNvPr id="46" name="Straight Arrow Connector 46"/>
                                  <wps:cNvCnPr>
                                    <a:cxnSpLocks/>
                                  </wps:cNvCnPr>
                                  <wps:spPr>
                                    <a:xfrm>
                                      <a:off x="4899660" y="2491740"/>
                                      <a:ext cx="0" cy="2735580"/>
                                    </a:xfrm>
                                    <a:prstGeom prst="straightConnector1">
                                      <a:avLst/>
                                    </a:prstGeom>
                                    <a:noFill/>
                                    <a:ln w="9525" cap="flat" cmpd="sng" algn="ctr">
                                      <a:solidFill>
                                        <a:sysClr val="windowText" lastClr="000000"/>
                                      </a:solidFill>
                                      <a:prstDash val="sysDot"/>
                                      <a:miter lim="800000"/>
                                      <a:tailEnd type="triangle"/>
                                    </a:ln>
                                    <a:effectLst/>
                                  </wps:spPr>
                                  <wps:bodyPr/>
                                </wps:wsp>
                                <wps:wsp>
                                  <wps:cNvPr id="47" name="Straight Connector 47"/>
                                  <wps:cNvCnPr>
                                    <a:cxnSpLocks/>
                                  </wps:cNvCnPr>
                                  <wps:spPr>
                                    <a:xfrm flipH="1">
                                      <a:off x="4815840" y="3093720"/>
                                      <a:ext cx="496570" cy="0"/>
                                    </a:xfrm>
                                    <a:prstGeom prst="line">
                                      <a:avLst/>
                                    </a:prstGeom>
                                    <a:noFill/>
                                    <a:ln w="9525" cap="flat" cmpd="sng" algn="ctr">
                                      <a:solidFill>
                                        <a:sysClr val="windowText" lastClr="000000"/>
                                      </a:solidFill>
                                      <a:prstDash val="sysDot"/>
                                      <a:miter lim="800000"/>
                                    </a:ln>
                                    <a:effectLst/>
                                  </wps:spPr>
                                  <wps:bodyPr/>
                                </wps:wsp>
                                <wpg:grpSp>
                                  <wpg:cNvPr id="48" name="Group 48"/>
                                  <wpg:cNvGrpSpPr/>
                                  <wpg:grpSpPr>
                                    <a:xfrm>
                                      <a:off x="0" y="0"/>
                                      <a:ext cx="10120630" cy="6904990"/>
                                      <a:chOff x="0" y="0"/>
                                      <a:chExt cx="10120630" cy="6904990"/>
                                    </a:xfrm>
                                  </wpg:grpSpPr>
                                  <wps:wsp>
                                    <wps:cNvPr id="49" name="Straight Arrow Connector 49"/>
                                    <wps:cNvCnPr>
                                      <a:cxnSpLocks noChangeShapeType="1"/>
                                    </wps:cNvCnPr>
                                    <wps:spPr bwMode="auto">
                                      <a:xfrm flipV="1">
                                        <a:off x="7292340" y="4975860"/>
                                        <a:ext cx="0" cy="284480"/>
                                      </a:xfrm>
                                      <a:prstGeom prst="straightConnector1">
                                        <a:avLst/>
                                      </a:prstGeom>
                                      <a:noFill/>
                                      <a:ln w="9525">
                                        <a:solidFill>
                                          <a:srgbClr val="000000"/>
                                        </a:solidFill>
                                        <a:prstDash val="sysDot"/>
                                        <a:round/>
                                        <a:headEnd/>
                                        <a:tailEnd type="triangle" w="med" len="med"/>
                                      </a:ln>
                                    </wps:spPr>
                                    <wps:bodyPr/>
                                  </wps:wsp>
                                  <wps:wsp>
                                    <wps:cNvPr id="50" name="AutoShape 119"/>
                                    <wps:cNvCnPr>
                                      <a:cxnSpLocks noChangeShapeType="1"/>
                                    </wps:cNvCnPr>
                                    <wps:spPr bwMode="auto">
                                      <a:xfrm flipV="1">
                                        <a:off x="7603898" y="4150995"/>
                                        <a:ext cx="0" cy="216000"/>
                                      </a:xfrm>
                                      <a:prstGeom prst="straightConnector1">
                                        <a:avLst/>
                                      </a:prstGeom>
                                      <a:noFill/>
                                      <a:ln w="9525">
                                        <a:solidFill>
                                          <a:srgbClr val="000000"/>
                                        </a:solidFill>
                                        <a:prstDash val="sysDot"/>
                                        <a:round/>
                                        <a:headEnd type="triangle" w="med" len="med"/>
                                        <a:tailEnd/>
                                      </a:ln>
                                      <a:extLst>
                                        <a:ext uri="{909E8E84-426E-40DD-AFC4-6F175D3DCCD1}">
                                          <a14:hiddenFill xmlns:a14="http://schemas.microsoft.com/office/drawing/2010/main">
                                            <a:noFill/>
                                          </a14:hiddenFill>
                                        </a:ext>
                                      </a:extLst>
                                    </wps:spPr>
                                    <wps:bodyPr/>
                                  </wps:wsp>
                                  <wps:wsp>
                                    <wps:cNvPr id="51" name="Straight Arrow Connector 51"/>
                                    <wps:cNvCnPr>
                                      <a:cxnSpLocks noChangeShapeType="1"/>
                                    </wps:cNvCnPr>
                                    <wps:spPr bwMode="auto">
                                      <a:xfrm rot="16200000">
                                        <a:off x="4097655" y="6143625"/>
                                        <a:ext cx="396240" cy="0"/>
                                      </a:xfrm>
                                      <a:prstGeom prst="straightConnector1">
                                        <a:avLst/>
                                      </a:prstGeom>
                                      <a:noFill/>
                                      <a:ln w="9525">
                                        <a:solidFill>
                                          <a:srgbClr val="000000"/>
                                        </a:solidFill>
                                        <a:prstDash val="sysDot"/>
                                        <a:round/>
                                        <a:headEnd type="triangle" w="med" len="med"/>
                                        <a:tailEnd type="none" w="med" len="med"/>
                                      </a:ln>
                                    </wps:spPr>
                                    <wps:bodyPr/>
                                  </wps:wsp>
                                  <wpg:grpSp>
                                    <wpg:cNvPr id="52" name="Group 52"/>
                                    <wpg:cNvGrpSpPr/>
                                    <wpg:grpSpPr>
                                      <a:xfrm>
                                        <a:off x="0" y="0"/>
                                        <a:ext cx="10120630" cy="6904990"/>
                                        <a:chOff x="0" y="0"/>
                                        <a:chExt cx="10120630" cy="6904990"/>
                                      </a:xfrm>
                                    </wpg:grpSpPr>
                                    <wps:wsp>
                                      <wps:cNvPr id="53" name="Straight Arrow Connector 53"/>
                                      <wps:cNvCnPr>
                                        <a:cxnSpLocks/>
                                      </wps:cNvCnPr>
                                      <wps:spPr>
                                        <a:xfrm>
                                          <a:off x="435428" y="2590800"/>
                                          <a:ext cx="0" cy="2628000"/>
                                        </a:xfrm>
                                        <a:prstGeom prst="straightConnector1">
                                          <a:avLst/>
                                        </a:prstGeom>
                                        <a:noFill/>
                                        <a:ln w="9525" cap="flat" cmpd="sng" algn="ctr">
                                          <a:solidFill>
                                            <a:sysClr val="windowText" lastClr="000000"/>
                                          </a:solidFill>
                                          <a:prstDash val="sysDot"/>
                                          <a:miter lim="800000"/>
                                          <a:tailEnd type="triangle"/>
                                        </a:ln>
                                        <a:effectLst/>
                                      </wps:spPr>
                                      <wps:bodyPr/>
                                    </wps:wsp>
                                    <wpg:grpSp>
                                      <wpg:cNvPr id="54" name="Group 54"/>
                                      <wpg:cNvGrpSpPr/>
                                      <wpg:grpSpPr>
                                        <a:xfrm>
                                          <a:off x="0" y="0"/>
                                          <a:ext cx="10120630" cy="6904990"/>
                                          <a:chOff x="0" y="0"/>
                                          <a:chExt cx="10120630" cy="6904990"/>
                                        </a:xfrm>
                                      </wpg:grpSpPr>
                                      <wps:wsp>
                                        <wps:cNvPr id="55" name="Straight Connector 55"/>
                                        <wps:cNvCnPr>
                                          <a:cxnSpLocks/>
                                        </wps:cNvCnPr>
                                        <wps:spPr>
                                          <a:xfrm flipH="1">
                                            <a:off x="5619456" y="6097759"/>
                                            <a:ext cx="3384000" cy="0"/>
                                          </a:xfrm>
                                          <a:prstGeom prst="line">
                                            <a:avLst/>
                                          </a:prstGeom>
                                          <a:noFill/>
                                          <a:ln w="9525" cap="flat" cmpd="sng" algn="ctr">
                                            <a:solidFill>
                                              <a:sysClr val="windowText" lastClr="000000"/>
                                            </a:solidFill>
                                            <a:prstDash val="sysDot"/>
                                            <a:miter lim="800000"/>
                                          </a:ln>
                                          <a:effectLst/>
                                        </wps:spPr>
                                        <wps:bodyPr/>
                                      </wps:wsp>
                                      <wpg:grpSp>
                                        <wpg:cNvPr id="62" name="Group 62"/>
                                        <wpg:cNvGrpSpPr/>
                                        <wpg:grpSpPr>
                                          <a:xfrm>
                                            <a:off x="0" y="0"/>
                                            <a:ext cx="10120630" cy="6904990"/>
                                            <a:chOff x="0" y="0"/>
                                            <a:chExt cx="10120630" cy="6904990"/>
                                          </a:xfrm>
                                        </wpg:grpSpPr>
                                        <wps:wsp>
                                          <wps:cNvPr id="69" name="AutoShape 208"/>
                                          <wps:cNvCnPr>
                                            <a:cxnSpLocks noChangeShapeType="1"/>
                                          </wps:cNvCnPr>
                                          <wps:spPr bwMode="auto">
                                            <a:xfrm>
                                              <a:off x="913765" y="6165850"/>
                                              <a:ext cx="6948170"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70" name="Group 70"/>
                                          <wpg:cNvGrpSpPr/>
                                          <wpg:grpSpPr>
                                            <a:xfrm>
                                              <a:off x="0" y="0"/>
                                              <a:ext cx="10120630" cy="6904990"/>
                                              <a:chOff x="0" y="0"/>
                                              <a:chExt cx="10120630" cy="6904990"/>
                                            </a:xfrm>
                                          </wpg:grpSpPr>
                                          <wps:wsp>
                                            <wps:cNvPr id="85" name="Straight Connector 85"/>
                                            <wps:cNvCnPr>
                                              <a:cxnSpLocks/>
                                            </wps:cNvCnPr>
                                            <wps:spPr>
                                              <a:xfrm>
                                                <a:off x="8851900" y="4241800"/>
                                                <a:ext cx="0" cy="360000"/>
                                              </a:xfrm>
                                              <a:prstGeom prst="line">
                                                <a:avLst/>
                                              </a:prstGeom>
                                              <a:noFill/>
                                              <a:ln w="9525" cap="flat" cmpd="sng" algn="ctr">
                                                <a:solidFill>
                                                  <a:sysClr val="windowText" lastClr="000000"/>
                                                </a:solidFill>
                                                <a:prstDash val="sysDot"/>
                                                <a:miter lim="800000"/>
                                              </a:ln>
                                              <a:effectLst/>
                                            </wps:spPr>
                                            <wps:bodyPr/>
                                          </wps:wsp>
                                          <wpg:grpSp>
                                            <wpg:cNvPr id="86" name="Group 86"/>
                                            <wpg:cNvGrpSpPr/>
                                            <wpg:grpSpPr>
                                              <a:xfrm>
                                                <a:off x="0" y="0"/>
                                                <a:ext cx="10120630" cy="6904990"/>
                                                <a:chOff x="0" y="0"/>
                                                <a:chExt cx="10120630" cy="6904990"/>
                                              </a:xfrm>
                                            </wpg:grpSpPr>
                                            <wps:wsp>
                                              <wps:cNvPr id="87" name="Straight Connector 87"/>
                                              <wps:cNvCnPr>
                                                <a:cxnSpLocks/>
                                              </wps:cNvCnPr>
                                              <wps:spPr>
                                                <a:xfrm flipH="1">
                                                  <a:off x="804333" y="4902200"/>
                                                  <a:ext cx="2467610" cy="0"/>
                                                </a:xfrm>
                                                <a:prstGeom prst="line">
                                                  <a:avLst/>
                                                </a:prstGeom>
                                                <a:noFill/>
                                                <a:ln w="9525" cap="flat" cmpd="sng" algn="ctr">
                                                  <a:solidFill>
                                                    <a:sysClr val="windowText" lastClr="000000"/>
                                                  </a:solidFill>
                                                  <a:prstDash val="sysDot"/>
                                                  <a:miter lim="800000"/>
                                                </a:ln>
                                                <a:effectLst/>
                                              </wps:spPr>
                                              <wps:bodyPr/>
                                            </wps:wsp>
                                            <wpg:grpSp>
                                              <wpg:cNvPr id="88" name="Group 88"/>
                                              <wpg:cNvGrpSpPr/>
                                              <wpg:grpSpPr>
                                                <a:xfrm>
                                                  <a:off x="0" y="0"/>
                                                  <a:ext cx="10120630" cy="6904990"/>
                                                  <a:chOff x="0" y="0"/>
                                                  <a:chExt cx="10120630" cy="6904990"/>
                                                </a:xfrm>
                                              </wpg:grpSpPr>
                                              <wps:wsp>
                                                <wps:cNvPr id="89" name="Straight Connector 89"/>
                                                <wps:cNvCnPr>
                                                  <a:cxnSpLocks/>
                                                </wps:cNvCnPr>
                                                <wps:spPr>
                                                  <a:xfrm>
                                                    <a:off x="1894416" y="465667"/>
                                                    <a:ext cx="0" cy="1547495"/>
                                                  </a:xfrm>
                                                  <a:prstGeom prst="line">
                                                    <a:avLst/>
                                                  </a:prstGeom>
                                                  <a:noFill/>
                                                  <a:ln w="9525" cap="flat" cmpd="sng" algn="ctr">
                                                    <a:solidFill>
                                                      <a:sysClr val="windowText" lastClr="000000"/>
                                                    </a:solidFill>
                                                    <a:prstDash val="sysDot"/>
                                                    <a:miter lim="800000"/>
                                                  </a:ln>
                                                  <a:effectLst/>
                                                </wps:spPr>
                                                <wps:bodyPr/>
                                              </wps:wsp>
                                              <wps:wsp>
                                                <wps:cNvPr id="90" name="Straight Arrow Connector 132"/>
                                                <wps:cNvCnPr>
                                                  <a:cxnSpLocks noChangeShapeType="1"/>
                                                </wps:cNvCnPr>
                                                <wps:spPr bwMode="auto">
                                                  <a:xfrm flipH="1">
                                                    <a:off x="795866" y="4910667"/>
                                                    <a:ext cx="0" cy="32385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91" name="Group 91"/>
                                                <wpg:cNvGrpSpPr/>
                                                <wpg:grpSpPr>
                                                  <a:xfrm>
                                                    <a:off x="0" y="0"/>
                                                    <a:ext cx="10120630" cy="6904990"/>
                                                    <a:chOff x="0" y="0"/>
                                                    <a:chExt cx="10120630" cy="6904990"/>
                                                  </a:xfrm>
                                                </wpg:grpSpPr>
                                                <wps:wsp>
                                                  <wps:cNvPr id="92" name="Straight Arrow Connector 92"/>
                                                  <wps:cNvCnPr>
                                                    <a:cxnSpLocks/>
                                                  </wps:cNvCnPr>
                                                  <wps:spPr>
                                                    <a:xfrm>
                                                      <a:off x="4554415" y="1817077"/>
                                                      <a:ext cx="0" cy="918210"/>
                                                    </a:xfrm>
                                                    <a:prstGeom prst="straightConnector1">
                                                      <a:avLst/>
                                                    </a:prstGeom>
                                                    <a:noFill/>
                                                    <a:ln w="9525" cap="flat" cmpd="sng" algn="ctr">
                                                      <a:solidFill>
                                                        <a:sysClr val="windowText" lastClr="000000"/>
                                                      </a:solidFill>
                                                      <a:prstDash val="sysDot"/>
                                                      <a:miter lim="800000"/>
                                                      <a:tailEnd type="triangle"/>
                                                    </a:ln>
                                                    <a:effectLst/>
                                                  </wps:spPr>
                                                  <wps:bodyPr/>
                                                </wps:wsp>
                                                <wpg:grpSp>
                                                  <wpg:cNvPr id="93" name="Group 93"/>
                                                  <wpg:cNvGrpSpPr/>
                                                  <wpg:grpSpPr>
                                                    <a:xfrm>
                                                      <a:off x="0" y="0"/>
                                                      <a:ext cx="10120630" cy="6904990"/>
                                                      <a:chOff x="0" y="0"/>
                                                      <a:chExt cx="10120630" cy="6904990"/>
                                                    </a:xfrm>
                                                  </wpg:grpSpPr>
                                                  <wps:wsp>
                                                    <wps:cNvPr id="94" name="Straight Connector 94"/>
                                                    <wps:cNvCnPr>
                                                      <a:cxnSpLocks/>
                                                    </wps:cNvCnPr>
                                                    <wps:spPr>
                                                      <a:xfrm>
                                                        <a:off x="785446" y="6230815"/>
                                                        <a:ext cx="2519045" cy="0"/>
                                                      </a:xfrm>
                                                      <a:prstGeom prst="line">
                                                        <a:avLst/>
                                                      </a:prstGeom>
                                                      <a:noFill/>
                                                      <a:ln w="9525" cap="flat" cmpd="sng" algn="ctr">
                                                        <a:solidFill>
                                                          <a:sysClr val="windowText" lastClr="000000"/>
                                                        </a:solidFill>
                                                        <a:prstDash val="sysDot"/>
                                                        <a:miter lim="800000"/>
                                                      </a:ln>
                                                      <a:effectLst/>
                                                    </wps:spPr>
                                                    <wps:bodyPr/>
                                                  </wps:wsp>
                                                  <wpg:grpSp>
                                                    <wpg:cNvPr id="95" name="Group 95"/>
                                                    <wpg:cNvGrpSpPr/>
                                                    <wpg:grpSpPr>
                                                      <a:xfrm>
                                                        <a:off x="0" y="0"/>
                                                        <a:ext cx="10120630" cy="6904990"/>
                                                        <a:chOff x="0" y="0"/>
                                                        <a:chExt cx="10120630" cy="6904990"/>
                                                      </a:xfrm>
                                                    </wpg:grpSpPr>
                                                    <wps:wsp>
                                                      <wps:cNvPr id="192" name="Straight Arrow Connector 192"/>
                                                      <wps:cNvCnPr>
                                                        <a:cxnSpLocks/>
                                                      </wps:cNvCnPr>
                                                      <wps:spPr>
                                                        <a:xfrm>
                                                          <a:off x="2977661" y="2684584"/>
                                                          <a:ext cx="0" cy="647700"/>
                                                        </a:xfrm>
                                                        <a:prstGeom prst="straightConnector1">
                                                          <a:avLst/>
                                                        </a:prstGeom>
                                                        <a:noFill/>
                                                        <a:ln w="9525" cap="flat" cmpd="sng" algn="ctr">
                                                          <a:solidFill>
                                                            <a:sysClr val="windowText" lastClr="000000"/>
                                                          </a:solidFill>
                                                          <a:prstDash val="sysDot"/>
                                                          <a:miter lim="800000"/>
                                                          <a:tailEnd type="triangle"/>
                                                        </a:ln>
                                                        <a:effectLst/>
                                                      </wps:spPr>
                                                      <wps:bodyPr/>
                                                    </wps:wsp>
                                                    <wpg:grpSp>
                                                      <wpg:cNvPr id="193" name="Group 193"/>
                                                      <wpg:cNvGrpSpPr/>
                                                      <wpg:grpSpPr>
                                                        <a:xfrm>
                                                          <a:off x="0" y="0"/>
                                                          <a:ext cx="10120630" cy="6904990"/>
                                                          <a:chOff x="0" y="0"/>
                                                          <a:chExt cx="10120630" cy="6904990"/>
                                                        </a:xfrm>
                                                      </wpg:grpSpPr>
                                                      <wps:wsp>
                                                        <wps:cNvPr id="194" name="Straight Connector 136"/>
                                                        <wps:cNvCnPr>
                                                          <a:cxnSpLocks noChangeShapeType="1"/>
                                                        </wps:cNvCnPr>
                                                        <wps:spPr bwMode="auto">
                                                          <a:xfrm flipH="1">
                                                            <a:off x="4479471" y="3924300"/>
                                                            <a:ext cx="2520000" cy="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g:grpSp>
                                                        <wpg:cNvPr id="195" name="Group 195"/>
                                                        <wpg:cNvGrpSpPr/>
                                                        <wpg:grpSpPr>
                                                          <a:xfrm>
                                                            <a:off x="0" y="0"/>
                                                            <a:ext cx="10120630" cy="6904990"/>
                                                            <a:chOff x="0" y="0"/>
                                                            <a:chExt cx="10120630" cy="6904990"/>
                                                          </a:xfrm>
                                                        </wpg:grpSpPr>
                                                        <wps:wsp>
                                                          <wps:cNvPr id="196" name="Straight Connector 196"/>
                                                          <wps:cNvCnPr>
                                                            <a:cxnSpLocks/>
                                                          </wps:cNvCnPr>
                                                          <wps:spPr>
                                                            <a:xfrm flipH="1" flipV="1">
                                                              <a:off x="4430486" y="2596243"/>
                                                              <a:ext cx="1044000" cy="0"/>
                                                            </a:xfrm>
                                                            <a:prstGeom prst="line">
                                                              <a:avLst/>
                                                            </a:prstGeom>
                                                            <a:noFill/>
                                                            <a:ln w="9525" cap="flat" cmpd="sng" algn="ctr">
                                                              <a:solidFill>
                                                                <a:sysClr val="windowText" lastClr="000000"/>
                                                              </a:solidFill>
                                                              <a:prstDash val="sysDot"/>
                                                              <a:miter lim="800000"/>
                                                            </a:ln>
                                                            <a:effectLst/>
                                                          </wps:spPr>
                                                          <wps:bodyPr/>
                                                        </wps:wsp>
                                                        <wpg:grpSp>
                                                          <wpg:cNvPr id="198" name="Group 198"/>
                                                          <wpg:cNvGrpSpPr/>
                                                          <wpg:grpSpPr>
                                                            <a:xfrm>
                                                              <a:off x="0" y="0"/>
                                                              <a:ext cx="10120630" cy="6904990"/>
                                                              <a:chOff x="0" y="0"/>
                                                              <a:chExt cx="10120630" cy="6904990"/>
                                                            </a:xfrm>
                                                          </wpg:grpSpPr>
                                                          <wps:wsp>
                                                            <wps:cNvPr id="199" name="Straight Connector 138"/>
                                                            <wps:cNvCnPr>
                                                              <a:cxnSpLocks noChangeShapeType="1"/>
                                                            </wps:cNvCnPr>
                                                            <wps:spPr bwMode="auto">
                                                              <a:xfrm>
                                                                <a:off x="8423564" y="3359727"/>
                                                                <a:ext cx="0" cy="1008000"/>
                                                              </a:xfrm>
                                                              <a:prstGeom prst="line">
                                                                <a:avLst/>
                                                              </a:prstGeom>
                                                              <a:noFill/>
                                                              <a:ln w="9525" algn="ctr">
                                                                <a:solidFill>
                                                                  <a:srgbClr val="000000"/>
                                                                </a:solidFill>
                                                                <a:prstDash val="sysDot"/>
                                                                <a:miter lim="800000"/>
                                                                <a:headEnd type="none" w="med" len="med"/>
                                                                <a:tailEnd type="triangle" w="med" len="med"/>
                                                              </a:ln>
                                                              <a:extLst>
                                                                <a:ext uri="{909E8E84-426E-40DD-AFC4-6F175D3DCCD1}">
                                                                  <a14:hiddenFill xmlns:a14="http://schemas.microsoft.com/office/drawing/2010/main">
                                                                    <a:noFill/>
                                                                  </a14:hiddenFill>
                                                                </a:ext>
                                                              </a:extLst>
                                                            </wps:spPr>
                                                            <wps:bodyPr/>
                                                          </wps:wsp>
                                                          <wpg:grpSp>
                                                            <wpg:cNvPr id="200" name="Group 200"/>
                                                            <wpg:cNvGrpSpPr/>
                                                            <wpg:grpSpPr>
                                                              <a:xfrm>
                                                                <a:off x="0" y="0"/>
                                                                <a:ext cx="10120630" cy="6904990"/>
                                                                <a:chOff x="0" y="0"/>
                                                                <a:chExt cx="10120630" cy="6904990"/>
                                                              </a:xfrm>
                                                            </wpg:grpSpPr>
                                                            <wps:wsp>
                                                              <wps:cNvPr id="201" name="Straight Arrow Connector 99"/>
                                                              <wps:cNvCnPr>
                                                                <a:cxnSpLocks noChangeShapeType="1"/>
                                                              </wps:cNvCnPr>
                                                              <wps:spPr bwMode="auto">
                                                                <a:xfrm>
                                                                  <a:off x="7502237" y="2611581"/>
                                                                  <a:ext cx="0" cy="1008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202" name="Straight Arrow Connector 202"/>
                                                              <wps:cNvCnPr>
                                                                <a:cxnSpLocks noChangeShapeType="1"/>
                                                              </wps:cNvCnPr>
                                                              <wps:spPr bwMode="auto">
                                                                <a:xfrm flipH="1">
                                                                  <a:off x="7166264" y="3110345"/>
                                                                  <a:ext cx="576000" cy="0"/>
                                                                </a:xfrm>
                                                                <a:prstGeom prst="straightConnector1">
                                                                  <a:avLst/>
                                                                </a:prstGeom>
                                                                <a:noFill/>
                                                                <a:ln w="9525" algn="ctr">
                                                                  <a:solidFill>
                                                                    <a:srgbClr val="000000"/>
                                                                  </a:solidFill>
                                                                  <a:prstDash val="sysDot"/>
                                                                  <a:miter lim="800000"/>
                                                                  <a:headEnd type="none" w="med" len="med"/>
                                                                  <a:tailEnd type="triangle" w="med" len="med"/>
                                                                </a:ln>
                                                                <a:extLst>
                                                                  <a:ext uri="{909E8E84-426E-40DD-AFC4-6F175D3DCCD1}">
                                                                    <a14:hiddenFill xmlns:a14="http://schemas.microsoft.com/office/drawing/2010/main">
                                                                      <a:noFill/>
                                                                    </a14:hiddenFill>
                                                                  </a:ext>
                                                                </a:extLst>
                                                              </wps:spPr>
                                                              <wps:bodyPr/>
                                                            </wps:wsp>
                                                            <wpg:grpSp>
                                                              <wpg:cNvPr id="203" name="Group 203"/>
                                                              <wpg:cNvGrpSpPr/>
                                                              <wpg:grpSpPr>
                                                                <a:xfrm>
                                                                  <a:off x="0" y="0"/>
                                                                  <a:ext cx="10120630" cy="6904990"/>
                                                                  <a:chOff x="0" y="0"/>
                                                                  <a:chExt cx="10120630" cy="6904990"/>
                                                                </a:xfrm>
                                                              </wpg:grpSpPr>
                                                              <wps:wsp>
                                                                <wps:cNvPr id="204" name="Straight Arrow Connector 204"/>
                                                                <wps:cNvCnPr>
                                                                  <a:cxnSpLocks/>
                                                                </wps:cNvCnPr>
                                                                <wps:spPr>
                                                                  <a:xfrm>
                                                                    <a:off x="2514600" y="2368550"/>
                                                                    <a:ext cx="431800" cy="0"/>
                                                                  </a:xfrm>
                                                                  <a:prstGeom prst="straightConnector1">
                                                                    <a:avLst/>
                                                                  </a:prstGeom>
                                                                  <a:noFill/>
                                                                  <a:ln w="9525" cap="flat" cmpd="sng" algn="ctr">
                                                                    <a:solidFill>
                                                                      <a:sysClr val="windowText" lastClr="000000"/>
                                                                    </a:solidFill>
                                                                    <a:prstDash val="sysDot"/>
                                                                    <a:miter lim="800000"/>
                                                                    <a:headEnd type="none" w="med" len="med"/>
                                                                    <a:tailEnd type="triangle" w="med" len="med"/>
                                                                  </a:ln>
                                                                  <a:effectLst/>
                                                                </wps:spPr>
                                                                <wps:bodyPr/>
                                                              </wps:wsp>
                                                              <wpg:grpSp>
                                                                <wpg:cNvPr id="205" name="Group 205"/>
                                                                <wpg:cNvGrpSpPr/>
                                                                <wpg:grpSpPr>
                                                                  <a:xfrm>
                                                                    <a:off x="0" y="0"/>
                                                                    <a:ext cx="10120630" cy="6904990"/>
                                                                    <a:chOff x="0" y="0"/>
                                                                    <a:chExt cx="10120630" cy="6904990"/>
                                                                  </a:xfrm>
                                                                </wpg:grpSpPr>
                                                                <wps:wsp>
                                                                  <wps:cNvPr id="206" name="Straight Connector 206"/>
                                                                  <wps:cNvCnPr>
                                                                    <a:cxnSpLocks/>
                                                                  </wps:cNvCnPr>
                                                                  <wps:spPr>
                                                                    <a:xfrm flipH="1">
                                                                      <a:off x="160020" y="3992880"/>
                                                                      <a:ext cx="359410" cy="0"/>
                                                                    </a:xfrm>
                                                                    <a:prstGeom prst="line">
                                                                      <a:avLst/>
                                                                    </a:prstGeom>
                                                                    <a:noFill/>
                                                                    <a:ln w="9525" cap="flat" cmpd="sng" algn="ctr">
                                                                      <a:solidFill>
                                                                        <a:sysClr val="windowText" lastClr="000000"/>
                                                                      </a:solidFill>
                                                                      <a:prstDash val="sysDot"/>
                                                                      <a:miter lim="800000"/>
                                                                    </a:ln>
                                                                    <a:effectLst/>
                                                                  </wps:spPr>
                                                                  <wps:bodyPr/>
                                                                </wps:wsp>
                                                                <wps:wsp>
                                                                  <wps:cNvPr id="207" name="Straight Connector 207"/>
                                                                  <wps:cNvCnPr>
                                                                    <a:cxnSpLocks/>
                                                                  </wps:cNvCnPr>
                                                                  <wps:spPr>
                                                                    <a:xfrm>
                                                                      <a:off x="167640" y="594360"/>
                                                                      <a:ext cx="0" cy="3383915"/>
                                                                    </a:xfrm>
                                                                    <a:prstGeom prst="line">
                                                                      <a:avLst/>
                                                                    </a:prstGeom>
                                                                    <a:noFill/>
                                                                    <a:ln w="9525" cap="flat" cmpd="sng" algn="ctr">
                                                                      <a:solidFill>
                                                                        <a:sysClr val="windowText" lastClr="000000"/>
                                                                      </a:solidFill>
                                                                      <a:prstDash val="sysDot"/>
                                                                      <a:miter lim="800000"/>
                                                                    </a:ln>
                                                                    <a:effectLst/>
                                                                  </wps:spPr>
                                                                  <wps:bodyPr/>
                                                                </wps:wsp>
                                                                <wpg:grpSp>
                                                                  <wpg:cNvPr id="208" name="Group 208"/>
                                                                  <wpg:cNvGrpSpPr/>
                                                                  <wpg:grpSpPr>
                                                                    <a:xfrm>
                                                                      <a:off x="0" y="0"/>
                                                                      <a:ext cx="10120630" cy="6904990"/>
                                                                      <a:chOff x="0" y="0"/>
                                                                      <a:chExt cx="10120630" cy="6904990"/>
                                                                    </a:xfrm>
                                                                  </wpg:grpSpPr>
                                                                  <wps:wsp>
                                                                    <wps:cNvPr id="209" name="Straight Connector 209"/>
                                                                    <wps:cNvCnPr>
                                                                      <a:cxnSpLocks/>
                                                                    </wps:cNvCnPr>
                                                                    <wps:spPr>
                                                                      <a:xfrm flipH="1">
                                                                        <a:off x="2976880" y="3881120"/>
                                                                        <a:ext cx="972185" cy="0"/>
                                                                      </a:xfrm>
                                                                      <a:prstGeom prst="line">
                                                                        <a:avLst/>
                                                                      </a:prstGeom>
                                                                      <a:noFill/>
                                                                      <a:ln w="9525" cap="flat" cmpd="sng" algn="ctr">
                                                                        <a:solidFill>
                                                                          <a:sysClr val="windowText" lastClr="000000"/>
                                                                        </a:solidFill>
                                                                        <a:prstDash val="sysDot"/>
                                                                        <a:miter lim="800000"/>
                                                                      </a:ln>
                                                                      <a:effectLst/>
                                                                    </wps:spPr>
                                                                    <wps:bodyPr/>
                                                                  </wps:wsp>
                                                                  <wpg:grpSp>
                                                                    <wpg:cNvPr id="210" name="Group 210"/>
                                                                    <wpg:cNvGrpSpPr/>
                                                                    <wpg:grpSpPr>
                                                                      <a:xfrm>
                                                                        <a:off x="0" y="0"/>
                                                                        <a:ext cx="10120630" cy="6904990"/>
                                                                        <a:chOff x="0" y="0"/>
                                                                        <a:chExt cx="10120630" cy="6904990"/>
                                                                      </a:xfrm>
                                                                    </wpg:grpSpPr>
                                                                    <wps:wsp>
                                                                      <wps:cNvPr id="211" name="Straight Arrow Connector 211"/>
                                                                      <wps:cNvCnPr>
                                                                        <a:cxnSpLocks/>
                                                                      </wps:cNvCnPr>
                                                                      <wps:spPr>
                                                                        <a:xfrm>
                                                                          <a:off x="3452446" y="2690446"/>
                                                                          <a:ext cx="0" cy="2555875"/>
                                                                        </a:xfrm>
                                                                        <a:prstGeom prst="straightConnector1">
                                                                          <a:avLst/>
                                                                        </a:prstGeom>
                                                                        <a:noFill/>
                                                                        <a:ln w="9525" cap="flat" cmpd="sng" algn="ctr">
                                                                          <a:solidFill>
                                                                            <a:sysClr val="windowText" lastClr="000000"/>
                                                                          </a:solidFill>
                                                                          <a:prstDash val="sysDot"/>
                                                                          <a:miter lim="800000"/>
                                                                          <a:tailEnd type="triangle"/>
                                                                        </a:ln>
                                                                        <a:effectLst/>
                                                                      </wps:spPr>
                                                                      <wps:bodyPr/>
                                                                    </wps:wsp>
                                                                    <wps:wsp>
                                                                      <wps:cNvPr id="212" name="Straight Arrow Connector 212"/>
                                                                      <wps:cNvCnPr>
                                                                        <a:cxnSpLocks/>
                                                                      </wps:cNvCnPr>
                                                                      <wps:spPr>
                                                                        <a:xfrm>
                                                                          <a:off x="4478215" y="3927231"/>
                                                                          <a:ext cx="0" cy="1327785"/>
                                                                        </a:xfrm>
                                                                        <a:prstGeom prst="straightConnector1">
                                                                          <a:avLst/>
                                                                        </a:prstGeom>
                                                                        <a:noFill/>
                                                                        <a:ln w="9525" cap="flat" cmpd="sng" algn="ctr">
                                                                          <a:solidFill>
                                                                            <a:sysClr val="windowText" lastClr="000000"/>
                                                                          </a:solidFill>
                                                                          <a:prstDash val="sysDot"/>
                                                                          <a:miter lim="800000"/>
                                                                          <a:tailEnd type="triangle"/>
                                                                        </a:ln>
                                                                        <a:effectLst/>
                                                                      </wps:spPr>
                                                                      <wps:bodyPr/>
                                                                    </wps:wsp>
                                                                    <wps:wsp>
                                                                      <wps:cNvPr id="213" name="Straight Arrow Connector 142"/>
                                                                      <wps:cNvCnPr>
                                                                        <a:cxnSpLocks noChangeShapeType="1"/>
                                                                      </wps:cNvCnPr>
                                                                      <wps:spPr bwMode="auto">
                                                                        <a:xfrm>
                                                                          <a:off x="3951751" y="3891915"/>
                                                                          <a:ext cx="0" cy="133223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214" name="Straight Connector 123"/>
                                                                      <wps:cNvCnPr>
                                                                        <a:cxnSpLocks noChangeShapeType="1"/>
                                                                      </wps:cNvCnPr>
                                                                      <wps:spPr bwMode="auto">
                                                                        <a:xfrm>
                                                                          <a:off x="3264583" y="2669247"/>
                                                                          <a:ext cx="0" cy="2232025"/>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215" name="Straight Connector 136"/>
                                                                      <wps:cNvCnPr>
                                                                        <a:cxnSpLocks noChangeShapeType="1"/>
                                                                      </wps:cNvCnPr>
                                                                      <wps:spPr bwMode="auto">
                                                                        <a:xfrm flipH="1">
                                                                          <a:off x="2971800" y="3727938"/>
                                                                          <a:ext cx="3852000" cy="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216" name="Straight Arrow Connector 99"/>
                                                                      <wps:cNvCnPr>
                                                                        <a:cxnSpLocks noChangeShapeType="1"/>
                                                                      </wps:cNvCnPr>
                                                                      <wps:spPr bwMode="auto">
                                                                        <a:xfrm>
                                                                          <a:off x="6818034" y="3722727"/>
                                                                          <a:ext cx="0" cy="6477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217" name="Group 217"/>
                                                                      <wpg:cNvGrpSpPr/>
                                                                      <wpg:grpSpPr>
                                                                        <a:xfrm>
                                                                          <a:off x="0" y="0"/>
                                                                          <a:ext cx="10120630" cy="6904990"/>
                                                                          <a:chOff x="0" y="0"/>
                                                                          <a:chExt cx="10120630" cy="6904990"/>
                                                                        </a:xfrm>
                                                                      </wpg:grpSpPr>
                                                                      <wps:wsp>
                                                                        <wps:cNvPr id="218" name="Straight Arrow Connector 100"/>
                                                                        <wps:cNvCnPr>
                                                                          <a:cxnSpLocks noChangeShapeType="1"/>
                                                                        </wps:cNvCnPr>
                                                                        <wps:spPr bwMode="auto">
                                                                          <a:xfrm flipH="1">
                                                                            <a:off x="8271164" y="3823854"/>
                                                                            <a:ext cx="432000" cy="0"/>
                                                                          </a:xfrm>
                                                                          <a:prstGeom prst="straightConnector1">
                                                                            <a:avLst/>
                                                                          </a:prstGeom>
                                                                          <a:noFill/>
                                                                          <a:ln w="9525" algn="ctr">
                                                                            <a:solidFill>
                                                                              <a:srgbClr val="000000"/>
                                                                            </a:solidFill>
                                                                            <a:prstDash val="sysDot"/>
                                                                            <a:miter lim="800000"/>
                                                                            <a:headEnd type="triangle" w="med" len="med"/>
                                                                            <a:tailEnd type="none" w="med" len="med"/>
                                                                          </a:ln>
                                                                          <a:extLst>
                                                                            <a:ext uri="{909E8E84-426E-40DD-AFC4-6F175D3DCCD1}">
                                                                              <a14:hiddenFill xmlns:a14="http://schemas.microsoft.com/office/drawing/2010/main">
                                                                                <a:noFill/>
                                                                              </a14:hiddenFill>
                                                                            </a:ext>
                                                                          </a:extLst>
                                                                        </wps:spPr>
                                                                        <wps:bodyPr/>
                                                                      </wps:wsp>
                                                                      <wps:wsp>
                                                                        <wps:cNvPr id="219" name="Straight Arrow Connector 100"/>
                                                                        <wps:cNvCnPr>
                                                                          <a:cxnSpLocks noChangeShapeType="1"/>
                                                                        </wps:cNvCnPr>
                                                                        <wps:spPr bwMode="auto">
                                                                          <a:xfrm flipH="1">
                                                                            <a:off x="8288482" y="4003963"/>
                                                                            <a:ext cx="396000" cy="0"/>
                                                                          </a:xfrm>
                                                                          <a:prstGeom prst="straightConnector1">
                                                                            <a:avLst/>
                                                                          </a:prstGeom>
                                                                          <a:noFill/>
                                                                          <a:ln w="9525" algn="ctr">
                                                                            <a:solidFill>
                                                                              <a:srgbClr val="000000"/>
                                                                            </a:solidFill>
                                                                            <a:prstDash val="sysDot"/>
                                                                            <a:miter lim="800000"/>
                                                                            <a:headEnd type="none" w="med" len="med"/>
                                                                            <a:tailEnd type="triangle" w="med" len="med"/>
                                                                          </a:ln>
                                                                          <a:extLst>
                                                                            <a:ext uri="{909E8E84-426E-40DD-AFC4-6F175D3DCCD1}">
                                                                              <a14:hiddenFill xmlns:a14="http://schemas.microsoft.com/office/drawing/2010/main">
                                                                                <a:noFill/>
                                                                              </a14:hiddenFill>
                                                                            </a:ext>
                                                                          </a:extLst>
                                                                        </wps:spPr>
                                                                        <wps:bodyPr/>
                                                                      </wps:wsp>
                                                                      <wpg:grpSp>
                                                                        <wpg:cNvPr id="220" name="Group 220"/>
                                                                        <wpg:cNvGrpSpPr/>
                                                                        <wpg:grpSpPr>
                                                                          <a:xfrm>
                                                                            <a:off x="0" y="0"/>
                                                                            <a:ext cx="10120630" cy="6904990"/>
                                                                            <a:chOff x="0" y="0"/>
                                                                            <a:chExt cx="10120630" cy="6904990"/>
                                                                          </a:xfrm>
                                                                        </wpg:grpSpPr>
                                                                        <wps:wsp>
                                                                          <wps:cNvPr id="221" name="Straight Arrow Connector 221"/>
                                                                          <wps:cNvCnPr>
                                                                            <a:cxnSpLocks noChangeShapeType="1"/>
                                                                          </wps:cNvCnPr>
                                                                          <wps:spPr bwMode="auto">
                                                                            <a:xfrm rot="5400000">
                                                                              <a:off x="7582449" y="1937355"/>
                                                                              <a:ext cx="179705" cy="0"/>
                                                                            </a:xfrm>
                                                                            <a:prstGeom prst="straightConnector1">
                                                                              <a:avLst/>
                                                                            </a:prstGeom>
                                                                            <a:noFill/>
                                                                            <a:ln w="9525">
                                                                              <a:solidFill>
                                                                                <a:srgbClr val="000000"/>
                                                                              </a:solidFill>
                                                                              <a:prstDash val="sysDot"/>
                                                                              <a:round/>
                                                                              <a:headEnd/>
                                                                              <a:tailEnd type="triangle" w="med" len="med"/>
                                                                            </a:ln>
                                                                          </wps:spPr>
                                                                          <wps:bodyPr/>
                                                                        </wps:wsp>
                                                                        <wpg:grpSp>
                                                                          <wpg:cNvPr id="222" name="Group 222"/>
                                                                          <wpg:cNvGrpSpPr/>
                                                                          <wpg:grpSpPr>
                                                                            <a:xfrm>
                                                                              <a:off x="0" y="0"/>
                                                                              <a:ext cx="10120630" cy="6904990"/>
                                                                              <a:chOff x="0" y="0"/>
                                                                              <a:chExt cx="10120630" cy="6904990"/>
                                                                            </a:xfrm>
                                                                          </wpg:grpSpPr>
                                                                          <wps:wsp>
                                                                            <wps:cNvPr id="223" name="Straight Arrow Connector 223"/>
                                                                            <wps:cNvCnPr>
                                                                              <a:cxnSpLocks noChangeShapeType="1"/>
                                                                            </wps:cNvCnPr>
                                                                            <wps:spPr bwMode="auto">
                                                                              <a:xfrm rot="5400000">
                                                                                <a:off x="9402374" y="1932952"/>
                                                                                <a:ext cx="183600" cy="0"/>
                                                                              </a:xfrm>
                                                                              <a:prstGeom prst="straightConnector1">
                                                                                <a:avLst/>
                                                                              </a:prstGeom>
                                                                              <a:noFill/>
                                                                              <a:ln w="9525">
                                                                                <a:solidFill>
                                                                                  <a:srgbClr val="000000"/>
                                                                                </a:solidFill>
                                                                                <a:prstDash val="sysDot"/>
                                                                                <a:round/>
                                                                                <a:headEnd/>
                                                                                <a:tailEnd type="triangle" w="med" len="med"/>
                                                                              </a:ln>
                                                                            </wps:spPr>
                                                                            <wps:bodyPr/>
                                                                          </wps:wsp>
                                                                          <wpg:grpSp>
                                                                            <wpg:cNvPr id="224" name="Group 224"/>
                                                                            <wpg:cNvGrpSpPr/>
                                                                            <wpg:grpSpPr>
                                                                              <a:xfrm>
                                                                                <a:off x="0" y="0"/>
                                                                                <a:ext cx="10120630" cy="6904990"/>
                                                                                <a:chOff x="0" y="0"/>
                                                                                <a:chExt cx="10120630" cy="6904990"/>
                                                                              </a:xfrm>
                                                                            </wpg:grpSpPr>
                                                                            <wps:wsp>
                                                                              <wps:cNvPr id="225" name="Straight Arrow Connector 120"/>
                                                                              <wps:cNvCnPr>
                                                                                <a:cxnSpLocks noChangeShapeType="1"/>
                                                                              </wps:cNvCnPr>
                                                                              <wps:spPr bwMode="auto">
                                                                                <a:xfrm>
                                                                                  <a:off x="1447800" y="1814945"/>
                                                                                  <a:ext cx="0" cy="972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226" name="Group 226"/>
                                                                              <wpg:cNvGrpSpPr/>
                                                                              <wpg:grpSpPr>
                                                                                <a:xfrm>
                                                                                  <a:off x="0" y="0"/>
                                                                                  <a:ext cx="10120630" cy="6904990"/>
                                                                                  <a:chOff x="0" y="0"/>
                                                                                  <a:chExt cx="10120630" cy="6904990"/>
                                                                                </a:xfrm>
                                                                              </wpg:grpSpPr>
                                                                              <wps:wsp>
                                                                                <wps:cNvPr id="227" name="Straight Arrow Connector 227"/>
                                                                                <wps:cNvCnPr>
                                                                                  <a:cxnSpLocks/>
                                                                                </wps:cNvCnPr>
                                                                                <wps:spPr>
                                                                                  <a:xfrm flipH="1">
                                                                                    <a:off x="4395355" y="2272145"/>
                                                                                    <a:ext cx="252000" cy="0"/>
                                                                                  </a:xfrm>
                                                                                  <a:prstGeom prst="straightConnector1">
                                                                                    <a:avLst/>
                                                                                  </a:prstGeom>
                                                                                  <a:noFill/>
                                                                                  <a:ln w="9525" cap="flat" cmpd="sng" algn="ctr">
                                                                                    <a:solidFill>
                                                                                      <a:sysClr val="windowText" lastClr="000000"/>
                                                                                    </a:solidFill>
                                                                                    <a:prstDash val="sysDot"/>
                                                                                    <a:miter lim="800000"/>
                                                                                    <a:tailEnd type="triangle"/>
                                                                                  </a:ln>
                                                                                  <a:effectLst/>
                                                                                </wps:spPr>
                                                                                <wps:bodyPr/>
                                                                              </wps:wsp>
                                                                              <wps:wsp>
                                                                                <wps:cNvPr id="228" name="Straight Arrow Connector 228"/>
                                                                                <wps:cNvCnPr>
                                                                                  <a:cxnSpLocks/>
                                                                                </wps:cNvCnPr>
                                                                                <wps:spPr>
                                                                                  <a:xfrm>
                                                                                    <a:off x="2511137" y="2230581"/>
                                                                                    <a:ext cx="431800" cy="0"/>
                                                                                  </a:xfrm>
                                                                                  <a:prstGeom prst="straightConnector1">
                                                                                    <a:avLst/>
                                                                                  </a:prstGeom>
                                                                                  <a:noFill/>
                                                                                  <a:ln w="9525" cap="flat" cmpd="sng" algn="ctr">
                                                                                    <a:solidFill>
                                                                                      <a:sysClr val="windowText" lastClr="000000"/>
                                                                                    </a:solidFill>
                                                                                    <a:prstDash val="sysDot"/>
                                                                                    <a:miter lim="800000"/>
                                                                                    <a:headEnd type="triangle" w="med" len="med"/>
                                                                                    <a:tailEnd type="none" w="med" len="med"/>
                                                                                  </a:ln>
                                                                                  <a:effectLst/>
                                                                                </wps:spPr>
                                                                                <wps:bodyPr/>
                                                                              </wps:wsp>
                                                                              <wpg:grpSp>
                                                                                <wpg:cNvPr id="229" name="Group 229"/>
                                                                                <wpg:cNvGrpSpPr/>
                                                                                <wpg:grpSpPr>
                                                                                  <a:xfrm>
                                                                                    <a:off x="0" y="0"/>
                                                                                    <a:ext cx="10120630" cy="6904990"/>
                                                                                    <a:chOff x="0" y="0"/>
                                                                                    <a:chExt cx="10120630" cy="6904990"/>
                                                                                  </a:xfrm>
                                                                                </wpg:grpSpPr>
                                                                                <wps:wsp>
                                                                                  <wps:cNvPr id="230" name="Straight Arrow Connector 230"/>
                                                                                  <wps:cNvCnPr>
                                                                                    <a:cxnSpLocks/>
                                                                                  </wps:cNvCnPr>
                                                                                  <wps:spPr>
                                                                                    <a:xfrm flipV="1">
                                                                                      <a:off x="2854037" y="678872"/>
                                                                                      <a:ext cx="0" cy="2663825"/>
                                                                                    </a:xfrm>
                                                                                    <a:prstGeom prst="straightConnector1">
                                                                                      <a:avLst/>
                                                                                    </a:prstGeom>
                                                                                    <a:noFill/>
                                                                                    <a:ln w="9525" cap="flat" cmpd="sng" algn="ctr">
                                                                                      <a:solidFill>
                                                                                        <a:sysClr val="windowText" lastClr="000000"/>
                                                                                      </a:solidFill>
                                                                                      <a:prstDash val="sysDot"/>
                                                                                      <a:miter lim="800000"/>
                                                                                      <a:headEnd type="triangle" w="med" len="med"/>
                                                                                      <a:tailEnd type="none" w="med" len="med"/>
                                                                                    </a:ln>
                                                                                    <a:effectLst/>
                                                                                  </wps:spPr>
                                                                                  <wps:bodyPr/>
                                                                                </wps:wsp>
                                                                                <wpg:grpSp>
                                                                                  <wpg:cNvPr id="231" name="Group 231"/>
                                                                                  <wpg:cNvGrpSpPr/>
                                                                                  <wpg:grpSpPr>
                                                                                    <a:xfrm>
                                                                                      <a:off x="0" y="0"/>
                                                                                      <a:ext cx="10120630" cy="6904990"/>
                                                                                      <a:chOff x="0" y="0"/>
                                                                                      <a:chExt cx="10120630" cy="6904990"/>
                                                                                    </a:xfrm>
                                                                                  </wpg:grpSpPr>
                                                                                  <wpg:grpSp>
                                                                                    <wpg:cNvPr id="232" name="Group 232"/>
                                                                                    <wpg:cNvGrpSpPr/>
                                                                                    <wpg:grpSpPr>
                                                                                      <a:xfrm>
                                                                                        <a:off x="0" y="0"/>
                                                                                        <a:ext cx="10120630" cy="6904990"/>
                                                                                        <a:chOff x="0" y="0"/>
                                                                                        <a:chExt cx="10120630" cy="6904990"/>
                                                                                      </a:xfrm>
                                                                                    </wpg:grpSpPr>
                                                                                    <wps:wsp>
                                                                                      <wps:cNvPr id="233" name="Straight Arrow Connector 233"/>
                                                                                      <wps:cNvCnPr>
                                                                                        <a:cxnSpLocks noChangeShapeType="1"/>
                                                                                      </wps:cNvCnPr>
                                                                                      <wps:spPr bwMode="auto">
                                                                                        <a:xfrm>
                                                                                          <a:off x="579120" y="6355080"/>
                                                                                          <a:ext cx="7740000" cy="0"/>
                                                                                        </a:xfrm>
                                                                                        <a:prstGeom prst="straightConnector1">
                                                                                          <a:avLst/>
                                                                                        </a:prstGeom>
                                                                                        <a:noFill/>
                                                                                        <a:ln w="9525" cap="flat">
                                                                                          <a:solidFill>
                                                                                            <a:srgbClr val="000000"/>
                                                                                          </a:solidFill>
                                                                                          <a:prstDash val="sysDot"/>
                                                                                          <a:round/>
                                                                                          <a:headEnd type="none" w="med" len="med"/>
                                                                                          <a:tailEnd type="none" w="med" len="med"/>
                                                                                        </a:ln>
                                                                                      </wps:spPr>
                                                                                      <wps:bodyPr/>
                                                                                    </wps:wsp>
                                                                                    <wpg:grpSp>
                                                                                      <wpg:cNvPr id="234" name="Group 234"/>
                                                                                      <wpg:cNvGrpSpPr/>
                                                                                      <wpg:grpSpPr>
                                                                                        <a:xfrm>
                                                                                          <a:off x="0" y="0"/>
                                                                                          <a:ext cx="10120630" cy="6904990"/>
                                                                                          <a:chOff x="0" y="0"/>
                                                                                          <a:chExt cx="10120630" cy="6904990"/>
                                                                                        </a:xfrm>
                                                                                      </wpg:grpSpPr>
                                                                                      <wps:wsp>
                                                                                        <wps:cNvPr id="235" name="Straight Arrow Connector 235"/>
                                                                                        <wps:cNvCnPr>
                                                                                          <a:cxnSpLocks noChangeShapeType="1"/>
                                                                                        </wps:cNvCnPr>
                                                                                        <wps:spPr bwMode="auto">
                                                                                          <a:xfrm flipV="1">
                                                                                            <a:off x="3704492" y="5940669"/>
                                                                                            <a:ext cx="0" cy="299720"/>
                                                                                          </a:xfrm>
                                                                                          <a:prstGeom prst="straightConnector1">
                                                                                            <a:avLst/>
                                                                                          </a:prstGeom>
                                                                                          <a:noFill/>
                                                                                          <a:ln w="9525" cap="flat">
                                                                                            <a:solidFill>
                                                                                              <a:srgbClr val="000000"/>
                                                                                            </a:solidFill>
                                                                                            <a:prstDash val="sysDot"/>
                                                                                            <a:round/>
                                                                                            <a:headEnd type="none" w="med" len="med"/>
                                                                                            <a:tailEnd type="triangle" w="med" len="med"/>
                                                                                          </a:ln>
                                                                                        </wps:spPr>
                                                                                        <wps:bodyPr/>
                                                                                      </wps:wsp>
                                                                                      <wpg:grpSp>
                                                                                        <wpg:cNvPr id="236" name="Group 236"/>
                                                                                        <wpg:cNvGrpSpPr/>
                                                                                        <wpg:grpSpPr>
                                                                                          <a:xfrm>
                                                                                            <a:off x="0" y="0"/>
                                                                                            <a:ext cx="10120630" cy="6904990"/>
                                                                                            <a:chOff x="0" y="0"/>
                                                                                            <a:chExt cx="10120630" cy="6904990"/>
                                                                                          </a:xfrm>
                                                                                        </wpg:grpSpPr>
                                                                                        <wps:wsp>
                                                                                          <wps:cNvPr id="237" name="Straight Arrow Connector 237"/>
                                                                                          <wps:cNvCnPr>
                                                                                            <a:cxnSpLocks noChangeShapeType="1"/>
                                                                                          </wps:cNvCnPr>
                                                                                          <wps:spPr bwMode="auto">
                                                                                            <a:xfrm rot="16200000">
                                                                                              <a:off x="3344740" y="6065960"/>
                                                                                              <a:ext cx="219075" cy="0"/>
                                                                                            </a:xfrm>
                                                                                            <a:prstGeom prst="straightConnector1">
                                                                                              <a:avLst/>
                                                                                            </a:prstGeom>
                                                                                            <a:noFill/>
                                                                                            <a:ln w="9525">
                                                                                              <a:solidFill>
                                                                                                <a:srgbClr val="000000"/>
                                                                                              </a:solidFill>
                                                                                              <a:prstDash val="sysDot"/>
                                                                                              <a:round/>
                                                                                              <a:headEnd type="triangle" w="med" len="med"/>
                                                                                              <a:tailEnd type="none" w="med" len="med"/>
                                                                                            </a:ln>
                                                                                          </wps:spPr>
                                                                                          <wps:bodyPr/>
                                                                                        </wps:wsp>
                                                                                        <wps:wsp>
                                                                                          <wps:cNvPr id="238" name="Straight Arrow Connector 238"/>
                                                                                          <wps:cNvCnPr>
                                                                                            <a:cxnSpLocks noChangeShapeType="1"/>
                                                                                          </wps:cNvCnPr>
                                                                                          <wps:spPr bwMode="auto">
                                                                                            <a:xfrm>
                                                                                              <a:off x="568569" y="5914292"/>
                                                                                              <a:ext cx="0" cy="434975"/>
                                                                                            </a:xfrm>
                                                                                            <a:prstGeom prst="straightConnector1">
                                                                                              <a:avLst/>
                                                                                            </a:prstGeom>
                                                                                            <a:noFill/>
                                                                                            <a:ln w="9525" cap="flat">
                                                                                              <a:solidFill>
                                                                                                <a:srgbClr val="000000"/>
                                                                                              </a:solidFill>
                                                                                              <a:prstDash val="sysDot"/>
                                                                                              <a:round/>
                                                                                              <a:headEnd type="none" w="med" len="med"/>
                                                                                              <a:tailEnd type="triangle" w="med" len="med"/>
                                                                                            </a:ln>
                                                                                          </wps:spPr>
                                                                                          <wps:bodyPr/>
                                                                                        </wps:wsp>
                                                                                        <wps:wsp>
                                                                                          <wps:cNvPr id="239" name="Straight Arrow Connector 239"/>
                                                                                          <wps:cNvCnPr>
                                                                                            <a:cxnSpLocks noChangeShapeType="1"/>
                                                                                          </wps:cNvCnPr>
                                                                                          <wps:spPr bwMode="auto">
                                                                                            <a:xfrm rot="16200000">
                                                                                              <a:off x="802298" y="6048375"/>
                                                                                              <a:ext cx="251460" cy="0"/>
                                                                                            </a:xfrm>
                                                                                            <a:prstGeom prst="straightConnector1">
                                                                                              <a:avLst/>
                                                                                            </a:prstGeom>
                                                                                            <a:noFill/>
                                                                                            <a:ln w="9525">
                                                                                              <a:solidFill>
                                                                                                <a:srgbClr val="000000"/>
                                                                                              </a:solidFill>
                                                                                              <a:prstDash val="sysDot"/>
                                                                                              <a:round/>
                                                                                              <a:headEnd type="triangle" w="med" len="med"/>
                                                                                              <a:tailEnd type="none" w="med" len="med"/>
                                                                                            </a:ln>
                                                                                          </wps:spPr>
                                                                                          <wps:bodyPr/>
                                                                                        </wps:wsp>
                                                                                        <wps:wsp>
                                                                                          <wps:cNvPr id="240" name="Straight Arrow Connector 240"/>
                                                                                          <wps:cNvCnPr>
                                                                                            <a:cxnSpLocks/>
                                                                                          </wps:cNvCnPr>
                                                                                          <wps:spPr>
                                                                                            <a:xfrm>
                                                                                              <a:off x="3053862" y="2678723"/>
                                                                                              <a:ext cx="0" cy="3671570"/>
                                                                                            </a:xfrm>
                                                                                            <a:prstGeom prst="straightConnector1">
                                                                                              <a:avLst/>
                                                                                            </a:prstGeom>
                                                                                            <a:noFill/>
                                                                                            <a:ln w="9525" cap="flat" cmpd="sng" algn="ctr">
                                                                                              <a:solidFill>
                                                                                                <a:sysClr val="windowText" lastClr="000000"/>
                                                                                              </a:solidFill>
                                                                                              <a:prstDash val="sysDot"/>
                                                                                              <a:miter lim="800000"/>
                                                                                              <a:tailEnd type="triangle"/>
                                                                                            </a:ln>
                                                                                            <a:effectLst/>
                                                                                          </wps:spPr>
                                                                                          <wps:bodyPr/>
                                                                                        </wps:wsp>
                                                                                        <wps:wsp>
                                                                                          <wps:cNvPr id="241" name="Straight Arrow Connector 241"/>
                                                                                          <wps:cNvCnPr>
                                                                                            <a:cxnSpLocks/>
                                                                                          </wps:cNvCnPr>
                                                                                          <wps:spPr>
                                                                                            <a:xfrm>
                                                                                              <a:off x="3130061" y="2684584"/>
                                                                                              <a:ext cx="0" cy="3491865"/>
                                                                                            </a:xfrm>
                                                                                            <a:prstGeom prst="straightConnector1">
                                                                                              <a:avLst/>
                                                                                            </a:prstGeom>
                                                                                            <a:noFill/>
                                                                                            <a:ln w="9525" cap="flat" cmpd="sng" algn="ctr">
                                                                                              <a:solidFill>
                                                                                                <a:sysClr val="windowText" lastClr="000000"/>
                                                                                              </a:solidFill>
                                                                                              <a:prstDash val="sysDot"/>
                                                                                              <a:miter lim="800000"/>
                                                                                              <a:tailEnd type="triangle"/>
                                                                                            </a:ln>
                                                                                            <a:effectLst/>
                                                                                          </wps:spPr>
                                                                                          <wps:bodyPr/>
                                                                                        </wps:wsp>
                                                                                        <wps:wsp>
                                                                                          <wps:cNvPr id="242" name="Straight Arrow Connector 141"/>
                                                                                          <wps:cNvCnPr>
                                                                                            <a:cxnSpLocks noChangeShapeType="1"/>
                                                                                          </wps:cNvCnPr>
                                                                                          <wps:spPr bwMode="auto">
                                                                                            <a:xfrm>
                                                                                              <a:off x="2545128" y="4080754"/>
                                                                                              <a:ext cx="0" cy="208788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243" name="Straight Arrow Connector 243"/>
                                                                                          <wps:cNvCnPr>
                                                                                            <a:cxnSpLocks/>
                                                                                          </wps:cNvCnPr>
                                                                                          <wps:spPr>
                                                                                            <a:xfrm>
                                                                                              <a:off x="762000" y="5914292"/>
                                                                                              <a:ext cx="0" cy="323850"/>
                                                                                            </a:xfrm>
                                                                                            <a:prstGeom prst="straightConnector1">
                                                                                              <a:avLst/>
                                                                                            </a:prstGeom>
                                                                                            <a:noFill/>
                                                                                            <a:ln w="9525" cap="flat" cmpd="sng" algn="ctr">
                                                                                              <a:solidFill>
                                                                                                <a:sysClr val="windowText" lastClr="000000"/>
                                                                                              </a:solidFill>
                                                                                              <a:prstDash val="sysDot"/>
                                                                                              <a:miter lim="800000"/>
                                                                                              <a:tailEnd type="triangle"/>
                                                                                            </a:ln>
                                                                                            <a:effectLst/>
                                                                                          </wps:spPr>
                                                                                          <wps:bodyPr/>
                                                                                        </wps:wsp>
                                                                                        <wps:wsp>
                                                                                          <wps:cNvPr id="244" name="Straight Arrow Connector 244"/>
                                                                                          <wps:cNvCnPr>
                                                                                            <a:cxnSpLocks/>
                                                                                          </wps:cNvCnPr>
                                                                                          <wps:spPr>
                                                                                            <a:xfrm flipV="1">
                                                                                              <a:off x="3294184" y="5946531"/>
                                                                                              <a:ext cx="0" cy="290830"/>
                                                                                            </a:xfrm>
                                                                                            <a:prstGeom prst="straightConnector1">
                                                                                              <a:avLst/>
                                                                                            </a:prstGeom>
                                                                                            <a:noFill/>
                                                                                            <a:ln w="9525" cap="flat" cmpd="sng" algn="ctr">
                                                                                              <a:solidFill>
                                                                                                <a:sysClr val="windowText" lastClr="000000"/>
                                                                                              </a:solidFill>
                                                                                              <a:prstDash val="sysDot"/>
                                                                                              <a:miter lim="800000"/>
                                                                                              <a:tailEnd type="triangle"/>
                                                                                            </a:ln>
                                                                                            <a:effectLst/>
                                                                                          </wps:spPr>
                                                                                          <wps:bodyPr/>
                                                                                        </wps:wsp>
                                                                                        <wps:wsp>
                                                                                          <wps:cNvPr id="245" name="Straight Arrow Connector 141"/>
                                                                                          <wps:cNvCnPr>
                                                                                            <a:cxnSpLocks noChangeShapeType="1"/>
                                                                                          </wps:cNvCnPr>
                                                                                          <wps:spPr bwMode="auto">
                                                                                            <a:xfrm>
                                                                                              <a:off x="1336430" y="4267200"/>
                                                                                              <a:ext cx="0" cy="1908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246" name="Group 246"/>
                                                                                          <wpg:cNvGrpSpPr/>
                                                                                          <wpg:grpSpPr>
                                                                                            <a:xfrm>
                                                                                              <a:off x="0" y="0"/>
                                                                                              <a:ext cx="10120630" cy="6904990"/>
                                                                                              <a:chOff x="0" y="0"/>
                                                                                              <a:chExt cx="10120630" cy="6904990"/>
                                                                                            </a:xfrm>
                                                                                          </wpg:grpSpPr>
                                                                                          <wps:wsp>
                                                                                            <wps:cNvPr id="247" name="Straight Arrow Connector 247"/>
                                                                                            <wps:cNvCnPr>
                                                                                              <a:cxnSpLocks noChangeShapeType="1"/>
                                                                                            </wps:cNvCnPr>
                                                                                            <wps:spPr bwMode="auto">
                                                                                              <a:xfrm rot="16200000">
                                                                                                <a:off x="7757680" y="6062229"/>
                                                                                                <a:ext cx="219075" cy="0"/>
                                                                                              </a:xfrm>
                                                                                              <a:prstGeom prst="straightConnector1">
                                                                                                <a:avLst/>
                                                                                              </a:prstGeom>
                                                                                              <a:noFill/>
                                                                                              <a:ln w="9525">
                                                                                                <a:solidFill>
                                                                                                  <a:srgbClr val="000000"/>
                                                                                                </a:solidFill>
                                                                                                <a:prstDash val="sysDot"/>
                                                                                                <a:round/>
                                                                                                <a:headEnd type="none" w="med" len="med"/>
                                                                                                <a:tailEnd type="triangle" w="med" len="med"/>
                                                                                              </a:ln>
                                                                                            </wps:spPr>
                                                                                            <wps:bodyPr/>
                                                                                          </wps:wsp>
                                                                                          <wps:wsp>
                                                                                            <wps:cNvPr id="248" name="Straight Arrow Connector 248"/>
                                                                                            <wps:cNvCnPr>
                                                                                              <a:cxnSpLocks/>
                                                                                            </wps:cNvCnPr>
                                                                                            <wps:spPr>
                                                                                              <a:xfrm flipV="1">
                                                                                                <a:off x="5631873" y="5940136"/>
                                                                                                <a:ext cx="0" cy="158115"/>
                                                                                              </a:xfrm>
                                                                                              <a:prstGeom prst="straightConnector1">
                                                                                                <a:avLst/>
                                                                                              </a:prstGeom>
                                                                                              <a:noFill/>
                                                                                              <a:ln w="9525" cap="flat" cmpd="sng" algn="ctr">
                                                                                                <a:solidFill>
                                                                                                  <a:sysClr val="windowText" lastClr="000000"/>
                                                                                                </a:solidFill>
                                                                                                <a:prstDash val="sysDot"/>
                                                                                                <a:miter lim="800000"/>
                                                                                                <a:tailEnd type="triangle"/>
                                                                                              </a:ln>
                                                                                              <a:effectLst/>
                                                                                            </wps:spPr>
                                                                                            <wps:bodyPr/>
                                                                                          </wps:wsp>
                                                                                          <wpg:grpSp>
                                                                                            <wpg:cNvPr id="249" name="Group 249"/>
                                                                                            <wpg:cNvGrpSpPr/>
                                                                                            <wpg:grpSpPr>
                                                                                              <a:xfrm>
                                                                                                <a:off x="0" y="0"/>
                                                                                                <a:ext cx="10120630" cy="6904990"/>
                                                                                                <a:chOff x="0" y="0"/>
                                                                                                <a:chExt cx="10120630" cy="6904990"/>
                                                                                              </a:xfrm>
                                                                                            </wpg:grpSpPr>
                                                                                            <wps:wsp>
                                                                                              <wps:cNvPr id="250" name="AutoShape 118"/>
                                                                                              <wps:cNvCnPr>
                                                                                                <a:cxnSpLocks noChangeShapeType="1"/>
                                                                                              </wps:cNvCnPr>
                                                                                              <wps:spPr bwMode="auto">
                                                                                                <a:xfrm flipV="1">
                                                                                                  <a:off x="8305800" y="4984172"/>
                                                                                                  <a:ext cx="0" cy="1367790"/>
                                                                                                </a:xfrm>
                                                                                                <a:prstGeom prst="straightConnector1">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g:grpSp>
                                                                                              <wpg:cNvPr id="251" name="Group 251"/>
                                                                                              <wpg:cNvGrpSpPr/>
                                                                                              <wpg:grpSpPr>
                                                                                                <a:xfrm>
                                                                                                  <a:off x="0" y="0"/>
                                                                                                  <a:ext cx="10120630" cy="6904990"/>
                                                                                                  <a:chOff x="0" y="0"/>
                                                                                                  <a:chExt cx="10120630" cy="6904990"/>
                                                                                                </a:xfrm>
                                                                                              </wpg:grpSpPr>
                                                                                              <wps:wsp>
                                                                                                <wps:cNvPr id="252" name="AutoShape 112"/>
                                                                                                <wps:cNvCnPr>
                                                                                                  <a:cxnSpLocks noChangeShapeType="1"/>
                                                                                                </wps:cNvCnPr>
                                                                                                <wps:spPr bwMode="auto">
                                                                                                  <a:xfrm flipH="1">
                                                                                                    <a:off x="8048106" y="5638107"/>
                                                                                                    <a:ext cx="900000" cy="0"/>
                                                                                                  </a:xfrm>
                                                                                                  <a:prstGeom prst="straightConnector1">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253" name="Straight Arrow Connector 253"/>
                                                                                                <wps:cNvCnPr>
                                                                                                  <a:cxnSpLocks/>
                                                                                                </wps:cNvCnPr>
                                                                                                <wps:spPr>
                                                                                                  <a:xfrm flipH="1">
                                                                                                    <a:off x="8496300" y="4606636"/>
                                                                                                    <a:ext cx="359410" cy="0"/>
                                                                                                  </a:xfrm>
                                                                                                  <a:prstGeom prst="straightConnector1">
                                                                                                    <a:avLst/>
                                                                                                  </a:prstGeom>
                                                                                                  <a:noFill/>
                                                                                                  <a:ln w="9525" cap="flat" cmpd="sng" algn="ctr">
                                                                                                    <a:solidFill>
                                                                                                      <a:sysClr val="windowText" lastClr="000000"/>
                                                                                                    </a:solidFill>
                                                                                                    <a:prstDash val="sysDot"/>
                                                                                                    <a:miter lim="800000"/>
                                                                                                    <a:tailEnd type="triangle"/>
                                                                                                  </a:ln>
                                                                                                  <a:effectLst/>
                                                                                                </wps:spPr>
                                                                                                <wps:bodyPr/>
                                                                                              </wps:wsp>
                                                                                              <wps:wsp>
                                                                                                <wps:cNvPr id="254" name="Straight Connector 138"/>
                                                                                                <wps:cNvCnPr>
                                                                                                  <a:cxnSpLocks noChangeShapeType="1"/>
                                                                                                </wps:cNvCnPr>
                                                                                                <wps:spPr bwMode="auto">
                                                                                                  <a:xfrm>
                                                                                                    <a:off x="8617528" y="3338945"/>
                                                                                                    <a:ext cx="0" cy="216027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255" name="Straight Arrow Connector 100"/>
                                                                                                <wps:cNvCnPr>
                                                                                                  <a:cxnSpLocks noChangeShapeType="1"/>
                                                                                                </wps:cNvCnPr>
                                                                                                <wps:spPr bwMode="auto">
                                                                                                  <a:xfrm flipH="1">
                                                                                                    <a:off x="8046028" y="5500254"/>
                                                                                                    <a:ext cx="576000" cy="0"/>
                                                                                                  </a:xfrm>
                                                                                                  <a:prstGeom prst="straightConnector1">
                                                                                                    <a:avLst/>
                                                                                                  </a:prstGeom>
                                                                                                  <a:noFill/>
                                                                                                  <a:ln w="9525" algn="ctr">
                                                                                                    <a:solidFill>
                                                                                                      <a:srgbClr val="000000"/>
                                                                                                    </a:solidFill>
                                                                                                    <a:prstDash val="sysDot"/>
                                                                                                    <a:miter lim="800000"/>
                                                                                                    <a:headEnd type="none" w="med" len="med"/>
                                                                                                    <a:tailEnd type="triangle" w="med" len="med"/>
                                                                                                  </a:ln>
                                                                                                  <a:extLst>
                                                                                                    <a:ext uri="{909E8E84-426E-40DD-AFC4-6F175D3DCCD1}">
                                                                                                      <a14:hiddenFill xmlns:a14="http://schemas.microsoft.com/office/drawing/2010/main">
                                                                                                        <a:noFill/>
                                                                                                      </a14:hiddenFill>
                                                                                                    </a:ext>
                                                                                                  </a:extLst>
                                                                                                </wps:spPr>
                                                                                                <wps:bodyPr/>
                                                                                              </wps:wsp>
                                                                                              <wpg:grpSp>
                                                                                                <wpg:cNvPr id="256" name="Group 256"/>
                                                                                                <wpg:cNvGrpSpPr/>
                                                                                                <wpg:grpSpPr>
                                                                                                  <a:xfrm>
                                                                                                    <a:off x="0" y="0"/>
                                                                                                    <a:ext cx="10120630" cy="6904990"/>
                                                                                                    <a:chOff x="0" y="0"/>
                                                                                                    <a:chExt cx="10120630" cy="6904990"/>
                                                                                                  </a:xfrm>
                                                                                                </wpg:grpSpPr>
                                                                                                <wps:wsp>
                                                                                                  <wps:cNvPr id="257" name="Straight Connector 257"/>
                                                                                                  <wps:cNvCnPr>
                                                                                                    <a:cxnSpLocks/>
                                                                                                  </wps:cNvCnPr>
                                                                                                  <wps:spPr>
                                                                                                    <a:xfrm>
                                                                                                      <a:off x="9109364" y="4238105"/>
                                                                                                      <a:ext cx="0" cy="2016000"/>
                                                                                                    </a:xfrm>
                                                                                                    <a:prstGeom prst="line">
                                                                                                      <a:avLst/>
                                                                                                    </a:prstGeom>
                                                                                                    <a:noFill/>
                                                                                                    <a:ln w="9525" cap="flat" cmpd="sng" algn="ctr">
                                                                                                      <a:solidFill>
                                                                                                        <a:sysClr val="windowText" lastClr="000000"/>
                                                                                                      </a:solidFill>
                                                                                                      <a:prstDash val="sysDot"/>
                                                                                                      <a:miter lim="800000"/>
                                                                                                    </a:ln>
                                                                                                    <a:effectLst/>
                                                                                                  </wps:spPr>
                                                                                                  <wps:bodyPr/>
                                                                                                </wps:wsp>
                                                                                                <wps:wsp>
                                                                                                  <wps:cNvPr id="258" name="Straight Connector 258"/>
                                                                                                  <wps:cNvCnPr>
                                                                                                    <a:cxnSpLocks/>
                                                                                                  </wps:cNvCnPr>
                                                                                                  <wps:spPr>
                                                                                                    <a:xfrm>
                                                                                                      <a:off x="9005455" y="4253345"/>
                                                                                                      <a:ext cx="0" cy="1835785"/>
                                                                                                    </a:xfrm>
                                                                                                    <a:prstGeom prst="line">
                                                                                                      <a:avLst/>
                                                                                                    </a:prstGeom>
                                                                                                    <a:noFill/>
                                                                                                    <a:ln w="9525" cap="flat" cmpd="sng" algn="ctr">
                                                                                                      <a:solidFill>
                                                                                                        <a:sysClr val="windowText" lastClr="000000"/>
                                                                                                      </a:solidFill>
                                                                                                      <a:prstDash val="sysDot"/>
                                                                                                      <a:miter lim="800000"/>
                                                                                                    </a:ln>
                                                                                                    <a:effectLst/>
                                                                                                  </wps:spPr>
                                                                                                  <wps:bodyPr/>
                                                                                                </wps:wsp>
                                                                                                <wps:wsp>
                                                                                                  <wps:cNvPr id="259" name="Straight Arrow Connector 259"/>
                                                                                                  <wps:cNvCnPr>
                                                                                                    <a:cxnSpLocks/>
                                                                                                  </wps:cNvCnPr>
                                                                                                  <wps:spPr>
                                                                                                    <a:xfrm>
                                                                                                      <a:off x="9649691" y="4260272"/>
                                                                                                      <a:ext cx="0" cy="972000"/>
                                                                                                    </a:xfrm>
                                                                                                    <a:prstGeom prst="straightConnector1">
                                                                                                      <a:avLst/>
                                                                                                    </a:prstGeom>
                                                                                                    <a:noFill/>
                                                                                                    <a:ln w="9525" cap="flat" cmpd="sng" algn="ctr">
                                                                                                      <a:solidFill>
                                                                                                        <a:sysClr val="windowText" lastClr="000000"/>
                                                                                                      </a:solidFill>
                                                                                                      <a:prstDash val="sysDot"/>
                                                                                                      <a:miter lim="800000"/>
                                                                                                      <a:tailEnd type="triangle"/>
                                                                                                    </a:ln>
                                                                                                    <a:effectLst/>
                                                                                                  </wps:spPr>
                                                                                                  <wps:bodyPr/>
                                                                                                </wps:wsp>
                                                                                                <wpg:grpSp>
                                                                                                  <wpg:cNvPr id="260" name="Group 260"/>
                                                                                                  <wpg:cNvGrpSpPr/>
                                                                                                  <wpg:grpSpPr>
                                                                                                    <a:xfrm>
                                                                                                      <a:off x="0" y="0"/>
                                                                                                      <a:ext cx="10120630" cy="6904990"/>
                                                                                                      <a:chOff x="0" y="0"/>
                                                                                                      <a:chExt cx="10120630" cy="6904990"/>
                                                                                                    </a:xfrm>
                                                                                                  </wpg:grpSpPr>
                                                                                                  <wps:wsp>
                                                                                                    <wps:cNvPr id="261" name="Straight Arrow Connector 261"/>
                                                                                                    <wps:cNvCnPr>
                                                                                                      <a:cxnSpLocks noChangeShapeType="1"/>
                                                                                                    </wps:cNvCnPr>
                                                                                                    <wps:spPr bwMode="auto">
                                                                                                      <a:xfrm rot="5400000">
                                                                                                        <a:off x="8465618" y="1930371"/>
                                                                                                        <a:ext cx="161925" cy="0"/>
                                                                                                      </a:xfrm>
                                                                                                      <a:prstGeom prst="straightConnector1">
                                                                                                        <a:avLst/>
                                                                                                      </a:prstGeom>
                                                                                                      <a:noFill/>
                                                                                                      <a:ln w="9525">
                                                                                                        <a:solidFill>
                                                                                                          <a:srgbClr val="000000"/>
                                                                                                        </a:solidFill>
                                                                                                        <a:prstDash val="sysDot"/>
                                                                                                        <a:round/>
                                                                                                        <a:headEnd/>
                                                                                                        <a:tailEnd type="triangle" w="med" len="med"/>
                                                                                                      </a:ln>
                                                                                                    </wps:spPr>
                                                                                                    <wps:bodyPr/>
                                                                                                  </wps:wsp>
                                                                                                  <wps:wsp>
                                                                                                    <wps:cNvPr id="262" name="Straight Arrow Connector 262"/>
                                                                                                    <wps:cNvCnPr>
                                                                                                      <a:cxnSpLocks/>
                                                                                                    </wps:cNvCnPr>
                                                                                                    <wps:spPr>
                                                                                                      <a:xfrm>
                                                                                                        <a:off x="7443355" y="1510145"/>
                                                                                                        <a:ext cx="148590" cy="0"/>
                                                                                                      </a:xfrm>
                                                                                                      <a:prstGeom prst="straightConnector1">
                                                                                                        <a:avLst/>
                                                                                                      </a:prstGeom>
                                                                                                      <a:noFill/>
                                                                                                      <a:ln w="9525" cap="flat" cmpd="sng" algn="ctr">
                                                                                                        <a:solidFill>
                                                                                                          <a:sysClr val="windowText" lastClr="000000"/>
                                                                                                        </a:solidFill>
                                                                                                        <a:prstDash val="sysDot"/>
                                                                                                        <a:miter lim="800000"/>
                                                                                                        <a:headEnd type="triangle" w="med" len="med"/>
                                                                                                        <a:tailEnd type="none" w="med" len="med"/>
                                                                                                      </a:ln>
                                                                                                      <a:effectLst/>
                                                                                                    </wps:spPr>
                                                                                                    <wps:bodyPr/>
                                                                                                  </wps:wsp>
                                                                                                  <wpg:grpSp>
                                                                                                    <wpg:cNvPr id="263" name="Group 263"/>
                                                                                                    <wpg:cNvGrpSpPr/>
                                                                                                    <wpg:grpSpPr>
                                                                                                      <a:xfrm>
                                                                                                        <a:off x="0" y="0"/>
                                                                                                        <a:ext cx="10120630" cy="6904990"/>
                                                                                                        <a:chOff x="0" y="0"/>
                                                                                                        <a:chExt cx="10120630" cy="6904990"/>
                                                                                                      </a:xfrm>
                                                                                                    </wpg:grpSpPr>
                                                                                                    <wps:wsp>
                                                                                                      <wps:cNvPr id="264" name="Straight Arrow Connector 264"/>
                                                                                                      <wps:cNvCnPr>
                                                                                                        <a:cxnSpLocks/>
                                                                                                      </wps:cNvCnPr>
                                                                                                      <wps:spPr>
                                                                                                        <a:xfrm>
                                                                                                          <a:off x="1910080" y="472440"/>
                                                                                                          <a:ext cx="648000" cy="0"/>
                                                                                                        </a:xfrm>
                                                                                                        <a:prstGeom prst="straightConnector1">
                                                                                                          <a:avLst/>
                                                                                                        </a:prstGeom>
                                                                                                        <a:noFill/>
                                                                                                        <a:ln w="9525" cap="flat" cmpd="sng" algn="ctr">
                                                                                                          <a:solidFill>
                                                                                                            <a:sysClr val="windowText" lastClr="000000"/>
                                                                                                          </a:solidFill>
                                                                                                          <a:prstDash val="sysDot"/>
                                                                                                          <a:miter lim="800000"/>
                                                                                                          <a:tailEnd type="triangle"/>
                                                                                                        </a:ln>
                                                                                                        <a:effectLst/>
                                                                                                      </wps:spPr>
                                                                                                      <wps:bodyPr/>
                                                                                                    </wps:wsp>
                                                                                                    <wpg:grpSp>
                                                                                                      <wpg:cNvPr id="265" name="Group 265"/>
                                                                                                      <wpg:cNvGrpSpPr/>
                                                                                                      <wpg:grpSpPr>
                                                                                                        <a:xfrm>
                                                                                                          <a:off x="0" y="0"/>
                                                                                                          <a:ext cx="10120630" cy="6904990"/>
                                                                                                          <a:chOff x="0" y="0"/>
                                                                                                          <a:chExt cx="10120630" cy="6904990"/>
                                                                                                        </a:xfrm>
                                                                                                      </wpg:grpSpPr>
                                                                                                      <wps:wsp>
                                                                                                        <wps:cNvPr id="266" name="Straight Arrow Connector 66"/>
                                                                                                        <wps:cNvCnPr>
                                                                                                          <a:cxnSpLocks noChangeShapeType="1"/>
                                                                                                        </wps:cNvCnPr>
                                                                                                        <wps:spPr bwMode="auto">
                                                                                                          <a:xfrm>
                                                                                                            <a:off x="8422005" y="2581274"/>
                                                                                                            <a:ext cx="0" cy="216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267" name="Group 267"/>
                                                                                                        <wpg:cNvGrpSpPr/>
                                                                                                        <wpg:grpSpPr>
                                                                                                          <a:xfrm>
                                                                                                            <a:off x="0" y="0"/>
                                                                                                            <a:ext cx="10120630" cy="6904990"/>
                                                                                                            <a:chOff x="0" y="0"/>
                                                                                                            <a:chExt cx="10120630" cy="6904990"/>
                                                                                                          </a:xfrm>
                                                                                                        </wpg:grpSpPr>
                                                                                                        <wps:wsp>
                                                                                                          <wps:cNvPr id="269" name="Text Box 269"/>
                                                                                                          <wps:cNvSpPr txBox="1">
                                                                                                            <a:spLocks noChangeArrowheads="1"/>
                                                                                                          </wps:cNvSpPr>
                                                                                                          <wps:spPr bwMode="auto">
                                                                                                            <a:xfrm>
                                                                                                              <a:off x="6348095" y="1157605"/>
                                                                                                              <a:ext cx="1082040" cy="683260"/>
                                                                                                            </a:xfrm>
                                                                                                            <a:prstGeom prst="rect">
                                                                                                              <a:avLst/>
                                                                                                            </a:prstGeom>
                                                                                                            <a:solidFill>
                                                                                                              <a:srgbClr val="FFFFFF"/>
                                                                                                            </a:solidFill>
                                                                                                            <a:ln w="9525" cap="flat">
                                                                                                              <a:solidFill>
                                                                                                                <a:srgbClr val="000000"/>
                                                                                                              </a:solidFill>
                                                                                                              <a:prstDash val="sysDot"/>
                                                                                                              <a:miter lim="800000"/>
                                                                                                              <a:headEnd/>
                                                                                                              <a:tailEnd/>
                                                                                                            </a:ln>
                                                                                                          </wps:spPr>
                                                                                                          <wps:txbx>
                                                                                                            <w:txbxContent>
                                                                                                              <w:p w14:paraId="42ED7018" w14:textId="77777777" w:rsidR="002F4E26" w:rsidRPr="00B4665F" w:rsidRDefault="002F4E26" w:rsidP="00731543">
                                                                                                                <w:pPr>
                                                                                                                  <w:spacing w:after="0"/>
                                                                                                                  <w:jc w:val="center"/>
                                                                                                                  <w:rPr>
                                                                                                                    <w:rFonts w:ascii="Arial Narrow" w:hAnsi="Arial Narrow"/>
                                                                                                                    <w:i/>
                                                                                                                    <w:sz w:val="20"/>
                                                                                                                    <w:szCs w:val="20"/>
                                                                                                                  </w:rPr>
                                                                                                                </w:pPr>
                                                                                                                <w:r w:rsidRPr="00B4665F">
                                                                                                                  <w:rPr>
                                                                                                                    <w:rFonts w:ascii="Arial Narrow" w:hAnsi="Arial Narrow"/>
                                                                                                                    <w:i/>
                                                                                                                    <w:sz w:val="20"/>
                                                                                                                    <w:szCs w:val="20"/>
                                                                                                                  </w:rPr>
                                                                                                                  <w:t>Individualus namudinis biologinių atliekų kompostavimas</w:t>
                                                                                                                </w:r>
                                                                                                              </w:p>
                                                                                                            </w:txbxContent>
                                                                                                          </wps:txbx>
                                                                                                          <wps:bodyPr rot="0" vert="horz" wrap="square" lIns="0" tIns="0" rIns="0" bIns="0" anchor="ctr" anchorCtr="0" upright="1">
                                                                                                            <a:noAutofit/>
                                                                                                          </wps:bodyPr>
                                                                                                        </wps:wsp>
                                                                                                        <wps:wsp>
                                                                                                          <wps:cNvPr id="270" name="Text Box 270"/>
                                                                                                          <wps:cNvSpPr txBox="1">
                                                                                                            <a:spLocks noChangeArrowheads="1"/>
                                                                                                          </wps:cNvSpPr>
                                                                                                          <wps:spPr bwMode="auto">
                                                                                                            <a:xfrm>
                                                                                                              <a:off x="5295900" y="1152525"/>
                                                                                                              <a:ext cx="875030" cy="688340"/>
                                                                                                            </a:xfrm>
                                                                                                            <a:prstGeom prst="rect">
                                                                                                              <a:avLst/>
                                                                                                            </a:prstGeom>
                                                                                                            <a:solidFill>
                                                                                                              <a:srgbClr val="FFFFFF"/>
                                                                                                            </a:solidFill>
                                                                                                            <a:ln w="9525">
                                                                                                              <a:solidFill>
                                                                                                                <a:srgbClr val="000000"/>
                                                                                                              </a:solidFill>
                                                                                                              <a:prstDash val="sysDot"/>
                                                                                                              <a:miter lim="800000"/>
                                                                                                              <a:headEnd/>
                                                                                                              <a:tailEnd/>
                                                                                                            </a:ln>
                                                                                                          </wps:spPr>
                                                                                                          <wps:txbx>
                                                                                                            <w:txbxContent>
                                                                                                              <w:p w14:paraId="474D2ED5"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Žaliosios atliekos</w:t>
                                                                                                                </w:r>
                                                                                                              </w:p>
                                                                                                            </w:txbxContent>
                                                                                                          </wps:txbx>
                                                                                                          <wps:bodyPr rot="0" vert="horz" wrap="square" lIns="0" tIns="0" rIns="0" bIns="0" anchor="ctr" anchorCtr="0" upright="1">
                                                                                                            <a:noAutofit/>
                                                                                                          </wps:bodyPr>
                                                                                                        </wps:wsp>
                                                                                                        <wps:wsp>
                                                                                                          <wps:cNvPr id="271" name="Text Box 271"/>
                                                                                                          <wps:cNvSpPr txBox="1">
                                                                                                            <a:spLocks noChangeArrowheads="1"/>
                                                                                                          </wps:cNvSpPr>
                                                                                                          <wps:spPr bwMode="auto">
                                                                                                            <a:xfrm>
                                                                                                              <a:off x="3133725" y="1152525"/>
                                                                                                              <a:ext cx="2063750" cy="670560"/>
                                                                                                            </a:xfrm>
                                                                                                            <a:prstGeom prst="rect">
                                                                                                              <a:avLst/>
                                                                                                            </a:prstGeom>
                                                                                                            <a:solidFill>
                                                                                                              <a:srgbClr val="FFFFFF"/>
                                                                                                            </a:solidFill>
                                                                                                            <a:ln w="9525">
                                                                                                              <a:solidFill>
                                                                                                                <a:srgbClr val="000000"/>
                                                                                                              </a:solidFill>
                                                                                                              <a:prstDash val="sysDot"/>
                                                                                                              <a:miter lim="800000"/>
                                                                                                              <a:headEnd/>
                                                                                                              <a:tailEnd/>
                                                                                                            </a:ln>
                                                                                                          </wps:spPr>
                                                                                                          <wps:txbx>
                                                                                                            <w:txbxContent>
                                                                                                              <w:p w14:paraId="65E13F23" w14:textId="77777777" w:rsidR="002F4E26" w:rsidRPr="00B4665F" w:rsidRDefault="002F4E26" w:rsidP="00731543">
                                                                                                                <w:pPr>
                                                                                                                  <w:spacing w:after="0"/>
                                                                                                                  <w:ind w:left="-142" w:right="-112"/>
                                                                                                                  <w:jc w:val="center"/>
                                                                                                                  <w:rPr>
                                                                                                                    <w:rFonts w:ascii="Arial Narrow" w:hAnsi="Arial Narrow"/>
                                                                                                                    <w:sz w:val="20"/>
                                                                                                                    <w:szCs w:val="20"/>
                                                                                                                  </w:rPr>
                                                                                                                </w:pPr>
                                                                                                                <w:r w:rsidRPr="00B4665F">
                                                                                                                  <w:rPr>
                                                                                                                    <w:rFonts w:ascii="Arial Narrow" w:hAnsi="Arial Narrow"/>
                                                                                                                    <w:sz w:val="20"/>
                                                                                                                    <w:szCs w:val="20"/>
                                                                                                                  </w:rPr>
                                                                                                                  <w:t xml:space="preserve">Didelių gabaritų, elektros ir elektroninės įrangos, buities pavojingosios, statybinės bei kitos komunalinės atliekos </w:t>
                                                                                                                </w:r>
                                                                                                              </w:p>
                                                                                                            </w:txbxContent>
                                                                                                          </wps:txbx>
                                                                                                          <wps:bodyPr rot="0" vert="horz" wrap="square" lIns="72000" tIns="0" rIns="72000" bIns="0" anchor="ctr" anchorCtr="0" upright="1">
                                                                                                            <a:noAutofit/>
                                                                                                          </wps:bodyPr>
                                                                                                        </wps:wsp>
                                                                                                        <wps:wsp>
                                                                                                          <wps:cNvPr id="272" name="Text Box 272"/>
                                                                                                          <wps:cNvSpPr txBox="1">
                                                                                                            <a:spLocks noChangeArrowheads="1"/>
                                                                                                          </wps:cNvSpPr>
                                                                                                          <wps:spPr bwMode="auto">
                                                                                                            <a:xfrm>
                                                                                                              <a:off x="276225" y="1143000"/>
                                                                                                              <a:ext cx="724997" cy="675640"/>
                                                                                                            </a:xfrm>
                                                                                                            <a:prstGeom prst="rect">
                                                                                                              <a:avLst/>
                                                                                                            </a:prstGeom>
                                                                                                            <a:solidFill>
                                                                                                              <a:srgbClr val="FFFFFF"/>
                                                                                                            </a:solidFill>
                                                                                                            <a:ln w="9525">
                                                                                                              <a:solidFill>
                                                                                                                <a:srgbClr val="000000"/>
                                                                                                              </a:solidFill>
                                                                                                              <a:prstDash val="sysDot"/>
                                                                                                              <a:miter lim="800000"/>
                                                                                                              <a:headEnd/>
                                                                                                              <a:tailEnd/>
                                                                                                            </a:ln>
                                                                                                          </wps:spPr>
                                                                                                          <wps:txbx>
                                                                                                            <w:txbxContent>
                                                                                                              <w:p w14:paraId="6E961ABC"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Pakuočių atliekos ir kitos antrinės žaliavos</w:t>
                                                                                                                </w:r>
                                                                                                              </w:p>
                                                                                                              <w:p w14:paraId="0F8C7EE2" w14:textId="77777777" w:rsidR="002F4E26" w:rsidRDefault="002F4E26" w:rsidP="00731543"/>
                                                                                                            </w:txbxContent>
                                                                                                          </wps:txbx>
                                                                                                          <wps:bodyPr rot="0" vert="horz" wrap="square" lIns="0" tIns="0" rIns="0" bIns="0" anchor="ctr" anchorCtr="0" upright="1">
                                                                                                            <a:noAutofit/>
                                                                                                          </wps:bodyPr>
                                                                                                        </wps:wsp>
                                                                                                        <wps:wsp>
                                                                                                          <wps:cNvPr id="273" name="Text Box 273"/>
                                                                                                          <wps:cNvSpPr txBox="1">
                                                                                                            <a:spLocks noChangeArrowheads="1"/>
                                                                                                          </wps:cNvSpPr>
                                                                                                          <wps:spPr bwMode="auto">
                                                                                                            <a:xfrm>
                                                                                                              <a:off x="6591300" y="4362450"/>
                                                                                                              <a:ext cx="1905000" cy="626745"/>
                                                                                                            </a:xfrm>
                                                                                                            <a:prstGeom prst="rect">
                                                                                                              <a:avLst/>
                                                                                                            </a:prstGeom>
                                                                                                            <a:solidFill>
                                                                                                              <a:schemeClr val="accent6">
                                                                                                                <a:lumMod val="60000"/>
                                                                                                                <a:lumOff val="40000"/>
                                                                                                              </a:schemeClr>
                                                                                                            </a:solidFill>
                                                                                                            <a:ln w="9525">
                                                                                                              <a:solidFill>
                                                                                                                <a:srgbClr val="000000"/>
                                                                                                              </a:solidFill>
                                                                                                              <a:prstDash val="sysDot"/>
                                                                                                              <a:miter lim="800000"/>
                                                                                                              <a:headEnd/>
                                                                                                              <a:tailEnd/>
                                                                                                            </a:ln>
                                                                                                          </wps:spPr>
                                                                                                          <wps:txbx>
                                                                                                            <w:txbxContent>
                                                                                                              <w:p w14:paraId="55B1D162" w14:textId="77777777" w:rsidR="002F4E26" w:rsidRPr="00B4665F" w:rsidRDefault="002F4E26" w:rsidP="00731543">
                                                                                                                <w:pPr>
                                                                                                                  <w:spacing w:before="40" w:after="40"/>
                                                                                                                  <w:jc w:val="center"/>
                                                                                                                  <w:rPr>
                                                                                                                    <w:rFonts w:ascii="Arial Narrow" w:hAnsi="Arial Narrow"/>
                                                                                                                    <w:sz w:val="20"/>
                                                                                                                    <w:szCs w:val="20"/>
                                                                                                                  </w:rPr>
                                                                                                                </w:pPr>
                                                                                                                <w:r>
                                                                                                                  <w:rPr>
                                                                                                                    <w:rFonts w:ascii="Arial Narrow" w:hAnsi="Arial Narrow"/>
                                                                                                                    <w:sz w:val="20"/>
                                                                                                                    <w:szCs w:val="20"/>
                                                                                                                  </w:rPr>
                                                                                                                  <w:t>Panevėžio</w:t>
                                                                                                                </w:r>
                                                                                                                <w:r w:rsidRPr="00B4665F">
                                                                                                                  <w:rPr>
                                                                                                                    <w:rFonts w:ascii="Arial Narrow" w:hAnsi="Arial Narrow"/>
                                                                                                                    <w:sz w:val="20"/>
                                                                                                                    <w:szCs w:val="20"/>
                                                                                                                  </w:rPr>
                                                                                                                  <w:t xml:space="preserve"> regiono nepavojingų atliekų sąvartynas</w:t>
                                                                                                                </w:r>
                                                                                                              </w:p>
                                                                                                            </w:txbxContent>
                                                                                                          </wps:txbx>
                                                                                                          <wps:bodyPr rot="0" vert="horz" wrap="square" lIns="91440" tIns="45720" rIns="91440" bIns="45720" anchor="ctr" anchorCtr="0" upright="1">
                                                                                                            <a:noAutofit/>
                                                                                                          </wps:bodyPr>
                                                                                                        </wps:wsp>
                                                                                                        <wps:wsp>
                                                                                                          <wps:cNvPr id="274" name="Text Box 274"/>
                                                                                                          <wps:cNvSpPr txBox="1">
                                                                                                            <a:spLocks noChangeArrowheads="1"/>
                                                                                                          </wps:cNvSpPr>
                                                                                                          <wps:spPr bwMode="auto">
                                                                                                            <a:xfrm>
                                                                                                              <a:off x="5791200" y="2876550"/>
                                                                                                              <a:ext cx="1371600" cy="548005"/>
                                                                                                            </a:xfrm>
                                                                                                            <a:prstGeom prst="rect">
                                                                                                              <a:avLst/>
                                                                                                            </a:prstGeom>
                                                                                                            <a:solidFill>
                                                                                                              <a:schemeClr val="accent6">
                                                                                                                <a:lumMod val="60000"/>
                                                                                                                <a:lumOff val="40000"/>
                                                                                                              </a:schemeClr>
                                                                                                            </a:solidFill>
                                                                                                            <a:ln w="9525">
                                                                                                              <a:solidFill>
                                                                                                                <a:srgbClr val="000000"/>
                                                                                                              </a:solidFill>
                                                                                                              <a:prstDash val="sysDot"/>
                                                                                                              <a:miter lim="800000"/>
                                                                                                              <a:headEnd/>
                                                                                                              <a:tailEnd/>
                                                                                                            </a:ln>
                                                                                                          </wps:spPr>
                                                                                                          <wps:txbx>
                                                                                                            <w:txbxContent>
                                                                                                              <w:p w14:paraId="0C107FB0" w14:textId="77777777" w:rsidR="002F4E26" w:rsidRDefault="002F4E26" w:rsidP="00731543">
                                                                                                                <w:pPr>
                                                                                                                  <w:spacing w:after="0" w:line="240" w:lineRule="auto"/>
                                                                                                                  <w:jc w:val="center"/>
                                                                                                                  <w:rPr>
                                                                                                                    <w:rFonts w:ascii="Arial Narrow" w:hAnsi="Arial Narrow"/>
                                                                                                                    <w:sz w:val="20"/>
                                                                                                                    <w:szCs w:val="20"/>
                                                                                                                  </w:rPr>
                                                                                                                </w:pPr>
                                                                                                              </w:p>
                                                                                                              <w:p w14:paraId="6FFF3E5A" w14:textId="77777777" w:rsidR="002F4E26" w:rsidRPr="00B4665F" w:rsidRDefault="002F4E26" w:rsidP="00731543">
                                                                                                                <w:pPr>
                                                                                                                  <w:jc w:val="center"/>
                                                                                                                  <w:rPr>
                                                                                                                    <w:rFonts w:ascii="Arial Narrow" w:hAnsi="Arial Narrow"/>
                                                                                                                    <w:sz w:val="20"/>
                                                                                                                    <w:szCs w:val="20"/>
                                                                                                                  </w:rPr>
                                                                                                                </w:pPr>
                                                                                                                <w:r w:rsidRPr="00B4665F">
                                                                                                                  <w:rPr>
                                                                                                                    <w:rFonts w:ascii="Arial Narrow" w:hAnsi="Arial Narrow"/>
                                                                                                                    <w:sz w:val="20"/>
                                                                                                                    <w:szCs w:val="20"/>
                                                                                                                  </w:rPr>
                                                                                                                  <w:t xml:space="preserve">Žaliųjų atliekų kompostavimo aikštelės </w:t>
                                                                                                                </w:r>
                                                                                                              </w:p>
                                                                                                            </w:txbxContent>
                                                                                                          </wps:txbx>
                                                                                                          <wps:bodyPr rot="0" vert="horz" wrap="square" lIns="72000" tIns="36000" rIns="91440" bIns="36000" anchor="t" anchorCtr="0" upright="1">
                                                                                                            <a:noAutofit/>
                                                                                                          </wps:bodyPr>
                                                                                                        </wps:wsp>
                                                                                                        <wps:wsp>
                                                                                                          <wps:cNvPr id="275" name="Text Box 275"/>
                                                                                                          <wps:cNvSpPr txBox="1">
                                                                                                            <a:spLocks noChangeArrowheads="1"/>
                                                                                                          </wps:cNvSpPr>
                                                                                                          <wps:spPr bwMode="auto">
                                                                                                            <a:xfrm>
                                                                                                              <a:off x="3200400" y="5238750"/>
                                                                                                              <a:ext cx="1839595" cy="706755"/>
                                                                                                            </a:xfrm>
                                                                                                            <a:prstGeom prst="rect">
                                                                                                              <a:avLst/>
                                                                                                            </a:prstGeom>
                                                                                                            <a:solidFill>
                                                                                                              <a:srgbClr val="FFFFFF"/>
                                                                                                            </a:solidFill>
                                                                                                            <a:ln w="9525">
                                                                                                              <a:solidFill>
                                                                                                                <a:srgbClr val="000000"/>
                                                                                                              </a:solidFill>
                                                                                                              <a:prstDash val="sysDot"/>
                                                                                                              <a:miter lim="800000"/>
                                                                                                              <a:headEnd/>
                                                                                                              <a:tailEnd/>
                                                                                                            </a:ln>
                                                                                                          </wps:spPr>
                                                                                                          <wps:txbx>
                                                                                                            <w:txbxContent>
                                                                                                              <w:p w14:paraId="04A06084"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Nepavojingųjų atliekų paruošimo perdirbimui / perdirbimo įrenginiai</w:t>
                                                                                                                </w:r>
                                                                                                              </w:p>
                                                                                                            </w:txbxContent>
                                                                                                          </wps:txbx>
                                                                                                          <wps:bodyPr rot="0" vert="horz" wrap="square" lIns="91440" tIns="0" rIns="91440" bIns="45720" anchor="ctr" anchorCtr="0" upright="1">
                                                                                                            <a:noAutofit/>
                                                                                                          </wps:bodyPr>
                                                                                                        </wps:wsp>
                                                                                                        <wps:wsp>
                                                                                                          <wps:cNvPr id="276" name="Text Box 276"/>
                                                                                                          <wps:cNvSpPr txBox="1">
                                                                                                            <a:spLocks noChangeArrowheads="1"/>
                                                                                                          </wps:cNvSpPr>
                                                                                                          <wps:spPr bwMode="auto">
                                                                                                            <a:xfrm>
                                                                                                              <a:off x="5105400" y="5257800"/>
                                                                                                              <a:ext cx="1214120" cy="693420"/>
                                                                                                            </a:xfrm>
                                                                                                            <a:prstGeom prst="rect">
                                                                                                              <a:avLst/>
                                                                                                            </a:prstGeom>
                                                                                                            <a:solidFill>
                                                                                                              <a:srgbClr val="FFFFFF"/>
                                                                                                            </a:solidFill>
                                                                                                            <a:ln w="9525">
                                                                                                              <a:solidFill>
                                                                                                                <a:srgbClr val="000000"/>
                                                                                                              </a:solidFill>
                                                                                                              <a:prstDash val="sysDot"/>
                                                                                                              <a:miter lim="800000"/>
                                                                                                              <a:headEnd/>
                                                                                                              <a:tailEnd/>
                                                                                                            </a:ln>
                                                                                                          </wps:spPr>
                                                                                                          <wps:txbx>
                                                                                                            <w:txbxContent>
                                                                                                              <w:p w14:paraId="6F6D8E59"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 xml:space="preserve">Pavojingųjų atliekų apdorojimo įrenginiai </w:t>
                                                                                                                </w:r>
                                                                                                              </w:p>
                                                                                                            </w:txbxContent>
                                                                                                          </wps:txbx>
                                                                                                          <wps:bodyPr rot="0" vert="horz" wrap="square" lIns="91440" tIns="45720" rIns="91440" bIns="45720" anchor="ctr" anchorCtr="0" upright="1">
                                                                                                            <a:noAutofit/>
                                                                                                          </wps:bodyPr>
                                                                                                        </wps:wsp>
                                                                                                        <wps:wsp>
                                                                                                          <wps:cNvPr id="277" name="Connector: Elbow 90"/>
                                                                                                          <wps:cNvCnPr>
                                                                                                            <a:cxnSpLocks noChangeShapeType="1"/>
                                                                                                          </wps:cNvCnPr>
                                                                                                          <wps:spPr bwMode="auto">
                                                                                                            <a:xfrm rot="16200000" flipH="1">
                                                                                                              <a:off x="5420012" y="2356138"/>
                                                                                                              <a:ext cx="1044000" cy="635"/>
                                                                                                            </a:xfrm>
                                                                                                            <a:prstGeom prst="bentConnector3">
                                                                                                              <a:avLst>
                                                                                                                <a:gd name="adj1" fmla="val 49963"/>
                                                                                                              </a:avLst>
                                                                                                            </a:prstGeom>
                                                                                                            <a:noFill/>
                                                                                                            <a:ln w="9525">
                                                                                                              <a:solidFill>
                                                                                                                <a:srgbClr val="000000"/>
                                                                                                              </a:solidFill>
                                                                                                              <a:prstDash val="sysDot"/>
                                                                                                              <a:miter lim="800000"/>
                                                                                                              <a:headEnd/>
                                                                                                              <a:tailEnd type="triangle" w="med" len="med"/>
                                                                                                            </a:ln>
                                                                                                          </wps:spPr>
                                                                                                          <wps:bodyPr/>
                                                                                                        </wps:wsp>
                                                                                                        <wps:wsp>
                                                                                                          <wps:cNvPr id="278" name="Text Box 278"/>
                                                                                                          <wps:cNvSpPr txBox="1">
                                                                                                            <a:spLocks noChangeArrowheads="1"/>
                                                                                                          </wps:cNvSpPr>
                                                                                                          <wps:spPr bwMode="auto">
                                                                                                            <a:xfrm>
                                                                                                              <a:off x="8591550" y="6477000"/>
                                                                                                              <a:ext cx="1529080" cy="423545"/>
                                                                                                            </a:xfrm>
                                                                                                            <a:prstGeom prst="rect">
                                                                                                              <a:avLst/>
                                                                                                            </a:prstGeom>
                                                                                                            <a:solidFill>
                                                                                                              <a:srgbClr val="FFFFFF"/>
                                                                                                            </a:solidFill>
                                                                                                            <a:ln>
                                                                                                              <a:noFill/>
                                                                                                            </a:ln>
                                                                                                          </wps:spPr>
                                                                                                          <wps:txbx>
                                                                                                            <w:txbxContent>
                                                                                                              <w:p w14:paraId="2B9F08F9" w14:textId="77777777" w:rsidR="002F4E26" w:rsidRPr="00B4665F" w:rsidRDefault="002F4E26" w:rsidP="00731543">
                                                                                                                <w:pPr>
                                                                                                                  <w:rPr>
                                                                                                                    <w:rFonts w:ascii="Arial Narrow" w:hAnsi="Arial Narrow"/>
                                                                                                                    <w:sz w:val="20"/>
                                                                                                                    <w:szCs w:val="20"/>
                                                                                                                  </w:rPr>
                                                                                                                </w:pPr>
                                                                                                                <w:r w:rsidRPr="00B4665F">
                                                                                                                  <w:rPr>
                                                                                                                    <w:rFonts w:ascii="Arial Narrow" w:hAnsi="Arial Narrow"/>
                                                                                                                    <w:sz w:val="20"/>
                                                                                                                    <w:szCs w:val="20"/>
                                                                                                                  </w:rPr>
                                                                                                                  <w:t>Regioninės atliekų tvarkymo sistemos infrastruktūra</w:t>
                                                                                                                </w:r>
                                                                                                              </w:p>
                                                                                                            </w:txbxContent>
                                                                                                          </wps:txbx>
                                                                                                          <wps:bodyPr rot="0" vert="horz" wrap="square" lIns="91440" tIns="45720" rIns="91440" bIns="45720" anchor="t" anchorCtr="0" upright="1">
                                                                                                            <a:noAutofit/>
                                                                                                          </wps:bodyPr>
                                                                                                        </wps:wsp>
                                                                                                        <wps:wsp>
                                                                                                          <wps:cNvPr id="279" name="Text Box 279"/>
                                                                                                          <wps:cNvSpPr txBox="1">
                                                                                                            <a:spLocks noChangeArrowheads="1"/>
                                                                                                          </wps:cNvSpPr>
                                                                                                          <wps:spPr bwMode="auto">
                                                                                                            <a:xfrm>
                                                                                                              <a:off x="2562225" y="247650"/>
                                                                                                              <a:ext cx="5715635" cy="407377"/>
                                                                                                            </a:xfrm>
                                                                                                            <a:prstGeom prst="rect">
                                                                                                              <a:avLst/>
                                                                                                            </a:prstGeom>
                                                                                                            <a:solidFill>
                                                                                                              <a:srgbClr val="FFFFFF"/>
                                                                                                            </a:solidFill>
                                                                                                            <a:ln w="9525">
                                                                                                              <a:solidFill>
                                                                                                                <a:srgbClr val="000000"/>
                                                                                                              </a:solidFill>
                                                                                                              <a:prstDash val="sysDot"/>
                                                                                                              <a:miter lim="800000"/>
                                                                                                              <a:headEnd/>
                                                                                                              <a:tailEnd/>
                                                                                                            </a:ln>
                                                                                                          </wps:spPr>
                                                                                                          <wps:txbx>
                                                                                                            <w:txbxContent>
                                                                                                              <w:p w14:paraId="0AC693A9" w14:textId="77777777" w:rsidR="002F4E26" w:rsidRPr="00B4665F" w:rsidRDefault="002F4E26" w:rsidP="00731543">
                                                                                                                <w:pPr>
                                                                                                                  <w:jc w:val="center"/>
                                                                                                                  <w:rPr>
                                                                                                                    <w:rFonts w:ascii="Arial Narrow" w:hAnsi="Arial Narrow"/>
                                                                                                                    <w:sz w:val="20"/>
                                                                                                                    <w:szCs w:val="20"/>
                                                                                                                  </w:rPr>
                                                                                                                </w:pPr>
                                                                                                                <w:r w:rsidRPr="00B4665F">
                                                                                                                  <w:rPr>
                                                                                                                    <w:rFonts w:ascii="Arial Narrow" w:hAnsi="Arial Narrow"/>
                                                                                                                    <w:sz w:val="20"/>
                                                                                                                    <w:szCs w:val="20"/>
                                                                                                                  </w:rPr>
                                                                                                                  <w:t>Komunalinių atliekų turėtojai</w:t>
                                                                                                                </w:r>
                                                                                                              </w:p>
                                                                                                            </w:txbxContent>
                                                                                                          </wps:txbx>
                                                                                                          <wps:bodyPr rot="0" vert="horz" wrap="square" lIns="91440" tIns="45720" rIns="91440" bIns="45720" anchor="t" anchorCtr="0" upright="1">
                                                                                                            <a:noAutofit/>
                                                                                                          </wps:bodyPr>
                                                                                                        </wps:wsp>
                                                                                                        <wps:wsp>
                                                                                                          <wps:cNvPr id="280" name="Straight Arrow Connector 280"/>
                                                                                                          <wps:cNvCnPr>
                                                                                                            <a:cxnSpLocks noChangeShapeType="1"/>
                                                                                                            <a:endCxn id="310" idx="0"/>
                                                                                                          </wps:cNvCnPr>
                                                                                                          <wps:spPr bwMode="auto">
                                                                                                            <a:xfrm flipH="1">
                                                                                                              <a:off x="2362200" y="657225"/>
                                                                                                              <a:ext cx="1797050" cy="495300"/>
                                                                                                            </a:xfrm>
                                                                                                            <a:prstGeom prst="straightConnector1">
                                                                                                              <a:avLst/>
                                                                                                            </a:prstGeom>
                                                                                                            <a:noFill/>
                                                                                                            <a:ln w="9525">
                                                                                                              <a:solidFill>
                                                                                                                <a:srgbClr val="000000"/>
                                                                                                              </a:solidFill>
                                                                                                              <a:prstDash val="sysDot"/>
                                                                                                              <a:round/>
                                                                                                              <a:headEnd/>
                                                                                                              <a:tailEnd type="triangle" w="med" len="med"/>
                                                                                                            </a:ln>
                                                                                                          </wps:spPr>
                                                                                                          <wps:bodyPr/>
                                                                                                        </wps:wsp>
                                                                                                        <wps:wsp>
                                                                                                          <wps:cNvPr id="281" name="Straight Arrow Connector 281"/>
                                                                                                          <wps:cNvCnPr>
                                                                                                            <a:cxnSpLocks noChangeShapeType="1"/>
                                                                                                          </wps:cNvCnPr>
                                                                                                          <wps:spPr bwMode="auto">
                                                                                                            <a:xfrm flipH="1">
                                                                                                              <a:off x="4152900" y="657225"/>
                                                                                                              <a:ext cx="620485" cy="496026"/>
                                                                                                            </a:xfrm>
                                                                                                            <a:prstGeom prst="straightConnector1">
                                                                                                              <a:avLst/>
                                                                                                            </a:prstGeom>
                                                                                                            <a:noFill/>
                                                                                                            <a:ln w="9525">
                                                                                                              <a:solidFill>
                                                                                                                <a:srgbClr val="000000"/>
                                                                                                              </a:solidFill>
                                                                                                              <a:prstDash val="sysDot"/>
                                                                                                              <a:round/>
                                                                                                              <a:headEnd/>
                                                                                                              <a:tailEnd type="triangle" w="med" len="med"/>
                                                                                                            </a:ln>
                                                                                                          </wps:spPr>
                                                                                                          <wps:bodyPr/>
                                                                                                        </wps:wsp>
                                                                                                        <wps:wsp>
                                                                                                          <wps:cNvPr id="282" name="Straight Arrow Connector 282"/>
                                                                                                          <wps:cNvCnPr>
                                                                                                            <a:cxnSpLocks noChangeShapeType="1"/>
                                                                                                            <a:endCxn id="292" idx="0"/>
                                                                                                          </wps:cNvCnPr>
                                                                                                          <wps:spPr bwMode="auto">
                                                                                                            <a:xfrm>
                                                                                                              <a:off x="7991475" y="657225"/>
                                                                                                              <a:ext cx="1483043" cy="485775"/>
                                                                                                            </a:xfrm>
                                                                                                            <a:prstGeom prst="straightConnector1">
                                                                                                              <a:avLst/>
                                                                                                            </a:prstGeom>
                                                                                                            <a:noFill/>
                                                                                                            <a:ln w="9525">
                                                                                                              <a:solidFill>
                                                                                                                <a:srgbClr val="000000"/>
                                                                                                              </a:solidFill>
                                                                                                              <a:prstDash val="sysDot"/>
                                                                                                              <a:round/>
                                                                                                              <a:headEnd/>
                                                                                                              <a:tailEnd type="triangle" w="med" len="med"/>
                                                                                                            </a:ln>
                                                                                                          </wps:spPr>
                                                                                                          <wps:bodyPr/>
                                                                                                        </wps:wsp>
                                                                                                        <wps:wsp>
                                                                                                          <wps:cNvPr id="283" name="Text Box 283"/>
                                                                                                          <wps:cNvSpPr txBox="1">
                                                                                                            <a:spLocks noChangeArrowheads="1"/>
                                                                                                          </wps:cNvSpPr>
                                                                                                          <wps:spPr bwMode="auto">
                                                                                                            <a:xfrm>
                                                                                                              <a:off x="8705850" y="3543300"/>
                                                                                                              <a:ext cx="1215390" cy="694690"/>
                                                                                                            </a:xfrm>
                                                                                                            <a:prstGeom prst="rect">
                                                                                                              <a:avLst/>
                                                                                                            </a:prstGeom>
                                                                                                            <a:solidFill>
                                                                                                              <a:schemeClr val="accent6">
                                                                                                                <a:lumMod val="60000"/>
                                                                                                                <a:lumOff val="40000"/>
                                                                                                              </a:schemeClr>
                                                                                                            </a:solidFill>
                                                                                                            <a:ln w="9525">
                                                                                                              <a:solidFill>
                                                                                                                <a:srgbClr val="000000"/>
                                                                                                              </a:solidFill>
                                                                                                              <a:prstDash val="sysDot"/>
                                                                                                              <a:miter lim="800000"/>
                                                                                                              <a:headEnd/>
                                                                                                              <a:tailEnd/>
                                                                                                            </a:ln>
                                                                                                          </wps:spPr>
                                                                                                          <wps:txbx>
                                                                                                            <w:txbxContent>
                                                                                                              <w:p w14:paraId="5D2A14F6"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Mechaninio biologinio apdorojimo įrenginys</w:t>
                                                                                                                </w:r>
                                                                                                              </w:p>
                                                                                                            </w:txbxContent>
                                                                                                          </wps:txbx>
                                                                                                          <wps:bodyPr rot="0" vert="horz" wrap="square" lIns="91440" tIns="45720" rIns="91440" bIns="45720" anchor="ctr" anchorCtr="0" upright="1">
                                                                                                            <a:noAutofit/>
                                                                                                          </wps:bodyPr>
                                                                                                        </wps:wsp>
                                                                                                        <wps:wsp>
                                                                                                          <wps:cNvPr id="284" name="Text Box 284"/>
                                                                                                          <wps:cNvSpPr txBox="1">
                                                                                                            <a:spLocks noChangeArrowheads="1"/>
                                                                                                          </wps:cNvSpPr>
                                                                                                          <wps:spPr bwMode="auto">
                                                                                                            <a:xfrm>
                                                                                                              <a:off x="6410325" y="5267325"/>
                                                                                                              <a:ext cx="1636395" cy="692150"/>
                                                                                                            </a:xfrm>
                                                                                                            <a:prstGeom prst="rect">
                                                                                                              <a:avLst/>
                                                                                                            </a:prstGeom>
                                                                                                            <a:solidFill>
                                                                                                              <a:srgbClr val="FFFFFF"/>
                                                                                                            </a:solidFill>
                                                                                                            <a:ln w="9525">
                                                                                                              <a:solidFill>
                                                                                                                <a:srgbClr val="000000"/>
                                                                                                              </a:solidFill>
                                                                                                              <a:prstDash val="sysDot"/>
                                                                                                              <a:miter lim="800000"/>
                                                                                                              <a:headEnd/>
                                                                                                              <a:tailEnd/>
                                                                                                            </a:ln>
                                                                                                          </wps:spPr>
                                                                                                          <wps:txbx>
                                                                                                            <w:txbxContent>
                                                                                                              <w:p w14:paraId="04C7BC21"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Atliekų kogeneracinės jėgainės</w:t>
                                                                                                                </w:r>
                                                                                                              </w:p>
                                                                                                            </w:txbxContent>
                                                                                                          </wps:txbx>
                                                                                                          <wps:bodyPr rot="0" vert="horz" wrap="square" lIns="91440" tIns="45720" rIns="91440" bIns="45720" anchor="ctr" anchorCtr="0" upright="1">
                                                                                                            <a:noAutofit/>
                                                                                                          </wps:bodyPr>
                                                                                                        </wps:wsp>
                                                                                                        <wps:wsp>
                                                                                                          <wps:cNvPr id="285" name="Text Box 285"/>
                                                                                                          <wps:cNvSpPr txBox="1">
                                                                                                            <a:spLocks noChangeArrowheads="1"/>
                                                                                                          </wps:cNvSpPr>
                                                                                                          <wps:spPr bwMode="auto">
                                                                                                            <a:xfrm>
                                                                                                              <a:off x="2924175" y="2000250"/>
                                                                                                              <a:ext cx="1480185" cy="669925"/>
                                                                                                            </a:xfrm>
                                                                                                            <a:prstGeom prst="rect">
                                                                                                              <a:avLst/>
                                                                                                            </a:prstGeom>
                                                                                                            <a:solidFill>
                                                                                                              <a:schemeClr val="accent6">
                                                                                                                <a:lumMod val="60000"/>
                                                                                                                <a:lumOff val="40000"/>
                                                                                                              </a:schemeClr>
                                                                                                            </a:solidFill>
                                                                                                            <a:ln w="9525">
                                                                                                              <a:solidFill>
                                                                                                                <a:srgbClr val="000000"/>
                                                                                                              </a:solidFill>
                                                                                                              <a:prstDash val="sysDot"/>
                                                                                                              <a:miter lim="800000"/>
                                                                                                              <a:headEnd/>
                                                                                                              <a:tailEnd/>
                                                                                                            </a:ln>
                                                                                                          </wps:spPr>
                                                                                                          <wps:txbx>
                                                                                                            <w:txbxContent>
                                                                                                              <w:p w14:paraId="0B5EDFFD" w14:textId="77777777" w:rsidR="002F4E26" w:rsidRPr="00EA7848" w:rsidRDefault="002F4E26" w:rsidP="00731543">
                                                                                                                <w:pPr>
                                                                                                                  <w:spacing w:before="40" w:after="40"/>
                                                                                                                  <w:jc w:val="center"/>
                                                                                                                  <w:rPr>
                                                                                                                    <w:rFonts w:ascii="Arial Narrow" w:hAnsi="Arial Narrow"/>
                                                                                                                    <w:color w:val="000000"/>
                                                                                                                    <w:sz w:val="20"/>
                                                                                                                    <w:szCs w:val="20"/>
                                                                                                                  </w:rPr>
                                                                                                                </w:pPr>
                                                                                                                <w:r w:rsidRPr="00EA7848">
                                                                                                                  <w:rPr>
                                                                                                                    <w:rFonts w:ascii="Arial Narrow" w:hAnsi="Arial Narrow"/>
                                                                                                                    <w:color w:val="000000"/>
                                                                                                                    <w:sz w:val="20"/>
                                                                                                                    <w:szCs w:val="20"/>
                                                                                                                  </w:rPr>
                                                                                                                  <w:t>Didelių gabaritų atliekų surinkimo aikštelės</w:t>
                                                                                                                </w:r>
                                                                                                              </w:p>
                                                                                                            </w:txbxContent>
                                                                                                          </wps:txbx>
                                                                                                          <wps:bodyPr rot="0" vert="horz" wrap="square" lIns="91440" tIns="45720" rIns="91440" bIns="45720" anchor="ctr" anchorCtr="0" upright="1">
                                                                                                            <a:noAutofit/>
                                                                                                          </wps:bodyPr>
                                                                                                        </wps:wsp>
                                                                                                        <wps:wsp>
                                                                                                          <wps:cNvPr id="286" name="Straight Arrow Connector 286"/>
                                                                                                          <wps:cNvCnPr>
                                                                                                            <a:cxnSpLocks noChangeShapeType="1"/>
                                                                                                          </wps:cNvCnPr>
                                                                                                          <wps:spPr bwMode="auto">
                                                                                                            <a:xfrm>
                                                                                                              <a:off x="742950" y="1819275"/>
                                                                                                              <a:ext cx="2284413" cy="172720"/>
                                                                                                            </a:xfrm>
                                                                                                            <a:prstGeom prst="straightConnector1">
                                                                                                              <a:avLst/>
                                                                                                            </a:prstGeom>
                                                                                                            <a:noFill/>
                                                                                                            <a:ln w="9525">
                                                                                                              <a:solidFill>
                                                                                                                <a:srgbClr val="000000"/>
                                                                                                              </a:solidFill>
                                                                                                              <a:prstDash val="sysDot"/>
                                                                                                              <a:round/>
                                                                                                              <a:headEnd/>
                                                                                                              <a:tailEnd type="triangle" w="med" len="med"/>
                                                                                                            </a:ln>
                                                                                                          </wps:spPr>
                                                                                                          <wps:bodyPr/>
                                                                                                        </wps:wsp>
                                                                                                        <wps:wsp>
                                                                                                          <wps:cNvPr id="287" name="Text Box 287"/>
                                                                                                          <wps:cNvSpPr txBox="1">
                                                                                                            <a:spLocks noChangeArrowheads="1"/>
                                                                                                          </wps:cNvSpPr>
                                                                                                          <wps:spPr bwMode="auto">
                                                                                                            <a:xfrm>
                                                                                                              <a:off x="285750" y="0"/>
                                                                                                              <a:ext cx="1449070" cy="511175"/>
                                                                                                            </a:xfrm>
                                                                                                            <a:prstGeom prst="rect">
                                                                                                              <a:avLst/>
                                                                                                            </a:prstGeom>
                                                                                                            <a:solidFill>
                                                                                                              <a:srgbClr val="FFFFFF"/>
                                                                                                            </a:solidFill>
                                                                                                            <a:ln w="9525">
                                                                                                              <a:solidFill>
                                                                                                                <a:srgbClr val="000000"/>
                                                                                                              </a:solidFill>
                                                                                                              <a:prstDash val="dash"/>
                                                                                                              <a:miter lim="800000"/>
                                                                                                              <a:headEnd/>
                                                                                                              <a:tailEnd/>
                                                                                                            </a:ln>
                                                                                                          </wps:spPr>
                                                                                                          <wps:txbx>
                                                                                                            <w:txbxContent>
                                                                                                              <w:p w14:paraId="5B7C2A26" w14:textId="77777777" w:rsidR="002F4E26" w:rsidRPr="00B4665F" w:rsidRDefault="002F4E26" w:rsidP="00731543">
                                                                                                                <w:pPr>
                                                                                                                  <w:jc w:val="center"/>
                                                                                                                  <w:rPr>
                                                                                                                    <w:rFonts w:ascii="Arial Narrow" w:hAnsi="Arial Narrow"/>
                                                                                                                    <w:i/>
                                                                                                                    <w:sz w:val="20"/>
                                                                                                                    <w:szCs w:val="20"/>
                                                                                                                  </w:rPr>
                                                                                                                </w:pPr>
                                                                                                                <w:r w:rsidRPr="00B4665F">
                                                                                                                  <w:rPr>
                                                                                                                    <w:rFonts w:ascii="Arial Narrow" w:hAnsi="Arial Narrow"/>
                                                                                                                    <w:i/>
                                                                                                                    <w:sz w:val="20"/>
                                                                                                                    <w:szCs w:val="20"/>
                                                                                                                  </w:rPr>
                                                                                                                  <w:t>Pakuočių užstato sistema</w:t>
                                                                                                                </w:r>
                                                                                                              </w:p>
                                                                                                            </w:txbxContent>
                                                                                                          </wps:txbx>
                                                                                                          <wps:bodyPr rot="0" vert="horz" wrap="square" lIns="91440" tIns="45720" rIns="91440" bIns="45720" anchor="ctr" anchorCtr="0" upright="1">
                                                                                                            <a:noAutofit/>
                                                                                                          </wps:bodyPr>
                                                                                                        </wps:wsp>
                                                                                                        <wps:wsp>
                                                                                                          <wps:cNvPr id="288" name="Text Box 288"/>
                                                                                                          <wps:cNvSpPr txBox="1">
                                                                                                            <a:spLocks noChangeArrowheads="1"/>
                                                                                                          </wps:cNvSpPr>
                                                                                                          <wps:spPr bwMode="auto">
                                                                                                            <a:xfrm>
                                                                                                              <a:off x="7572375" y="1145400"/>
                                                                                                              <a:ext cx="663575" cy="688340"/>
                                                                                                            </a:xfrm>
                                                                                                            <a:prstGeom prst="rect">
                                                                                                              <a:avLst/>
                                                                                                            </a:prstGeom>
                                                                                                            <a:solidFill>
                                                                                                              <a:srgbClr val="FFFFFF"/>
                                                                                                            </a:solidFill>
                                                                                                            <a:ln w="9525">
                                                                                                              <a:solidFill>
                                                                                                                <a:srgbClr val="000000"/>
                                                                                                              </a:solidFill>
                                                                                                              <a:prstDash val="sysDot"/>
                                                                                                              <a:miter lim="800000"/>
                                                                                                              <a:headEnd/>
                                                                                                              <a:tailEnd/>
                                                                                                            </a:ln>
                                                                                                          </wps:spPr>
                                                                                                          <wps:txbx>
                                                                                                            <w:txbxContent>
                                                                                                              <w:p w14:paraId="09DD23C5"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Maisto / virtuvės atliekos</w:t>
                                                                                                                </w:r>
                                                                                                              </w:p>
                                                                                                            </w:txbxContent>
                                                                                                          </wps:txbx>
                                                                                                          <wps:bodyPr rot="0" vert="horz" wrap="square" lIns="0" tIns="0" rIns="0" bIns="0" anchor="ctr" anchorCtr="0" upright="1">
                                                                                                            <a:noAutofit/>
                                                                                                          </wps:bodyPr>
                                                                                                        </wps:wsp>
                                                                                                        <wps:wsp>
                                                                                                          <wps:cNvPr id="289" name="Text Box 289"/>
                                                                                                          <wps:cNvSpPr txBox="1">
                                                                                                            <a:spLocks noChangeArrowheads="1"/>
                                                                                                          </wps:cNvSpPr>
                                                                                                          <wps:spPr bwMode="auto">
                                                                                                            <a:xfrm>
                                                                                                              <a:off x="7000875" y="3619500"/>
                                                                                                              <a:ext cx="1278255" cy="554990"/>
                                                                                                            </a:xfrm>
                                                                                                            <a:prstGeom prst="rect">
                                                                                                              <a:avLst/>
                                                                                                            </a:prstGeom>
                                                                                                            <a:solidFill>
                                                                                                              <a:schemeClr val="accent6">
                                                                                                                <a:lumMod val="60000"/>
                                                                                                                <a:lumOff val="40000"/>
                                                                                                              </a:schemeClr>
                                                                                                            </a:solidFill>
                                                                                                            <a:ln w="9525" cap="flat" cmpd="sng">
                                                                                                              <a:solidFill>
                                                                                                                <a:srgbClr val="000000"/>
                                                                                                              </a:solidFill>
                                                                                                              <a:prstDash val="sysDot"/>
                                                                                                              <a:miter lim="800000"/>
                                                                                                              <a:headEnd/>
                                                                                                              <a:tailEnd/>
                                                                                                            </a:ln>
                                                                                                          </wps:spPr>
                                                                                                          <wps:txbx>
                                                                                                            <w:txbxContent>
                                                                                                              <w:p w14:paraId="5A9DBB53"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Maisto / virtuvės atliekų tvarkymo (apdorojimo) įrenginys</w:t>
                                                                                                                </w:r>
                                                                                                              </w:p>
                                                                                                            </w:txbxContent>
                                                                                                          </wps:txbx>
                                                                                                          <wps:bodyPr rot="0" vert="horz" wrap="square" lIns="91440" tIns="36000" rIns="91440" bIns="36000" anchor="t" anchorCtr="0" upright="1">
                                                                                                            <a:noAutofit/>
                                                                                                          </wps:bodyPr>
                                                                                                        </wps:wsp>
                                                                                                        <wps:wsp>
                                                                                                          <wps:cNvPr id="290" name="Straight Arrow Connector 290"/>
                                                                                                          <wps:cNvCnPr>
                                                                                                            <a:cxnSpLocks noChangeShapeType="1"/>
                                                                                                            <a:endCxn id="288" idx="0"/>
                                                                                                          </wps:cNvCnPr>
                                                                                                          <wps:spPr bwMode="auto">
                                                                                                            <a:xfrm>
                                                                                                              <a:off x="7019925" y="647700"/>
                                                                                                              <a:ext cx="884238" cy="497700"/>
                                                                                                            </a:xfrm>
                                                                                                            <a:prstGeom prst="straightConnector1">
                                                                                                              <a:avLst/>
                                                                                                            </a:prstGeom>
                                                                                                            <a:noFill/>
                                                                                                            <a:ln w="9525">
                                                                                                              <a:solidFill>
                                                                                                                <a:srgbClr val="000000"/>
                                                                                                              </a:solidFill>
                                                                                                              <a:prstDash val="sysDot"/>
                                                                                                              <a:round/>
                                                                                                              <a:headEnd/>
                                                                                                              <a:tailEnd type="triangle" w="med" len="med"/>
                                                                                                            </a:ln>
                                                                                                          </wps:spPr>
                                                                                                          <wps:bodyPr/>
                                                                                                        </wps:wsp>
                                                                                                        <wps:wsp>
                                                                                                          <wps:cNvPr id="291" name="Text Box 291"/>
                                                                                                          <wps:cNvSpPr txBox="1">
                                                                                                            <a:spLocks noChangeArrowheads="1"/>
                                                                                                          </wps:cNvSpPr>
                                                                                                          <wps:spPr bwMode="auto">
                                                                                                            <a:xfrm>
                                                                                                              <a:off x="238125" y="1962150"/>
                                                                                                              <a:ext cx="1083310" cy="613410"/>
                                                                                                            </a:xfrm>
                                                                                                            <a:prstGeom prst="rect">
                                                                                                              <a:avLst/>
                                                                                                            </a:prstGeom>
                                                                                                            <a:solidFill>
                                                                                                              <a:srgbClr val="FFFFFF"/>
                                                                                                            </a:solidFill>
                                                                                                            <a:ln w="9525">
                                                                                                              <a:solidFill>
                                                                                                                <a:srgbClr val="000000"/>
                                                                                                              </a:solidFill>
                                                                                                              <a:prstDash val="sysDot"/>
                                                                                                              <a:miter lim="800000"/>
                                                                                                              <a:headEnd/>
                                                                                                              <a:tailEnd/>
                                                                                                            </a:ln>
                                                                                                          </wps:spPr>
                                                                                                          <wps:txbx>
                                                                                                            <w:txbxContent>
                                                                                                              <w:p w14:paraId="53F0E4FE" w14:textId="77777777" w:rsidR="002F4E26" w:rsidRPr="00B4665F" w:rsidRDefault="002F4E26" w:rsidP="00731543">
                                                                                                                <w:pPr>
                                                                                                                  <w:spacing w:before="40" w:after="40"/>
                                                                                                                  <w:ind w:right="-120"/>
                                                                                                                  <w:jc w:val="center"/>
                                                                                                                  <w:rPr>
                                                                                                                    <w:rFonts w:ascii="Arial Narrow" w:hAnsi="Arial Narrow"/>
                                                                                                                    <w:sz w:val="20"/>
                                                                                                                    <w:szCs w:val="20"/>
                                                                                                                  </w:rPr>
                                                                                                                </w:pPr>
                                                                                                                <w:r w:rsidRPr="00B4665F">
                                                                                                                  <w:rPr>
                                                                                                                    <w:rFonts w:ascii="Arial Narrow" w:hAnsi="Arial Narrow"/>
                                                                                                                    <w:sz w:val="20"/>
                                                                                                                    <w:szCs w:val="20"/>
                                                                                                                  </w:rPr>
                                                                                                                  <w:t>Konteinerių aikštelės, individualūs konteineriai</w:t>
                                                                                                                </w:r>
                                                                                                              </w:p>
                                                                                                            </w:txbxContent>
                                                                                                          </wps:txbx>
                                                                                                          <wps:bodyPr rot="0" vert="horz" wrap="square" lIns="91440" tIns="45720" rIns="91440" bIns="45720" anchor="t" anchorCtr="0" upright="1">
                                                                                                            <a:noAutofit/>
                                                                                                          </wps:bodyPr>
                                                                                                        </wps:wsp>
                                                                                                        <wps:wsp>
                                                                                                          <wps:cNvPr id="292" name="Text Box 292"/>
                                                                                                          <wps:cNvSpPr txBox="1">
                                                                                                            <a:spLocks noChangeArrowheads="1"/>
                                                                                                          </wps:cNvSpPr>
                                                                                                          <wps:spPr bwMode="auto">
                                                                                                            <a:xfrm>
                                                                                                              <a:off x="8982075" y="1143000"/>
                                                                                                              <a:ext cx="984885" cy="670560"/>
                                                                                                            </a:xfrm>
                                                                                                            <a:prstGeom prst="rect">
                                                                                                              <a:avLst/>
                                                                                                            </a:prstGeom>
                                                                                                            <a:solidFill>
                                                                                                              <a:srgbClr val="FFFFFF"/>
                                                                                                            </a:solidFill>
                                                                                                            <a:ln w="9525">
                                                                                                              <a:solidFill>
                                                                                                                <a:srgbClr val="000000"/>
                                                                                                              </a:solidFill>
                                                                                                              <a:prstDash val="sysDot"/>
                                                                                                              <a:miter lim="800000"/>
                                                                                                              <a:headEnd/>
                                                                                                              <a:tailEnd/>
                                                                                                            </a:ln>
                                                                                                          </wps:spPr>
                                                                                                          <wps:txbx>
                                                                                                            <w:txbxContent>
                                                                                                              <w:p w14:paraId="6B218968"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Po pirminio rūšiavimo likusios mišrios komunalinės atliekos</w:t>
                                                                                                                </w:r>
                                                                                                              </w:p>
                                                                                                              <w:p w14:paraId="00A151D9" w14:textId="77777777" w:rsidR="002F4E26" w:rsidRPr="00CD7C11" w:rsidRDefault="002F4E26" w:rsidP="00731543">
                                                                                                                <w:pPr>
                                                                                                                  <w:spacing w:after="0"/>
                                                                                                                  <w:jc w:val="center"/>
                                                                                                                  <w:rPr>
                                                                                                                    <w:rFonts w:ascii="Arial Narrow" w:hAnsi="Arial Narrow"/>
                                                                                                                    <w:sz w:val="20"/>
                                                                                                                    <w:szCs w:val="20"/>
                                                                                                                  </w:rPr>
                                                                                                                </w:pPr>
                                                                                                              </w:p>
                                                                                                            </w:txbxContent>
                                                                                                          </wps:txbx>
                                                                                                          <wps:bodyPr rot="0" vert="horz" wrap="square" lIns="0" tIns="0" rIns="0" bIns="0" anchor="t" anchorCtr="0" upright="1">
                                                                                                            <a:noAutofit/>
                                                                                                          </wps:bodyPr>
                                                                                                        </wps:wsp>
                                                                                                        <wps:wsp>
                                                                                                          <wps:cNvPr id="293" name="Text Box 293"/>
                                                                                                          <wps:cNvSpPr txBox="1">
                                                                                                            <a:spLocks noChangeArrowheads="1"/>
                                                                                                          </wps:cNvSpPr>
                                                                                                          <wps:spPr bwMode="auto">
                                                                                                            <a:xfrm>
                                                                                                              <a:off x="6105525" y="2009775"/>
                                                                                                              <a:ext cx="1636395" cy="586105"/>
                                                                                                            </a:xfrm>
                                                                                                            <a:prstGeom prst="rect">
                                                                                                              <a:avLst/>
                                                                                                            </a:prstGeom>
                                                                                                            <a:solidFill>
                                                                                                              <a:srgbClr val="FFFFFF"/>
                                                                                                            </a:solidFill>
                                                                                                            <a:ln w="9525">
                                                                                                              <a:solidFill>
                                                                                                                <a:srgbClr val="000000"/>
                                                                                                              </a:solidFill>
                                                                                                              <a:prstDash val="sysDot"/>
                                                                                                              <a:miter lim="800000"/>
                                                                                                              <a:headEnd/>
                                                                                                              <a:tailEnd/>
                                                                                                            </a:ln>
                                                                                                          </wps:spPr>
                                                                                                          <wps:txbx>
                                                                                                            <w:txbxContent>
                                                                                                              <w:p w14:paraId="352971F2" w14:textId="77777777" w:rsidR="002F4E26" w:rsidRDefault="002F4E26" w:rsidP="00731543">
                                                                                                                <w:pPr>
                                                                                                                  <w:spacing w:before="40" w:after="40"/>
                                                                                                                  <w:jc w:val="center"/>
                                                                                                                  <w:rPr>
                                                                                                                    <w:rFonts w:ascii="Arial Narrow" w:hAnsi="Arial Narrow"/>
                                                                                                                    <w:sz w:val="20"/>
                                                                                                                    <w:szCs w:val="20"/>
                                                                                                                  </w:rPr>
                                                                                                                </w:pPr>
                                                                                                              </w:p>
                                                                                                              <w:p w14:paraId="12051F24"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Konteineriai</w:t>
                                                                                                                </w:r>
                                                                                                              </w:p>
                                                                                                            </w:txbxContent>
                                                                                                          </wps:txbx>
                                                                                                          <wps:bodyPr rot="0" vert="horz" wrap="square" lIns="91440" tIns="45720" rIns="91440" bIns="45720" anchor="t" anchorCtr="0" upright="1">
                                                                                                            <a:noAutofit/>
                                                                                                          </wps:bodyPr>
                                                                                                        </wps:wsp>
                                                                                                        <wps:wsp>
                                                                                                          <wps:cNvPr id="294" name="Text Box 294"/>
                                                                                                          <wps:cNvSpPr txBox="1">
                                                                                                            <a:spLocks noChangeArrowheads="1"/>
                                                                                                          </wps:cNvSpPr>
                                                                                                          <wps:spPr bwMode="auto">
                                                                                                            <a:xfrm>
                                                                                                              <a:off x="3505200" y="2743200"/>
                                                                                                              <a:ext cx="1309370" cy="735965"/>
                                                                                                            </a:xfrm>
                                                                                                            <a:prstGeom prst="rect">
                                                                                                              <a:avLst/>
                                                                                                            </a:prstGeom>
                                                                                                            <a:solidFill>
                                                                                                              <a:srgbClr val="FFFFFF"/>
                                                                                                            </a:solidFill>
                                                                                                            <a:ln w="9525">
                                                                                                              <a:solidFill>
                                                                                                                <a:srgbClr val="000000"/>
                                                                                                              </a:solidFill>
                                                                                                              <a:prstDash val="sysDot"/>
                                                                                                              <a:miter lim="800000"/>
                                                                                                              <a:headEnd/>
                                                                                                              <a:tailEnd/>
                                                                                                            </a:ln>
                                                                                                          </wps:spPr>
                                                                                                          <wps:txbx>
                                                                                                            <w:txbxContent>
                                                                                                              <w:p w14:paraId="32D07E5B"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Gamintojų ir importuotojų organizuojamos (papildančios) surinkimo sistemos</w:t>
                                                                                                                </w:r>
                                                                                                              </w:p>
                                                                                                            </w:txbxContent>
                                                                                                          </wps:txbx>
                                                                                                          <wps:bodyPr rot="0" vert="horz" wrap="square" lIns="36000" tIns="36000" rIns="36000" bIns="36000" anchor="t" anchorCtr="0" upright="1">
                                                                                                            <a:noAutofit/>
                                                                                                          </wps:bodyPr>
                                                                                                        </wps:wsp>
                                                                                                        <wps:wsp>
                                                                                                          <wps:cNvPr id="295" name="Connector: Elbow 47"/>
                                                                                                          <wps:cNvCnPr>
                                                                                                            <a:cxnSpLocks noChangeShapeType="1"/>
                                                                                                          </wps:cNvCnPr>
                                                                                                          <wps:spPr bwMode="auto">
                                                                                                            <a:xfrm rot="5400000">
                                                                                                              <a:off x="5345430" y="916305"/>
                                                                                                              <a:ext cx="504000" cy="635"/>
                                                                                                            </a:xfrm>
                                                                                                            <a:prstGeom prst="bentConnector3">
                                                                                                              <a:avLst>
                                                                                                                <a:gd name="adj1" fmla="val 49940"/>
                                                                                                              </a:avLst>
                                                                                                            </a:prstGeom>
                                                                                                            <a:noFill/>
                                                                                                            <a:ln w="9525">
                                                                                                              <a:solidFill>
                                                                                                                <a:srgbClr val="000000"/>
                                                                                                              </a:solidFill>
                                                                                                              <a:prstDash val="sysDot"/>
                                                                                                              <a:miter lim="800000"/>
                                                                                                              <a:headEnd/>
                                                                                                              <a:tailEnd type="triangle" w="med" len="med"/>
                                                                                                            </a:ln>
                                                                                                          </wps:spPr>
                                                                                                          <wps:bodyPr/>
                                                                                                        </wps:wsp>
                                                                                                        <wps:wsp>
                                                                                                          <wps:cNvPr id="296" name="Rectangle 296"/>
                                                                                                          <wps:cNvSpPr>
                                                                                                            <a:spLocks noChangeArrowheads="1"/>
                                                                                                          </wps:cNvSpPr>
                                                                                                          <wps:spPr bwMode="auto">
                                                                                                            <a:xfrm>
                                                                                                              <a:off x="8382000" y="6562725"/>
                                                                                                              <a:ext cx="180975" cy="152400"/>
                                                                                                            </a:xfrm>
                                                                                                            <a:prstGeom prst="rect">
                                                                                                              <a:avLst/>
                                                                                                            </a:prstGeom>
                                                                                                            <a:solidFill>
                                                                                                              <a:schemeClr val="accent6">
                                                                                                                <a:lumMod val="60000"/>
                                                                                                                <a:lumOff val="40000"/>
                                                                                                              </a:schemeClr>
                                                                                                            </a:solidFill>
                                                                                                            <a:ln w="9525">
                                                                                                              <a:solidFill>
                                                                                                                <a:srgbClr val="000000"/>
                                                                                                              </a:solidFill>
                                                                                                              <a:prstDash val="sysDot"/>
                                                                                                              <a:miter lim="800000"/>
                                                                                                              <a:headEnd/>
                                                                                                              <a:tailEnd/>
                                                                                                            </a:ln>
                                                                                                          </wps:spPr>
                                                                                                          <wps:bodyPr rot="0" vert="horz" wrap="square" lIns="91440" tIns="45720" rIns="91440" bIns="45720" anchor="t" anchorCtr="0" upright="1">
                                                                                                            <a:noAutofit/>
                                                                                                          </wps:bodyPr>
                                                                                                        </wps:wsp>
                                                                                                        <wps:wsp>
                                                                                                          <wps:cNvPr id="297" name="Straight Arrow Connector 297"/>
                                                                                                          <wps:cNvCnPr>
                                                                                                            <a:cxnSpLocks noChangeShapeType="1"/>
                                                                                                          </wps:cNvCnPr>
                                                                                                          <wps:spPr bwMode="auto">
                                                                                                            <a:xfrm flipV="1">
                                                                                                              <a:off x="8940165" y="4242435"/>
                                                                                                              <a:ext cx="635" cy="1404000"/>
                                                                                                            </a:xfrm>
                                                                                                            <a:prstGeom prst="straightConnector1">
                                                                                                              <a:avLst/>
                                                                                                            </a:prstGeom>
                                                                                                            <a:noFill/>
                                                                                                            <a:ln w="9525">
                                                                                                              <a:solidFill>
                                                                                                                <a:srgbClr val="000000"/>
                                                                                                              </a:solidFill>
                                                                                                              <a:prstDash val="sysDot"/>
                                                                                                              <a:round/>
                                                                                                              <a:headEnd/>
                                                                                                              <a:tailEnd/>
                                                                                                            </a:ln>
                                                                                                          </wps:spPr>
                                                                                                          <wps:bodyPr/>
                                                                                                        </wps:wsp>
                                                                                                        <wps:wsp>
                                                                                                          <wps:cNvPr id="298" name="Straight Arrow Connector 298"/>
                                                                                                          <wps:cNvCnPr>
                                                                                                            <a:cxnSpLocks noChangeShapeType="1"/>
                                                                                                          </wps:cNvCnPr>
                                                                                                          <wps:spPr bwMode="auto">
                                                                                                            <a:xfrm>
                                                                                                              <a:off x="3705225" y="6248400"/>
                                                                                                              <a:ext cx="5400000" cy="635"/>
                                                                                                            </a:xfrm>
                                                                                                            <a:prstGeom prst="straightConnector1">
                                                                                                              <a:avLst/>
                                                                                                            </a:prstGeom>
                                                                                                            <a:noFill/>
                                                                                                            <a:ln w="9525">
                                                                                                              <a:solidFill>
                                                                                                                <a:srgbClr val="000000"/>
                                                                                                              </a:solidFill>
                                                                                                              <a:prstDash val="sysDot"/>
                                                                                                              <a:round/>
                                                                                                              <a:headEnd/>
                                                                                                              <a:tailEnd/>
                                                                                                            </a:ln>
                                                                                                          </wps:spPr>
                                                                                                          <wps:bodyPr/>
                                                                                                        </wps:wsp>
                                                                                                        <wps:wsp>
                                                                                                          <wps:cNvPr id="299" name="Text Box 299"/>
                                                                                                          <wps:cNvSpPr txBox="1">
                                                                                                            <a:spLocks noChangeArrowheads="1"/>
                                                                                                          </wps:cNvSpPr>
                                                                                                          <wps:spPr bwMode="auto">
                                                                                                            <a:xfrm>
                                                                                                              <a:off x="4667250" y="2009775"/>
                                                                                                              <a:ext cx="1187450" cy="474345"/>
                                                                                                            </a:xfrm>
                                                                                                            <a:prstGeom prst="rect">
                                                                                                              <a:avLst/>
                                                                                                            </a:prstGeom>
                                                                                                            <a:solidFill>
                                                                                                              <a:srgbClr val="FFFFFF"/>
                                                                                                            </a:solidFill>
                                                                                                            <a:ln w="9525">
                                                                                                              <a:solidFill>
                                                                                                                <a:srgbClr val="000000"/>
                                                                                                              </a:solidFill>
                                                                                                              <a:prstDash val="sysDot"/>
                                                                                                              <a:miter lim="800000"/>
                                                                                                              <a:headEnd/>
                                                                                                              <a:tailEnd/>
                                                                                                            </a:ln>
                                                                                                          </wps:spPr>
                                                                                                          <wps:txbx>
                                                                                                            <w:txbxContent>
                                                                                                              <w:p w14:paraId="37FD7712" w14:textId="77777777" w:rsidR="002F4E26" w:rsidRPr="00B4665F" w:rsidRDefault="002F4E26" w:rsidP="00731543">
                                                                                                                <w:pPr>
                                                                                                                  <w:spacing w:before="40" w:after="40"/>
                                                                                                                  <w:ind w:right="-99"/>
                                                                                                                  <w:jc w:val="center"/>
                                                                                                                  <w:rPr>
                                                                                                                    <w:rFonts w:ascii="Arial Narrow" w:hAnsi="Arial Narrow"/>
                                                                                                                    <w:sz w:val="20"/>
                                                                                                                    <w:szCs w:val="20"/>
                                                                                                                  </w:rPr>
                                                                                                                </w:pPr>
                                                                                                                <w:r w:rsidRPr="00B4665F">
                                                                                                                  <w:rPr>
                                                                                                                    <w:rFonts w:ascii="Arial Narrow" w:hAnsi="Arial Narrow"/>
                                                                                                                    <w:sz w:val="20"/>
                                                                                                                    <w:szCs w:val="20"/>
                                                                                                                  </w:rPr>
                                                                                                                  <w:t>Surinkimas apvažiavimo būdu</w:t>
                                                                                                                </w:r>
                                                                                                              </w:p>
                                                                                                            </w:txbxContent>
                                                                                                          </wps:txbx>
                                                                                                          <wps:bodyPr rot="0" vert="horz" wrap="square" lIns="91440" tIns="45720" rIns="91440" bIns="45720" anchor="t" anchorCtr="0" upright="1">
                                                                                                            <a:noAutofit/>
                                                                                                          </wps:bodyPr>
                                                                                                        </wps:wsp>
                                                                                                        <wps:wsp>
                                                                                                          <wps:cNvPr id="300" name="Text Box 300"/>
                                                                                                          <wps:cNvSpPr txBox="1">
                                                                                                            <a:spLocks noChangeArrowheads="1"/>
                                                                                                          </wps:cNvSpPr>
                                                                                                          <wps:spPr bwMode="auto">
                                                                                                            <a:xfrm>
                                                                                                              <a:off x="1095375" y="1152525"/>
                                                                                                              <a:ext cx="731520" cy="665480"/>
                                                                                                            </a:xfrm>
                                                                                                            <a:prstGeom prst="rect">
                                                                                                              <a:avLst/>
                                                                                                            </a:prstGeom>
                                                                                                            <a:solidFill>
                                                                                                              <a:srgbClr val="FFFFFF"/>
                                                                                                            </a:solidFill>
                                                                                                            <a:ln w="9525">
                                                                                                              <a:solidFill>
                                                                                                                <a:srgbClr val="000000"/>
                                                                                                              </a:solidFill>
                                                                                                              <a:prstDash val="sysDot"/>
                                                                                                              <a:miter lim="800000"/>
                                                                                                              <a:headEnd/>
                                                                                                              <a:tailEnd/>
                                                                                                            </a:ln>
                                                                                                          </wps:spPr>
                                                                                                          <wps:txbx>
                                                                                                            <w:txbxContent>
                                                                                                              <w:p w14:paraId="1DC5AD28" w14:textId="77777777" w:rsidR="002F4E26" w:rsidRPr="00B4665F" w:rsidRDefault="002F4E26" w:rsidP="00731543">
                                                                                                                <w:pPr>
                                                                                                                  <w:spacing w:after="0"/>
                                                                                                                  <w:jc w:val="center"/>
                                                                                                                </w:pPr>
                                                                                                                <w:r w:rsidRPr="00B4665F">
                                                                                                                  <w:rPr>
                                                                                                                    <w:rFonts w:ascii="Arial Narrow" w:hAnsi="Arial Narrow"/>
                                                                                                                    <w:sz w:val="20"/>
                                                                                                                    <w:szCs w:val="20"/>
                                                                                                                  </w:rPr>
                                                                                                                  <w:t xml:space="preserve">Tekstilės atliekos </w:t>
                                                                                                                </w:r>
                                                                                                              </w:p>
                                                                                                            </w:txbxContent>
                                                                                                          </wps:txbx>
                                                                                                          <wps:bodyPr rot="0" vert="horz" wrap="square" lIns="0" tIns="0" rIns="0" bIns="0" anchor="ctr" anchorCtr="0" upright="1">
                                                                                                            <a:noAutofit/>
                                                                                                          </wps:bodyPr>
                                                                                                        </wps:wsp>
                                                                                                        <wps:wsp>
                                                                                                          <wps:cNvPr id="301" name="Straight Arrow Connector 301"/>
                                                                                                          <wps:cNvCnPr>
                                                                                                            <a:cxnSpLocks noChangeShapeType="1"/>
                                                                                                          </wps:cNvCnPr>
                                                                                                          <wps:spPr bwMode="auto">
                                                                                                            <a:xfrm flipH="1">
                                                                                                              <a:off x="685800" y="657225"/>
                                                                                                              <a:ext cx="2021205" cy="482600"/>
                                                                                                            </a:xfrm>
                                                                                                            <a:prstGeom prst="straightConnector1">
                                                                                                              <a:avLst/>
                                                                                                            </a:prstGeom>
                                                                                                            <a:noFill/>
                                                                                                            <a:ln w="9525" cap="flat">
                                                                                                              <a:solidFill>
                                                                                                                <a:srgbClr val="000000"/>
                                                                                                              </a:solidFill>
                                                                                                              <a:prstDash val="sysDot"/>
                                                                                                              <a:round/>
                                                                                                              <a:headEnd type="none" w="med" len="med"/>
                                                                                                              <a:tailEnd type="triangle" w="med" len="med"/>
                                                                                                            </a:ln>
                                                                                                          </wps:spPr>
                                                                                                          <wps:bodyPr/>
                                                                                                        </wps:wsp>
                                                                                                        <wps:wsp>
                                                                                                          <wps:cNvPr id="302" name="Text Box 302"/>
                                                                                                          <wps:cNvSpPr txBox="1">
                                                                                                            <a:spLocks noChangeArrowheads="1"/>
                                                                                                          </wps:cNvSpPr>
                                                                                                          <wps:spPr bwMode="auto">
                                                                                                            <a:xfrm>
                                                                                                              <a:off x="0" y="5229225"/>
                                                                                                              <a:ext cx="1242060" cy="687705"/>
                                                                                                            </a:xfrm>
                                                                                                            <a:prstGeom prst="rect">
                                                                                                              <a:avLst/>
                                                                                                            </a:prstGeom>
                                                                                                            <a:solidFill>
                                                                                                              <a:srgbClr val="FFFFFF"/>
                                                                                                            </a:solidFill>
                                                                                                            <a:ln w="9525">
                                                                                                              <a:solidFill>
                                                                                                                <a:srgbClr val="000000"/>
                                                                                                              </a:solidFill>
                                                                                                              <a:prstDash val="sysDot"/>
                                                                                                              <a:miter lim="800000"/>
                                                                                                              <a:headEnd/>
                                                                                                              <a:tailEnd/>
                                                                                                            </a:ln>
                                                                                                          </wps:spPr>
                                                                                                          <wps:txbx>
                                                                                                            <w:txbxContent>
                                                                                                              <w:p w14:paraId="1B375D24" w14:textId="77777777" w:rsidR="002F4E26" w:rsidRPr="00B4665F" w:rsidRDefault="002F4E26" w:rsidP="00731543">
                                                                                                                <w:pPr>
                                                                                                                  <w:spacing w:before="40" w:after="40"/>
                                                                                                                  <w:ind w:right="-120"/>
                                                                                                                  <w:jc w:val="center"/>
                                                                                                                  <w:rPr>
                                                                                                                    <w:rFonts w:ascii="Arial Narrow" w:hAnsi="Arial Narrow"/>
                                                                                                                    <w:sz w:val="20"/>
                                                                                                                    <w:szCs w:val="20"/>
                                                                                                                  </w:rPr>
                                                                                                                </w:pPr>
                                                                                                                <w:r w:rsidRPr="00B4665F">
                                                                                                                  <w:rPr>
                                                                                                                    <w:rFonts w:ascii="Arial Narrow" w:hAnsi="Arial Narrow"/>
                                                                                                                    <w:sz w:val="20"/>
                                                                                                                    <w:szCs w:val="20"/>
                                                                                                                  </w:rPr>
                                                                                                                  <w:t>Pakuočių atliekų ir kitų antrinių žaliavų rūšiavimo linija</w:t>
                                                                                                                </w:r>
                                                                                                              </w:p>
                                                                                                            </w:txbxContent>
                                                                                                          </wps:txbx>
                                                                                                          <wps:bodyPr rot="0" vert="horz" wrap="square" lIns="91440" tIns="45720" rIns="91440" bIns="45720" anchor="ctr" anchorCtr="0" upright="1">
                                                                                                            <a:noAutofit/>
                                                                                                          </wps:bodyPr>
                                                                                                        </wps:wsp>
                                                                                                        <wps:wsp>
                                                                                                          <wps:cNvPr id="303" name="Text Box 303"/>
                                                                                                          <wps:cNvSpPr txBox="1">
                                                                                                            <a:spLocks noChangeArrowheads="1"/>
                                                                                                          </wps:cNvSpPr>
                                                                                                          <wps:spPr bwMode="auto">
                                                                                                            <a:xfrm>
                                                                                                              <a:off x="685800" y="2790825"/>
                                                                                                              <a:ext cx="838200" cy="370205"/>
                                                                                                            </a:xfrm>
                                                                                                            <a:prstGeom prst="rect">
                                                                                                              <a:avLst/>
                                                                                                            </a:prstGeom>
                                                                                                            <a:solidFill>
                                                                                                              <a:srgbClr val="FFFFFF"/>
                                                                                                            </a:solidFill>
                                                                                                            <a:ln w="9525">
                                                                                                              <a:solidFill>
                                                                                                                <a:srgbClr val="000000"/>
                                                                                                              </a:solidFill>
                                                                                                              <a:prstDash val="sysDot"/>
                                                                                                              <a:miter lim="800000"/>
                                                                                                              <a:headEnd/>
                                                                                                              <a:tailEnd/>
                                                                                                            </a:ln>
                                                                                                          </wps:spPr>
                                                                                                          <wps:txbx>
                                                                                                            <w:txbxContent>
                                                                                                              <w:p w14:paraId="45D8230B" w14:textId="77777777" w:rsidR="002F4E26" w:rsidRPr="00B4665F" w:rsidRDefault="002F4E26" w:rsidP="00731543">
                                                                                                                <w:pPr>
                                                                                                                  <w:spacing w:before="40" w:after="40"/>
                                                                                                                  <w:ind w:right="-120"/>
                                                                                                                  <w:jc w:val="center"/>
                                                                                                                  <w:rPr>
                                                                                                                    <w:rFonts w:ascii="Arial Narrow" w:hAnsi="Arial Narrow"/>
                                                                                                                    <w:sz w:val="20"/>
                                                                                                                    <w:szCs w:val="20"/>
                                                                                                                  </w:rPr>
                                                                                                                </w:pPr>
                                                                                                                <w:r w:rsidRPr="00B4665F">
                                                                                                                  <w:rPr>
                                                                                                                    <w:rFonts w:ascii="Arial Narrow" w:hAnsi="Arial Narrow"/>
                                                                                                                    <w:sz w:val="20"/>
                                                                                                                    <w:szCs w:val="20"/>
                                                                                                                  </w:rPr>
                                                                                                                  <w:t>Konteineriai</w:t>
                                                                                                                </w:r>
                                                                                                              </w:p>
                                                                                                            </w:txbxContent>
                                                                                                          </wps:txbx>
                                                                                                          <wps:bodyPr rot="0" vert="horz" wrap="square" lIns="91440" tIns="45720" rIns="91440" bIns="45720" anchor="ctr" anchorCtr="0" upright="1">
                                                                                                            <a:noAutofit/>
                                                                                                          </wps:bodyPr>
                                                                                                        </wps:wsp>
                                                                                                        <wps:wsp>
                                                                                                          <wps:cNvPr id="304" name="Text Box 304"/>
                                                                                                          <wps:cNvSpPr txBox="1">
                                                                                                            <a:spLocks noChangeArrowheads="1"/>
                                                                                                          </wps:cNvSpPr>
                                                                                                          <wps:spPr bwMode="auto">
                                                                                                            <a:xfrm>
                                                                                                              <a:off x="8839200" y="2019300"/>
                                                                                                              <a:ext cx="1122680" cy="579755"/>
                                                                                                            </a:xfrm>
                                                                                                            <a:prstGeom prst="rect">
                                                                                                              <a:avLst/>
                                                                                                            </a:prstGeom>
                                                                                                            <a:solidFill>
                                                                                                              <a:srgbClr val="FFFFFF"/>
                                                                                                            </a:solidFill>
                                                                                                            <a:ln w="9525">
                                                                                                              <a:solidFill>
                                                                                                                <a:srgbClr val="000000"/>
                                                                                                              </a:solidFill>
                                                                                                              <a:prstDash val="sysDot"/>
                                                                                                              <a:miter lim="800000"/>
                                                                                                              <a:headEnd/>
                                                                                                              <a:tailEnd/>
                                                                                                            </a:ln>
                                                                                                          </wps:spPr>
                                                                                                          <wps:txbx>
                                                                                                            <w:txbxContent>
                                                                                                              <w:p w14:paraId="1E6AA3AC" w14:textId="77777777" w:rsidR="002F4E26" w:rsidRPr="00B4665F" w:rsidRDefault="002F4E26" w:rsidP="00731543">
                                                                                                                <w:pPr>
                                                                                                                  <w:spacing w:before="40" w:after="40"/>
                                                                                                                  <w:ind w:right="-120"/>
                                                                                                                  <w:jc w:val="center"/>
                                                                                                                  <w:rPr>
                                                                                                                    <w:rFonts w:ascii="Arial Narrow" w:hAnsi="Arial Narrow"/>
                                                                                                                    <w:sz w:val="20"/>
                                                                                                                    <w:szCs w:val="20"/>
                                                                                                                  </w:rPr>
                                                                                                                </w:pPr>
                                                                                                                <w:r w:rsidRPr="00B4665F">
                                                                                                                  <w:rPr>
                                                                                                                    <w:rFonts w:ascii="Arial Narrow" w:hAnsi="Arial Narrow"/>
                                                                                                                    <w:sz w:val="20"/>
                                                                                                                    <w:szCs w:val="20"/>
                                                                                                                  </w:rPr>
                                                                                                                  <w:t>Konteinerių aikštelės, individualūs konteineriai</w:t>
                                                                                                                </w:r>
                                                                                                              </w:p>
                                                                                                            </w:txbxContent>
                                                                                                          </wps:txbx>
                                                                                                          <wps:bodyPr rot="0" vert="horz" wrap="square" lIns="91440" tIns="45720" rIns="91440" bIns="45720" anchor="t" anchorCtr="0" upright="1">
                                                                                                            <a:noAutofit/>
                                                                                                          </wps:bodyPr>
                                                                                                        </wps:wsp>
                                                                                                        <wps:wsp>
                                                                                                          <wps:cNvPr id="305" name="Connector: Elbow 95"/>
                                                                                                          <wps:cNvCnPr>
                                                                                                            <a:cxnSpLocks noChangeShapeType="1"/>
                                                                                                          </wps:cNvCnPr>
                                                                                                          <wps:spPr bwMode="auto">
                                                                                                            <a:xfrm rot="16200000" flipH="1">
                                                                                                              <a:off x="9052872" y="3090223"/>
                                                                                                              <a:ext cx="936000" cy="635"/>
                                                                                                            </a:xfrm>
                                                                                                            <a:prstGeom prst="bentConnector3">
                                                                                                              <a:avLst>
                                                                                                                <a:gd name="adj1" fmla="val 50000"/>
                                                                                                              </a:avLst>
                                                                                                            </a:prstGeom>
                                                                                                            <a:noFill/>
                                                                                                            <a:ln w="9525">
                                                                                                              <a:solidFill>
                                                                                                                <a:srgbClr val="000000"/>
                                                                                                              </a:solidFill>
                                                                                                              <a:prstDash val="sysDot"/>
                                                                                                              <a:miter lim="800000"/>
                                                                                                              <a:headEnd/>
                                                                                                              <a:tailEnd type="triangle" w="med" len="med"/>
                                                                                                            </a:ln>
                                                                                                          </wps:spPr>
                                                                                                          <wps:bodyPr/>
                                                                                                        </wps:wsp>
                                                                                                        <wps:wsp>
                                                                                                          <wps:cNvPr id="306" name="Straight Connector 87"/>
                                                                                                          <wps:cNvCnPr>
                                                                                                            <a:cxnSpLocks noChangeShapeType="1"/>
                                                                                                          </wps:cNvCnPr>
                                                                                                          <wps:spPr bwMode="auto">
                                                                                                            <a:xfrm>
                                                                                                              <a:off x="6524625" y="3429000"/>
                                                                                                              <a:ext cx="6350" cy="1835785"/>
                                                                                                            </a:xfrm>
                                                                                                            <a:prstGeom prst="line">
                                                                                                              <a:avLst/>
                                                                                                            </a:prstGeom>
                                                                                                            <a:noFill/>
                                                                                                            <a:ln w="9525" algn="ctr">
                                                                                                              <a:solidFill>
                                                                                                                <a:srgbClr val="000000"/>
                                                                                                              </a:solidFill>
                                                                                                              <a:prstDash val="sysDot"/>
                                                                                                              <a:miter lim="800000"/>
                                                                                                              <a:headEnd type="none" w="med" len="med"/>
                                                                                                              <a:tailEnd type="triangle" w="med" len="med"/>
                                                                                                            </a:ln>
                                                                                                            <a:extLst>
                                                                                                              <a:ext uri="{909E8E84-426E-40DD-AFC4-6F175D3DCCD1}">
                                                                                                                <a14:hiddenFill xmlns:a14="http://schemas.microsoft.com/office/drawing/2010/main">
                                                                                                                  <a:noFill/>
                                                                                                                </a14:hiddenFill>
                                                                                                              </a:ext>
                                                                                                            </a:extLst>
                                                                                                          </wps:spPr>
                                                                                                          <wps:bodyPr/>
                                                                                                        </wps:wsp>
                                                                                                        <wps:wsp>
                                                                                                          <wps:cNvPr id="307" name="Straight Arrow Connector 307"/>
                                                                                                          <wps:cNvCnPr>
                                                                                                            <a:cxnSpLocks/>
                                                                                                          </wps:cNvCnPr>
                                                                                                          <wps:spPr>
                                                                                                            <a:xfrm>
                                                                                                              <a:off x="5619750" y="2505075"/>
                                                                                                              <a:ext cx="635" cy="2735580"/>
                                                                                                            </a:xfrm>
                                                                                                            <a:prstGeom prst="straightConnector1">
                                                                                                              <a:avLst/>
                                                                                                            </a:prstGeom>
                                                                                                            <a:noFill/>
                                                                                                            <a:ln w="9525" cap="flat" cmpd="sng" algn="ctr">
                                                                                                              <a:solidFill>
                                                                                                                <a:sysClr val="windowText" lastClr="000000"/>
                                                                                                              </a:solidFill>
                                                                                                              <a:prstDash val="sysDot"/>
                                                                                                              <a:miter lim="800000"/>
                                                                                                              <a:tailEnd type="triangle"/>
                                                                                                            </a:ln>
                                                                                                            <a:effectLst/>
                                                                                                          </wps:spPr>
                                                                                                          <wps:bodyPr/>
                                                                                                        </wps:wsp>
                                                                                                        <wps:wsp>
                                                                                                          <wps:cNvPr id="308" name="Rectangle 308"/>
                                                                                                          <wps:cNvSpPr>
                                                                                                            <a:spLocks noChangeArrowheads="1"/>
                                                                                                          </wps:cNvSpPr>
                                                                                                          <wps:spPr bwMode="auto">
                                                                                                            <a:xfrm>
                                                                                                              <a:off x="6172200" y="6562725"/>
                                                                                                              <a:ext cx="140970" cy="148590"/>
                                                                                                            </a:xfrm>
                                                                                                            <a:prstGeom prst="rect">
                                                                                                              <a:avLst/>
                                                                                                            </a:prstGeom>
                                                                                                            <a:noFill/>
                                                                                                            <a:ln w="19050">
                                                                                                              <a:solidFill>
                                                                                                                <a:srgbClr val="000000"/>
                                                                                                              </a:solidFill>
                                                                                                              <a:prstDash val="dash"/>
                                                                                                              <a:miter lim="800000"/>
                                                                                                              <a:headEnd/>
                                                                                                              <a:tailEnd/>
                                                                                                            </a:ln>
                                                                                                          </wps:spPr>
                                                                                                          <wps:bodyPr rot="0" vert="horz" wrap="square" lIns="91440" tIns="45720" rIns="91440" bIns="45720" anchor="t" anchorCtr="0" upright="1">
                                                                                                            <a:noAutofit/>
                                                                                                          </wps:bodyPr>
                                                                                                        </wps:wsp>
                                                                                                        <wps:wsp>
                                                                                                          <wps:cNvPr id="309" name="Text Box 309"/>
                                                                                                          <wps:cNvSpPr txBox="1">
                                                                                                            <a:spLocks noChangeArrowheads="1"/>
                                                                                                          </wps:cNvSpPr>
                                                                                                          <wps:spPr bwMode="auto">
                                                                                                            <a:xfrm>
                                                                                                              <a:off x="6410325" y="6496050"/>
                                                                                                              <a:ext cx="1384300" cy="408940"/>
                                                                                                            </a:xfrm>
                                                                                                            <a:prstGeom prst="rect">
                                                                                                              <a:avLst/>
                                                                                                            </a:prstGeom>
                                                                                                            <a:solidFill>
                                                                                                              <a:srgbClr val="FFFFFF"/>
                                                                                                            </a:solidFill>
                                                                                                            <a:ln>
                                                                                                              <a:noFill/>
                                                                                                            </a:ln>
                                                                                                          </wps:spPr>
                                                                                                          <wps:txbx>
                                                                                                            <w:txbxContent>
                                                                                                              <w:p w14:paraId="68D08C6A" w14:textId="77777777" w:rsidR="002F4E26" w:rsidRPr="00B4665F" w:rsidRDefault="002F4E26" w:rsidP="00731543">
                                                                                                                <w:pPr>
                                                                                                                  <w:rPr>
                                                                                                                    <w:rFonts w:ascii="Arial Narrow" w:hAnsi="Arial Narrow"/>
                                                                                                                    <w:sz w:val="20"/>
                                                                                                                    <w:szCs w:val="20"/>
                                                                                                                  </w:rPr>
                                                                                                                </w:pPr>
                                                                                                                <w:r w:rsidRPr="00B4665F">
                                                                                                                  <w:rPr>
                                                                                                                    <w:rFonts w:ascii="Arial Narrow" w:hAnsi="Arial Narrow"/>
                                                                                                                    <w:sz w:val="20"/>
                                                                                                                    <w:szCs w:val="20"/>
                                                                                                                  </w:rPr>
                                                                                                                  <w:t>Komunalinių atliekų tvarkymo sistema</w:t>
                                                                                                                </w:r>
                                                                                                              </w:p>
                                                                                                            </w:txbxContent>
                                                                                                          </wps:txbx>
                                                                                                          <wps:bodyPr rot="0" vert="horz" wrap="square" lIns="91440" tIns="45720" rIns="91440" bIns="45720" anchor="t" anchorCtr="0" upright="1">
                                                                                                            <a:noAutofit/>
                                                                                                          </wps:bodyPr>
                                                                                                        </wps:wsp>
                                                                                                        <wps:wsp>
                                                                                                          <wps:cNvPr id="310" name="Text Box 310"/>
                                                                                                          <wps:cNvSpPr txBox="1">
                                                                                                            <a:spLocks noChangeArrowheads="1"/>
                                                                                                          </wps:cNvSpPr>
                                                                                                          <wps:spPr bwMode="auto">
                                                                                                            <a:xfrm>
                                                                                                              <a:off x="1943100" y="1152525"/>
                                                                                                              <a:ext cx="838200" cy="670560"/>
                                                                                                            </a:xfrm>
                                                                                                            <a:prstGeom prst="rect">
                                                                                                              <a:avLst/>
                                                                                                            </a:prstGeom>
                                                                                                            <a:solidFill>
                                                                                                              <a:srgbClr val="FFFFFF"/>
                                                                                                            </a:solidFill>
                                                                                                            <a:ln w="9525">
                                                                                                              <a:solidFill>
                                                                                                                <a:srgbClr val="000000"/>
                                                                                                              </a:solidFill>
                                                                                                              <a:prstDash val="sysDot"/>
                                                                                                              <a:miter lim="800000"/>
                                                                                                              <a:headEnd/>
                                                                                                              <a:tailEnd/>
                                                                                                            </a:ln>
                                                                                                          </wps:spPr>
                                                                                                          <wps:txbx>
                                                                                                            <w:txbxContent>
                                                                                                              <w:p w14:paraId="728EBD57" w14:textId="77777777" w:rsidR="002F4E26" w:rsidRPr="00B4665F" w:rsidRDefault="002F4E26" w:rsidP="00731543">
                                                                                                                <w:pPr>
                                                                                                                  <w:spacing w:after="0"/>
                                                                                                                  <w:jc w:val="center"/>
                                                                                                                </w:pPr>
                                                                                                                <w:r w:rsidRPr="00B4665F">
                                                                                                                  <w:rPr>
                                                                                                                    <w:rFonts w:ascii="Arial Narrow" w:hAnsi="Arial Narrow"/>
                                                                                                                    <w:sz w:val="20"/>
                                                                                                                    <w:szCs w:val="20"/>
                                                                                                                  </w:rPr>
                                                                                                                  <w:t>Pakartotinai tinkami naudoti daiktai</w:t>
                                                                                                                </w:r>
                                                                                                              </w:p>
                                                                                                            </w:txbxContent>
                                                                                                          </wps:txbx>
                                                                                                          <wps:bodyPr rot="0" vert="horz" wrap="square" lIns="0" tIns="0" rIns="0" bIns="0" anchor="ctr" anchorCtr="0" upright="1">
                                                                                                            <a:noAutofit/>
                                                                                                          </wps:bodyPr>
                                                                                                        </wps:wsp>
                                                                                                        <wps:wsp>
                                                                                                          <wps:cNvPr id="311" name="Text Box 311"/>
                                                                                                          <wps:cNvSpPr txBox="1">
                                                                                                            <a:spLocks noChangeArrowheads="1"/>
                                                                                                          </wps:cNvSpPr>
                                                                                                          <wps:spPr bwMode="auto">
                                                                                                            <a:xfrm>
                                                                                                              <a:off x="1524000" y="2000250"/>
                                                                                                              <a:ext cx="990600" cy="690245"/>
                                                                                                            </a:xfrm>
                                                                                                            <a:prstGeom prst="rect">
                                                                                                              <a:avLst/>
                                                                                                            </a:prstGeom>
                                                                                                            <a:solidFill>
                                                                                                              <a:schemeClr val="accent6">
                                                                                                                <a:lumMod val="60000"/>
                                                                                                                <a:lumOff val="40000"/>
                                                                                                              </a:schemeClr>
                                                                                                            </a:solidFill>
                                                                                                            <a:ln w="9525">
                                                                                                              <a:solidFill>
                                                                                                                <a:srgbClr val="000000"/>
                                                                                                              </a:solidFill>
                                                                                                              <a:prstDash val="sysDot"/>
                                                                                                              <a:miter lim="800000"/>
                                                                                                              <a:headEnd/>
                                                                                                              <a:tailEnd/>
                                                                                                            </a:ln>
                                                                                                          </wps:spPr>
                                                                                                          <wps:txbx>
                                                                                                            <w:txbxContent>
                                                                                                              <w:p w14:paraId="28B7B3C2" w14:textId="77777777" w:rsidR="002F4E26" w:rsidRPr="00B4665F" w:rsidRDefault="002F4E26" w:rsidP="00731543">
                                                                                                                <w:pPr>
                                                                                                                  <w:spacing w:after="0" w:line="240" w:lineRule="auto"/>
                                                                                                                  <w:jc w:val="center"/>
                                                                                                                  <w:rPr>
                                                                                                                    <w:rFonts w:ascii="Arial Narrow" w:hAnsi="Arial Narrow"/>
                                                                                                                    <w:sz w:val="20"/>
                                                                                                                    <w:szCs w:val="20"/>
                                                                                                                  </w:rPr>
                                                                                                                </w:pPr>
                                                                                                                <w:r w:rsidRPr="00D23B30">
                                                                                                                  <w:rPr>
                                                                                                                    <w:rFonts w:ascii="Arial Narrow" w:hAnsi="Arial Narrow"/>
                                                                                                                    <w:noProof/>
                                                                                                                    <w:sz w:val="20"/>
                                                                                                                    <w:szCs w:val="20"/>
                                                                                                                  </w:rPr>
                                                                                                                  <w:t>Keisk‘is</w:t>
                                                                                                                </w:r>
                                                                                                                <w:r w:rsidRPr="00D23B30">
                                                                                                                  <w:rPr>
                                                                                                                    <w:rFonts w:ascii="Arial Narrow" w:hAnsi="Arial Narrow"/>
                                                                                                                    <w:sz w:val="20"/>
                                                                                                                    <w:szCs w:val="20"/>
                                                                                                                  </w:rPr>
                                                                                                                  <w:t xml:space="preserve"> daiktų keitimosi stotel</w:t>
                                                                                                                </w:r>
                                                                                                                <w:r>
                                                                                                                  <w:rPr>
                                                                                                                    <w:rFonts w:ascii="Arial Narrow" w:hAnsi="Arial Narrow"/>
                                                                                                                    <w:sz w:val="20"/>
                                                                                                                    <w:szCs w:val="20"/>
                                                                                                                  </w:rPr>
                                                                                                                  <w:t>ės</w:t>
                                                                                                                </w:r>
                                                                                                              </w:p>
                                                                                                            </w:txbxContent>
                                                                                                          </wps:txbx>
                                                                                                          <wps:bodyPr rot="0" vert="horz" wrap="square" lIns="91440" tIns="45720" rIns="91440" bIns="45720" anchor="ctr" anchorCtr="0" upright="1">
                                                                                                            <a:noAutofit/>
                                                                                                          </wps:bodyPr>
                                                                                                        </wps:wsp>
                                                                                                        <wps:wsp>
                                                                                                          <wps:cNvPr id="312" name="Straight Arrow Connector 312"/>
                                                                                                          <wps:cNvCnPr>
                                                                                                            <a:cxnSpLocks noChangeShapeType="1"/>
                                                                                                          </wps:cNvCnPr>
                                                                                                          <wps:spPr bwMode="auto">
                                                                                                            <a:xfrm>
                                                                                                              <a:off x="5942330" y="1847502"/>
                                                                                                              <a:ext cx="1057141" cy="166401"/>
                                                                                                            </a:xfrm>
                                                                                                            <a:prstGeom prst="straightConnector1">
                                                                                                              <a:avLst/>
                                                                                                            </a:prstGeom>
                                                                                                            <a:noFill/>
                                                                                                            <a:ln w="9525">
                                                                                                              <a:solidFill>
                                                                                                                <a:srgbClr val="000000"/>
                                                                                                              </a:solidFill>
                                                                                                              <a:prstDash val="sysDot"/>
                                                                                                              <a:round/>
                                                                                                              <a:headEnd/>
                                                                                                              <a:tailEnd type="triangle" w="med" len="med"/>
                                                                                                            </a:ln>
                                                                                                          </wps:spPr>
                                                                                                          <wps:bodyPr/>
                                                                                                        </wps:wsp>
                                                                                                        <wps:wsp>
                                                                                                          <wps:cNvPr id="313" name="Straight Arrow Connector 313"/>
                                                                                                          <wps:cNvCnPr>
                                                                                                            <a:cxnSpLocks/>
                                                                                                          </wps:cNvCnPr>
                                                                                                          <wps:spPr>
                                                                                                            <a:xfrm>
                                                                                                              <a:off x="5476875" y="2609850"/>
                                                                                                              <a:ext cx="635" cy="2627630"/>
                                                                                                            </a:xfrm>
                                                                                                            <a:prstGeom prst="straightConnector1">
                                                                                                              <a:avLst/>
                                                                                                            </a:prstGeom>
                                                                                                            <a:noFill/>
                                                                                                            <a:ln w="9525" cap="flat" cmpd="sng" algn="ctr">
                                                                                                              <a:solidFill>
                                                                                                                <a:sysClr val="windowText" lastClr="000000"/>
                                                                                                              </a:solidFill>
                                                                                                              <a:prstDash val="sysDot"/>
                                                                                                              <a:miter lim="800000"/>
                                                                                                              <a:tailEnd type="triangle"/>
                                                                                                            </a:ln>
                                                                                                            <a:effectLst/>
                                                                                                          </wps:spPr>
                                                                                                          <wps:bodyPr/>
                                                                                                        </wps:wsp>
                                                                                                        <wps:wsp>
                                                                                                          <wps:cNvPr id="314" name="Text Box 314"/>
                                                                                                          <wps:cNvSpPr txBox="1">
                                                                                                            <a:spLocks noChangeArrowheads="1"/>
                                                                                                          </wps:cNvSpPr>
                                                                                                          <wps:spPr bwMode="auto">
                                                                                                            <a:xfrm>
                                                                                                              <a:off x="2094765" y="3336833"/>
                                                                                                              <a:ext cx="908050" cy="746760"/>
                                                                                                            </a:xfrm>
                                                                                                            <a:prstGeom prst="rect">
                                                                                                              <a:avLst/>
                                                                                                            </a:prstGeom>
                                                                                                            <a:solidFill>
                                                                                                              <a:schemeClr val="accent6">
                                                                                                                <a:lumMod val="60000"/>
                                                                                                                <a:lumOff val="40000"/>
                                                                                                              </a:schemeClr>
                                                                                                            </a:solidFill>
                                                                                                            <a:ln w="9525">
                                                                                                              <a:solidFill>
                                                                                                                <a:srgbClr val="000000"/>
                                                                                                              </a:solidFill>
                                                                                                              <a:prstDash val="sysDot"/>
                                                                                                              <a:miter lim="800000"/>
                                                                                                              <a:headEnd/>
                                                                                                              <a:tailEnd/>
                                                                                                            </a:ln>
                                                                                                          </wps:spPr>
                                                                                                          <wps:txbx>
                                                                                                            <w:txbxContent>
                                                                                                              <w:p w14:paraId="5237D037" w14:textId="77777777" w:rsidR="002F4E26" w:rsidRPr="00B4665F" w:rsidRDefault="002F4E26" w:rsidP="00731543">
                                                                                                                <w:pPr>
                                                                                                                  <w:jc w:val="center"/>
                                                                                                                  <w:rPr>
                                                                                                                    <w:rFonts w:ascii="Arial Narrow" w:hAnsi="Arial Narrow"/>
                                                                                                                    <w:sz w:val="20"/>
                                                                                                                    <w:szCs w:val="20"/>
                                                                                                                  </w:rPr>
                                                                                                                </w:pPr>
                                                                                                                <w:r>
                                                                                                                  <w:rPr>
                                                                                                                    <w:rFonts w:ascii="Arial Narrow" w:hAnsi="Arial Narrow"/>
                                                                                                                    <w:sz w:val="20"/>
                                                                                                                    <w:szCs w:val="20"/>
                                                                                                                  </w:rPr>
                                                                                                                  <w:t>Tekstilės atliekų apdorojimo</w:t>
                                                                                                                </w:r>
                                                                                                                <w:r w:rsidRPr="00B4665F">
                                                                                                                  <w:rPr>
                                                                                                                    <w:rFonts w:ascii="Arial Narrow" w:hAnsi="Arial Narrow"/>
                                                                                                                    <w:sz w:val="20"/>
                                                                                                                    <w:szCs w:val="20"/>
                                                                                                                  </w:rPr>
                                                                                                                  <w:t xml:space="preserve"> aikštelė </w:t>
                                                                                                                </w:r>
                                                                                                              </w:p>
                                                                                                            </w:txbxContent>
                                                                                                          </wps:txbx>
                                                                                                          <wps:bodyPr rot="0" vert="horz" wrap="square" lIns="91440" tIns="45720" rIns="91440" bIns="45720" anchor="t" anchorCtr="0" upright="1">
                                                                                                            <a:noAutofit/>
                                                                                                          </wps:bodyPr>
                                                                                                        </wps:wsp>
                                                                                                        <wps:wsp>
                                                                                                          <wps:cNvPr id="315" name="Straight Arrow Connector 315"/>
                                                                                                          <wps:cNvCnPr>
                                                                                                            <a:cxnSpLocks/>
                                                                                                            <a:endCxn id="300" idx="0"/>
                                                                                                          </wps:cNvCnPr>
                                                                                                          <wps:spPr>
                                                                                                            <a:xfrm flipH="1">
                                                                                                              <a:off x="1461135" y="647700"/>
                                                                                                              <a:ext cx="1837055" cy="504825"/>
                                                                                                            </a:xfrm>
                                                                                                            <a:prstGeom prst="straightConnector1">
                                                                                                              <a:avLst/>
                                                                                                            </a:prstGeom>
                                                                                                            <a:noFill/>
                                                                                                            <a:ln w="9525" cap="flat" cmpd="sng" algn="ctr">
                                                                                                              <a:solidFill>
                                                                                                                <a:sysClr val="windowText" lastClr="000000"/>
                                                                                                              </a:solidFill>
                                                                                                              <a:prstDash val="sysDot"/>
                                                                                                              <a:miter lim="800000"/>
                                                                                                              <a:tailEnd type="triangle"/>
                                                                                                            </a:ln>
                                                                                                            <a:effectLst/>
                                                                                                          </wps:spPr>
                                                                                                          <wps:bodyPr/>
                                                                                                        </wps:wsp>
                                                                                                        <wps:wsp>
                                                                                                          <wps:cNvPr id="316" name="Straight Arrow Connector 316"/>
                                                                                                          <wps:cNvCnPr>
                                                                                                            <a:cxnSpLocks/>
                                                                                                          </wps:cNvCnPr>
                                                                                                          <wps:spPr>
                                                                                                            <a:xfrm>
                                                                                                              <a:off x="1638300" y="1828800"/>
                                                                                                              <a:ext cx="1816100" cy="166370"/>
                                                                                                            </a:xfrm>
                                                                                                            <a:prstGeom prst="straightConnector1">
                                                                                                              <a:avLst/>
                                                                                                            </a:prstGeom>
                                                                                                            <a:noFill/>
                                                                                                            <a:ln w="9525" cap="flat" cmpd="sng" algn="ctr">
                                                                                                              <a:solidFill>
                                                                                                                <a:sysClr val="windowText" lastClr="000000"/>
                                                                                                              </a:solidFill>
                                                                                                              <a:prstDash val="sysDot"/>
                                                                                                              <a:miter lim="800000"/>
                                                                                                              <a:tailEnd type="triangle"/>
                                                                                                            </a:ln>
                                                                                                            <a:effectLst/>
                                                                                                          </wps:spPr>
                                                                                                          <wps:bodyPr/>
                                                                                                        </wps:wsp>
                                                                                                        <wps:wsp>
                                                                                                          <wps:cNvPr id="317" name="Text Box 317"/>
                                                                                                          <wps:cNvSpPr txBox="1">
                                                                                                            <a:spLocks noChangeArrowheads="1"/>
                                                                                                          </wps:cNvSpPr>
                                                                                                          <wps:spPr bwMode="auto">
                                                                                                            <a:xfrm>
                                                                                                              <a:off x="8343900" y="1145763"/>
                                                                                                              <a:ext cx="579755" cy="683260"/>
                                                                                                            </a:xfrm>
                                                                                                            <a:prstGeom prst="rect">
                                                                                                              <a:avLst/>
                                                                                                            </a:prstGeom>
                                                                                                            <a:solidFill>
                                                                                                              <a:srgbClr val="FFFFFF"/>
                                                                                                            </a:solidFill>
                                                                                                            <a:ln w="9525">
                                                                                                              <a:solidFill>
                                                                                                                <a:srgbClr val="000000"/>
                                                                                                              </a:solidFill>
                                                                                                              <a:prstDash val="sysDot"/>
                                                                                                              <a:miter lim="800000"/>
                                                                                                              <a:headEnd/>
                                                                                                              <a:tailEnd/>
                                                                                                            </a:ln>
                                                                                                          </wps:spPr>
                                                                                                          <wps:txbx>
                                                                                                            <w:txbxContent>
                                                                                                              <w:p w14:paraId="073D0279"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Kapinių</w:t>
                                                                                                                </w:r>
                                                                                                              </w:p>
                                                                                                              <w:p w14:paraId="4A94811F"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 xml:space="preserve"> atliekos</w:t>
                                                                                                                </w:r>
                                                                                                              </w:p>
                                                                                                            </w:txbxContent>
                                                                                                          </wps:txbx>
                                                                                                          <wps:bodyPr rot="0" vert="horz" wrap="square" lIns="0" tIns="0" rIns="0" bIns="0" anchor="ctr" anchorCtr="0" upright="1">
                                                                                                            <a:noAutofit/>
                                                                                                          </wps:bodyPr>
                                                                                                        </wps:wsp>
                                                                                                        <wps:wsp>
                                                                                                          <wps:cNvPr id="318" name="Text Box 318"/>
                                                                                                          <wps:cNvSpPr txBox="1">
                                                                                                            <a:spLocks noChangeArrowheads="1"/>
                                                                                                          </wps:cNvSpPr>
                                                                                                          <wps:spPr bwMode="auto">
                                                                                                            <a:xfrm>
                                                                                                              <a:off x="7905750" y="2009775"/>
                                                                                                              <a:ext cx="762000" cy="567055"/>
                                                                                                            </a:xfrm>
                                                                                                            <a:prstGeom prst="rect">
                                                                                                              <a:avLst/>
                                                                                                            </a:prstGeom>
                                                                                                            <a:solidFill>
                                                                                                              <a:srgbClr val="FFFFFF"/>
                                                                                                            </a:solidFill>
                                                                                                            <a:ln w="9525">
                                                                                                              <a:solidFill>
                                                                                                                <a:srgbClr val="000000"/>
                                                                                                              </a:solidFill>
                                                                                                              <a:prstDash val="sysDot"/>
                                                                                                              <a:miter lim="800000"/>
                                                                                                              <a:headEnd/>
                                                                                                              <a:tailEnd/>
                                                                                                            </a:ln>
                                                                                                          </wps:spPr>
                                                                                                          <wps:txbx>
                                                                                                            <w:txbxContent>
                                                                                                              <w:p w14:paraId="7AA61CE8"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Konteineriai</w:t>
                                                                                                                </w:r>
                                                                                                              </w:p>
                                                                                                            </w:txbxContent>
                                                                                                          </wps:txbx>
                                                                                                          <wps:bodyPr rot="0" vert="horz" wrap="square" lIns="91440" tIns="45720" rIns="91440" bIns="45720" anchor="ctr" anchorCtr="0" upright="1">
                                                                                                            <a:noAutofit/>
                                                                                                          </wps:bodyPr>
                                                                                                        </wps:wsp>
                                                                                                        <wps:wsp>
                                                                                                          <wps:cNvPr id="319" name="Text Box 319"/>
                                                                                                          <wps:cNvSpPr txBox="1">
                                                                                                            <a:spLocks noChangeArrowheads="1"/>
                                                                                                          </wps:cNvSpPr>
                                                                                                          <wps:spPr bwMode="auto">
                                                                                                            <a:xfrm>
                                                                                                              <a:off x="9220200" y="5238750"/>
                                                                                                              <a:ext cx="749300" cy="679450"/>
                                                                                                            </a:xfrm>
                                                                                                            <a:prstGeom prst="rect">
                                                                                                              <a:avLst/>
                                                                                                            </a:prstGeom>
                                                                                                            <a:solidFill>
                                                                                                              <a:srgbClr val="FFFFFF"/>
                                                                                                            </a:solidFill>
                                                                                                            <a:ln w="9525">
                                                                                                              <a:solidFill>
                                                                                                                <a:srgbClr val="000000"/>
                                                                                                              </a:solidFill>
                                                                                                              <a:prstDash val="sysDot"/>
                                                                                                              <a:miter lim="800000"/>
                                                                                                              <a:headEnd/>
                                                                                                              <a:tailEnd/>
                                                                                                            </a:ln>
                                                                                                          </wps:spPr>
                                                                                                          <wps:txbx>
                                                                                                            <w:txbxContent>
                                                                                                              <w:p w14:paraId="64B261EA" w14:textId="77777777" w:rsidR="002F4E26" w:rsidRPr="00B4665F" w:rsidRDefault="002F4E26" w:rsidP="00731543">
                                                                                                                <w:pPr>
                                                                                                                  <w:spacing w:after="0" w:line="240" w:lineRule="auto"/>
                                                                                                                  <w:ind w:left="-142" w:right="-150"/>
                                                                                                                  <w:jc w:val="center"/>
                                                                                                                  <w:rPr>
                                                                                                                    <w:rFonts w:ascii="Arial Narrow" w:hAnsi="Arial Narrow"/>
                                                                                                                    <w:sz w:val="20"/>
                                                                                                                    <w:szCs w:val="20"/>
                                                                                                                  </w:rPr>
                                                                                                                </w:pPr>
                                                                                                                <w:r w:rsidRPr="00B4665F">
                                                                                                                  <w:rPr>
                                                                                                                    <w:rFonts w:ascii="Arial Narrow" w:hAnsi="Arial Narrow"/>
                                                                                                                    <w:sz w:val="20"/>
                                                                                                                    <w:szCs w:val="20"/>
                                                                                                                  </w:rPr>
                                                                                                                  <w:t>AB „Akmenės cementas“</w:t>
                                                                                                                </w:r>
                                                                                                              </w:p>
                                                                                                            </w:txbxContent>
                                                                                                          </wps:txbx>
                                                                                                          <wps:bodyPr rot="0" vert="horz" wrap="square" lIns="91440" tIns="45720" rIns="91440" bIns="45720" anchor="ctr" anchorCtr="0" upright="1">
                                                                                                            <a:noAutofit/>
                                                                                                          </wps:bodyPr>
                                                                                                        </wps:wsp>
                                                                                                        <wps:wsp>
                                                                                                          <wps:cNvPr id="320" name="Text Box 320"/>
                                                                                                          <wps:cNvSpPr txBox="1">
                                                                                                            <a:spLocks noChangeArrowheads="1"/>
                                                                                                          </wps:cNvSpPr>
                                                                                                          <wps:spPr bwMode="auto">
                                                                                                            <a:xfrm>
                                                                                                              <a:off x="1447800" y="5238750"/>
                                                                                                              <a:ext cx="906780" cy="687705"/>
                                                                                                            </a:xfrm>
                                                                                                            <a:prstGeom prst="rect">
                                                                                                              <a:avLst/>
                                                                                                            </a:prstGeom>
                                                                                                            <a:solidFill>
                                                                                                              <a:srgbClr val="FFFFFF"/>
                                                                                                            </a:solidFill>
                                                                                                            <a:ln w="9525">
                                                                                                              <a:solidFill>
                                                                                                                <a:srgbClr val="000000"/>
                                                                                                              </a:solidFill>
                                                                                                              <a:prstDash val="sysDot"/>
                                                                                                              <a:miter lim="800000"/>
                                                                                                              <a:headEnd/>
                                                                                                              <a:tailEnd/>
                                                                                                            </a:ln>
                                                                                                          </wps:spPr>
                                                                                                          <wps:txbx>
                                                                                                            <w:txbxContent>
                                                                                                              <w:p w14:paraId="3B55467A" w14:textId="77777777" w:rsidR="002F4E26" w:rsidRPr="00B4665F" w:rsidRDefault="002F4E26" w:rsidP="00731543">
                                                                                                                <w:pPr>
                                                                                                                  <w:spacing w:before="40" w:after="40"/>
                                                                                                                  <w:ind w:right="-120"/>
                                                                                                                  <w:jc w:val="center"/>
                                                                                                                  <w:rPr>
                                                                                                                    <w:rFonts w:ascii="Arial Narrow" w:hAnsi="Arial Narrow"/>
                                                                                                                    <w:sz w:val="20"/>
                                                                                                                    <w:szCs w:val="20"/>
                                                                                                                  </w:rPr>
                                                                                                                </w:pPr>
                                                                                                                <w:r w:rsidRPr="00B4665F">
                                                                                                                  <w:rPr>
                                                                                                                    <w:rFonts w:ascii="Arial Narrow" w:hAnsi="Arial Narrow"/>
                                                                                                                    <w:sz w:val="20"/>
                                                                                                                    <w:szCs w:val="20"/>
                                                                                                                  </w:rPr>
                                                                                                                  <w:t>Labdaros organizacijos</w:t>
                                                                                                                </w:r>
                                                                                                              </w:p>
                                                                                                            </w:txbxContent>
                                                                                                          </wps:txbx>
                                                                                                          <wps:bodyPr rot="0" vert="horz" wrap="square" lIns="91440" tIns="45720" rIns="91440" bIns="45720" anchor="ctr" anchorCtr="0" upright="1">
                                                                                                            <a:noAutofit/>
                                                                                                          </wps:bodyPr>
                                                                                                        </wps:wsp>
                                                                                                        <wps:wsp>
                                                                                                          <wps:cNvPr id="321" name="Straight Arrow Connector 321"/>
                                                                                                          <wps:cNvCnPr>
                                                                                                            <a:cxnSpLocks/>
                                                                                                            <a:endCxn id="317" idx="0"/>
                                                                                                          </wps:cNvCnPr>
                                                                                                          <wps:spPr>
                                                                                                            <a:xfrm>
                                                                                                              <a:off x="7562850" y="657225"/>
                                                                                                              <a:ext cx="1070928" cy="488538"/>
                                                                                                            </a:xfrm>
                                                                                                            <a:prstGeom prst="straightConnector1">
                                                                                                              <a:avLst/>
                                                                                                            </a:prstGeom>
                                                                                                            <a:noFill/>
                                                                                                            <a:ln w="9525" cap="flat" cmpd="sng" algn="ctr">
                                                                                                              <a:solidFill>
                                                                                                                <a:sysClr val="windowText" lastClr="000000"/>
                                                                                                              </a:solidFill>
                                                                                                              <a:prstDash val="sysDot"/>
                                                                                                              <a:miter lim="800000"/>
                                                                                                              <a:tailEnd type="triangle"/>
                                                                                                            </a:ln>
                                                                                                            <a:effectLst/>
                                                                                                          </wps:spPr>
                                                                                                          <wps:bodyPr/>
                                                                                                        </wps:wsp>
                                                                                                        <wps:wsp>
                                                                                                          <wps:cNvPr id="322" name="Straight Arrow Connector 28"/>
                                                                                                          <wps:cNvCnPr>
                                                                                                            <a:cxnSpLocks noChangeShapeType="1"/>
                                                                                                          </wps:cNvCnPr>
                                                                                                          <wps:spPr bwMode="auto">
                                                                                                            <a:xfrm>
                                                                                                              <a:off x="1524000" y="2981325"/>
                                                                                                              <a:ext cx="1049193" cy="32385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323" name="Straight Arrow Connector 323"/>
                                                                                                          <wps:cNvCnPr>
                                                                                                            <a:cxnSpLocks/>
                                                                                                          </wps:cNvCnPr>
                                                                                                          <wps:spPr>
                                                                                                            <a:xfrm flipV="1">
                                                                                                              <a:off x="579120" y="533400"/>
                                                                                                              <a:ext cx="3810" cy="612000"/>
                                                                                                            </a:xfrm>
                                                                                                            <a:prstGeom prst="straightConnector1">
                                                                                                              <a:avLst/>
                                                                                                            </a:prstGeom>
                                                                                                            <a:noFill/>
                                                                                                            <a:ln w="9525" cap="flat" cmpd="sng" algn="ctr">
                                                                                                              <a:solidFill>
                                                                                                                <a:sysClr val="windowText" lastClr="000000"/>
                                                                                                              </a:solidFill>
                                                                                                              <a:prstDash val="sysDot"/>
                                                                                                              <a:miter lim="800000"/>
                                                                                                              <a:tailEnd type="triangle"/>
                                                                                                            </a:ln>
                                                                                                            <a:effectLst/>
                                                                                                          </wps:spPr>
                                                                                                          <wps:bodyPr/>
                                                                                                        </wps:wsp>
                                                                                                        <wps:wsp>
                                                                                                          <wps:cNvPr id="324" name="Text Box 324"/>
                                                                                                          <wps:cNvSpPr txBox="1">
                                                                                                            <a:spLocks noChangeArrowheads="1"/>
                                                                                                          </wps:cNvSpPr>
                                                                                                          <wps:spPr bwMode="auto">
                                                                                                            <a:xfrm>
                                                                                                              <a:off x="7724775" y="2771775"/>
                                                                                                              <a:ext cx="1278255" cy="554990"/>
                                                                                                            </a:xfrm>
                                                                                                            <a:prstGeom prst="rect">
                                                                                                              <a:avLst/>
                                                                                                            </a:prstGeom>
                                                                                                            <a:solidFill>
                                                                                                              <a:schemeClr val="accent6">
                                                                                                                <a:lumMod val="60000"/>
                                                                                                                <a:lumOff val="40000"/>
                                                                                                              </a:schemeClr>
                                                                                                            </a:solidFill>
                                                                                                            <a:ln w="9525" cap="flat" cmpd="sng">
                                                                                                              <a:solidFill>
                                                                                                                <a:srgbClr val="000000"/>
                                                                                                              </a:solidFill>
                                                                                                              <a:prstDash val="sysDot"/>
                                                                                                              <a:miter lim="800000"/>
                                                                                                              <a:headEnd/>
                                                                                                              <a:tailEnd/>
                                                                                                            </a:ln>
                                                                                                          </wps:spPr>
                                                                                                          <wps:txbx>
                                                                                                            <w:txbxContent>
                                                                                                              <w:p w14:paraId="56670537" w14:textId="77777777" w:rsidR="002F4E26" w:rsidRPr="00B4665F" w:rsidRDefault="002F4E26" w:rsidP="00731543">
                                                                                                                <w:pPr>
                                                                                                                  <w:spacing w:after="0"/>
                                                                                                                  <w:jc w:val="center"/>
                                                                                                                  <w:rPr>
                                                                                                                    <w:rFonts w:ascii="Arial Narrow" w:hAnsi="Arial Narrow"/>
                                                                                                                    <w:sz w:val="20"/>
                                                                                                                    <w:szCs w:val="20"/>
                                                                                                                  </w:rPr>
                                                                                                                </w:pPr>
                                                                                                                <w:r>
                                                                                                                  <w:rPr>
                                                                                                                    <w:rFonts w:ascii="Arial Narrow" w:hAnsi="Arial Narrow"/>
                                                                                                                    <w:sz w:val="20"/>
                                                                                                                    <w:szCs w:val="20"/>
                                                                                                                  </w:rPr>
                                                                                                                  <w:t>Kapinių atliekų apdorojimo aikštelė</w:t>
                                                                                                                </w:r>
                                                                                                              </w:p>
                                                                                                            </w:txbxContent>
                                                                                                          </wps:txbx>
                                                                                                          <wps:bodyPr rot="0" vert="horz" wrap="square" lIns="91440" tIns="36000" rIns="91440" bIns="36000" anchor="t" anchorCtr="0" upright="1">
                                                                                                            <a:noAutofit/>
                                                                                                          </wps:bodyPr>
                                                                                                        </wps:wsp>
                                                                                                        <wps:wsp>
                                                                                                          <wps:cNvPr id="325" name="Text Box 325"/>
                                                                                                          <wps:cNvSpPr txBox="1">
                                                                                                            <a:spLocks noChangeArrowheads="1"/>
                                                                                                          </wps:cNvSpPr>
                                                                                                          <wps:spPr bwMode="auto">
                                                                                                            <a:xfrm>
                                                                                                              <a:off x="533400" y="3705225"/>
                                                                                                              <a:ext cx="1360170" cy="544195"/>
                                                                                                            </a:xfrm>
                                                                                                            <a:prstGeom prst="rect">
                                                                                                              <a:avLst/>
                                                                                                            </a:prstGeom>
                                                                                                            <a:solidFill>
                                                                                                              <a:schemeClr val="accent6">
                                                                                                                <a:lumMod val="60000"/>
                                                                                                                <a:lumOff val="40000"/>
                                                                                                              </a:schemeClr>
                                                                                                            </a:solidFill>
                                                                                                            <a:ln w="9525">
                                                                                                              <a:solidFill>
                                                                                                                <a:srgbClr val="000000"/>
                                                                                                              </a:solidFill>
                                                                                                              <a:prstDash val="sysDot"/>
                                                                                                              <a:miter lim="800000"/>
                                                                                                              <a:headEnd/>
                                                                                                              <a:tailEnd/>
                                                                                                            </a:ln>
                                                                                                          </wps:spPr>
                                                                                                          <wps:txbx>
                                                                                                            <w:txbxContent>
                                                                                                              <w:p w14:paraId="3665D459" w14:textId="77777777" w:rsidR="002F4E26" w:rsidRPr="00B4665F" w:rsidRDefault="002F4E26" w:rsidP="00731543">
                                                                                                                <w:pPr>
                                                                                                                  <w:spacing w:after="0" w:line="240" w:lineRule="auto"/>
                                                                                                                  <w:jc w:val="center"/>
                                                                                                                  <w:rPr>
                                                                                                                    <w:rFonts w:ascii="Arial Narrow" w:hAnsi="Arial Narrow"/>
                                                                                                                    <w:sz w:val="20"/>
                                                                                                                    <w:szCs w:val="20"/>
                                                                                                                  </w:rPr>
                                                                                                                </w:pPr>
                                                                                                                <w:r w:rsidRPr="00613861">
                                                                                                                  <w:rPr>
                                                                                                                    <w:rFonts w:ascii="Arial Narrow" w:hAnsi="Arial Narrow"/>
                                                                                                                    <w:sz w:val="20"/>
                                                                                                                    <w:szCs w:val="20"/>
                                                                                                                  </w:rPr>
                                                                                                                  <w:t>Regioninis atliekų paruošimo pakartotiniam naudojimui centras</w:t>
                                                                                                                </w:r>
                                                                                                              </w:p>
                                                                                                            </w:txbxContent>
                                                                                                          </wps:txbx>
                                                                                                          <wps:bodyPr rot="0" vert="horz" wrap="square" lIns="91440" tIns="45720" rIns="91440" bIns="45720" anchor="t" anchorCtr="0" upright="1">
                                                                                                            <a:noAutofit/>
                                                                                                          </wps:bodyPr>
                                                                                                        </wps:wsp>
                                                                                                        <wps:wsp>
                                                                                                          <wps:cNvPr id="326" name="Straight Arrow Connector 326"/>
                                                                                                          <wps:cNvCnPr>
                                                                                                            <a:cxnSpLocks/>
                                                                                                          </wps:cNvCnPr>
                                                                                                          <wps:spPr>
                                                                                                            <a:xfrm>
                                                                                                              <a:off x="2562225" y="1828800"/>
                                                                                                              <a:ext cx="1388110" cy="162560"/>
                                                                                                            </a:xfrm>
                                                                                                            <a:prstGeom prst="straightConnector1">
                                                                                                              <a:avLst/>
                                                                                                            </a:prstGeom>
                                                                                                            <a:noFill/>
                                                                                                            <a:ln w="9525" cap="flat" cmpd="sng" algn="ctr">
                                                                                                              <a:solidFill>
                                                                                                                <a:sysClr val="windowText" lastClr="000000"/>
                                                                                                              </a:solidFill>
                                                                                                              <a:prstDash val="sysDot"/>
                                                                                                              <a:miter lim="800000"/>
                                                                                                              <a:tailEnd type="triangle"/>
                                                                                                            </a:ln>
                                                                                                            <a:effectLst/>
                                                                                                          </wps:spPr>
                                                                                                          <wps:bodyPr/>
                                                                                                        </wps:wsp>
                                                                                                        <wps:wsp>
                                                                                                          <wps:cNvPr id="327" name="Straight Arrow Connector 28"/>
                                                                                                          <wps:cNvCnPr>
                                                                                                            <a:cxnSpLocks noChangeShapeType="1"/>
                                                                                                          </wps:cNvCnPr>
                                                                                                          <wps:spPr bwMode="auto">
                                                                                                            <a:xfrm flipH="1">
                                                                                                              <a:off x="1724025" y="2505075"/>
                                                                                                              <a:ext cx="1200150" cy="122809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grpSp>
                                                                                                    <wps:wsp>
                                                                                                      <wps:cNvPr id="328" name="Straight Arrow Connector 328"/>
                                                                                                      <wps:cNvCnPr>
                                                                                                        <a:cxnSpLocks/>
                                                                                                      </wps:cNvCnPr>
                                                                                                      <wps:spPr>
                                                                                                        <a:xfrm>
                                                                                                          <a:off x="160020" y="594360"/>
                                                                                                          <a:ext cx="2411730" cy="0"/>
                                                                                                        </a:xfrm>
                                                                                                        <a:prstGeom prst="straightConnector1">
                                                                                                          <a:avLst/>
                                                                                                        </a:prstGeom>
                                                                                                        <a:noFill/>
                                                                                                        <a:ln w="9525" cap="flat" cmpd="sng" algn="ctr">
                                                                                                          <a:solidFill>
                                                                                                            <a:sysClr val="windowText" lastClr="000000"/>
                                                                                                          </a:solidFill>
                                                                                                          <a:prstDash val="sysDot"/>
                                                                                                          <a:miter lim="800000"/>
                                                                                                          <a:tailEnd type="triangle"/>
                                                                                                        </a:ln>
                                                                                                        <a:effectLst/>
                                                                                                      </wps:spPr>
                                                                                                      <wps:bodyPr/>
                                                                                                    </wps:wsp>
                                                                                                  </wpg:grpSp>
                                                                                                </wpg:grpSp>
                                                                                              </wpg:grpSp>
                                                                                            </wpg:grpSp>
                                                                                          </wpg:grpSp>
                                                                                        </wpg:grpSp>
                                                                                      </wpg:grpSp>
                                                                                    </wpg:grpSp>
                                                                                  </wpg:grpSp>
                                                                                  <wps:wsp>
                                                                                    <wps:cNvPr id="329" name="Straight Arrow Connector 142"/>
                                                                                    <wps:cNvCnPr>
                                                                                      <a:cxnSpLocks noChangeShapeType="1"/>
                                                                                    </wps:cNvCnPr>
                                                                                    <wps:spPr bwMode="auto">
                                                                                      <a:xfrm>
                                                                                        <a:off x="1738746" y="4267200"/>
                                                                                        <a:ext cx="0" cy="97155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330" name="Straight Arrow Connector 330"/>
                                                                                    <wps:cNvCnPr>
                                                                                      <a:cxnSpLocks/>
                                                                                    </wps:cNvCnPr>
                                                                                    <wps:spPr>
                                                                                      <a:xfrm flipH="1">
                                                                                        <a:off x="1879768" y="3969327"/>
                                                                                        <a:ext cx="201600" cy="0"/>
                                                                                      </a:xfrm>
                                                                                      <a:prstGeom prst="straightConnector1">
                                                                                        <a:avLst/>
                                                                                      </a:prstGeom>
                                                                                      <a:noFill/>
                                                                                      <a:ln w="9525" cap="flat" cmpd="sng" algn="ctr">
                                                                                        <a:solidFill>
                                                                                          <a:sysClr val="windowText" lastClr="000000"/>
                                                                                        </a:solidFill>
                                                                                        <a:prstDash val="sysDot"/>
                                                                                        <a:miter lim="800000"/>
                                                                                        <a:tailEnd type="triangle"/>
                                                                                      </a:ln>
                                                                                      <a:effectLst/>
                                                                                    </wps:spPr>
                                                                                    <wps:bodyPr/>
                                                                                  </wps:wsp>
                                                                                </wpg:grpSp>
                                                                              </wpg:grpSp>
                                                                            </wpg:grpSp>
                                                                          </wpg:grpSp>
                                                                        </wpg:grpSp>
                                                                      </wpg:grpSp>
                                                                    </wpg:grpSp>
                                                                  </wpg:grpSp>
                                                                </wpg:grpSp>
                                                              </wpg:grpSp>
                                                            </wpg:grpSp>
                                                          </wpg:grpSp>
                                                        </wpg:grpSp>
                                                      </wpg:grpSp>
                                                    </wpg:grpSp>
                                                  </wpg:grpSp>
                                                </wpg:grpSp>
                                              </wpg:grpSp>
                                            </wpg:grpSp>
                                          </wpg:grpSp>
                                        </wpg:grpSp>
                                      </wpg:grpSp>
                                    </wpg:grpSp>
                                  </wpg:grpSp>
                                </wpg:grpSp>
                              </wpg:grpSp>
                            </wpg:grpSp>
                          </wpg:grpSp>
                        </wpg:grpSp>
                      </wpg:grpSp>
                      <wps:wsp>
                        <wps:cNvPr id="331" name="Rectangle 331"/>
                        <wps:cNvSpPr/>
                        <wps:spPr>
                          <a:xfrm>
                            <a:off x="72390" y="944335"/>
                            <a:ext cx="10003972" cy="4144463"/>
                          </a:xfrm>
                          <a:prstGeom prst="rect">
                            <a:avLst/>
                          </a:prstGeom>
                          <a:noFill/>
                          <a:ln w="28575">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54E87B8" id="Group 12" o:spid="_x0000_s1026" style="position:absolute;left:0;text-align:left;margin-left:-43.45pt;margin-top:-25.1pt;width:796.9pt;height:543.7pt;z-index:251801600;mso-height-relative:margin" coordorigin="27" coordsize="101206,69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">
                <v:group id="Group 23" o:spid="_x0000_s1027" style="position:absolute;left:27;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type id="_x0000_t32" coordsize="21600,21600" o:spt="32" o:oned="t" path="m,l21600,21600e" filled="f">
                    <v:path arrowok="t" fillok="f" o:connecttype="none"/>
                    <o:lock v:ext="edit" shapetype="t"/>
                  </v:shapetype>
                  <v:shape id="Straight Arrow Connector 108" o:spid="_x0000_s1028" type="#_x0000_t32" style="position:absolute;left:16655;top:26778;width:0;height:100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">
                    <v:stroke dashstyle="1 1" endarrow="block" joinstyle="miter"/>
                  </v:shape>
                  <v:group id="Group 35" o:spid="_x0000_s102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Straight Arrow Connector 37" o:spid="_x0000_s1030" type="#_x0000_t32" style="position:absolute;left:40636;top:19174;width:187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">
                      <v:stroke dashstyle="1 1" endarrow="block"/>
                    </v:shape>
                    <v:group id="Group 39" o:spid="_x0000_s103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Straight Arrow Connector 40" o:spid="_x0000_s1032" type="#_x0000_t32" style="position:absolute;left:48132;top:19050;width:194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">
                        <v:stroke dashstyle="1 1" endarrow="block"/>
                      </v:shape>
                      <v:group id="Group 41" o:spid="_x0000_s1033"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Straight Arrow Connector 42" o:spid="_x0000_s1034" type="#_x0000_t32" style="position:absolute;left:4727;top:18963;width:1435;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">
                          <v:stroke dashstyle="1 1" endarrow="block"/>
                        </v:shape>
                        <v:group id="Group 43" o:spid="_x0000_s1035"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Straight Arrow Connector 44" o:spid="_x0000_s1036" type="#_x0000_t32" style="position:absolute;left:47015;top:34899;width:0;height:176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" strokecolor="windowText">
                            <v:stroke dashstyle="1 1" endarrow="block" joinstyle="miter"/>
                            <o:lock v:ext="edit" shapetype="f"/>
                          </v:shape>
                          <v:shape id="Straight Arrow Connector 45" o:spid="_x0000_s1037" type="#_x0000_t32" style="position:absolute;left:53111;top:31089;width:0;height:212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" strokecolor="windowText">
                            <v:stroke dashstyle="1 1" endarrow="block" joinstyle="miter"/>
                            <o:lock v:ext="edit" shapetype="f"/>
                          </v:shape>
                          <v:shape id="Straight Arrow Connector 46" o:spid="_x0000_s1038" type="#_x0000_t32" style="position:absolute;left:48996;top:24917;width:0;height:273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" strokecolor="windowText">
                            <v:stroke dashstyle="1 1" endarrow="block" joinstyle="miter"/>
                            <o:lock v:ext="edit" shapetype="f"/>
                          </v:shape>
                          <v:line id="Straight Connector 47" o:spid="_x0000_s1039" style="position:absolute;flip:x;visibility:visible;mso-wrap-style:square" from="48158,30937" to="53124,30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" strokecolor="windowText">
                            <v:stroke dashstyle="1 1" joinstyle="miter"/>
                            <o:lock v:ext="edit" shapetype="f"/>
                          </v:line>
                          <v:group id="Group 48" o:spid="_x0000_s104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Straight Arrow Connector 49" o:spid="_x0000_s1041" type="#_x0000_t32" style="position:absolute;left:72923;top:49758;width:0;height:28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">
                              <v:stroke dashstyle="1 1" endarrow="block"/>
                            </v:shape>
                            <v:shape id="AutoShape 119" o:spid="_x0000_s1042" type="#_x0000_t32" style="position:absolute;left:76038;top:41509;width:0;height:216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">
                              <v:stroke dashstyle="1 1" startarrow="block"/>
                            </v:shape>
                            <v:shape id="Straight Arrow Connector 51" o:spid="_x0000_s1043" type="#_x0000_t32" style="position:absolute;left:40976;top:61436;width:3962;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">
                              <v:stroke dashstyle="1 1" startarrow="block"/>
                            </v:shape>
                            <v:group id="Group 52" o:spid="_x0000_s104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Straight Arrow Connector 53" o:spid="_x0000_s1045" type="#_x0000_t32" style="position:absolute;left:4354;top:25908;width:0;height:262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" strokecolor="windowText">
                                <v:stroke dashstyle="1 1" endarrow="block" joinstyle="miter"/>
                                <o:lock v:ext="edit" shapetype="f"/>
                              </v:shape>
                              <v:group id="Group 54" o:spid="_x0000_s1046"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line id="Straight Connector 55" o:spid="_x0000_s1047" style="position:absolute;flip:x;visibility:visible;mso-wrap-style:square" from="56194,60977" to="90034,60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" strokecolor="windowText">
                                  <v:stroke dashstyle="1 1" joinstyle="miter"/>
                                  <o:lock v:ext="edit" shapetype="f"/>
                                </v:line>
                                <v:group id="Group 62" o:spid="_x0000_s104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AutoShape 208" o:spid="_x0000_s1049" type="#_x0000_t32" style="position:absolute;left:9137;top:61658;width:694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">
                                    <v:stroke dashstyle="1 1"/>
                                  </v:shape>
                                  <v:group id="Group 70" o:spid="_x0000_s105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line id="Straight Connector 85" o:spid="_x0000_s1051" style="position:absolute;visibility:visible;mso-wrap-style:square" from="88519,42418" to="88519,46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" strokecolor="windowText">
                                      <v:stroke dashstyle="1 1" joinstyle="miter"/>
                                      <o:lock v:ext="edit" shapetype="f"/>
                                    </v:line>
                                    <v:group id="Group 86" o:spid="_x0000_s1052"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line id="Straight Connector 87" o:spid="_x0000_s1053" style="position:absolute;flip:x;visibility:visible;mso-wrap-style:square" from="8043,49022" to="32719,490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" strokecolor="windowText">
                                        <v:stroke dashstyle="1 1" joinstyle="miter"/>
                                        <o:lock v:ext="edit" shapetype="f"/>
                                      </v:line>
                                      <v:group id="Group 88" o:spid="_x0000_s105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line id="Straight Connector 89" o:spid="_x0000_s1055" style="position:absolute;visibility:visible;mso-wrap-style:square" from="18944,4656" to="18944,20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" strokecolor="windowText">
                                          <v:stroke dashstyle="1 1" joinstyle="miter"/>
                                          <o:lock v:ext="edit" shapetype="f"/>
                                        </v:line>
                                        <v:shape id="Straight Arrow Connector 132" o:spid="_x0000_s1056" type="#_x0000_t32" style="position:absolute;left:7958;top:49106;width:0;height:32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">
                                          <v:stroke dashstyle="1 1" endarrow="block" joinstyle="miter"/>
                                        </v:shape>
                                        <v:group id="Group 91" o:spid="_x0000_s1057"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Straight Arrow Connector 92" o:spid="_x0000_s1058" type="#_x0000_t32" style="position:absolute;left:45544;top:18170;width:0;height:91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" strokecolor="windowText">
                                            <v:stroke dashstyle="1 1" endarrow="block" joinstyle="miter"/>
                                            <o:lock v:ext="edit" shapetype="f"/>
                                          </v:shape>
                                          <v:group id="Group 93" o:spid="_x0000_s105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line id="Straight Connector 94" o:spid="_x0000_s1060" style="position:absolute;visibility:visible;mso-wrap-style:square" from="7854,62308" to="33044,62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" strokecolor="windowText">
                                              <v:stroke dashstyle="1 1" joinstyle="miter"/>
                                              <o:lock v:ext="edit" shapetype="f"/>
                                            </v:line>
                                            <v:group id="Group 95" o:spid="_x0000_s106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shape id="Straight Arrow Connector 192" o:spid="_x0000_s1062" type="#_x0000_t32" style="position:absolute;left:29776;top:26845;width:0;height:6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" strokecolor="windowText">
                                                <v:stroke dashstyle="1 1" endarrow="block" joinstyle="miter"/>
                                                <o:lock v:ext="edit" shapetype="f"/>
                                              </v:shape>
                                              <v:group id="Group 193" o:spid="_x0000_s1063"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line id="Straight Connector 136" o:spid="_x0000_s1064" style="position:absolute;flip:x;visibility:visible;mso-wrap-style:square" from="44794,39243" to="69994,39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">
                                                  <v:stroke dashstyle="1 1" joinstyle="miter"/>
                                                </v:line>
                                                <v:group id="Group 195" o:spid="_x0000_s1065"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line id="Straight Connector 196" o:spid="_x0000_s1066" style="position:absolute;flip:x y;visibility:visible;mso-wrap-style:square" from="44304,25962" to="54744,25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" strokecolor="windowText">
                                                    <v:stroke dashstyle="1 1" joinstyle="miter"/>
                                                    <o:lock v:ext="edit" shapetype="f"/>
                                                  </v:line>
                                                  <v:group id="Group 198" o:spid="_x0000_s1067"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line id="Straight Connector 138" o:spid="_x0000_s1068" style="position:absolute;visibility:visible;mso-wrap-style:square" from="84235,33597" to="84235,43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">
                                                      <v:stroke dashstyle="1 1" endarrow="block" joinstyle="miter"/>
                                                    </v:line>
                                                    <v:group id="Group 200" o:spid="_x0000_s106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 id="Straight Arrow Connector 99" o:spid="_x0000_s1070" type="#_x0000_t32" style="position:absolute;left:75022;top:26115;width:0;height:100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">
                                                        <v:stroke dashstyle="1 1" endarrow="block" joinstyle="miter"/>
                                                      </v:shape>
                                                      <v:shape id="Straight Arrow Connector 202" o:spid="_x0000_s1071" type="#_x0000_t32" style="position:absolute;left:71662;top:31103;width:576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">
                                                        <v:stroke dashstyle="1 1" endarrow="block" joinstyle="miter"/>
                                                      </v:shape>
                                                      <v:group id="Group 203" o:spid="_x0000_s1072"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shape id="Straight Arrow Connector 204" o:spid="_x0000_s1073" type="#_x0000_t32" style="position:absolute;left:25146;top:23685;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" strokecolor="windowText">
                                                          <v:stroke dashstyle="1 1" endarrow="block" joinstyle="miter"/>
                                                          <o:lock v:ext="edit" shapetype="f"/>
                                                        </v:shape>
                                                        <v:group id="Group 205" o:spid="_x0000_s107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">
                                                          <v:line id="Straight Connector 206" o:spid="_x0000_s1075" style="position:absolute;flip:x;visibility:visible;mso-wrap-style:square" from="1600,39928" to="5194,399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" strokecolor="windowText">
                                                            <v:stroke dashstyle="1 1" joinstyle="miter"/>
                                                            <o:lock v:ext="edit" shapetype="f"/>
                                                          </v:line>
                                                          <v:line id="Straight Connector 207" o:spid="_x0000_s1076" style="position:absolute;visibility:visible;mso-wrap-style:square" from="1676,5943" to="1676,39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" strokecolor="windowText">
                                                            <v:stroke dashstyle="1 1" joinstyle="miter"/>
                                                            <o:lock v:ext="edit" shapetype="f"/>
                                                          </v:line>
                                                          <v:group id="Group 208" o:spid="_x0000_s1077"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line id="Straight Connector 209" o:spid="_x0000_s1078" style="position:absolute;flip:x;visibility:visible;mso-wrap-style:square" from="29768,38811" to="39490,38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" strokecolor="windowText">
                                                              <v:stroke dashstyle="1 1" joinstyle="miter"/>
                                                              <o:lock v:ext="edit" shapetype="f"/>
                                                            </v:line>
                                                            <v:group id="Group 210" o:spid="_x0000_s107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shape id="Straight Arrow Connector 211" o:spid="_x0000_s1080" type="#_x0000_t32" style="position:absolute;left:34524;top:26904;width:0;height:255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" strokecolor="windowText">
                                                                <v:stroke dashstyle="1 1" endarrow="block" joinstyle="miter"/>
                                                                <o:lock v:ext="edit" shapetype="f"/>
                                                              </v:shape>
                                                              <v:shape id="Straight Arrow Connector 212" o:spid="_x0000_s1081" type="#_x0000_t32" style="position:absolute;left:44782;top:39272;width:0;height:132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" strokecolor="windowText">
                                                                <v:stroke dashstyle="1 1" endarrow="block" joinstyle="miter"/>
                                                                <o:lock v:ext="edit" shapetype="f"/>
                                                              </v:shape>
                                                              <v:shape id="Straight Arrow Connector 142" o:spid="_x0000_s1082" type="#_x0000_t32" style="position:absolute;left:39517;top:38919;width:0;height:133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">
                                                                <v:stroke dashstyle="1 1" endarrow="block" joinstyle="miter"/>
                                                              </v:shape>
                                                              <v:line id="Straight Connector 123" o:spid="_x0000_s1083" style="position:absolute;visibility:visible;mso-wrap-style:square" from="32645,26692" to="32645,49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">
                                                                <v:stroke dashstyle="1 1" joinstyle="miter"/>
                                                              </v:line>
                                                              <v:line id="Straight Connector 136" o:spid="_x0000_s1084" style="position:absolute;flip:x;visibility:visible;mso-wrap-style:square" from="29718,37279" to="68238,37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">
                                                                <v:stroke dashstyle="1 1" joinstyle="miter"/>
                                                              </v:line>
                                                              <v:shape id="Straight Arrow Connector 99" o:spid="_x0000_s1085" type="#_x0000_t32" style="position:absolute;left:68180;top:37227;width:0;height:6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">
                                                                <v:stroke dashstyle="1 1" endarrow="block" joinstyle="miter"/>
                                                              </v:shape>
                                                              <v:group id="Group 217" o:spid="_x0000_s1086"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shape id="Straight Arrow Connector 100" o:spid="_x0000_s1087" type="#_x0000_t32" style="position:absolute;left:82711;top:38238;width:43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">
                                                                  <v:stroke dashstyle="1 1" startarrow="block" joinstyle="miter"/>
                                                                </v:shape>
                                                                <v:shape id="Straight Arrow Connector 100" o:spid="_x0000_s1088" type="#_x0000_t32" style="position:absolute;left:82884;top:40039;width:396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">
                                                                  <v:stroke dashstyle="1 1" endarrow="block" joinstyle="miter"/>
                                                                </v:shape>
                                                                <v:group id="Group 220" o:spid="_x0000_s108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Straight Arrow Connector 221" o:spid="_x0000_s1090" type="#_x0000_t32" style="position:absolute;left:75824;top:19374;width:1797;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">
                                                                    <v:stroke dashstyle="1 1" endarrow="block"/>
                                                                  </v:shape>
                                                                  <v:group id="Group 222" o:spid="_x0000_s109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shape id="Straight Arrow Connector 223" o:spid="_x0000_s1092" type="#_x0000_t32" style="position:absolute;left:94023;top:19329;width:1836;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">
                                                                      <v:stroke dashstyle="1 1" endarrow="block"/>
                                                                    </v:shape>
                                                                    <v:group id="Group 224" o:spid="_x0000_s1093"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shape id="Straight Arrow Connector 120" o:spid="_x0000_s1094" type="#_x0000_t32" style="position:absolute;left:14478;top:18149;width:0;height:9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">
                                                                        <v:stroke dashstyle="1 1" endarrow="block" joinstyle="miter"/>
                                                                      </v:shape>
                                                                      <v:group id="Group 226" o:spid="_x0000_s1095"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shape id="Straight Arrow Connector 227" o:spid="_x0000_s1096" type="#_x0000_t32" style="position:absolute;left:43953;top:22721;width:25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" strokecolor="windowText">
                                                                          <v:stroke dashstyle="1 1" endarrow="block" joinstyle="miter"/>
                                                                          <o:lock v:ext="edit" shapetype="f"/>
                                                                        </v:shape>
                                                                        <v:shape id="Straight Arrow Connector 228" o:spid="_x0000_s1097" type="#_x0000_t32" style="position:absolute;left:25111;top:22305;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" strokecolor="windowText">
                                                                          <v:stroke dashstyle="1 1" startarrow="block" joinstyle="miter"/>
                                                                          <o:lock v:ext="edit" shapetype="f"/>
                                                                        </v:shape>
                                                                        <v:group id="Group 229" o:spid="_x0000_s109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shape id="Straight Arrow Connector 230" o:spid="_x0000_s1099" type="#_x0000_t32" style="position:absolute;left:28540;top:6788;width:0;height:266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" strokecolor="windowText">
                                                                            <v:stroke dashstyle="1 1" startarrow="block" joinstyle="miter"/>
                                                                            <o:lock v:ext="edit" shapetype="f"/>
                                                                          </v:shape>
                                                                          <v:group id="Group 231" o:spid="_x0000_s110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group id="Group 232" o:spid="_x0000_s110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shape id="Straight Arrow Connector 233" o:spid="_x0000_s1102" type="#_x0000_t32" style="position:absolute;left:5791;top:63550;width:77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">
                                                                                <v:stroke dashstyle="1 1"/>
                                                                              </v:shape>
                                                                              <v:group id="Group 234" o:spid="_x0000_s1103"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Straight Arrow Connector 235" o:spid="_x0000_s1104" type="#_x0000_t32" style="position:absolute;left:37044;top:59406;width:0;height:29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">
                                                                                  <v:stroke dashstyle="1 1" endarrow="block"/>
                                                                                </v:shape>
                                                                                <v:group id="Group 236" o:spid="_x0000_s1105"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">
                                                                                  <v:shape id="Straight Arrow Connector 237" o:spid="_x0000_s1106" type="#_x0000_t32" style="position:absolute;left:33447;top:60659;width:219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">
                                                                                    <v:stroke dashstyle="1 1" startarrow="block"/>
                                                                                  </v:shape>
                                                                                  <v:shape id="Straight Arrow Connector 238" o:spid="_x0000_s1107" type="#_x0000_t32" style="position:absolute;left:5685;top:59142;width:0;height:4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">
                                                                                    <v:stroke dashstyle="1 1" endarrow="block"/>
                                                                                  </v:shape>
                                                                                  <v:shape id="Straight Arrow Connector 239" o:spid="_x0000_s1108" type="#_x0000_t32" style="position:absolute;left:8022;top:60484;width:2515;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">
                                                                                    <v:stroke dashstyle="1 1" startarrow="block"/>
                                                                                  </v:shape>
                                                                                  <v:shape id="Straight Arrow Connector 240" o:spid="_x0000_s1109" type="#_x0000_t32" style="position:absolute;left:30538;top:26787;width:0;height:36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" strokecolor="windowText">
                                                                                    <v:stroke dashstyle="1 1" endarrow="block" joinstyle="miter"/>
                                                                                    <o:lock v:ext="edit" shapetype="f"/>
                                                                                  </v:shape>
                                                                                  <v:shape id="Straight Arrow Connector 241" o:spid="_x0000_s1110" type="#_x0000_t32" style="position:absolute;left:31300;top:26845;width:0;height:349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" strokecolor="windowText">
                                                                                    <v:stroke dashstyle="1 1" endarrow="block" joinstyle="miter"/>
                                                                                    <o:lock v:ext="edit" shapetype="f"/>
                                                                                  </v:shape>
                                                                                  <v:shape id="Straight Arrow Connector 141" o:spid="_x0000_s1111" type="#_x0000_t32" style="position:absolute;left:25451;top:40807;width:0;height:208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">
                                                                                    <v:stroke dashstyle="1 1" endarrow="block" joinstyle="miter"/>
                                                                                  </v:shape>
                                                                                  <v:shape id="Straight Arrow Connector 243" o:spid="_x0000_s1112" type="#_x0000_t32" style="position:absolute;left:7620;top:59142;width:0;height:3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" strokecolor="windowText">
                                                                                    <v:stroke dashstyle="1 1" endarrow="block" joinstyle="miter"/>
                                                                                    <o:lock v:ext="edit" shapetype="f"/>
                                                                                  </v:shape>
                                                                                  <v:shape id="Straight Arrow Connector 244" o:spid="_x0000_s1113" type="#_x0000_t32" style="position:absolute;left:32941;top:59465;width:0;height:29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" strokecolor="windowText">
                                                                                    <v:stroke dashstyle="1 1" endarrow="block" joinstyle="miter"/>
                                                                                    <o:lock v:ext="edit" shapetype="f"/>
                                                                                  </v:shape>
                                                                                  <v:shape id="Straight Arrow Connector 141" o:spid="_x0000_s1114" type="#_x0000_t32" style="position:absolute;left:13364;top:42672;width:0;height:190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">
                                                                                    <v:stroke dashstyle="1 1" endarrow="block" joinstyle="miter"/>
                                                                                  </v:shape>
                                                                                  <v:group id="Group 246" o:spid="_x0000_s1115"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">
                                                                                    <v:shape id="Straight Arrow Connector 247" o:spid="_x0000_s1116" type="#_x0000_t32" style="position:absolute;left:77576;top:60622;width:2191;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">
                                                                                      <v:stroke dashstyle="1 1" endarrow="block"/>
                                                                                    </v:shape>
                                                                                    <v:shape id="Straight Arrow Connector 248" o:spid="_x0000_s1117" type="#_x0000_t32" style="position:absolute;left:56318;top:59401;width:0;height:15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" strokecolor="windowText">
                                                                                      <v:stroke dashstyle="1 1" endarrow="block" joinstyle="miter"/>
                                                                                      <o:lock v:ext="edit" shapetype="f"/>
                                                                                    </v:shape>
                                                                                    <v:group id="Group 249" o:spid="_x0000_s111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shape id="AutoShape 118" o:spid="_x0000_s1119" type="#_x0000_t32" style="position:absolute;left:83058;top:49841;width:0;height:1367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">
                                                                                        <v:stroke dashstyle="1 1" endarrow="block"/>
                                                                                      </v:shape>
                                                                                      <v:group id="Group 251" o:spid="_x0000_s112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shape id="AutoShape 112" o:spid="_x0000_s1121" type="#_x0000_t32" style="position:absolute;left:80481;top:56381;width:90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">
                                                                                          <v:stroke dashstyle="1 1" endarrow="block"/>
                                                                                        </v:shape>
                                                                                        <v:shape id="Straight Arrow Connector 253" o:spid="_x0000_s1122" type="#_x0000_t32" style="position:absolute;left:84963;top:46066;width:359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" strokecolor="windowText">
                                                                                          <v:stroke dashstyle="1 1" endarrow="block" joinstyle="miter"/>
                                                                                          <o:lock v:ext="edit" shapetype="f"/>
                                                                                        </v:shape>
                                                                                        <v:line id="Straight Connector 138" o:spid="_x0000_s1123" style="position:absolute;visibility:visible;mso-wrap-style:square" from="86175,33389" to="86175,54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">
                                                                                          <v:stroke dashstyle="1 1" joinstyle="miter"/>
                                                                                        </v:line>
                                                                                        <v:shape id="Straight Arrow Connector 100" o:spid="_x0000_s1124" type="#_x0000_t32" style="position:absolute;left:80460;top:55002;width:576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">
                                                                                          <v:stroke dashstyle="1 1" endarrow="block" joinstyle="miter"/>
                                                                                        </v:shape>
                                                                                        <v:group id="Group 256" o:spid="_x0000_s1125"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">
                                                                                          <v:line id="Straight Connector 257" o:spid="_x0000_s1126" style="position:absolute;visibility:visible;mso-wrap-style:square" from="91093,42381" to="91093,62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" strokecolor="windowText">
                                                                                            <v:stroke dashstyle="1 1" joinstyle="miter"/>
                                                                                            <o:lock v:ext="edit" shapetype="f"/>
                                                                                          </v:line>
                                                                                          <v:line id="Straight Connector 258" o:spid="_x0000_s1127" style="position:absolute;visibility:visible;mso-wrap-style:square" from="90054,42533" to="90054,608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" strokecolor="windowText">
                                                                                            <v:stroke dashstyle="1 1" joinstyle="miter"/>
                                                                                            <o:lock v:ext="edit" shapetype="f"/>
                                                                                          </v:line>
                                                                                          <v:shape id="Straight Arrow Connector 259" o:spid="_x0000_s1128" type="#_x0000_t32" style="position:absolute;left:96496;top:42602;width:0;height:9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" strokecolor="windowText">
                                                                                            <v:stroke dashstyle="1 1" endarrow="block" joinstyle="miter"/>
                                                                                            <o:lock v:ext="edit" shapetype="f"/>
                                                                                          </v:shape>
                                                                                          <v:group id="Group 260" o:spid="_x0000_s112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shape id="Straight Arrow Connector 261" o:spid="_x0000_s1130" type="#_x0000_t32" style="position:absolute;left:84655;top:19304;width:161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">
                                                                                              <v:stroke dashstyle="1 1" endarrow="block"/>
                                                                                            </v:shape>
                                                                                            <v:shape id="Straight Arrow Connector 262" o:spid="_x0000_s1131" type="#_x0000_t32" style="position:absolute;left:74433;top:15101;width:14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" strokecolor="windowText">
                                                                                              <v:stroke dashstyle="1 1" startarrow="block" joinstyle="miter"/>
                                                                                              <o:lock v:ext="edit" shapetype="f"/>
                                                                                            </v:shape>
                                                                                            <v:group id="Group 263" o:spid="_x0000_s1132"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shape id="Straight Arrow Connector 264" o:spid="_x0000_s1133" type="#_x0000_t32" style="position:absolute;left:19100;top:4724;width:6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" strokecolor="windowText">
                                                                                                <v:stroke dashstyle="1 1" endarrow="block" joinstyle="miter"/>
                                                                                                <o:lock v:ext="edit" shapetype="f"/>
                                                                                              </v:shape>
                                                                                              <v:group id="Group 265" o:spid="_x0000_s113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">
                                                                                                <v:shape id="Straight Arrow Connector 66" o:spid="_x0000_s1135" type="#_x0000_t32" style="position:absolute;left:84220;top:25812;width:0;height:2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">
                                                                                                  <v:stroke dashstyle="1 1" endarrow="block" joinstyle="miter"/>
                                                                                                </v:shape>
                                                                                                <v:group id="Group 267" o:spid="_x0000_s1136"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4b0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kr/B7JhwBuf4BAAD//wMAUEsBAi0AFAAGAAgAAAAhANvh9svuAAAAhQEAABMAAAAAAAAA&#10;AAAAAAAAAAAAAFtDb250ZW50X1R5cGVzXS54bWxQSwECLQAUAAYACAAAACEAWvQsW78AAAAVAQAA&#10;CwAAAAAAAAAAAAAAAAAfAQAAX3JlbHMvLnJlbHNQSwECLQAUAAYACAAAACEAwteG9MYAAADcAAAA&#10;DwAAAAAAAAAAAAAAAAAHAgAAZHJzL2Rvd25yZXYueG1sUEsFBgAAAAADAAMAtwAAAPoCAAAAAA==&#10;">
                                                                                                  <v:shapetype id="_x0000_t202" coordsize="21600,21600" o:spt="202" path="m,l,21600r21600,l21600,xe">
                                                                                                    <v:stroke joinstyle="miter"/>
                                                                                                    <v:path gradientshapeok="t" o:connecttype="rect"/>
                                                                                                  </v:shapetype>
                                                                                                  <v:shape id="Text Box 269" o:spid="_x0000_s1137" type="#_x0000_t202" style="position:absolute;left:63480;top:11576;width:10821;height:6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">
                                                                                                    <v:stroke dashstyle="1 1"/>
                                                                                                    <v:textbox inset="0,0,0,0">
                                                                                                      <w:txbxContent>
                                                                                                        <w:p w14:paraId="42ED7018" w14:textId="77777777" w:rsidR="002F4E26" w:rsidRPr="00B4665F" w:rsidRDefault="002F4E26" w:rsidP="00731543">
                                                                                                          <w:pPr>
                                                                                                            <w:spacing w:after="0"/>
                                                                                                            <w:jc w:val="center"/>
                                                                                                            <w:rPr>
                                                                                                              <w:rFonts w:ascii="Arial Narrow" w:hAnsi="Arial Narrow"/>
                                                                                                              <w:i/>
                                                                                                              <w:sz w:val="20"/>
                                                                                                              <w:szCs w:val="20"/>
                                                                                                            </w:rPr>
                                                                                                          </w:pPr>
                                                                                                          <w:r w:rsidRPr="00B4665F">
                                                                                                            <w:rPr>
                                                                                                              <w:rFonts w:ascii="Arial Narrow" w:hAnsi="Arial Narrow"/>
                                                                                                              <w:i/>
                                                                                                              <w:sz w:val="20"/>
                                                                                                              <w:szCs w:val="20"/>
                                                                                                            </w:rPr>
                                                                                                            <w:t>Individualus namudinis biologinių atliekų kompostavimas</w:t>
                                                                                                          </w:r>
                                                                                                        </w:p>
                                                                                                      </w:txbxContent>
                                                                                                    </v:textbox>
                                                                                                  </v:shape>
                                                                                                  <v:shape id="Text Box 270" o:spid="_x0000_s1138" type="#_x0000_t202" style="position:absolute;left:52959;top:11525;width:8750;height:6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">
                                                                                                    <v:stroke dashstyle="1 1"/>
                                                                                                    <v:textbox inset="0,0,0,0">
                                                                                                      <w:txbxContent>
                                                                                                        <w:p w14:paraId="474D2ED5"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Žaliosios atliekos</w:t>
                                                                                                          </w:r>
                                                                                                        </w:p>
                                                                                                      </w:txbxContent>
                                                                                                    </v:textbox>
                                                                                                  </v:shape>
                                                                                                  <v:shape id="Text Box 271" o:spid="_x0000_s1139" type="#_x0000_t202" style="position:absolute;left:31337;top:11525;width:20637;height:6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">
                                                                                                    <v:stroke dashstyle="1 1"/>
                                                                                                    <v:textbox inset="2mm,0,2mm,0">
                                                                                                      <w:txbxContent>
                                                                                                        <w:p w14:paraId="65E13F23" w14:textId="77777777" w:rsidR="002F4E26" w:rsidRPr="00B4665F" w:rsidRDefault="002F4E26" w:rsidP="00731543">
                                                                                                          <w:pPr>
                                                                                                            <w:spacing w:after="0"/>
                                                                                                            <w:ind w:left="-142" w:right="-112"/>
                                                                                                            <w:jc w:val="center"/>
                                                                                                            <w:rPr>
                                                                                                              <w:rFonts w:ascii="Arial Narrow" w:hAnsi="Arial Narrow"/>
                                                                                                              <w:sz w:val="20"/>
                                                                                                              <w:szCs w:val="20"/>
                                                                                                            </w:rPr>
                                                                                                          </w:pPr>
                                                                                                          <w:r w:rsidRPr="00B4665F">
                                                                                                            <w:rPr>
                                                                                                              <w:rFonts w:ascii="Arial Narrow" w:hAnsi="Arial Narrow"/>
                                                                                                              <w:sz w:val="20"/>
                                                                                                              <w:szCs w:val="20"/>
                                                                                                            </w:rPr>
                                                                                                            <w:t xml:space="preserve">Didelių gabaritų, elektros ir elektroninės įrangos, buities pavojingosios, statybinės bei kitos komunalinės atliekos </w:t>
                                                                                                          </w:r>
                                                                                                        </w:p>
                                                                                                      </w:txbxContent>
                                                                                                    </v:textbox>
                                                                                                  </v:shape>
                                                                                                  <v:shape id="Text Box 272" o:spid="_x0000_s1140" type="#_x0000_t202" style="position:absolute;left:2762;top:11430;width:7250;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">
                                                                                                    <v:stroke dashstyle="1 1"/>
                                                                                                    <v:textbox inset="0,0,0,0">
                                                                                                      <w:txbxContent>
                                                                                                        <w:p w14:paraId="6E961ABC"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Pakuočių atliekos ir kitos antrinės žaliavos</w:t>
                                                                                                          </w:r>
                                                                                                        </w:p>
                                                                                                        <w:p w14:paraId="0F8C7EE2" w14:textId="77777777" w:rsidR="002F4E26" w:rsidRDefault="002F4E26" w:rsidP="00731543"/>
                                                                                                      </w:txbxContent>
                                                                                                    </v:textbox>
                                                                                                  </v:shape>
                                                                                                  <v:shape id="Text Box 273" o:spid="_x0000_s1141" type="#_x0000_t202" style="position:absolute;left:65913;top:43624;width:19050;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" fillcolor="#cdc4af [1945]">
                                                                                                    <v:stroke dashstyle="1 1"/>
                                                                                                    <v:textbox>
                                                                                                      <w:txbxContent>
                                                                                                        <w:p w14:paraId="55B1D162" w14:textId="77777777" w:rsidR="002F4E26" w:rsidRPr="00B4665F" w:rsidRDefault="002F4E26" w:rsidP="00731543">
                                                                                                          <w:pPr>
                                                                                                            <w:spacing w:before="40" w:after="40"/>
                                                                                                            <w:jc w:val="center"/>
                                                                                                            <w:rPr>
                                                                                                              <w:rFonts w:ascii="Arial Narrow" w:hAnsi="Arial Narrow"/>
                                                                                                              <w:sz w:val="20"/>
                                                                                                              <w:szCs w:val="20"/>
                                                                                                            </w:rPr>
                                                                                                          </w:pPr>
                                                                                                          <w:r>
                                                                                                            <w:rPr>
                                                                                                              <w:rFonts w:ascii="Arial Narrow" w:hAnsi="Arial Narrow"/>
                                                                                                              <w:sz w:val="20"/>
                                                                                                              <w:szCs w:val="20"/>
                                                                                                            </w:rPr>
                                                                                                            <w:t>Panevėžio</w:t>
                                                                                                          </w:r>
                                                                                                          <w:r w:rsidRPr="00B4665F">
                                                                                                            <w:rPr>
                                                                                                              <w:rFonts w:ascii="Arial Narrow" w:hAnsi="Arial Narrow"/>
                                                                                                              <w:sz w:val="20"/>
                                                                                                              <w:szCs w:val="20"/>
                                                                                                            </w:rPr>
                                                                                                            <w:t xml:space="preserve"> regiono nepavojingų atliekų sąvartynas</w:t>
                                                                                                          </w:r>
                                                                                                        </w:p>
                                                                                                      </w:txbxContent>
                                                                                                    </v:textbox>
                                                                                                  </v:shape>
                                                                                                  <v:shape id="Text Box 274" o:spid="_x0000_s1142" type="#_x0000_t202" style="position:absolute;left:57912;top:28765;width:13716;height:5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" fillcolor="#cdc4af [1945]">
                                                                                                    <v:stroke dashstyle="1 1"/>
                                                                                                    <v:textbox inset="2mm,1mm,,1mm">
                                                                                                      <w:txbxContent>
                                                                                                        <w:p w14:paraId="0C107FB0" w14:textId="77777777" w:rsidR="002F4E26" w:rsidRDefault="002F4E26" w:rsidP="00731543">
                                                                                                          <w:pPr>
                                                                                                            <w:spacing w:after="0" w:line="240" w:lineRule="auto"/>
                                                                                                            <w:jc w:val="center"/>
                                                                                                            <w:rPr>
                                                                                                              <w:rFonts w:ascii="Arial Narrow" w:hAnsi="Arial Narrow"/>
                                                                                                              <w:sz w:val="20"/>
                                                                                                              <w:szCs w:val="20"/>
                                                                                                            </w:rPr>
                                                                                                          </w:pPr>
                                                                                                        </w:p>
                                                                                                        <w:p w14:paraId="6FFF3E5A" w14:textId="77777777" w:rsidR="002F4E26" w:rsidRPr="00B4665F" w:rsidRDefault="002F4E26" w:rsidP="00731543">
                                                                                                          <w:pPr>
                                                                                                            <w:jc w:val="center"/>
                                                                                                            <w:rPr>
                                                                                                              <w:rFonts w:ascii="Arial Narrow" w:hAnsi="Arial Narrow"/>
                                                                                                              <w:sz w:val="20"/>
                                                                                                              <w:szCs w:val="20"/>
                                                                                                            </w:rPr>
                                                                                                          </w:pPr>
                                                                                                          <w:r w:rsidRPr="00B4665F">
                                                                                                            <w:rPr>
                                                                                                              <w:rFonts w:ascii="Arial Narrow" w:hAnsi="Arial Narrow"/>
                                                                                                              <w:sz w:val="20"/>
                                                                                                              <w:szCs w:val="20"/>
                                                                                                            </w:rPr>
                                                                                                            <w:t xml:space="preserve">Žaliųjų atliekų kompostavimo aikštelės </w:t>
                                                                                                          </w:r>
                                                                                                        </w:p>
                                                                                                      </w:txbxContent>
                                                                                                    </v:textbox>
                                                                                                  </v:shape>
                                                                                                  <v:shape id="Text Box 275" o:spid="_x0000_s1143" type="#_x0000_t202" style="position:absolute;left:32004;top:52387;width:18395;height:7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">
                                                                                                    <v:stroke dashstyle="1 1"/>
                                                                                                    <v:textbox inset=",0">
                                                                                                      <w:txbxContent>
                                                                                                        <w:p w14:paraId="04A06084"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Nepavojingųjų atliekų paruošimo perdirbimui / perdirbimo įrenginiai</w:t>
                                                                                                          </w:r>
                                                                                                        </w:p>
                                                                                                      </w:txbxContent>
                                                                                                    </v:textbox>
                                                                                                  </v:shape>
                                                                                                  <v:shape id="Text Box 276" o:spid="_x0000_s1144" type="#_x0000_t202" style="position:absolute;left:51054;top:52578;width:12141;height:6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">
                                                                                                    <v:stroke dashstyle="1 1"/>
                                                                                                    <v:textbox>
                                                                                                      <w:txbxContent>
                                                                                                        <w:p w14:paraId="6F6D8E59"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 xml:space="preserve">Pavojingųjų atliekų apdorojimo įrenginiai </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90" o:spid="_x0000_s1145" type="#_x0000_t34" style="position:absolute;left:54200;top:23560;width:10440;height: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" adj="10792">
                                                                                                    <v:stroke dashstyle="1 1" endarrow="block"/>
                                                                                                  </v:shape>
                                                                                                  <v:shape id="Text Box 278" o:spid="_x0000_s1146" type="#_x0000_t202" style="position:absolute;left:85915;top:64770;width:15291;height:4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" stroked="f">
                                                                                                    <v:textbox>
                                                                                                      <w:txbxContent>
                                                                                                        <w:p w14:paraId="2B9F08F9" w14:textId="77777777" w:rsidR="002F4E26" w:rsidRPr="00B4665F" w:rsidRDefault="002F4E26" w:rsidP="00731543">
                                                                                                          <w:pPr>
                                                                                                            <w:rPr>
                                                                                                              <w:rFonts w:ascii="Arial Narrow" w:hAnsi="Arial Narrow"/>
                                                                                                              <w:sz w:val="20"/>
                                                                                                              <w:szCs w:val="20"/>
                                                                                                            </w:rPr>
                                                                                                          </w:pPr>
                                                                                                          <w:r w:rsidRPr="00B4665F">
                                                                                                            <w:rPr>
                                                                                                              <w:rFonts w:ascii="Arial Narrow" w:hAnsi="Arial Narrow"/>
                                                                                                              <w:sz w:val="20"/>
                                                                                                              <w:szCs w:val="20"/>
                                                                                                            </w:rPr>
                                                                                                            <w:t>Regioninės atliekų tvarkymo sistemos infrastruktūra</w:t>
                                                                                                          </w:r>
                                                                                                        </w:p>
                                                                                                      </w:txbxContent>
                                                                                                    </v:textbox>
                                                                                                  </v:shape>
                                                                                                  <v:shape id="Text Box 279" o:spid="_x0000_s1147" type="#_x0000_t202" style="position:absolute;left:25622;top:2476;width:57156;height:4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">
                                                                                                    <v:stroke dashstyle="1 1"/>
                                                                                                    <v:textbox>
                                                                                                      <w:txbxContent>
                                                                                                        <w:p w14:paraId="0AC693A9" w14:textId="77777777" w:rsidR="002F4E26" w:rsidRPr="00B4665F" w:rsidRDefault="002F4E26" w:rsidP="00731543">
                                                                                                          <w:pPr>
                                                                                                            <w:jc w:val="center"/>
                                                                                                            <w:rPr>
                                                                                                              <w:rFonts w:ascii="Arial Narrow" w:hAnsi="Arial Narrow"/>
                                                                                                              <w:sz w:val="20"/>
                                                                                                              <w:szCs w:val="20"/>
                                                                                                            </w:rPr>
                                                                                                          </w:pPr>
                                                                                                          <w:r w:rsidRPr="00B4665F">
                                                                                                            <w:rPr>
                                                                                                              <w:rFonts w:ascii="Arial Narrow" w:hAnsi="Arial Narrow"/>
                                                                                                              <w:sz w:val="20"/>
                                                                                                              <w:szCs w:val="20"/>
                                                                                                            </w:rPr>
                                                                                                            <w:t>Komunalinių atliekų turėtojai</w:t>
                                                                                                          </w:r>
                                                                                                        </w:p>
                                                                                                      </w:txbxContent>
                                                                                                    </v:textbox>
                                                                                                  </v:shape>
                                                                                                  <v:shape id="Straight Arrow Connector 280" o:spid="_x0000_s1148" type="#_x0000_t32" style="position:absolute;left:23622;top:6572;width:17970;height:49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">
                                                                                                    <v:stroke dashstyle="1 1" endarrow="block"/>
                                                                                                  </v:shape>
                                                                                                  <v:shape id="Straight Arrow Connector 281" o:spid="_x0000_s1149" type="#_x0000_t32" style="position:absolute;left:41529;top:6572;width:6204;height:49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">
                                                                                                    <v:stroke dashstyle="1 1" endarrow="block"/>
                                                                                                  </v:shape>
                                                                                                  <v:shape id="Straight Arrow Connector 282" o:spid="_x0000_s1150" type="#_x0000_t32" style="position:absolute;left:79914;top:6572;width:14831;height:48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">
                                                                                                    <v:stroke dashstyle="1 1" endarrow="block"/>
                                                                                                  </v:shape>
                                                                                                  <v:shape id="Text Box 283" o:spid="_x0000_s1151" type="#_x0000_t202" style="position:absolute;left:87058;top:35433;width:12154;height:6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" fillcolor="#cdc4af [1945]">
                                                                                                    <v:stroke dashstyle="1 1"/>
                                                                                                    <v:textbox>
                                                                                                      <w:txbxContent>
                                                                                                        <w:p w14:paraId="5D2A14F6"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Mechaninio biologinio apdorojimo įrenginys</w:t>
                                                                                                          </w:r>
                                                                                                        </w:p>
                                                                                                      </w:txbxContent>
                                                                                                    </v:textbox>
                                                                                                  </v:shape>
                                                                                                  <v:shape id="Text Box 284" o:spid="_x0000_s1152" type="#_x0000_t202" style="position:absolute;left:64103;top:52673;width:16364;height:6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">
                                                                                                    <v:stroke dashstyle="1 1"/>
                                                                                                    <v:textbox>
                                                                                                      <w:txbxContent>
                                                                                                        <w:p w14:paraId="04C7BC21"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Atliekų kogeneracinės jėgainės</w:t>
                                                                                                          </w:r>
                                                                                                        </w:p>
                                                                                                      </w:txbxContent>
                                                                                                    </v:textbox>
                                                                                                  </v:shape>
                                                                                                  <v:shape id="Text Box 285" o:spid="_x0000_s1153" type="#_x0000_t202" style="position:absolute;left:29241;top:20002;width:14802;height:6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" fillcolor="#cdc4af [1945]">
                                                                                                    <v:stroke dashstyle="1 1"/>
                                                                                                    <v:textbox>
                                                                                                      <w:txbxContent>
                                                                                                        <w:p w14:paraId="0B5EDFFD" w14:textId="77777777" w:rsidR="002F4E26" w:rsidRPr="00EA7848" w:rsidRDefault="002F4E26" w:rsidP="00731543">
                                                                                                          <w:pPr>
                                                                                                            <w:spacing w:before="40" w:after="40"/>
                                                                                                            <w:jc w:val="center"/>
                                                                                                            <w:rPr>
                                                                                                              <w:rFonts w:ascii="Arial Narrow" w:hAnsi="Arial Narrow"/>
                                                                                                              <w:color w:val="000000"/>
                                                                                                              <w:sz w:val="20"/>
                                                                                                              <w:szCs w:val="20"/>
                                                                                                            </w:rPr>
                                                                                                          </w:pPr>
                                                                                                          <w:r w:rsidRPr="00EA7848">
                                                                                                            <w:rPr>
                                                                                                              <w:rFonts w:ascii="Arial Narrow" w:hAnsi="Arial Narrow"/>
                                                                                                              <w:color w:val="000000"/>
                                                                                                              <w:sz w:val="20"/>
                                                                                                              <w:szCs w:val="20"/>
                                                                                                            </w:rPr>
                                                                                                            <w:t>Didelių gabaritų atliekų surinkimo aikštelės</w:t>
                                                                                                          </w:r>
                                                                                                        </w:p>
                                                                                                      </w:txbxContent>
                                                                                                    </v:textbox>
                                                                                                  </v:shape>
                                                                                                  <v:shape id="Straight Arrow Connector 286" o:spid="_x0000_s1154" type="#_x0000_t32" style="position:absolute;left:7429;top:18192;width:22844;height:17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">
                                                                                                    <v:stroke dashstyle="1 1" endarrow="block"/>
                                                                                                  </v:shape>
                                                                                                  <v:shape id="Text Box 287" o:spid="_x0000_s1155" type="#_x0000_t202" style="position:absolute;left:2857;width:14491;height:5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">
                                                                                                    <v:stroke dashstyle="dash"/>
                                                                                                    <v:textbox>
                                                                                                      <w:txbxContent>
                                                                                                        <w:p w14:paraId="5B7C2A26" w14:textId="77777777" w:rsidR="002F4E26" w:rsidRPr="00B4665F" w:rsidRDefault="002F4E26" w:rsidP="00731543">
                                                                                                          <w:pPr>
                                                                                                            <w:jc w:val="center"/>
                                                                                                            <w:rPr>
                                                                                                              <w:rFonts w:ascii="Arial Narrow" w:hAnsi="Arial Narrow"/>
                                                                                                              <w:i/>
                                                                                                              <w:sz w:val="20"/>
                                                                                                              <w:szCs w:val="20"/>
                                                                                                            </w:rPr>
                                                                                                          </w:pPr>
                                                                                                          <w:r w:rsidRPr="00B4665F">
                                                                                                            <w:rPr>
                                                                                                              <w:rFonts w:ascii="Arial Narrow" w:hAnsi="Arial Narrow"/>
                                                                                                              <w:i/>
                                                                                                              <w:sz w:val="20"/>
                                                                                                              <w:szCs w:val="20"/>
                                                                                                            </w:rPr>
                                                                                                            <w:t>Pakuočių užstato sistema</w:t>
                                                                                                          </w:r>
                                                                                                        </w:p>
                                                                                                      </w:txbxContent>
                                                                                                    </v:textbox>
                                                                                                  </v:shape>
                                                                                                  <v:shape id="Text Box 288" o:spid="_x0000_s1156" type="#_x0000_t202" style="position:absolute;left:75723;top:11454;width:6636;height:6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">
                                                                                                    <v:stroke dashstyle="1 1"/>
                                                                                                    <v:textbox inset="0,0,0,0">
                                                                                                      <w:txbxContent>
                                                                                                        <w:p w14:paraId="09DD23C5"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Maisto / virtuvės atliekos</w:t>
                                                                                                          </w:r>
                                                                                                        </w:p>
                                                                                                      </w:txbxContent>
                                                                                                    </v:textbox>
                                                                                                  </v:shape>
                                                                                                  <v:shape id="Text Box 289" o:spid="_x0000_s1157" type="#_x0000_t202" style="position:absolute;left:70008;top:36195;width:12783;height:5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" fillcolor="#cdc4af [1945]">
                                                                                                    <v:stroke dashstyle="1 1"/>
                                                                                                    <v:textbox inset=",1mm,,1mm">
                                                                                                      <w:txbxContent>
                                                                                                        <w:p w14:paraId="5A9DBB53"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Maisto / virtuvės atliekų tvarkymo (apdorojimo) įrenginys</w:t>
                                                                                                          </w:r>
                                                                                                        </w:p>
                                                                                                      </w:txbxContent>
                                                                                                    </v:textbox>
                                                                                                  </v:shape>
                                                                                                  <v:shape id="Straight Arrow Connector 290" o:spid="_x0000_s1158" type="#_x0000_t32" style="position:absolute;left:70199;top:6477;width:8842;height:4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">
                                                                                                    <v:stroke dashstyle="1 1" endarrow="block"/>
                                                                                                  </v:shape>
                                                                                                  <v:shape id="Text Box 291" o:spid="_x0000_s1159" type="#_x0000_t202" style="position:absolute;left:2381;top:19621;width:10833;height:6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">
                                                                                                    <v:stroke dashstyle="1 1"/>
                                                                                                    <v:textbox>
                                                                                                      <w:txbxContent>
                                                                                                        <w:p w14:paraId="53F0E4FE" w14:textId="77777777" w:rsidR="002F4E26" w:rsidRPr="00B4665F" w:rsidRDefault="002F4E26" w:rsidP="00731543">
                                                                                                          <w:pPr>
                                                                                                            <w:spacing w:before="40" w:after="40"/>
                                                                                                            <w:ind w:right="-120"/>
                                                                                                            <w:jc w:val="center"/>
                                                                                                            <w:rPr>
                                                                                                              <w:rFonts w:ascii="Arial Narrow" w:hAnsi="Arial Narrow"/>
                                                                                                              <w:sz w:val="20"/>
                                                                                                              <w:szCs w:val="20"/>
                                                                                                            </w:rPr>
                                                                                                          </w:pPr>
                                                                                                          <w:r w:rsidRPr="00B4665F">
                                                                                                            <w:rPr>
                                                                                                              <w:rFonts w:ascii="Arial Narrow" w:hAnsi="Arial Narrow"/>
                                                                                                              <w:sz w:val="20"/>
                                                                                                              <w:szCs w:val="20"/>
                                                                                                            </w:rPr>
                                                                                                            <w:t>Konteinerių aikštelės, individualūs konteineriai</w:t>
                                                                                                          </w:r>
                                                                                                        </w:p>
                                                                                                      </w:txbxContent>
                                                                                                    </v:textbox>
                                                                                                  </v:shape>
                                                                                                  <v:shape id="Text Box 292" o:spid="_x0000_s1160" type="#_x0000_t202" style="position:absolute;left:89820;top:11430;width:9849;height:6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">
                                                                                                    <v:stroke dashstyle="1 1"/>
                                                                                                    <v:textbox inset="0,0,0,0">
                                                                                                      <w:txbxContent>
                                                                                                        <w:p w14:paraId="6B218968"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Po pirminio rūšiavimo likusios mišrios komunalinės atliekos</w:t>
                                                                                                          </w:r>
                                                                                                        </w:p>
                                                                                                        <w:p w14:paraId="00A151D9" w14:textId="77777777" w:rsidR="002F4E26" w:rsidRPr="00CD7C11" w:rsidRDefault="002F4E26" w:rsidP="00731543">
                                                                                                          <w:pPr>
                                                                                                            <w:spacing w:after="0"/>
                                                                                                            <w:jc w:val="center"/>
                                                                                                            <w:rPr>
                                                                                                              <w:rFonts w:ascii="Arial Narrow" w:hAnsi="Arial Narrow"/>
                                                                                                              <w:sz w:val="20"/>
                                                                                                              <w:szCs w:val="20"/>
                                                                                                            </w:rPr>
                                                                                                          </w:pPr>
                                                                                                        </w:p>
                                                                                                      </w:txbxContent>
                                                                                                    </v:textbox>
                                                                                                  </v:shape>
                                                                                                  <v:shape id="Text Box 293" o:spid="_x0000_s1161" type="#_x0000_t202" style="position:absolute;left:61055;top:20097;width:16364;height:5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">
                                                                                                    <v:stroke dashstyle="1 1"/>
                                                                                                    <v:textbox>
                                                                                                      <w:txbxContent>
                                                                                                        <w:p w14:paraId="352971F2" w14:textId="77777777" w:rsidR="002F4E26" w:rsidRDefault="002F4E26" w:rsidP="00731543">
                                                                                                          <w:pPr>
                                                                                                            <w:spacing w:before="40" w:after="40"/>
                                                                                                            <w:jc w:val="center"/>
                                                                                                            <w:rPr>
                                                                                                              <w:rFonts w:ascii="Arial Narrow" w:hAnsi="Arial Narrow"/>
                                                                                                              <w:sz w:val="20"/>
                                                                                                              <w:szCs w:val="20"/>
                                                                                                            </w:rPr>
                                                                                                          </w:pPr>
                                                                                                        </w:p>
                                                                                                        <w:p w14:paraId="12051F24"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Konteineriai</w:t>
                                                                                                          </w:r>
                                                                                                        </w:p>
                                                                                                      </w:txbxContent>
                                                                                                    </v:textbox>
                                                                                                  </v:shape>
                                                                                                  <v:shape id="Text Box 294" o:spid="_x0000_s1162" type="#_x0000_t202" style="position:absolute;left:35052;top:27432;width:13093;height:7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">
                                                                                                    <v:stroke dashstyle="1 1"/>
                                                                                                    <v:textbox inset="1mm,1mm,1mm,1mm">
                                                                                                      <w:txbxContent>
                                                                                                        <w:p w14:paraId="32D07E5B"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Gamintojų ir importuotojų organizuojamos (papildančios) surinkimo sistemos</w:t>
                                                                                                          </w:r>
                                                                                                        </w:p>
                                                                                                      </w:txbxContent>
                                                                                                    </v:textbox>
                                                                                                  </v:shape>
                                                                                                  <v:shape id="Connector: Elbow 47" o:spid="_x0000_s1163" type="#_x0000_t34" style="position:absolute;left:53454;top:9163;width:5040;height: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" adj="10787">
                                                                                                    <v:stroke dashstyle="1 1" endarrow="block"/>
                                                                                                  </v:shape>
                                                                                                  <v:rect id="Rectangle 296" o:spid="_x0000_s1164" style="position:absolute;left:83820;top:65627;width:180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" fillcolor="#cdc4af [1945]">
                                                                                                    <v:stroke dashstyle="1 1"/>
                                                                                                  </v:rect>
                                                                                                  <v:shape id="Straight Arrow Connector 297" o:spid="_x0000_s1165" type="#_x0000_t32" style="position:absolute;left:89401;top:42424;width:7;height:140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">
                                                                                                    <v:stroke dashstyle="1 1"/>
                                                                                                  </v:shape>
                                                                                                  <v:shape id="Straight Arrow Connector 298" o:spid="_x0000_s1166" type="#_x0000_t32" style="position:absolute;left:37052;top:62484;width:5400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">
                                                                                                    <v:stroke dashstyle="1 1"/>
                                                                                                  </v:shape>
                                                                                                  <v:shape id="Text Box 299" o:spid="_x0000_s1167" type="#_x0000_t202" style="position:absolute;left:46672;top:20097;width:11875;height:4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">
                                                                                                    <v:stroke dashstyle="1 1"/>
                                                                                                    <v:textbox>
                                                                                                      <w:txbxContent>
                                                                                                        <w:p w14:paraId="37FD7712" w14:textId="77777777" w:rsidR="002F4E26" w:rsidRPr="00B4665F" w:rsidRDefault="002F4E26" w:rsidP="00731543">
                                                                                                          <w:pPr>
                                                                                                            <w:spacing w:before="40" w:after="40"/>
                                                                                                            <w:ind w:right="-99"/>
                                                                                                            <w:jc w:val="center"/>
                                                                                                            <w:rPr>
                                                                                                              <w:rFonts w:ascii="Arial Narrow" w:hAnsi="Arial Narrow"/>
                                                                                                              <w:sz w:val="20"/>
                                                                                                              <w:szCs w:val="20"/>
                                                                                                            </w:rPr>
                                                                                                          </w:pPr>
                                                                                                          <w:r w:rsidRPr="00B4665F">
                                                                                                            <w:rPr>
                                                                                                              <w:rFonts w:ascii="Arial Narrow" w:hAnsi="Arial Narrow"/>
                                                                                                              <w:sz w:val="20"/>
                                                                                                              <w:szCs w:val="20"/>
                                                                                                            </w:rPr>
                                                                                                            <w:t>Surinkimas apvažiavimo būdu</w:t>
                                                                                                          </w:r>
                                                                                                        </w:p>
                                                                                                      </w:txbxContent>
                                                                                                    </v:textbox>
                                                                                                  </v:shape>
                                                                                                  <v:shape id="Text Box 300" o:spid="_x0000_s1168" type="#_x0000_t202" style="position:absolute;left:10953;top:11525;width:7315;height:66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">
                                                                                                    <v:stroke dashstyle="1 1"/>
                                                                                                    <v:textbox inset="0,0,0,0">
                                                                                                      <w:txbxContent>
                                                                                                        <w:p w14:paraId="1DC5AD28" w14:textId="77777777" w:rsidR="002F4E26" w:rsidRPr="00B4665F" w:rsidRDefault="002F4E26" w:rsidP="00731543">
                                                                                                          <w:pPr>
                                                                                                            <w:spacing w:after="0"/>
                                                                                                            <w:jc w:val="center"/>
                                                                                                          </w:pPr>
                                                                                                          <w:r w:rsidRPr="00B4665F">
                                                                                                            <w:rPr>
                                                                                                              <w:rFonts w:ascii="Arial Narrow" w:hAnsi="Arial Narrow"/>
                                                                                                              <w:sz w:val="20"/>
                                                                                                              <w:szCs w:val="20"/>
                                                                                                            </w:rPr>
                                                                                                            <w:t xml:space="preserve">Tekstilės atliekos </w:t>
                                                                                                          </w:r>
                                                                                                        </w:p>
                                                                                                      </w:txbxContent>
                                                                                                    </v:textbox>
                                                                                                  </v:shape>
                                                                                                  <v:shape id="Straight Arrow Connector 301" o:spid="_x0000_s1169" type="#_x0000_t32" style="position:absolute;left:6858;top:6572;width:20212;height:48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">
                                                                                                    <v:stroke dashstyle="1 1" endarrow="block"/>
                                                                                                  </v:shape>
                                                                                                  <v:shape id="Text Box 302" o:spid="_x0000_s1170" type="#_x0000_t202" style="position:absolute;top:52292;width:12420;height:6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">
                                                                                                    <v:stroke dashstyle="1 1"/>
                                                                                                    <v:textbox>
                                                                                                      <w:txbxContent>
                                                                                                        <w:p w14:paraId="1B375D24" w14:textId="77777777" w:rsidR="002F4E26" w:rsidRPr="00B4665F" w:rsidRDefault="002F4E26" w:rsidP="00731543">
                                                                                                          <w:pPr>
                                                                                                            <w:spacing w:before="40" w:after="40"/>
                                                                                                            <w:ind w:right="-120"/>
                                                                                                            <w:jc w:val="center"/>
                                                                                                            <w:rPr>
                                                                                                              <w:rFonts w:ascii="Arial Narrow" w:hAnsi="Arial Narrow"/>
                                                                                                              <w:sz w:val="20"/>
                                                                                                              <w:szCs w:val="20"/>
                                                                                                            </w:rPr>
                                                                                                          </w:pPr>
                                                                                                          <w:r w:rsidRPr="00B4665F">
                                                                                                            <w:rPr>
                                                                                                              <w:rFonts w:ascii="Arial Narrow" w:hAnsi="Arial Narrow"/>
                                                                                                              <w:sz w:val="20"/>
                                                                                                              <w:szCs w:val="20"/>
                                                                                                            </w:rPr>
                                                                                                            <w:t>Pakuočių atliekų ir kitų antrinių žaliavų rūšiavimo linija</w:t>
                                                                                                          </w:r>
                                                                                                        </w:p>
                                                                                                      </w:txbxContent>
                                                                                                    </v:textbox>
                                                                                                  </v:shape>
                                                                                                  <v:shape id="Text Box 303" o:spid="_x0000_s1171" type="#_x0000_t202" style="position:absolute;left:6858;top:27908;width:8382;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">
                                                                                                    <v:stroke dashstyle="1 1"/>
                                                                                                    <v:textbox>
                                                                                                      <w:txbxContent>
                                                                                                        <w:p w14:paraId="45D8230B" w14:textId="77777777" w:rsidR="002F4E26" w:rsidRPr="00B4665F" w:rsidRDefault="002F4E26" w:rsidP="00731543">
                                                                                                          <w:pPr>
                                                                                                            <w:spacing w:before="40" w:after="40"/>
                                                                                                            <w:ind w:right="-120"/>
                                                                                                            <w:jc w:val="center"/>
                                                                                                            <w:rPr>
                                                                                                              <w:rFonts w:ascii="Arial Narrow" w:hAnsi="Arial Narrow"/>
                                                                                                              <w:sz w:val="20"/>
                                                                                                              <w:szCs w:val="20"/>
                                                                                                            </w:rPr>
                                                                                                          </w:pPr>
                                                                                                          <w:r w:rsidRPr="00B4665F">
                                                                                                            <w:rPr>
                                                                                                              <w:rFonts w:ascii="Arial Narrow" w:hAnsi="Arial Narrow"/>
                                                                                                              <w:sz w:val="20"/>
                                                                                                              <w:szCs w:val="20"/>
                                                                                                            </w:rPr>
                                                                                                            <w:t>Konteineriai</w:t>
                                                                                                          </w:r>
                                                                                                        </w:p>
                                                                                                      </w:txbxContent>
                                                                                                    </v:textbox>
                                                                                                  </v:shape>
                                                                                                  <v:shape id="Text Box 304" o:spid="_x0000_s1172" type="#_x0000_t202" style="position:absolute;left:88392;top:20193;width:11226;height:5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">
                                                                                                    <v:stroke dashstyle="1 1"/>
                                                                                                    <v:textbox>
                                                                                                      <w:txbxContent>
                                                                                                        <w:p w14:paraId="1E6AA3AC" w14:textId="77777777" w:rsidR="002F4E26" w:rsidRPr="00B4665F" w:rsidRDefault="002F4E26" w:rsidP="00731543">
                                                                                                          <w:pPr>
                                                                                                            <w:spacing w:before="40" w:after="40"/>
                                                                                                            <w:ind w:right="-120"/>
                                                                                                            <w:jc w:val="center"/>
                                                                                                            <w:rPr>
                                                                                                              <w:rFonts w:ascii="Arial Narrow" w:hAnsi="Arial Narrow"/>
                                                                                                              <w:sz w:val="20"/>
                                                                                                              <w:szCs w:val="20"/>
                                                                                                            </w:rPr>
                                                                                                          </w:pPr>
                                                                                                          <w:r w:rsidRPr="00B4665F">
                                                                                                            <w:rPr>
                                                                                                              <w:rFonts w:ascii="Arial Narrow" w:hAnsi="Arial Narrow"/>
                                                                                                              <w:sz w:val="20"/>
                                                                                                              <w:szCs w:val="20"/>
                                                                                                            </w:rPr>
                                                                                                            <w:t>Konteinerių aikštelės, individualūs konteineriai</w:t>
                                                                                                          </w:r>
                                                                                                        </w:p>
                                                                                                      </w:txbxContent>
                                                                                                    </v:textbox>
                                                                                                  </v:shape>
                                                                                                  <v:shape id="Connector: Elbow 95" o:spid="_x0000_s1173" type="#_x0000_t34" style="position:absolute;left:90528;top:30902;width:9360;height: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">
                                                                                                    <v:stroke dashstyle="1 1" endarrow="block"/>
                                                                                                  </v:shape>
                                                                                                  <v:line id="Straight Connector 87" o:spid="_x0000_s1174" style="position:absolute;visibility:visible;mso-wrap-style:square" from="65246,34290" to="65309,52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">
                                                                                                    <v:stroke dashstyle="1 1" endarrow="block" joinstyle="miter"/>
                                                                                                  </v:line>
                                                                                                  <v:shape id="Straight Arrow Connector 307" o:spid="_x0000_s1175" type="#_x0000_t32" style="position:absolute;left:56197;top:25050;width:6;height:273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" strokecolor="windowText">
                                                                                                    <v:stroke dashstyle="1 1" endarrow="block" joinstyle="miter"/>
                                                                                                    <o:lock v:ext="edit" shapetype="f"/>
                                                                                                  </v:shape>
                                                                                                  <v:rect id="Rectangle 308" o:spid="_x0000_s1176" style="position:absolute;left:61722;top:65627;width:1409;height:1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" filled="f" strokeweight="1.5pt">
                                                                                                    <v:stroke dashstyle="dash"/>
                                                                                                  </v:rect>
                                                                                                  <v:shape id="Text Box 309" o:spid="_x0000_s1177" type="#_x0000_t202" style="position:absolute;left:64103;top:64960;width:13843;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" stroked="f">
                                                                                                    <v:textbox>
                                                                                                      <w:txbxContent>
                                                                                                        <w:p w14:paraId="68D08C6A" w14:textId="77777777" w:rsidR="002F4E26" w:rsidRPr="00B4665F" w:rsidRDefault="002F4E26" w:rsidP="00731543">
                                                                                                          <w:pPr>
                                                                                                            <w:rPr>
                                                                                                              <w:rFonts w:ascii="Arial Narrow" w:hAnsi="Arial Narrow"/>
                                                                                                              <w:sz w:val="20"/>
                                                                                                              <w:szCs w:val="20"/>
                                                                                                            </w:rPr>
                                                                                                          </w:pPr>
                                                                                                          <w:r w:rsidRPr="00B4665F">
                                                                                                            <w:rPr>
                                                                                                              <w:rFonts w:ascii="Arial Narrow" w:hAnsi="Arial Narrow"/>
                                                                                                              <w:sz w:val="20"/>
                                                                                                              <w:szCs w:val="20"/>
                                                                                                            </w:rPr>
                                                                                                            <w:t>Komunalinių atliekų tvarkymo sistema</w:t>
                                                                                                          </w:r>
                                                                                                        </w:p>
                                                                                                      </w:txbxContent>
                                                                                                    </v:textbox>
                                                                                                  </v:shape>
                                                                                                  <v:shape id="Text Box 310" o:spid="_x0000_s1178" type="#_x0000_t202" style="position:absolute;left:19431;top:11525;width:8382;height:6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">
                                                                                                    <v:stroke dashstyle="1 1"/>
                                                                                                    <v:textbox inset="0,0,0,0">
                                                                                                      <w:txbxContent>
                                                                                                        <w:p w14:paraId="728EBD57" w14:textId="77777777" w:rsidR="002F4E26" w:rsidRPr="00B4665F" w:rsidRDefault="002F4E26" w:rsidP="00731543">
                                                                                                          <w:pPr>
                                                                                                            <w:spacing w:after="0"/>
                                                                                                            <w:jc w:val="center"/>
                                                                                                          </w:pPr>
                                                                                                          <w:r w:rsidRPr="00B4665F">
                                                                                                            <w:rPr>
                                                                                                              <w:rFonts w:ascii="Arial Narrow" w:hAnsi="Arial Narrow"/>
                                                                                                              <w:sz w:val="20"/>
                                                                                                              <w:szCs w:val="20"/>
                                                                                                            </w:rPr>
                                                                                                            <w:t>Pakartotinai tinkami naudoti daiktai</w:t>
                                                                                                          </w:r>
                                                                                                        </w:p>
                                                                                                      </w:txbxContent>
                                                                                                    </v:textbox>
                                                                                                  </v:shape>
                                                                                                  <v:shape id="Text Box 311" o:spid="_x0000_s1179" type="#_x0000_t202" style="position:absolute;left:15240;top:20002;width:9906;height:6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" fillcolor="#cdc4af [1945]">
                                                                                                    <v:stroke dashstyle="1 1"/>
                                                                                                    <v:textbox>
                                                                                                      <w:txbxContent>
                                                                                                        <w:p w14:paraId="28B7B3C2" w14:textId="77777777" w:rsidR="002F4E26" w:rsidRPr="00B4665F" w:rsidRDefault="002F4E26" w:rsidP="00731543">
                                                                                                          <w:pPr>
                                                                                                            <w:spacing w:after="0" w:line="240" w:lineRule="auto"/>
                                                                                                            <w:jc w:val="center"/>
                                                                                                            <w:rPr>
                                                                                                              <w:rFonts w:ascii="Arial Narrow" w:hAnsi="Arial Narrow"/>
                                                                                                              <w:sz w:val="20"/>
                                                                                                              <w:szCs w:val="20"/>
                                                                                                            </w:rPr>
                                                                                                          </w:pPr>
                                                                                                          <w:r w:rsidRPr="00D23B30">
                                                                                                            <w:rPr>
                                                                                                              <w:rFonts w:ascii="Arial Narrow" w:hAnsi="Arial Narrow"/>
                                                                                                              <w:noProof/>
                                                                                                              <w:sz w:val="20"/>
                                                                                                              <w:szCs w:val="20"/>
                                                                                                            </w:rPr>
                                                                                                            <w:t>Keisk‘is</w:t>
                                                                                                          </w:r>
                                                                                                          <w:r w:rsidRPr="00D23B30">
                                                                                                            <w:rPr>
                                                                                                              <w:rFonts w:ascii="Arial Narrow" w:hAnsi="Arial Narrow"/>
                                                                                                              <w:sz w:val="20"/>
                                                                                                              <w:szCs w:val="20"/>
                                                                                                            </w:rPr>
                                                                                                            <w:t xml:space="preserve"> daiktų keitimosi stotel</w:t>
                                                                                                          </w:r>
                                                                                                          <w:r>
                                                                                                            <w:rPr>
                                                                                                              <w:rFonts w:ascii="Arial Narrow" w:hAnsi="Arial Narrow"/>
                                                                                                              <w:sz w:val="20"/>
                                                                                                              <w:szCs w:val="20"/>
                                                                                                            </w:rPr>
                                                                                                            <w:t>ės</w:t>
                                                                                                          </w:r>
                                                                                                        </w:p>
                                                                                                      </w:txbxContent>
                                                                                                    </v:textbox>
                                                                                                  </v:shape>
                                                                                                  <v:shape id="Straight Arrow Connector 312" o:spid="_x0000_s1180" type="#_x0000_t32" style="position:absolute;left:59423;top:18475;width:10571;height:16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">
                                                                                                    <v:stroke dashstyle="1 1" endarrow="block"/>
                                                                                                  </v:shape>
                                                                                                  <v:shape id="Straight Arrow Connector 313" o:spid="_x0000_s1181" type="#_x0000_t32" style="position:absolute;left:54768;top:26098;width:7;height:262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" strokecolor="windowText">
                                                                                                    <v:stroke dashstyle="1 1" endarrow="block" joinstyle="miter"/>
                                                                                                    <o:lock v:ext="edit" shapetype="f"/>
                                                                                                  </v:shape>
                                                                                                  <v:shape id="Text Box 314" o:spid="_x0000_s1182" type="#_x0000_t202" style="position:absolute;left:20947;top:33368;width:9081;height:7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" fillcolor="#cdc4af [1945]">
                                                                                                    <v:stroke dashstyle="1 1"/>
                                                                                                    <v:textbox>
                                                                                                      <w:txbxContent>
                                                                                                        <w:p w14:paraId="5237D037" w14:textId="77777777" w:rsidR="002F4E26" w:rsidRPr="00B4665F" w:rsidRDefault="002F4E26" w:rsidP="00731543">
                                                                                                          <w:pPr>
                                                                                                            <w:jc w:val="center"/>
                                                                                                            <w:rPr>
                                                                                                              <w:rFonts w:ascii="Arial Narrow" w:hAnsi="Arial Narrow"/>
                                                                                                              <w:sz w:val="20"/>
                                                                                                              <w:szCs w:val="20"/>
                                                                                                            </w:rPr>
                                                                                                          </w:pPr>
                                                                                                          <w:r>
                                                                                                            <w:rPr>
                                                                                                              <w:rFonts w:ascii="Arial Narrow" w:hAnsi="Arial Narrow"/>
                                                                                                              <w:sz w:val="20"/>
                                                                                                              <w:szCs w:val="20"/>
                                                                                                            </w:rPr>
                                                                                                            <w:t>Tekstilės atliekų apdorojimo</w:t>
                                                                                                          </w:r>
                                                                                                          <w:r w:rsidRPr="00B4665F">
                                                                                                            <w:rPr>
                                                                                                              <w:rFonts w:ascii="Arial Narrow" w:hAnsi="Arial Narrow"/>
                                                                                                              <w:sz w:val="20"/>
                                                                                                              <w:szCs w:val="20"/>
                                                                                                            </w:rPr>
                                                                                                            <w:t xml:space="preserve"> aikštelė </w:t>
                                                                                                          </w:r>
                                                                                                        </w:p>
                                                                                                      </w:txbxContent>
                                                                                                    </v:textbox>
                                                                                                  </v:shape>
                                                                                                  <v:shape id="Straight Arrow Connector 315" o:spid="_x0000_s1183" type="#_x0000_t32" style="position:absolute;left:14611;top:6477;width:18370;height:5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" strokecolor="windowText">
                                                                                                    <v:stroke dashstyle="1 1" endarrow="block" joinstyle="miter"/>
                                                                                                    <o:lock v:ext="edit" shapetype="f"/>
                                                                                                  </v:shape>
                                                                                                  <v:shape id="Straight Arrow Connector 316" o:spid="_x0000_s1184" type="#_x0000_t32" style="position:absolute;left:16383;top:18288;width:18161;height:16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" strokecolor="windowText">
                                                                                                    <v:stroke dashstyle="1 1" endarrow="block" joinstyle="miter"/>
                                                                                                    <o:lock v:ext="edit" shapetype="f"/>
                                                                                                  </v:shape>
                                                                                                  <v:shape id="Text Box 317" o:spid="_x0000_s1185" type="#_x0000_t202" style="position:absolute;left:83439;top:11457;width:5797;height:6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">
                                                                                                    <v:stroke dashstyle="1 1"/>
                                                                                                    <v:textbox inset="0,0,0,0">
                                                                                                      <w:txbxContent>
                                                                                                        <w:p w14:paraId="073D0279"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Kapinių</w:t>
                                                                                                          </w:r>
                                                                                                        </w:p>
                                                                                                        <w:p w14:paraId="4A94811F" w14:textId="77777777" w:rsidR="002F4E26" w:rsidRPr="00B4665F" w:rsidRDefault="002F4E26" w:rsidP="00731543">
                                                                                                          <w:pPr>
                                                                                                            <w:spacing w:after="0"/>
                                                                                                            <w:jc w:val="center"/>
                                                                                                            <w:rPr>
                                                                                                              <w:rFonts w:ascii="Arial Narrow" w:hAnsi="Arial Narrow"/>
                                                                                                              <w:sz w:val="20"/>
                                                                                                              <w:szCs w:val="20"/>
                                                                                                            </w:rPr>
                                                                                                          </w:pPr>
                                                                                                          <w:r w:rsidRPr="00B4665F">
                                                                                                            <w:rPr>
                                                                                                              <w:rFonts w:ascii="Arial Narrow" w:hAnsi="Arial Narrow"/>
                                                                                                              <w:sz w:val="20"/>
                                                                                                              <w:szCs w:val="20"/>
                                                                                                            </w:rPr>
                                                                                                            <w:t xml:space="preserve"> atliekos</w:t>
                                                                                                          </w:r>
                                                                                                        </w:p>
                                                                                                      </w:txbxContent>
                                                                                                    </v:textbox>
                                                                                                  </v:shape>
                                                                                                  <v:shape id="Text Box 318" o:spid="_x0000_s1186" type="#_x0000_t202" style="position:absolute;left:79057;top:20097;width:7620;height:5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">
                                                                                                    <v:stroke dashstyle="1 1"/>
                                                                                                    <v:textbox>
                                                                                                      <w:txbxContent>
                                                                                                        <w:p w14:paraId="7AA61CE8" w14:textId="77777777" w:rsidR="002F4E26" w:rsidRPr="00B4665F" w:rsidRDefault="002F4E26" w:rsidP="00731543">
                                                                                                          <w:pPr>
                                                                                                            <w:spacing w:before="40" w:after="40"/>
                                                                                                            <w:jc w:val="center"/>
                                                                                                            <w:rPr>
                                                                                                              <w:rFonts w:ascii="Arial Narrow" w:hAnsi="Arial Narrow"/>
                                                                                                              <w:sz w:val="20"/>
                                                                                                              <w:szCs w:val="20"/>
                                                                                                            </w:rPr>
                                                                                                          </w:pPr>
                                                                                                          <w:r w:rsidRPr="00B4665F">
                                                                                                            <w:rPr>
                                                                                                              <w:rFonts w:ascii="Arial Narrow" w:hAnsi="Arial Narrow"/>
                                                                                                              <w:sz w:val="20"/>
                                                                                                              <w:szCs w:val="20"/>
                                                                                                            </w:rPr>
                                                                                                            <w:t>Konteineriai</w:t>
                                                                                                          </w:r>
                                                                                                        </w:p>
                                                                                                      </w:txbxContent>
                                                                                                    </v:textbox>
                                                                                                  </v:shape>
                                                                                                  <v:shape id="Text Box 319" o:spid="_x0000_s1187" type="#_x0000_t202" style="position:absolute;left:92202;top:52387;width:7493;height:6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">
                                                                                                    <v:stroke dashstyle="1 1"/>
                                                                                                    <v:textbox>
                                                                                                      <w:txbxContent>
                                                                                                        <w:p w14:paraId="64B261EA" w14:textId="77777777" w:rsidR="002F4E26" w:rsidRPr="00B4665F" w:rsidRDefault="002F4E26" w:rsidP="00731543">
                                                                                                          <w:pPr>
                                                                                                            <w:spacing w:after="0" w:line="240" w:lineRule="auto"/>
                                                                                                            <w:ind w:left="-142" w:right="-150"/>
                                                                                                            <w:jc w:val="center"/>
                                                                                                            <w:rPr>
                                                                                                              <w:rFonts w:ascii="Arial Narrow" w:hAnsi="Arial Narrow"/>
                                                                                                              <w:sz w:val="20"/>
                                                                                                              <w:szCs w:val="20"/>
                                                                                                            </w:rPr>
                                                                                                          </w:pPr>
                                                                                                          <w:r w:rsidRPr="00B4665F">
                                                                                                            <w:rPr>
                                                                                                              <w:rFonts w:ascii="Arial Narrow" w:hAnsi="Arial Narrow"/>
                                                                                                              <w:sz w:val="20"/>
                                                                                                              <w:szCs w:val="20"/>
                                                                                                            </w:rPr>
                                                                                                            <w:t>AB „Akmenės cementas“</w:t>
                                                                                                          </w:r>
                                                                                                        </w:p>
                                                                                                      </w:txbxContent>
                                                                                                    </v:textbox>
                                                                                                  </v:shape>
                                                                                                  <v:shape id="Text Box 320" o:spid="_x0000_s1188" type="#_x0000_t202" style="position:absolute;left:14478;top:52387;width:9067;height:6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">
                                                                                                    <v:stroke dashstyle="1 1"/>
                                                                                                    <v:textbox>
                                                                                                      <w:txbxContent>
                                                                                                        <w:p w14:paraId="3B55467A" w14:textId="77777777" w:rsidR="002F4E26" w:rsidRPr="00B4665F" w:rsidRDefault="002F4E26" w:rsidP="00731543">
                                                                                                          <w:pPr>
                                                                                                            <w:spacing w:before="40" w:after="40"/>
                                                                                                            <w:ind w:right="-120"/>
                                                                                                            <w:jc w:val="center"/>
                                                                                                            <w:rPr>
                                                                                                              <w:rFonts w:ascii="Arial Narrow" w:hAnsi="Arial Narrow"/>
                                                                                                              <w:sz w:val="20"/>
                                                                                                              <w:szCs w:val="20"/>
                                                                                                            </w:rPr>
                                                                                                          </w:pPr>
                                                                                                          <w:r w:rsidRPr="00B4665F">
                                                                                                            <w:rPr>
                                                                                                              <w:rFonts w:ascii="Arial Narrow" w:hAnsi="Arial Narrow"/>
                                                                                                              <w:sz w:val="20"/>
                                                                                                              <w:szCs w:val="20"/>
                                                                                                            </w:rPr>
                                                                                                            <w:t>Labdaros organizacijos</w:t>
                                                                                                          </w:r>
                                                                                                        </w:p>
                                                                                                      </w:txbxContent>
                                                                                                    </v:textbox>
                                                                                                  </v:shape>
                                                                                                  <v:shape id="Straight Arrow Connector 321" o:spid="_x0000_s1189" type="#_x0000_t32" style="position:absolute;left:75628;top:6572;width:10709;height:4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" strokecolor="windowText">
                                                                                                    <v:stroke dashstyle="1 1" endarrow="block" joinstyle="miter"/>
                                                                                                    <o:lock v:ext="edit" shapetype="f"/>
                                                                                                  </v:shape>
                                                                                                  <v:shape id="Straight Arrow Connector 28" o:spid="_x0000_s1190" type="#_x0000_t32" style="position:absolute;left:15240;top:29813;width:10491;height:32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">
                                                                                                    <v:stroke dashstyle="1 1" endarrow="block" joinstyle="miter"/>
                                                                                                  </v:shape>
                                                                                                  <v:shape id="Straight Arrow Connector 323" o:spid="_x0000_s1191" type="#_x0000_t32" style="position:absolute;left:5791;top:5334;width:38;height:6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" strokecolor="windowText">
                                                                                                    <v:stroke dashstyle="1 1" endarrow="block" joinstyle="miter"/>
                                                                                                    <o:lock v:ext="edit" shapetype="f"/>
                                                                                                  </v:shape>
                                                                                                  <v:shape id="Text Box 324" o:spid="_x0000_s1192" type="#_x0000_t202" style="position:absolute;left:77247;top:27717;width:12783;height:5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" fillcolor="#cdc4af [1945]">
                                                                                                    <v:stroke dashstyle="1 1"/>
                                                                                                    <v:textbox inset=",1mm,,1mm">
                                                                                                      <w:txbxContent>
                                                                                                        <w:p w14:paraId="56670537" w14:textId="77777777" w:rsidR="002F4E26" w:rsidRPr="00B4665F" w:rsidRDefault="002F4E26" w:rsidP="00731543">
                                                                                                          <w:pPr>
                                                                                                            <w:spacing w:after="0"/>
                                                                                                            <w:jc w:val="center"/>
                                                                                                            <w:rPr>
                                                                                                              <w:rFonts w:ascii="Arial Narrow" w:hAnsi="Arial Narrow"/>
                                                                                                              <w:sz w:val="20"/>
                                                                                                              <w:szCs w:val="20"/>
                                                                                                            </w:rPr>
                                                                                                          </w:pPr>
                                                                                                          <w:r>
                                                                                                            <w:rPr>
                                                                                                              <w:rFonts w:ascii="Arial Narrow" w:hAnsi="Arial Narrow"/>
                                                                                                              <w:sz w:val="20"/>
                                                                                                              <w:szCs w:val="20"/>
                                                                                                            </w:rPr>
                                                                                                            <w:t>Kapinių atliekų apdorojimo aikštelė</w:t>
                                                                                                          </w:r>
                                                                                                        </w:p>
                                                                                                      </w:txbxContent>
                                                                                                    </v:textbox>
                                                                                                  </v:shape>
                                                                                                  <v:shape id="Text Box 325" o:spid="_x0000_s1193" type="#_x0000_t202" style="position:absolute;left:5334;top:37052;width:13601;height:5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" fillcolor="#cdc4af [1945]">
                                                                                                    <v:stroke dashstyle="1 1"/>
                                                                                                    <v:textbox>
                                                                                                      <w:txbxContent>
                                                                                                        <w:p w14:paraId="3665D459" w14:textId="77777777" w:rsidR="002F4E26" w:rsidRPr="00B4665F" w:rsidRDefault="002F4E26" w:rsidP="00731543">
                                                                                                          <w:pPr>
                                                                                                            <w:spacing w:after="0" w:line="240" w:lineRule="auto"/>
                                                                                                            <w:jc w:val="center"/>
                                                                                                            <w:rPr>
                                                                                                              <w:rFonts w:ascii="Arial Narrow" w:hAnsi="Arial Narrow"/>
                                                                                                              <w:sz w:val="20"/>
                                                                                                              <w:szCs w:val="20"/>
                                                                                                            </w:rPr>
                                                                                                          </w:pPr>
                                                                                                          <w:r w:rsidRPr="00613861">
                                                                                                            <w:rPr>
                                                                                                              <w:rFonts w:ascii="Arial Narrow" w:hAnsi="Arial Narrow"/>
                                                                                                              <w:sz w:val="20"/>
                                                                                                              <w:szCs w:val="20"/>
                                                                                                            </w:rPr>
                                                                                                            <w:t>Regioninis atliekų paruošimo pakartotiniam naudojimui centras</w:t>
                                                                                                          </w:r>
                                                                                                        </w:p>
                                                                                                      </w:txbxContent>
                                                                                                    </v:textbox>
                                                                                                  </v:shape>
                                                                                                  <v:shape id="Straight Arrow Connector 326" o:spid="_x0000_s1194" type="#_x0000_t32" style="position:absolute;left:25622;top:18288;width:13881;height:16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" strokecolor="windowText">
                                                                                                    <v:stroke dashstyle="1 1" endarrow="block" joinstyle="miter"/>
                                                                                                    <o:lock v:ext="edit" shapetype="f"/>
                                                                                                  </v:shape>
                                                                                                  <v:shape id="Straight Arrow Connector 28" o:spid="_x0000_s1195" type="#_x0000_t32" style="position:absolute;left:17240;top:25050;width:12001;height:122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">
                                                                                                    <v:stroke dashstyle="1 1" endarrow="block" joinstyle="miter"/>
                                                                                                  </v:shape>
                                                                                                </v:group>
                                                                                              </v:group>
                                                                                              <v:shape id="Straight Arrow Connector 328" o:spid="_x0000_s1196" type="#_x0000_t32" style="position:absolute;left:1600;top:5943;width:2411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" strokecolor="windowText">
                                                                                                <v:stroke dashstyle="1 1" endarrow="block" joinstyle="miter"/>
                                                                                                <o:lock v:ext="edit" shapetype="f"/>
                                                                                              </v:shape>
                                                                                            </v:group>
                                                                                          </v:group>
                                                                                        </v:group>
                                                                                      </v:group>
                                                                                    </v:group>
                                                                                  </v:group>
                                                                                </v:group>
                                                                              </v:group>
                                                                            </v:group>
                                                                            <v:shape id="Straight Arrow Connector 142" o:spid="_x0000_s1197" type="#_x0000_t32" style="position:absolute;left:17387;top:42672;width:0;height:9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">
                                                                              <v:stroke dashstyle="1 1" endarrow="block" joinstyle="miter"/>
                                                                            </v:shape>
                                                                            <v:shape id="Straight Arrow Connector 330" o:spid="_x0000_s1198" type="#_x0000_t32" style="position:absolute;left:18797;top:39693;width:20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" strokecolor="windowText">
                                                                              <v:stroke dashstyle="1 1" endarrow="block" joinstyle="miter"/>
                                                                              <o:lock v:ext="edit" shapetype="f"/>
                                                                            </v:shape>
                                                                          </v:group>
                                                                        </v:group>
                                                                      </v:group>
                                                                    </v:group>
                                                                  </v:group>
                                                                </v:group>
                                                              </v:group>
                                                            </v:group>
                                                          </v:group>
                                                        </v:group>
                                                      </v:group>
                                                    </v:group>
                                                  </v:group>
                                                </v:group>
                                              </v:group>
                                            </v:group>
                                          </v:group>
                                        </v:group>
                                      </v:group>
                                    </v:group>
                                  </v:group>
                                </v:group>
                              </v:group>
                            </v:group>
                          </v:group>
                        </v:group>
                      </v:group>
                    </v:group>
                  </v:group>
                </v:group>
                <v:rect id="Rectangle 331" o:spid="_x0000_s1199" style="position:absolute;left:723;top:9443;width:100040;height:414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" filled="f" strokecolor="black [3213]" strokeweight="2.25pt">
                  <v:stroke dashstyle="dash" endcap="round"/>
                </v:rect>
              </v:group>
            </w:pict>
          </mc:Fallback>
        </mc:AlternateContent>
      </w:r>
    </w:p>
    <w:p w14:paraId="6E4359F3" w14:textId="587C6722" w:rsidR="009D21FA" w:rsidRPr="003F4C45" w:rsidRDefault="009D21FA" w:rsidP="00966D22">
      <w:pPr>
        <w:rPr>
          <w:rFonts w:ascii="Times New Roman" w:hAnsi="Times New Roman" w:cs="Times New Roman"/>
          <w:iCs/>
        </w:rPr>
      </w:pPr>
    </w:p>
    <w:p w14:paraId="28DEA508" w14:textId="02A10AB0" w:rsidR="009D21FA" w:rsidRPr="003F4C45" w:rsidRDefault="009D21FA" w:rsidP="00966D22">
      <w:pPr>
        <w:rPr>
          <w:rFonts w:ascii="Times New Roman" w:hAnsi="Times New Roman" w:cs="Times New Roman"/>
          <w:iCs/>
        </w:rPr>
      </w:pPr>
    </w:p>
    <w:p w14:paraId="006DF129" w14:textId="5AD9CBD9" w:rsidR="009D21FA" w:rsidRPr="003F4C45" w:rsidRDefault="009D21FA" w:rsidP="00966D22">
      <w:pPr>
        <w:rPr>
          <w:rFonts w:ascii="Times New Roman" w:hAnsi="Times New Roman" w:cs="Times New Roman"/>
          <w:iCs/>
        </w:rPr>
      </w:pPr>
    </w:p>
    <w:p w14:paraId="14C96FCA" w14:textId="590AEC65" w:rsidR="009D21FA" w:rsidRPr="003F4C45" w:rsidRDefault="009D21FA" w:rsidP="00966D22">
      <w:pPr>
        <w:rPr>
          <w:rFonts w:ascii="Times New Roman" w:hAnsi="Times New Roman" w:cs="Times New Roman"/>
          <w:iCs/>
        </w:rPr>
      </w:pPr>
    </w:p>
    <w:p w14:paraId="0ED24D36" w14:textId="70B9F0B3" w:rsidR="009D21FA" w:rsidRPr="003F4C45" w:rsidRDefault="009D21FA" w:rsidP="00966D22">
      <w:pPr>
        <w:rPr>
          <w:rFonts w:ascii="Times New Roman" w:hAnsi="Times New Roman" w:cs="Times New Roman"/>
          <w:iCs/>
        </w:rPr>
      </w:pPr>
    </w:p>
    <w:p w14:paraId="34E8D1C5" w14:textId="3B8F1392" w:rsidR="009D21FA" w:rsidRPr="003F4C45" w:rsidRDefault="009D21FA" w:rsidP="00966D22">
      <w:pPr>
        <w:rPr>
          <w:rFonts w:ascii="Times New Roman" w:hAnsi="Times New Roman" w:cs="Times New Roman"/>
          <w:iCs/>
        </w:rPr>
      </w:pPr>
    </w:p>
    <w:p w14:paraId="62C436C9" w14:textId="2ECCECAD" w:rsidR="009D21FA" w:rsidRPr="003F4C45" w:rsidRDefault="009D21FA" w:rsidP="00966D22">
      <w:pPr>
        <w:rPr>
          <w:rFonts w:ascii="Times New Roman" w:hAnsi="Times New Roman" w:cs="Times New Roman"/>
          <w:iCs/>
        </w:rPr>
      </w:pPr>
    </w:p>
    <w:p w14:paraId="1C76B8C4" w14:textId="412A7FC2" w:rsidR="009D21FA" w:rsidRPr="003F4C45" w:rsidRDefault="009D21FA" w:rsidP="00966D22">
      <w:pPr>
        <w:rPr>
          <w:rFonts w:ascii="Times New Roman" w:hAnsi="Times New Roman" w:cs="Times New Roman"/>
          <w:iCs/>
        </w:rPr>
      </w:pPr>
    </w:p>
    <w:p w14:paraId="119AFD0A" w14:textId="6721FD35" w:rsidR="009D21FA" w:rsidRPr="003F4C45" w:rsidRDefault="009D21FA" w:rsidP="00966D22">
      <w:pPr>
        <w:rPr>
          <w:rFonts w:ascii="Times New Roman" w:hAnsi="Times New Roman" w:cs="Times New Roman"/>
          <w:iCs/>
        </w:rPr>
      </w:pPr>
    </w:p>
    <w:p w14:paraId="76ADF197" w14:textId="4B924485" w:rsidR="00966D22" w:rsidRPr="003F4C45" w:rsidRDefault="00966D22" w:rsidP="00966D22">
      <w:pPr>
        <w:rPr>
          <w:rFonts w:ascii="Times New Roman" w:hAnsi="Times New Roman" w:cs="Times New Roman"/>
          <w:iCs/>
        </w:rPr>
      </w:pPr>
    </w:p>
    <w:p w14:paraId="0A1A1BC7" w14:textId="77777777" w:rsidR="00966D22" w:rsidRPr="003F4C45" w:rsidRDefault="00966D22" w:rsidP="00966D22">
      <w:pPr>
        <w:rPr>
          <w:rFonts w:ascii="Times New Roman" w:hAnsi="Times New Roman" w:cs="Times New Roman"/>
          <w:iCs/>
        </w:rPr>
      </w:pPr>
    </w:p>
    <w:p w14:paraId="26A866C1" w14:textId="682D1FE5" w:rsidR="00966D22" w:rsidRPr="003F4C45" w:rsidRDefault="00966D22" w:rsidP="00966D22">
      <w:pPr>
        <w:rPr>
          <w:rFonts w:ascii="Times New Roman" w:hAnsi="Times New Roman" w:cs="Times New Roman"/>
          <w:iCs/>
        </w:rPr>
      </w:pPr>
    </w:p>
    <w:p w14:paraId="257ABC34" w14:textId="78F72850" w:rsidR="00966D22" w:rsidRPr="003F4C45" w:rsidRDefault="00966D22" w:rsidP="00966D22">
      <w:pPr>
        <w:rPr>
          <w:rFonts w:ascii="Times New Roman" w:hAnsi="Times New Roman" w:cs="Times New Roman"/>
          <w:iCs/>
        </w:rPr>
      </w:pPr>
    </w:p>
    <w:p w14:paraId="7092D24E" w14:textId="26DB6057" w:rsidR="00966D22" w:rsidRPr="003F4C45" w:rsidRDefault="00966D22" w:rsidP="00966D22">
      <w:pPr>
        <w:rPr>
          <w:rFonts w:ascii="Times New Roman" w:hAnsi="Times New Roman" w:cs="Times New Roman"/>
          <w:iCs/>
        </w:rPr>
      </w:pPr>
    </w:p>
    <w:p w14:paraId="4B9AFC1D" w14:textId="73C4AD84" w:rsidR="00966D22" w:rsidRPr="003F4C45" w:rsidRDefault="00966D22" w:rsidP="00966D22">
      <w:pPr>
        <w:rPr>
          <w:rFonts w:ascii="Times New Roman" w:hAnsi="Times New Roman" w:cs="Times New Roman"/>
          <w:iCs/>
        </w:rPr>
      </w:pPr>
    </w:p>
    <w:p w14:paraId="13C6AF18" w14:textId="77777777" w:rsidR="00966D22" w:rsidRPr="003F4C45" w:rsidRDefault="00966D22" w:rsidP="00966D22">
      <w:pPr>
        <w:rPr>
          <w:rFonts w:ascii="Times New Roman" w:hAnsi="Times New Roman" w:cs="Times New Roman"/>
          <w:iCs/>
        </w:rPr>
      </w:pPr>
    </w:p>
    <w:p w14:paraId="4837D4EE" w14:textId="3054B085" w:rsidR="00966D22" w:rsidRPr="003F4C45" w:rsidRDefault="00966D22" w:rsidP="00966D22">
      <w:pPr>
        <w:rPr>
          <w:rFonts w:ascii="Times New Roman" w:hAnsi="Times New Roman" w:cs="Times New Roman"/>
          <w:iCs/>
        </w:rPr>
      </w:pPr>
    </w:p>
    <w:p w14:paraId="20F0848E" w14:textId="2ED25366" w:rsidR="00966D22" w:rsidRPr="003F4C45" w:rsidRDefault="00966D22" w:rsidP="00966D22">
      <w:pPr>
        <w:rPr>
          <w:rFonts w:ascii="Times New Roman" w:hAnsi="Times New Roman" w:cs="Times New Roman"/>
          <w:iCs/>
        </w:rPr>
      </w:pPr>
    </w:p>
    <w:p w14:paraId="461A0A1C" w14:textId="42F91C9B" w:rsidR="00966D22" w:rsidRPr="003F4C45" w:rsidRDefault="00966D22" w:rsidP="00966D22">
      <w:pPr>
        <w:rPr>
          <w:rFonts w:ascii="Times New Roman" w:hAnsi="Times New Roman" w:cs="Times New Roman"/>
          <w:iCs/>
        </w:rPr>
      </w:pPr>
    </w:p>
    <w:bookmarkEnd w:id="157"/>
    <w:p w14:paraId="77F9484B" w14:textId="71A5831C" w:rsidR="003806F8" w:rsidRPr="003F4C45" w:rsidRDefault="00731543" w:rsidP="003806F8">
      <w:pPr>
        <w:rPr>
          <w:rFonts w:ascii="Times New Roman" w:hAnsi="Times New Roman" w:cs="Times New Roman"/>
        </w:rPr>
      </w:pPr>
      <w:r w:rsidRPr="003F4C45">
        <w:rPr>
          <w:rFonts w:ascii="Times New Roman" w:hAnsi="Times New Roman" w:cs="Times New Roman"/>
          <w:iCs/>
          <w:noProof/>
          <w:lang w:eastAsia="lt-LT"/>
        </w:rPr>
        <mc:AlternateContent>
          <mc:Choice Requires="wps">
            <w:drawing>
              <wp:anchor distT="0" distB="0" distL="114300" distR="114300" simplePos="0" relativeHeight="251799552" behindDoc="0" locked="0" layoutInCell="1" allowOverlap="1" wp14:anchorId="14196E68" wp14:editId="78C04F65">
                <wp:simplePos x="0" y="0"/>
                <wp:positionH relativeFrom="column">
                  <wp:posOffset>-382270</wp:posOffset>
                </wp:positionH>
                <wp:positionV relativeFrom="paragraph">
                  <wp:posOffset>604519</wp:posOffset>
                </wp:positionV>
                <wp:extent cx="6267450" cy="291465"/>
                <wp:effectExtent l="0" t="0" r="0" b="0"/>
                <wp:wrapNone/>
                <wp:docPr id="197" name="Text Box 197"/>
                <wp:cNvGraphicFramePr/>
                <a:graphic xmlns:a="http://schemas.openxmlformats.org/drawingml/2006/main">
                  <a:graphicData uri="http://schemas.microsoft.com/office/word/2010/wordprocessingShape">
                    <wps:wsp>
                      <wps:cNvSpPr txBox="1"/>
                      <wps:spPr>
                        <a:xfrm>
                          <a:off x="0" y="0"/>
                          <a:ext cx="6267450" cy="29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158" w:name="_Ref127538749"/>
                          <w:p w14:paraId="45DF69FA" w14:textId="6C9E08DA" w:rsidR="002F4E26" w:rsidRPr="00C215EE" w:rsidRDefault="002F4E26" w:rsidP="009D21FA">
                            <w:pPr>
                              <w:pStyle w:val="Paveikslainaujas"/>
                              <w:rPr>
                                <w:rStyle w:val="Nerykuspabraukimas"/>
                                <w:rFonts w:ascii="Times New Roman" w:hAnsi="Times New Roman" w:cs="Times New Roman"/>
                                <w:i w:val="0"/>
                                <w:iCs w:val="0"/>
                                <w:color w:val="5E220D" w:themeColor="accent1" w:themeShade="80"/>
                              </w:rPr>
                            </w:pPr>
                            <w:r w:rsidRPr="00C215EE">
                              <w:rPr>
                                <w:rStyle w:val="Nerykuspabraukimas"/>
                                <w:rFonts w:ascii="Times New Roman" w:hAnsi="Times New Roman" w:cs="Times New Roman"/>
                                <w:bCs w:val="0"/>
                                <w:noProof/>
                                <w:color w:val="5E220D" w:themeColor="accent1" w:themeShade="80"/>
                              </w:rPr>
                              <w:fldChar w:fldCharType="begin"/>
                            </w:r>
                            <w:r w:rsidRPr="00C215EE">
                              <w:rPr>
                                <w:rStyle w:val="Nerykuspabraukimas"/>
                                <w:rFonts w:ascii="Times New Roman" w:hAnsi="Times New Roman" w:cs="Times New Roman"/>
                                <w:bCs w:val="0"/>
                                <w:noProof/>
                                <w:color w:val="5E220D" w:themeColor="accent1" w:themeShade="80"/>
                              </w:rPr>
                              <w:instrText xml:space="preserve"> SEQ paveikslas \* ARABIC </w:instrText>
                            </w:r>
                            <w:r w:rsidRPr="00C215EE">
                              <w:rPr>
                                <w:rStyle w:val="Nerykuspabraukimas"/>
                                <w:rFonts w:ascii="Times New Roman" w:hAnsi="Times New Roman" w:cs="Times New Roman"/>
                                <w:bCs w:val="0"/>
                                <w:noProof/>
                                <w:color w:val="5E220D" w:themeColor="accent1" w:themeShade="80"/>
                              </w:rPr>
                              <w:fldChar w:fldCharType="separate"/>
                            </w:r>
                            <w:bookmarkStart w:id="159" w:name="_Toc137223807"/>
                            <w:r>
                              <w:rPr>
                                <w:rStyle w:val="Nerykuspabraukimas"/>
                                <w:rFonts w:ascii="Times New Roman" w:hAnsi="Times New Roman" w:cs="Times New Roman"/>
                                <w:bCs w:val="0"/>
                                <w:noProof/>
                                <w:color w:val="5E220D" w:themeColor="accent1" w:themeShade="80"/>
                              </w:rPr>
                              <w:t>10</w:t>
                            </w:r>
                            <w:r w:rsidRPr="00C215EE">
                              <w:rPr>
                                <w:rStyle w:val="Nerykuspabraukimas"/>
                                <w:rFonts w:ascii="Times New Roman" w:hAnsi="Times New Roman" w:cs="Times New Roman"/>
                                <w:bCs w:val="0"/>
                                <w:noProof/>
                                <w:color w:val="5E220D" w:themeColor="accent1" w:themeShade="80"/>
                              </w:rPr>
                              <w:fldChar w:fldCharType="end"/>
                            </w:r>
                            <w:r w:rsidRPr="00C215EE">
                              <w:rPr>
                                <w:rStyle w:val="Nerykuspabraukimas"/>
                                <w:rFonts w:ascii="Times New Roman" w:hAnsi="Times New Roman" w:cs="Times New Roman"/>
                                <w:bCs w:val="0"/>
                                <w:noProof/>
                                <w:color w:val="5E220D" w:themeColor="accent1" w:themeShade="80"/>
                              </w:rPr>
                              <w:t xml:space="preserve"> paveikslas</w:t>
                            </w:r>
                            <w:bookmarkEnd w:id="158"/>
                            <w:r w:rsidRPr="00C215EE">
                              <w:rPr>
                                <w:rStyle w:val="Nerykuspabraukimas"/>
                                <w:rFonts w:ascii="Times New Roman" w:hAnsi="Times New Roman" w:cs="Times New Roman"/>
                                <w:bCs w:val="0"/>
                                <w:noProof/>
                                <w:color w:val="5E220D" w:themeColor="accent1" w:themeShade="80"/>
                              </w:rPr>
                              <w:t>. Komunalinių atliekų tvarkymo srautai Panevėžio regione ir Biržų rajone, 2027 m.</w:t>
                            </w:r>
                            <w:bookmarkEnd w:id="1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196E68" id="Text Box 197" o:spid="_x0000_s1200" type="#_x0000_t202" style="position:absolute;left:0;text-align:left;margin-left:-30.1pt;margin-top:47.6pt;width:493.5pt;height:22.95pt;z-index:251799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" filled="f" stroked="f" strokeweight=".5pt">
                <v:textbox>
                  <w:txbxContent>
                    <w:bookmarkStart w:id="160" w:name="_Ref127538749"/>
                    <w:p w14:paraId="45DF69FA" w14:textId="6C9E08DA" w:rsidR="002F4E26" w:rsidRPr="00C215EE" w:rsidRDefault="002F4E26" w:rsidP="009D21FA">
                      <w:pPr>
                        <w:pStyle w:val="Paveikslainaujas"/>
                        <w:rPr>
                          <w:rStyle w:val="Nerykuspabraukimas"/>
                          <w:rFonts w:ascii="Times New Roman" w:hAnsi="Times New Roman" w:cs="Times New Roman"/>
                          <w:i w:val="0"/>
                          <w:iCs w:val="0"/>
                          <w:color w:val="5E220D" w:themeColor="accent1" w:themeShade="80"/>
                        </w:rPr>
                      </w:pPr>
                      <w:r w:rsidRPr="00C215EE">
                        <w:rPr>
                          <w:rStyle w:val="Nerykuspabraukimas"/>
                          <w:rFonts w:ascii="Times New Roman" w:hAnsi="Times New Roman" w:cs="Times New Roman"/>
                          <w:bCs w:val="0"/>
                          <w:noProof/>
                          <w:color w:val="5E220D" w:themeColor="accent1" w:themeShade="80"/>
                        </w:rPr>
                        <w:fldChar w:fldCharType="begin"/>
                      </w:r>
                      <w:r w:rsidRPr="00C215EE">
                        <w:rPr>
                          <w:rStyle w:val="Nerykuspabraukimas"/>
                          <w:rFonts w:ascii="Times New Roman" w:hAnsi="Times New Roman" w:cs="Times New Roman"/>
                          <w:bCs w:val="0"/>
                          <w:noProof/>
                          <w:color w:val="5E220D" w:themeColor="accent1" w:themeShade="80"/>
                        </w:rPr>
                        <w:instrText xml:space="preserve"> SEQ paveikslas \* ARABIC </w:instrText>
                      </w:r>
                      <w:r w:rsidRPr="00C215EE">
                        <w:rPr>
                          <w:rStyle w:val="Nerykuspabraukimas"/>
                          <w:rFonts w:ascii="Times New Roman" w:hAnsi="Times New Roman" w:cs="Times New Roman"/>
                          <w:bCs w:val="0"/>
                          <w:noProof/>
                          <w:color w:val="5E220D" w:themeColor="accent1" w:themeShade="80"/>
                        </w:rPr>
                        <w:fldChar w:fldCharType="separate"/>
                      </w:r>
                      <w:bookmarkStart w:id="161" w:name="_Toc137223807"/>
                      <w:r>
                        <w:rPr>
                          <w:rStyle w:val="Nerykuspabraukimas"/>
                          <w:rFonts w:ascii="Times New Roman" w:hAnsi="Times New Roman" w:cs="Times New Roman"/>
                          <w:bCs w:val="0"/>
                          <w:noProof/>
                          <w:color w:val="5E220D" w:themeColor="accent1" w:themeShade="80"/>
                        </w:rPr>
                        <w:t>10</w:t>
                      </w:r>
                      <w:r w:rsidRPr="00C215EE">
                        <w:rPr>
                          <w:rStyle w:val="Nerykuspabraukimas"/>
                          <w:rFonts w:ascii="Times New Roman" w:hAnsi="Times New Roman" w:cs="Times New Roman"/>
                          <w:bCs w:val="0"/>
                          <w:noProof/>
                          <w:color w:val="5E220D" w:themeColor="accent1" w:themeShade="80"/>
                        </w:rPr>
                        <w:fldChar w:fldCharType="end"/>
                      </w:r>
                      <w:r w:rsidRPr="00C215EE">
                        <w:rPr>
                          <w:rStyle w:val="Nerykuspabraukimas"/>
                          <w:rFonts w:ascii="Times New Roman" w:hAnsi="Times New Roman" w:cs="Times New Roman"/>
                          <w:bCs w:val="0"/>
                          <w:noProof/>
                          <w:color w:val="5E220D" w:themeColor="accent1" w:themeShade="80"/>
                        </w:rPr>
                        <w:t xml:space="preserve"> paveikslas</w:t>
                      </w:r>
                      <w:bookmarkEnd w:id="160"/>
                      <w:r w:rsidRPr="00C215EE">
                        <w:rPr>
                          <w:rStyle w:val="Nerykuspabraukimas"/>
                          <w:rFonts w:ascii="Times New Roman" w:hAnsi="Times New Roman" w:cs="Times New Roman"/>
                          <w:bCs w:val="0"/>
                          <w:noProof/>
                          <w:color w:val="5E220D" w:themeColor="accent1" w:themeShade="80"/>
                        </w:rPr>
                        <w:t>. Komunalinių atliekų tvarkymo srautai Panevėžio regione ir Biržų rajone, 2027 m.</w:t>
                      </w:r>
                      <w:bookmarkEnd w:id="161"/>
                    </w:p>
                  </w:txbxContent>
                </v:textbox>
              </v:shape>
            </w:pict>
          </mc:Fallback>
        </mc:AlternateContent>
      </w:r>
    </w:p>
    <w:p w14:paraId="08F21FB2" w14:textId="77777777" w:rsidR="00966D22" w:rsidRPr="003F4C45" w:rsidRDefault="00966D22" w:rsidP="003806F8">
      <w:pPr>
        <w:rPr>
          <w:rFonts w:ascii="Times New Roman" w:hAnsi="Times New Roman" w:cs="Times New Roman"/>
        </w:rPr>
        <w:sectPr w:rsidR="00966D22" w:rsidRPr="003F4C45" w:rsidSect="003806F8">
          <w:pgSz w:w="16838" w:h="11906" w:orient="landscape" w:code="9"/>
          <w:pgMar w:top="851" w:right="1418" w:bottom="1134" w:left="1418" w:header="567" w:footer="567" w:gutter="0"/>
          <w:cols w:space="1296"/>
          <w:docGrid w:linePitch="326"/>
        </w:sectPr>
      </w:pPr>
    </w:p>
    <w:p w14:paraId="3157562A" w14:textId="14ED60C1" w:rsidR="003806F8" w:rsidRPr="003F4C45" w:rsidRDefault="003806F8" w:rsidP="00EF2649">
      <w:pPr>
        <w:pStyle w:val="Antrat3"/>
        <w:rPr>
          <w:rFonts w:ascii="Times New Roman" w:hAnsi="Times New Roman" w:cs="Times New Roman"/>
        </w:rPr>
      </w:pPr>
      <w:bookmarkStart w:id="162" w:name="_Toc124778552"/>
      <w:bookmarkStart w:id="163" w:name="_Toc124778617"/>
      <w:bookmarkStart w:id="164" w:name="_Toc127358893"/>
      <w:bookmarkStart w:id="165" w:name="_Ref389754366"/>
      <w:bookmarkStart w:id="166" w:name="_Toc122691355"/>
      <w:bookmarkStart w:id="167" w:name="_Toc123659998"/>
      <w:bookmarkStart w:id="168" w:name="_Ref124773969"/>
      <w:bookmarkStart w:id="169" w:name="_Ref127455073"/>
      <w:bookmarkStart w:id="170" w:name="_Toc139433827"/>
      <w:bookmarkEnd w:id="162"/>
      <w:bookmarkEnd w:id="163"/>
      <w:bookmarkEnd w:id="164"/>
      <w:r w:rsidRPr="003F4C45">
        <w:rPr>
          <w:rFonts w:ascii="Times New Roman" w:hAnsi="Times New Roman" w:cs="Times New Roman"/>
        </w:rPr>
        <w:lastRenderedPageBreak/>
        <w:t>Komunalinių atliekų prevencijos ir pakartotinio naudojimo ateityje vertinimas</w:t>
      </w:r>
      <w:bookmarkEnd w:id="165"/>
      <w:bookmarkEnd w:id="166"/>
      <w:bookmarkEnd w:id="167"/>
      <w:bookmarkEnd w:id="168"/>
      <w:bookmarkEnd w:id="169"/>
      <w:bookmarkEnd w:id="170"/>
    </w:p>
    <w:p w14:paraId="7E916471" w14:textId="77777777"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Atliekų prevencija yra aukščiausias prioritetas atliekų susidaryme ir tvarkyme. Atliekų prevencijos tikslas – vengti atliekų susidarymo, mažinti susidarančių ir nenaudojamų atliekų kiekį, neigiamą poveikį aplinkai ir visuomenės sveikatai, kenksmingų medžiagų kiekį medžiagose ir produktuose. </w:t>
      </w:r>
    </w:p>
    <w:p w14:paraId="2AC7456D" w14:textId="47DF68D0"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Iki 2027 m. </w:t>
      </w:r>
      <w:r w:rsidR="00A038C1" w:rsidRPr="003F4C45">
        <w:rPr>
          <w:rFonts w:ascii="Times New Roman" w:hAnsi="Times New Roman" w:cs="Times New Roman"/>
        </w:rPr>
        <w:t>Panevėžio</w:t>
      </w:r>
      <w:r w:rsidRPr="003F4C45">
        <w:rPr>
          <w:rFonts w:ascii="Times New Roman" w:hAnsi="Times New Roman" w:cs="Times New Roman"/>
        </w:rPr>
        <w:t xml:space="preserve"> regione</w:t>
      </w:r>
      <w:r w:rsidR="00B40663" w:rsidRPr="003F4C45">
        <w:rPr>
          <w:rFonts w:ascii="Times New Roman" w:hAnsi="Times New Roman" w:cs="Times New Roman"/>
        </w:rPr>
        <w:t xml:space="preserve"> ir Biržų rajone</w:t>
      </w:r>
      <w:r w:rsidRPr="003F4C45">
        <w:rPr>
          <w:rFonts w:ascii="Times New Roman" w:hAnsi="Times New Roman" w:cs="Times New Roman"/>
        </w:rPr>
        <w:t xml:space="preserve"> planuojama skirti ypatingą dėmesį visuomenės švietimui ir informavimui atliekų prevencijos srityje bei vykdyti visuomenės švietimo ir informavimo priemones atliekų prevencijos ir atsakingo vartojimo srityje (pvz., leisti straipsnius, laidas, organizuoti renginius ir pan.). Viešinimo kampanijomis bei įvairiais projektais bus siekiama ugdyti atliekų turėtojų sąmoningumą bei atliekų prevencijos ir tvarkymo prioritetų supratimą (keisti požiūrį, sumažinti, naudoti pakartotinai ir perdirbti). </w:t>
      </w:r>
    </w:p>
    <w:p w14:paraId="39BF4289" w14:textId="77777777" w:rsidR="003806F8" w:rsidRPr="003F4C45" w:rsidRDefault="003806F8" w:rsidP="003806F8">
      <w:pPr>
        <w:rPr>
          <w:rFonts w:ascii="Times New Roman" w:hAnsi="Times New Roman" w:cs="Times New Roman"/>
        </w:rPr>
      </w:pPr>
      <w:r w:rsidRPr="003F4C45">
        <w:rPr>
          <w:rFonts w:ascii="Times New Roman" w:hAnsi="Times New Roman" w:cs="Times New Roman"/>
        </w:rPr>
        <w:t>Didelis dėmesys bus skiriamas maisto atliekų prevencijai, o tų atliekų, kurių neįmanoma išvengti – tinkamam atskyrimui ir sutvarkymui, daugkartinių gaminių naudojimui, vienkartinių plastikinių gaminių vartojimo mažinimui, buityje susidarančių pavojingųjų atliekų vengimui ir pan.</w:t>
      </w:r>
    </w:p>
    <w:p w14:paraId="796856BC" w14:textId="7AC54B4A"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Lietuvoje nėra nei duomenų, nei skaičiavimo metodikos, kiek galima sumažinti komunalinių atliekų kiekį, taikant atliekų prevencijos priemones, todėl iki 2027 m. kiekybinis atliekų prevencijos rodiklis nenustatomas. Didžiausios pastangos bus nukreiptos į mišrių komunalinių atliekų kiekio mažinimą, siekiant, kad 2027 m. vienas gyventojas sugeneruotų ne daugiau kaip </w:t>
      </w:r>
      <w:r w:rsidR="00297563" w:rsidRPr="003F4C45">
        <w:rPr>
          <w:rFonts w:ascii="Times New Roman" w:hAnsi="Times New Roman" w:cs="Times New Roman"/>
          <w:b/>
        </w:rPr>
        <w:t xml:space="preserve">64 </w:t>
      </w:r>
      <w:r w:rsidRPr="003F4C45">
        <w:rPr>
          <w:rFonts w:ascii="Times New Roman" w:hAnsi="Times New Roman" w:cs="Times New Roman"/>
          <w:b/>
        </w:rPr>
        <w:t>kg/metus MKA</w:t>
      </w:r>
      <w:r w:rsidRPr="003F4C45">
        <w:rPr>
          <w:rFonts w:ascii="Times New Roman" w:hAnsi="Times New Roman" w:cs="Times New Roman"/>
        </w:rPr>
        <w:t xml:space="preserve"> (2021 m. šis rodiklis buvo </w:t>
      </w:r>
      <w:r w:rsidR="00B40663" w:rsidRPr="003F4C45">
        <w:rPr>
          <w:rFonts w:ascii="Times New Roman" w:hAnsi="Times New Roman" w:cs="Times New Roman"/>
        </w:rPr>
        <w:t>15</w:t>
      </w:r>
      <w:r w:rsidR="00297563" w:rsidRPr="003F4C45">
        <w:rPr>
          <w:rFonts w:ascii="Times New Roman" w:hAnsi="Times New Roman" w:cs="Times New Roman"/>
        </w:rPr>
        <w:t>7</w:t>
      </w:r>
      <w:r w:rsidRPr="003F4C45">
        <w:rPr>
          <w:rFonts w:ascii="Times New Roman" w:hAnsi="Times New Roman" w:cs="Times New Roman"/>
        </w:rPr>
        <w:t xml:space="preserve"> kg/metus,</w:t>
      </w:r>
      <w:r w:rsidR="006C0A14" w:rsidRPr="003F4C45">
        <w:rPr>
          <w:rFonts w:ascii="Times New Roman" w:hAnsi="Times New Roman" w:cs="Times New Roman"/>
        </w:rPr>
        <w:t xml:space="preserve"> </w:t>
      </w:r>
      <w:r w:rsidR="006C0A14" w:rsidRPr="003F4C45">
        <w:rPr>
          <w:rStyle w:val="Nerykuspabraukimas"/>
          <w:rFonts w:ascii="Times New Roman" w:hAnsi="Times New Roman" w:cs="Times New Roman"/>
        </w:rPr>
        <w:fldChar w:fldCharType="begin"/>
      </w:r>
      <w:r w:rsidR="006C0A14" w:rsidRPr="003F4C45">
        <w:rPr>
          <w:rStyle w:val="Nerykuspabraukimas"/>
          <w:rFonts w:ascii="Times New Roman" w:hAnsi="Times New Roman" w:cs="Times New Roman"/>
        </w:rPr>
        <w:instrText xml:space="preserve"> REF _Ref127806970 \h  \* MERGEFORMAT </w:instrText>
      </w:r>
      <w:r w:rsidR="006C0A14" w:rsidRPr="003F4C45">
        <w:rPr>
          <w:rStyle w:val="Nerykuspabraukimas"/>
          <w:rFonts w:ascii="Times New Roman" w:hAnsi="Times New Roman" w:cs="Times New Roman"/>
        </w:rPr>
      </w:r>
      <w:r w:rsidR="006C0A14" w:rsidRPr="003F4C45">
        <w:rPr>
          <w:rStyle w:val="Nerykuspabraukimas"/>
          <w:rFonts w:ascii="Times New Roman" w:hAnsi="Times New Roman" w:cs="Times New Roman"/>
        </w:rPr>
        <w:fldChar w:fldCharType="separate"/>
      </w:r>
      <w:r w:rsidR="00B40663" w:rsidRPr="003F4C45">
        <w:rPr>
          <w:rStyle w:val="Nerykuspabraukimas"/>
          <w:rFonts w:ascii="Times New Roman" w:hAnsi="Times New Roman" w:cs="Times New Roman"/>
        </w:rPr>
        <w:t>29 lentelė</w:t>
      </w:r>
      <w:r w:rsidR="006C0A14" w:rsidRPr="003F4C45">
        <w:rPr>
          <w:rStyle w:val="Nerykuspabraukimas"/>
          <w:rFonts w:ascii="Times New Roman" w:hAnsi="Times New Roman" w:cs="Times New Roman"/>
        </w:rPr>
        <w:fldChar w:fldCharType="end"/>
      </w:r>
      <w:r w:rsidRPr="003F4C45">
        <w:rPr>
          <w:rFonts w:ascii="Times New Roman" w:hAnsi="Times New Roman" w:cs="Times New Roman"/>
        </w:rPr>
        <w:t xml:space="preserve">). </w:t>
      </w:r>
    </w:p>
    <w:p w14:paraId="32D469C0" w14:textId="5440032C"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Atliekų tvarkymą reglamentuojančiuose teisės aktuose produktų ar jų sudedamųjų dalių paruošimas naudoti pakartotinai yra išskirtas kaip atskiras atliekų prevencijos ir tvarkymo prioritetas. Dėl šios priežasties </w:t>
      </w:r>
      <w:r w:rsidR="00B40663" w:rsidRPr="003F4C45">
        <w:rPr>
          <w:rFonts w:ascii="Times New Roman" w:hAnsi="Times New Roman" w:cs="Times New Roman"/>
        </w:rPr>
        <w:t>Biržų rajone</w:t>
      </w:r>
      <w:r w:rsidRPr="003F4C45">
        <w:rPr>
          <w:rFonts w:ascii="Times New Roman" w:hAnsi="Times New Roman" w:cs="Times New Roman"/>
        </w:rPr>
        <w:t xml:space="preserve"> numatoma skatinti ne tik atliekų prevencijos veiklą, bet ir paruošimo naudoti pakartotinai tinklus:</w:t>
      </w:r>
    </w:p>
    <w:p w14:paraId="19E9C38B" w14:textId="060BC159" w:rsidR="003806F8" w:rsidRPr="003F4C45" w:rsidRDefault="003806F8" w:rsidP="006C0A14">
      <w:pPr>
        <w:numPr>
          <w:ilvl w:val="0"/>
          <w:numId w:val="26"/>
        </w:numPr>
        <w:rPr>
          <w:rFonts w:ascii="Times New Roman" w:hAnsi="Times New Roman" w:cs="Times New Roman"/>
        </w:rPr>
      </w:pPr>
      <w:r w:rsidRPr="003F4C45">
        <w:rPr>
          <w:rFonts w:ascii="Times New Roman" w:hAnsi="Times New Roman" w:cs="Times New Roman"/>
        </w:rPr>
        <w:t xml:space="preserve">plėsti atliekų, tinkamų paruošti pakartotinai naudoti, </w:t>
      </w:r>
      <w:r w:rsidR="006C0A14" w:rsidRPr="003F4C45">
        <w:rPr>
          <w:rFonts w:ascii="Times New Roman" w:hAnsi="Times New Roman" w:cs="Times New Roman"/>
        </w:rPr>
        <w:t xml:space="preserve">priėmimo vietų – </w:t>
      </w:r>
      <w:proofErr w:type="spellStart"/>
      <w:r w:rsidR="006C0A14" w:rsidRPr="003F4C45">
        <w:rPr>
          <w:rFonts w:ascii="Times New Roman" w:hAnsi="Times New Roman" w:cs="Times New Roman"/>
        </w:rPr>
        <w:t>Keisk‘is</w:t>
      </w:r>
      <w:proofErr w:type="spellEnd"/>
      <w:r w:rsidR="006C0A14" w:rsidRPr="003F4C45">
        <w:rPr>
          <w:rFonts w:ascii="Times New Roman" w:hAnsi="Times New Roman" w:cs="Times New Roman"/>
        </w:rPr>
        <w:t xml:space="preserve"> daiktų keitimosi stotelių tinklą</w:t>
      </w:r>
      <w:r w:rsidRPr="003F4C45">
        <w:rPr>
          <w:rFonts w:ascii="Times New Roman" w:hAnsi="Times New Roman" w:cs="Times New Roman"/>
        </w:rPr>
        <w:t>, įrengiant kiekvienoje DGASA;</w:t>
      </w:r>
    </w:p>
    <w:p w14:paraId="37FF6857" w14:textId="288E00AB" w:rsidR="003806F8" w:rsidRPr="003F4C45" w:rsidRDefault="003806F8" w:rsidP="00633C45">
      <w:pPr>
        <w:numPr>
          <w:ilvl w:val="0"/>
          <w:numId w:val="26"/>
        </w:numPr>
        <w:rPr>
          <w:rFonts w:ascii="Times New Roman" w:hAnsi="Times New Roman" w:cs="Times New Roman"/>
        </w:rPr>
      </w:pPr>
      <w:r w:rsidRPr="003F4C45">
        <w:rPr>
          <w:rFonts w:ascii="Times New Roman" w:hAnsi="Times New Roman" w:cs="Times New Roman"/>
        </w:rPr>
        <w:t xml:space="preserve">nuolatos atnaujinti ir viešinti informaciją apie </w:t>
      </w:r>
      <w:r w:rsidR="00B40663" w:rsidRPr="003F4C45">
        <w:rPr>
          <w:rFonts w:ascii="Times New Roman" w:hAnsi="Times New Roman" w:cs="Times New Roman"/>
        </w:rPr>
        <w:t>Biržų rajono savivaldybės</w:t>
      </w:r>
      <w:r w:rsidRPr="003F4C45">
        <w:rPr>
          <w:rFonts w:ascii="Times New Roman" w:hAnsi="Times New Roman" w:cs="Times New Roman"/>
        </w:rPr>
        <w:t xml:space="preserve"> teritorijo</w:t>
      </w:r>
      <w:r w:rsidR="00B40663" w:rsidRPr="003F4C45">
        <w:rPr>
          <w:rFonts w:ascii="Times New Roman" w:hAnsi="Times New Roman" w:cs="Times New Roman"/>
        </w:rPr>
        <w:t>j</w:t>
      </w:r>
      <w:r w:rsidRPr="003F4C45">
        <w:rPr>
          <w:rFonts w:ascii="Times New Roman" w:hAnsi="Times New Roman" w:cs="Times New Roman"/>
        </w:rPr>
        <w:t>e veikiančias EEĮ ir/ar kitų daiktų remonto dirbtuves bei taisyklas, kuriose prailginamas namų ūkiuose naudojamų daiktų tarnavimo laikas ir taip išvengiama komunalinių atliekų susidarymo;</w:t>
      </w:r>
    </w:p>
    <w:p w14:paraId="5C5297F6" w14:textId="1B68ABB7" w:rsidR="003806F8" w:rsidRPr="003F4C45" w:rsidRDefault="003806F8" w:rsidP="00633C45">
      <w:pPr>
        <w:numPr>
          <w:ilvl w:val="0"/>
          <w:numId w:val="26"/>
        </w:numPr>
        <w:rPr>
          <w:rFonts w:ascii="Times New Roman" w:hAnsi="Times New Roman" w:cs="Times New Roman"/>
        </w:rPr>
      </w:pPr>
      <w:r w:rsidRPr="003F4C45">
        <w:rPr>
          <w:rFonts w:ascii="Times New Roman" w:hAnsi="Times New Roman" w:cs="Times New Roman"/>
        </w:rPr>
        <w:t xml:space="preserve">organizuoti atskirą pakartotiniam naudojimui tinkamų daiktų (tekstilės, drabužių, baldų, elektros ir elektroninės įrangos, sporto ir laisvalaikio inventoriaus ir kt.) surinkimą per DGASA ir/ar priėmimo vietas (stoteles </w:t>
      </w:r>
      <w:proofErr w:type="spellStart"/>
      <w:r w:rsidR="006C0A14" w:rsidRPr="003F4C45">
        <w:rPr>
          <w:rFonts w:ascii="Times New Roman" w:hAnsi="Times New Roman" w:cs="Times New Roman"/>
        </w:rPr>
        <w:t>Keisk‘is</w:t>
      </w:r>
      <w:proofErr w:type="spellEnd"/>
      <w:r w:rsidRPr="003F4C45">
        <w:rPr>
          <w:rFonts w:ascii="Times New Roman" w:hAnsi="Times New Roman" w:cs="Times New Roman"/>
        </w:rPr>
        <w:t>);</w:t>
      </w:r>
    </w:p>
    <w:p w14:paraId="679CA7B5" w14:textId="77777777" w:rsidR="003806F8" w:rsidRPr="003F4C45" w:rsidRDefault="003806F8" w:rsidP="00633C45">
      <w:pPr>
        <w:numPr>
          <w:ilvl w:val="0"/>
          <w:numId w:val="26"/>
        </w:numPr>
        <w:rPr>
          <w:rFonts w:ascii="Times New Roman" w:hAnsi="Times New Roman" w:cs="Times New Roman"/>
        </w:rPr>
      </w:pPr>
      <w:r w:rsidRPr="003F4C45">
        <w:rPr>
          <w:rFonts w:ascii="Times New Roman" w:hAnsi="Times New Roman" w:cs="Times New Roman"/>
        </w:rPr>
        <w:t>įrengti regioninį pakartotinio naudojimo centrą, kuriame būtų rūšiuojamos, tikrinamos, tvarkomos (remontuojamos, plaunamos, ir kt. atnaujinamos) pakartotiniam naudojimui paruošti tinkamos atliekos ir daiktai;</w:t>
      </w:r>
    </w:p>
    <w:p w14:paraId="040A7534" w14:textId="77777777" w:rsidR="009D4245" w:rsidRPr="003F4C45" w:rsidRDefault="009D4245" w:rsidP="006C0A14">
      <w:pPr>
        <w:numPr>
          <w:ilvl w:val="0"/>
          <w:numId w:val="26"/>
        </w:numPr>
        <w:rPr>
          <w:rFonts w:ascii="Times New Roman" w:hAnsi="Times New Roman" w:cs="Times New Roman"/>
        </w:rPr>
      </w:pPr>
      <w:r w:rsidRPr="003F4C45">
        <w:rPr>
          <w:rFonts w:ascii="Times New Roman" w:hAnsi="Times New Roman" w:cs="Times New Roman"/>
        </w:rPr>
        <w:t>d</w:t>
      </w:r>
      <w:r w:rsidR="006C0A14" w:rsidRPr="003F4C45">
        <w:rPr>
          <w:rFonts w:ascii="Times New Roman" w:hAnsi="Times New Roman" w:cs="Times New Roman"/>
        </w:rPr>
        <w:t xml:space="preserve">idinti pakartotiniam naudojimui tinkamų daiktų surinkimo stotelių </w:t>
      </w:r>
      <w:proofErr w:type="spellStart"/>
      <w:r w:rsidR="006C0A14" w:rsidRPr="003F4C45">
        <w:rPr>
          <w:rFonts w:ascii="Times New Roman" w:hAnsi="Times New Roman" w:cs="Times New Roman"/>
        </w:rPr>
        <w:t>Keisk</w:t>
      </w:r>
      <w:r w:rsidRPr="003F4C45">
        <w:rPr>
          <w:rFonts w:ascii="Times New Roman" w:hAnsi="Times New Roman" w:cs="Times New Roman"/>
        </w:rPr>
        <w:t>‘</w:t>
      </w:r>
      <w:r w:rsidR="006C0A14" w:rsidRPr="003F4C45">
        <w:rPr>
          <w:rFonts w:ascii="Times New Roman" w:hAnsi="Times New Roman" w:cs="Times New Roman"/>
        </w:rPr>
        <w:t>is</w:t>
      </w:r>
      <w:proofErr w:type="spellEnd"/>
      <w:r w:rsidR="006C0A14" w:rsidRPr="003F4C45">
        <w:rPr>
          <w:rFonts w:ascii="Times New Roman" w:hAnsi="Times New Roman" w:cs="Times New Roman"/>
        </w:rPr>
        <w:t xml:space="preserve"> / DGASA tinklo paslaugų prieinamumą, teikiant mokamą daiktų/atliekų surinkimo iš namų ūkių paslaugą</w:t>
      </w:r>
      <w:r w:rsidRPr="003F4C45">
        <w:rPr>
          <w:rFonts w:ascii="Times New Roman" w:hAnsi="Times New Roman" w:cs="Times New Roman"/>
        </w:rPr>
        <w:t>;</w:t>
      </w:r>
    </w:p>
    <w:p w14:paraId="7D6C71DE" w14:textId="447081F3" w:rsidR="003806F8" w:rsidRPr="003F4C45" w:rsidRDefault="003806F8" w:rsidP="00EC757C">
      <w:pPr>
        <w:numPr>
          <w:ilvl w:val="0"/>
          <w:numId w:val="26"/>
        </w:numPr>
        <w:rPr>
          <w:rFonts w:ascii="Times New Roman" w:hAnsi="Times New Roman" w:cs="Times New Roman"/>
        </w:rPr>
      </w:pPr>
      <w:r w:rsidRPr="003F4C45">
        <w:rPr>
          <w:rFonts w:ascii="Times New Roman" w:hAnsi="Times New Roman" w:cs="Times New Roman"/>
        </w:rPr>
        <w:t xml:space="preserve">organizuoti atskirą pakartotiniam naudojimui tinkamų drabužių surinkimą specialiais </w:t>
      </w:r>
      <w:r w:rsidR="009D4245" w:rsidRPr="003F4C45">
        <w:rPr>
          <w:rFonts w:ascii="Times New Roman" w:hAnsi="Times New Roman" w:cs="Times New Roman"/>
        </w:rPr>
        <w:t>konteineriais.</w:t>
      </w:r>
    </w:p>
    <w:p w14:paraId="44593E38" w14:textId="1944B9F2" w:rsidR="003806F8" w:rsidRPr="003F4C45" w:rsidRDefault="003806F8" w:rsidP="003806F8">
      <w:pPr>
        <w:rPr>
          <w:rFonts w:ascii="Times New Roman" w:hAnsi="Times New Roman" w:cs="Times New Roman"/>
        </w:rPr>
      </w:pPr>
    </w:p>
    <w:p w14:paraId="6CD63C69" w14:textId="77777777" w:rsidR="00124D7E" w:rsidRPr="003F4C45" w:rsidRDefault="00124D7E" w:rsidP="003806F8">
      <w:pPr>
        <w:rPr>
          <w:rFonts w:ascii="Times New Roman" w:hAnsi="Times New Roman" w:cs="Times New Roman"/>
        </w:rPr>
      </w:pPr>
    </w:p>
    <w:p w14:paraId="71D86C19" w14:textId="77777777" w:rsidR="00124D7E" w:rsidRPr="003F4C45" w:rsidRDefault="00124D7E" w:rsidP="003806F8">
      <w:pPr>
        <w:rPr>
          <w:rFonts w:ascii="Times New Roman" w:hAnsi="Times New Roman" w:cs="Times New Roman"/>
        </w:rPr>
      </w:pPr>
    </w:p>
    <w:p w14:paraId="2EB4CBD4" w14:textId="77777777" w:rsidR="003806F8" w:rsidRPr="003F4C45" w:rsidRDefault="003806F8" w:rsidP="00EF2649">
      <w:pPr>
        <w:pStyle w:val="Antrat3"/>
        <w:keepNext w:val="0"/>
        <w:keepLines w:val="0"/>
        <w:spacing w:before="240" w:after="160" w:line="259" w:lineRule="auto"/>
        <w:ind w:left="1440" w:hanging="1080"/>
        <w:rPr>
          <w:rFonts w:ascii="Times New Roman" w:hAnsi="Times New Roman" w:cs="Times New Roman"/>
        </w:rPr>
      </w:pPr>
      <w:bookmarkStart w:id="171" w:name="_Toc122691356"/>
      <w:bookmarkStart w:id="172" w:name="_Toc123659999"/>
      <w:bookmarkStart w:id="173" w:name="_Ref127818878"/>
      <w:bookmarkStart w:id="174" w:name="_Ref127818883"/>
      <w:bookmarkStart w:id="175" w:name="_Toc139433828"/>
      <w:r w:rsidRPr="003F4C45">
        <w:rPr>
          <w:rFonts w:ascii="Times New Roman" w:hAnsi="Times New Roman" w:cs="Times New Roman"/>
        </w:rPr>
        <w:lastRenderedPageBreak/>
        <w:t>Biologinių atliekų tvarkymo ateityje vertinimas</w:t>
      </w:r>
      <w:bookmarkEnd w:id="171"/>
      <w:bookmarkEnd w:id="172"/>
      <w:bookmarkEnd w:id="173"/>
      <w:bookmarkEnd w:id="174"/>
      <w:bookmarkEnd w:id="175"/>
    </w:p>
    <w:p w14:paraId="68FC438D" w14:textId="38679269" w:rsidR="003806F8" w:rsidRPr="003F4C45" w:rsidRDefault="003806F8" w:rsidP="003806F8">
      <w:pPr>
        <w:rPr>
          <w:rFonts w:ascii="Times New Roman" w:hAnsi="Times New Roman" w:cs="Times New Roman"/>
        </w:rPr>
      </w:pPr>
      <w:r w:rsidRPr="003F4C45">
        <w:rPr>
          <w:rFonts w:ascii="Times New Roman" w:hAnsi="Times New Roman" w:cs="Times New Roman"/>
          <w:b/>
        </w:rPr>
        <w:t>Žaliosios atliekos.</w:t>
      </w:r>
      <w:r w:rsidRPr="003F4C45">
        <w:rPr>
          <w:rFonts w:ascii="Times New Roman" w:hAnsi="Times New Roman" w:cs="Times New Roman"/>
        </w:rPr>
        <w:t xml:space="preserve"> </w:t>
      </w:r>
      <w:r w:rsidR="00B40663" w:rsidRPr="003F4C45">
        <w:rPr>
          <w:rFonts w:ascii="Times New Roman" w:hAnsi="Times New Roman" w:cs="Times New Roman"/>
        </w:rPr>
        <w:t>Biržų rajone</w:t>
      </w:r>
      <w:r w:rsidRPr="003F4C45">
        <w:rPr>
          <w:rFonts w:ascii="Times New Roman" w:hAnsi="Times New Roman" w:cs="Times New Roman"/>
        </w:rPr>
        <w:t xml:space="preserve"> ir toliau planuojama skatinti atliekų turėtojus kompostuoti biologines atliekas namų ūkio sąlygomis. </w:t>
      </w:r>
      <w:r w:rsidR="00B40663" w:rsidRPr="003F4C45">
        <w:rPr>
          <w:rFonts w:ascii="Times New Roman" w:hAnsi="Times New Roman" w:cs="Times New Roman"/>
        </w:rPr>
        <w:t xml:space="preserve">Biržų rajono </w:t>
      </w:r>
      <w:r w:rsidRPr="003F4C45">
        <w:rPr>
          <w:rFonts w:ascii="Times New Roman" w:hAnsi="Times New Roman" w:cs="Times New Roman"/>
        </w:rPr>
        <w:t>savivaldybių individualių namų gyventojai, pageidaujantys biologines atliekas kompostuoti namų ūkių valdose, jau yra aprūpinti kompostavimo dėžėmis, skirtomis kompostuoti žaliąsias atliekas bei augalinės kilmės maisto atliekas (</w:t>
      </w:r>
      <w:r w:rsidR="00B40663" w:rsidRPr="003F4C45">
        <w:rPr>
          <w:rFonts w:ascii="Times New Roman" w:hAnsi="Times New Roman" w:cs="Times New Roman"/>
        </w:rPr>
        <w:t>žr. 2.3 skyrių</w:t>
      </w:r>
      <w:r w:rsidRPr="003F4C45">
        <w:rPr>
          <w:rFonts w:ascii="Times New Roman" w:hAnsi="Times New Roman" w:cs="Times New Roman"/>
        </w:rPr>
        <w:t>). Vertinama, kad pasinaudojan</w:t>
      </w:r>
      <w:r w:rsidR="00231688" w:rsidRPr="003F4C45">
        <w:rPr>
          <w:rFonts w:ascii="Times New Roman" w:hAnsi="Times New Roman" w:cs="Times New Roman"/>
        </w:rPr>
        <w:t>t esamomis kompostavimo dėžėmis bei</w:t>
      </w:r>
      <w:r w:rsidR="00EC757C" w:rsidRPr="003F4C45">
        <w:rPr>
          <w:rFonts w:ascii="Times New Roman" w:hAnsi="Times New Roman" w:cs="Times New Roman"/>
        </w:rPr>
        <w:t xml:space="preserve"> gyventojų pačių įsirengtomis </w:t>
      </w:r>
      <w:proofErr w:type="spellStart"/>
      <w:r w:rsidR="00EC757C" w:rsidRPr="003F4C45">
        <w:rPr>
          <w:rFonts w:ascii="Times New Roman" w:hAnsi="Times New Roman" w:cs="Times New Roman"/>
        </w:rPr>
        <w:t>kompostinėmis</w:t>
      </w:r>
      <w:proofErr w:type="spellEnd"/>
      <w:r w:rsidR="00EC757C" w:rsidRPr="003F4C45">
        <w:rPr>
          <w:rFonts w:ascii="Times New Roman" w:hAnsi="Times New Roman" w:cs="Times New Roman"/>
        </w:rPr>
        <w:t>,</w:t>
      </w:r>
      <w:r w:rsidRPr="003F4C45">
        <w:rPr>
          <w:rFonts w:ascii="Times New Roman" w:hAnsi="Times New Roman" w:cs="Times New Roman"/>
        </w:rPr>
        <w:t xml:space="preserve"> individualiose valdose galima sukompostuoti apie </w:t>
      </w:r>
      <w:r w:rsidR="00231688" w:rsidRPr="003F4C45">
        <w:rPr>
          <w:rFonts w:ascii="Times New Roman" w:hAnsi="Times New Roman" w:cs="Times New Roman"/>
        </w:rPr>
        <w:t>700</w:t>
      </w:r>
      <w:r w:rsidRPr="003F4C45">
        <w:rPr>
          <w:rFonts w:ascii="Times New Roman" w:hAnsi="Times New Roman" w:cs="Times New Roman"/>
        </w:rPr>
        <w:t xml:space="preserve"> tonų </w:t>
      </w:r>
      <w:r w:rsidR="00B91642" w:rsidRPr="003F4C45">
        <w:rPr>
          <w:rFonts w:ascii="Times New Roman" w:hAnsi="Times New Roman" w:cs="Times New Roman"/>
        </w:rPr>
        <w:t>žaliųjų</w:t>
      </w:r>
      <w:r w:rsidRPr="003F4C45">
        <w:rPr>
          <w:rFonts w:ascii="Times New Roman" w:hAnsi="Times New Roman" w:cs="Times New Roman"/>
        </w:rPr>
        <w:t xml:space="preserve"> atliekų.</w:t>
      </w:r>
    </w:p>
    <w:p w14:paraId="7606C969" w14:textId="07538966" w:rsidR="003806F8" w:rsidRPr="003F4C45" w:rsidRDefault="00B40663" w:rsidP="003806F8">
      <w:pPr>
        <w:rPr>
          <w:rFonts w:ascii="Times New Roman" w:hAnsi="Times New Roman" w:cs="Times New Roman"/>
        </w:rPr>
      </w:pPr>
      <w:r w:rsidRPr="003F4C45">
        <w:rPr>
          <w:rFonts w:ascii="Times New Roman" w:hAnsi="Times New Roman" w:cs="Times New Roman"/>
        </w:rPr>
        <w:t>Biržų rajone</w:t>
      </w:r>
      <w:r w:rsidR="003806F8" w:rsidRPr="003F4C45">
        <w:rPr>
          <w:rFonts w:ascii="Times New Roman" w:hAnsi="Times New Roman" w:cs="Times New Roman"/>
        </w:rPr>
        <w:t xml:space="preserve"> </w:t>
      </w:r>
      <w:r w:rsidR="00EC757C" w:rsidRPr="003F4C45">
        <w:rPr>
          <w:rFonts w:ascii="Times New Roman" w:hAnsi="Times New Roman" w:cs="Times New Roman"/>
        </w:rPr>
        <w:t xml:space="preserve">gyventojai ir kiti žaliųjų atliekų turėtojai </w:t>
      </w:r>
      <w:r w:rsidR="003806F8" w:rsidRPr="003F4C45">
        <w:rPr>
          <w:rFonts w:ascii="Times New Roman" w:hAnsi="Times New Roman" w:cs="Times New Roman"/>
        </w:rPr>
        <w:t>žali</w:t>
      </w:r>
      <w:r w:rsidR="00EC757C" w:rsidRPr="003F4C45">
        <w:rPr>
          <w:rFonts w:ascii="Times New Roman" w:hAnsi="Times New Roman" w:cs="Times New Roman"/>
        </w:rPr>
        <w:t>ąsias</w:t>
      </w:r>
      <w:r w:rsidR="003806F8" w:rsidRPr="003F4C45">
        <w:rPr>
          <w:rFonts w:ascii="Times New Roman" w:hAnsi="Times New Roman" w:cs="Times New Roman"/>
        </w:rPr>
        <w:t xml:space="preserve"> atliek</w:t>
      </w:r>
      <w:r w:rsidR="00EC757C" w:rsidRPr="003F4C45">
        <w:rPr>
          <w:rFonts w:ascii="Times New Roman" w:hAnsi="Times New Roman" w:cs="Times New Roman"/>
        </w:rPr>
        <w:t>as</w:t>
      </w:r>
      <w:r w:rsidR="003806F8" w:rsidRPr="003F4C45">
        <w:rPr>
          <w:rFonts w:ascii="Times New Roman" w:hAnsi="Times New Roman" w:cs="Times New Roman"/>
        </w:rPr>
        <w:t xml:space="preserve"> </w:t>
      </w:r>
      <w:r w:rsidR="00EC757C" w:rsidRPr="003F4C45">
        <w:rPr>
          <w:rFonts w:ascii="Times New Roman" w:hAnsi="Times New Roman" w:cs="Times New Roman"/>
        </w:rPr>
        <w:t>ir toliau galės atvežti į ŽAKA</w:t>
      </w:r>
      <w:r w:rsidR="003806F8" w:rsidRPr="003F4C45">
        <w:rPr>
          <w:rFonts w:ascii="Times New Roman" w:hAnsi="Times New Roman" w:cs="Times New Roman"/>
        </w:rPr>
        <w:t xml:space="preserve"> (</w:t>
      </w:r>
      <w:r w:rsidR="00EC757C" w:rsidRPr="003F4C45">
        <w:rPr>
          <w:rFonts w:ascii="Times New Roman" w:hAnsi="Times New Roman" w:cs="Times New Roman"/>
        </w:rPr>
        <w:fldChar w:fldCharType="begin"/>
      </w:r>
      <w:r w:rsidR="00EC757C" w:rsidRPr="003F4C45">
        <w:rPr>
          <w:rFonts w:ascii="Times New Roman" w:hAnsi="Times New Roman" w:cs="Times New Roman"/>
        </w:rPr>
        <w:instrText xml:space="preserve"> REF _Ref127808254 \h </w:instrText>
      </w:r>
      <w:r w:rsidR="00895A85" w:rsidRPr="003F4C45">
        <w:rPr>
          <w:rFonts w:ascii="Times New Roman" w:hAnsi="Times New Roman" w:cs="Times New Roman"/>
        </w:rPr>
        <w:instrText xml:space="preserve"> \* MERGEFORMAT </w:instrText>
      </w:r>
      <w:r w:rsidR="00EC757C" w:rsidRPr="003F4C45">
        <w:rPr>
          <w:rFonts w:ascii="Times New Roman" w:hAnsi="Times New Roman" w:cs="Times New Roman"/>
        </w:rPr>
      </w:r>
      <w:r w:rsidR="00EC757C" w:rsidRPr="003F4C45">
        <w:rPr>
          <w:rFonts w:ascii="Times New Roman" w:hAnsi="Times New Roman" w:cs="Times New Roman"/>
        </w:rPr>
        <w:fldChar w:fldCharType="separate"/>
      </w:r>
      <w:r w:rsidR="00231688" w:rsidRPr="003F4C45">
        <w:rPr>
          <w:rStyle w:val="Nerykuspabraukimas"/>
          <w:rFonts w:ascii="Times New Roman" w:hAnsi="Times New Roman" w:cs="Times New Roman"/>
        </w:rPr>
        <w:t>6 lentelė</w:t>
      </w:r>
      <w:r w:rsidR="00EC757C" w:rsidRPr="003F4C45">
        <w:rPr>
          <w:rFonts w:ascii="Times New Roman" w:hAnsi="Times New Roman" w:cs="Times New Roman"/>
        </w:rPr>
        <w:fldChar w:fldCharType="end"/>
      </w:r>
      <w:r w:rsidR="003806F8" w:rsidRPr="003F4C45">
        <w:rPr>
          <w:rFonts w:ascii="Times New Roman" w:hAnsi="Times New Roman" w:cs="Times New Roman"/>
        </w:rPr>
        <w:t xml:space="preserve">). </w:t>
      </w:r>
      <w:r w:rsidR="00EC757C" w:rsidRPr="003F4C45">
        <w:rPr>
          <w:rFonts w:ascii="Times New Roman" w:hAnsi="Times New Roman" w:cs="Times New Roman"/>
        </w:rPr>
        <w:t>Vien tik žaliųjų atliekų surinkimo konteineriais paslaug</w:t>
      </w:r>
      <w:r w:rsidR="00D02EC2" w:rsidRPr="003F4C45">
        <w:rPr>
          <w:rFonts w:ascii="Times New Roman" w:hAnsi="Times New Roman" w:cs="Times New Roman"/>
        </w:rPr>
        <w:t>os teikimas</w:t>
      </w:r>
      <w:r w:rsidR="00EC757C" w:rsidRPr="003F4C45">
        <w:rPr>
          <w:rFonts w:ascii="Times New Roman" w:hAnsi="Times New Roman" w:cs="Times New Roman"/>
        </w:rPr>
        <w:t xml:space="preserve"> </w:t>
      </w:r>
      <w:r w:rsidRPr="003F4C45">
        <w:rPr>
          <w:rFonts w:ascii="Times New Roman" w:hAnsi="Times New Roman" w:cs="Times New Roman"/>
        </w:rPr>
        <w:t>Biržų rajone</w:t>
      </w:r>
      <w:r w:rsidR="00EC757C" w:rsidRPr="003F4C45">
        <w:rPr>
          <w:rFonts w:ascii="Times New Roman" w:hAnsi="Times New Roman" w:cs="Times New Roman"/>
        </w:rPr>
        <w:t xml:space="preserve"> kol kas neplanuojama</w:t>
      </w:r>
      <w:r w:rsidR="00D02EC2" w:rsidRPr="003F4C45">
        <w:rPr>
          <w:rFonts w:ascii="Times New Roman" w:hAnsi="Times New Roman" w:cs="Times New Roman"/>
        </w:rPr>
        <w:t>s</w:t>
      </w:r>
      <w:r w:rsidR="00EC757C" w:rsidRPr="003F4C45">
        <w:rPr>
          <w:rFonts w:ascii="Times New Roman" w:hAnsi="Times New Roman" w:cs="Times New Roman"/>
        </w:rPr>
        <w:t xml:space="preserve">. Įdiegus maisto ir virtuvės atliekų rūšiuojamojo surinkimo sistemą, gyventojai dalį žaliųjų atliekų galės rūšiuoti ir į maisto konteinerius. </w:t>
      </w:r>
      <w:r w:rsidR="003806F8" w:rsidRPr="003F4C45">
        <w:rPr>
          <w:rFonts w:ascii="Times New Roman" w:hAnsi="Times New Roman" w:cs="Times New Roman"/>
        </w:rPr>
        <w:t xml:space="preserve">Planuojama, kad </w:t>
      </w:r>
      <w:r w:rsidRPr="003F4C45">
        <w:rPr>
          <w:rFonts w:ascii="Times New Roman" w:hAnsi="Times New Roman" w:cs="Times New Roman"/>
        </w:rPr>
        <w:t>Biržų rajone</w:t>
      </w:r>
      <w:r w:rsidR="00EC757C" w:rsidRPr="003F4C45">
        <w:rPr>
          <w:rFonts w:ascii="Times New Roman" w:hAnsi="Times New Roman" w:cs="Times New Roman"/>
        </w:rPr>
        <w:t xml:space="preserve"> 2027 m.</w:t>
      </w:r>
      <w:r w:rsidR="003806F8" w:rsidRPr="003F4C45">
        <w:rPr>
          <w:rFonts w:ascii="Times New Roman" w:hAnsi="Times New Roman" w:cs="Times New Roman"/>
        </w:rPr>
        <w:t xml:space="preserve"> atskirai</w:t>
      </w:r>
      <w:r w:rsidR="00EC757C" w:rsidRPr="003F4C45">
        <w:rPr>
          <w:rFonts w:ascii="Times New Roman" w:hAnsi="Times New Roman" w:cs="Times New Roman"/>
        </w:rPr>
        <w:t xml:space="preserve"> iš gyventojų bei viešų</w:t>
      </w:r>
      <w:r w:rsidR="00095E93" w:rsidRPr="003F4C45">
        <w:rPr>
          <w:rFonts w:ascii="Times New Roman" w:hAnsi="Times New Roman" w:cs="Times New Roman"/>
        </w:rPr>
        <w:t>jų</w:t>
      </w:r>
      <w:r w:rsidR="00EC757C" w:rsidRPr="003F4C45">
        <w:rPr>
          <w:rFonts w:ascii="Times New Roman" w:hAnsi="Times New Roman" w:cs="Times New Roman"/>
        </w:rPr>
        <w:t xml:space="preserve"> erdvių</w:t>
      </w:r>
      <w:r w:rsidR="003806F8" w:rsidRPr="003F4C45">
        <w:rPr>
          <w:rFonts w:ascii="Times New Roman" w:hAnsi="Times New Roman" w:cs="Times New Roman"/>
        </w:rPr>
        <w:t xml:space="preserve"> bus surenkama ir sukompostuojama apie </w:t>
      </w:r>
      <w:r w:rsidR="00231688" w:rsidRPr="003F4C45">
        <w:rPr>
          <w:rFonts w:ascii="Times New Roman" w:hAnsi="Times New Roman" w:cs="Times New Roman"/>
        </w:rPr>
        <w:t>2</w:t>
      </w:r>
      <w:r w:rsidR="00297563" w:rsidRPr="003F4C45">
        <w:rPr>
          <w:rFonts w:ascii="Times New Roman" w:hAnsi="Times New Roman" w:cs="Times New Roman"/>
        </w:rPr>
        <w:t>5</w:t>
      </w:r>
      <w:r w:rsidR="00231688" w:rsidRPr="003F4C45">
        <w:rPr>
          <w:rFonts w:ascii="Times New Roman" w:hAnsi="Times New Roman" w:cs="Times New Roman"/>
        </w:rPr>
        <w:t>0</w:t>
      </w:r>
      <w:r w:rsidR="003806F8" w:rsidRPr="003F4C45">
        <w:rPr>
          <w:rFonts w:ascii="Times New Roman" w:hAnsi="Times New Roman" w:cs="Times New Roman"/>
        </w:rPr>
        <w:t xml:space="preserve"> tonų žaliųjų atliekų.</w:t>
      </w:r>
    </w:p>
    <w:p w14:paraId="7D69B787" w14:textId="68405218" w:rsidR="003806F8" w:rsidRPr="003F4C45" w:rsidRDefault="00231688" w:rsidP="003806F8">
      <w:pPr>
        <w:rPr>
          <w:rFonts w:ascii="Times New Roman" w:hAnsi="Times New Roman" w:cs="Times New Roman"/>
        </w:rPr>
      </w:pPr>
      <w:r w:rsidRPr="003F4C45">
        <w:rPr>
          <w:rFonts w:ascii="Times New Roman" w:hAnsi="Times New Roman" w:cs="Times New Roman"/>
        </w:rPr>
        <w:t xml:space="preserve">Panevėžio regiono centrinėje </w:t>
      </w:r>
      <w:r w:rsidR="00095E93" w:rsidRPr="003F4C45">
        <w:rPr>
          <w:rFonts w:ascii="Times New Roman" w:hAnsi="Times New Roman" w:cs="Times New Roman"/>
        </w:rPr>
        <w:t>Dvarininkų ŽAKA veiklos optimizavimui planuojama įrengti stoginę, kas užtikrins kompostavimo proceso stabilumą visus metus, be to</w:t>
      </w:r>
      <w:r w:rsidR="00D02EC2" w:rsidRPr="003F4C45">
        <w:rPr>
          <w:rFonts w:ascii="Times New Roman" w:hAnsi="Times New Roman" w:cs="Times New Roman"/>
        </w:rPr>
        <w:t>,</w:t>
      </w:r>
      <w:r w:rsidR="00095E93" w:rsidRPr="003F4C45">
        <w:rPr>
          <w:rFonts w:ascii="Times New Roman" w:hAnsi="Times New Roman" w:cs="Times New Roman"/>
        </w:rPr>
        <w:t xml:space="preserve"> vykdant kompostavimą po stogine</w:t>
      </w:r>
      <w:r w:rsidR="00D02EC2" w:rsidRPr="003F4C45">
        <w:rPr>
          <w:rFonts w:ascii="Times New Roman" w:hAnsi="Times New Roman" w:cs="Times New Roman"/>
        </w:rPr>
        <w:t>,</w:t>
      </w:r>
      <w:r w:rsidR="00095E93" w:rsidRPr="003F4C45">
        <w:rPr>
          <w:rFonts w:ascii="Times New Roman" w:hAnsi="Times New Roman" w:cs="Times New Roman"/>
        </w:rPr>
        <w:t xml:space="preserve"> užtikrinamas maistinių medžiagų neišplovimas iš komposto ir jo kokybės pagerinimas. Taip pat planuojama atnaujinti mobilią techniką – įsigyti naują frontalinį krautuvą.</w:t>
      </w:r>
    </w:p>
    <w:p w14:paraId="5BB2B5F2" w14:textId="77777777" w:rsidR="003806F8" w:rsidRPr="003F4C45" w:rsidRDefault="003806F8" w:rsidP="003806F8">
      <w:pPr>
        <w:rPr>
          <w:rFonts w:ascii="Times New Roman" w:hAnsi="Times New Roman" w:cs="Times New Roman"/>
        </w:rPr>
      </w:pPr>
      <w:r w:rsidRPr="003F4C45">
        <w:rPr>
          <w:rFonts w:ascii="Times New Roman" w:hAnsi="Times New Roman" w:cs="Times New Roman"/>
          <w:b/>
        </w:rPr>
        <w:t>Maisto atliekos.</w:t>
      </w:r>
      <w:r w:rsidRPr="003F4C45">
        <w:rPr>
          <w:rFonts w:ascii="Times New Roman" w:hAnsi="Times New Roman" w:cs="Times New Roman"/>
          <w:i/>
        </w:rPr>
        <w:t xml:space="preserve"> Valstybiniame atliekų tvarkymo 2021-2027 metų plane</w:t>
      </w:r>
      <w:r w:rsidRPr="003F4C45">
        <w:rPr>
          <w:rFonts w:ascii="Times New Roman" w:hAnsi="Times New Roman" w:cs="Times New Roman"/>
        </w:rPr>
        <w:t xml:space="preserve"> savivaldybėms numatyta užduotis – iki 2024 m. aprūpinti namų ūkius biologinių atliekų surinkimo priemonėmis urbanizuotose vietovėse, kuriose gyventojų – daugiau nei 2000, arba </w:t>
      </w:r>
      <w:r w:rsidRPr="003F4C45">
        <w:rPr>
          <w:rFonts w:ascii="Times New Roman" w:hAnsi="Times New Roman" w:cs="Times New Roman"/>
          <w:u w:val="single"/>
        </w:rPr>
        <w:t>užtikrinti kompostavimą šių atliekų susidarymo vietose</w:t>
      </w:r>
      <w:r w:rsidRPr="003F4C45">
        <w:rPr>
          <w:rFonts w:ascii="Times New Roman" w:hAnsi="Times New Roman" w:cs="Times New Roman"/>
        </w:rPr>
        <w:t xml:space="preserve">, taip pat užtikrinti, plėtoti ir skatinti kompostavimo bendruomenių daržuose sistemą. Biologines atliekas kompostuojantiems gyventojams gali būti taikomos nuolaidos už komunalinių atliekų tvarkymą. </w:t>
      </w:r>
    </w:p>
    <w:p w14:paraId="71FAE126" w14:textId="3A7EF76D"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Atsižvelgiant į šią užduotį, </w:t>
      </w:r>
      <w:r w:rsidR="003B07AC" w:rsidRPr="003F4C45">
        <w:rPr>
          <w:rFonts w:ascii="Times New Roman" w:hAnsi="Times New Roman" w:cs="Times New Roman"/>
        </w:rPr>
        <w:t>PRATC</w:t>
      </w:r>
      <w:r w:rsidRPr="003F4C45">
        <w:rPr>
          <w:rFonts w:ascii="Times New Roman" w:hAnsi="Times New Roman" w:cs="Times New Roman"/>
        </w:rPr>
        <w:t xml:space="preserve"> planuoja inicijuoti maisto atliekų savanoriško kompostavimo namuose demonstracinį projektą </w:t>
      </w:r>
      <w:r w:rsidR="00A038C1" w:rsidRPr="003F4C45">
        <w:rPr>
          <w:rFonts w:ascii="Times New Roman" w:hAnsi="Times New Roman" w:cs="Times New Roman"/>
        </w:rPr>
        <w:t>Panevėžio</w:t>
      </w:r>
      <w:r w:rsidRPr="003F4C45">
        <w:rPr>
          <w:rFonts w:ascii="Times New Roman" w:hAnsi="Times New Roman" w:cs="Times New Roman"/>
        </w:rPr>
        <w:t xml:space="preserve"> regiono savivaldybėse, dalintis šio projekto rezultatais su visomis </w:t>
      </w:r>
      <w:r w:rsidR="00A038C1" w:rsidRPr="003F4C45">
        <w:rPr>
          <w:rFonts w:ascii="Times New Roman" w:hAnsi="Times New Roman" w:cs="Times New Roman"/>
        </w:rPr>
        <w:t>Panevėžio</w:t>
      </w:r>
      <w:r w:rsidRPr="003F4C45">
        <w:rPr>
          <w:rFonts w:ascii="Times New Roman" w:hAnsi="Times New Roman" w:cs="Times New Roman"/>
        </w:rPr>
        <w:t xml:space="preserve"> regiono savivaldybėmis. Šio projekto metu savanoriams namų ūkiams – individualioms valdoms bus išdalintos specialios </w:t>
      </w:r>
      <w:proofErr w:type="spellStart"/>
      <w:r w:rsidRPr="003F4C45">
        <w:rPr>
          <w:rFonts w:ascii="Times New Roman" w:hAnsi="Times New Roman" w:cs="Times New Roman"/>
        </w:rPr>
        <w:t>kompostinės</w:t>
      </w:r>
      <w:proofErr w:type="spellEnd"/>
      <w:r w:rsidRPr="003F4C45">
        <w:rPr>
          <w:rFonts w:ascii="Times New Roman" w:hAnsi="Times New Roman" w:cs="Times New Roman"/>
        </w:rPr>
        <w:t xml:space="preserve">, pritaikytos kompostuoti visas maisto atliekas, net ir gyvūninės kilmės. Vėliau projekte dalyvavusių namų ūkių apklausos duomenys bus pristatyti visoms savivaldybėms, kurios, atsižvelgiant į demonstracinio projekto rezultatus, identifikuos šių </w:t>
      </w:r>
      <w:proofErr w:type="spellStart"/>
      <w:r w:rsidRPr="003F4C45">
        <w:rPr>
          <w:rFonts w:ascii="Times New Roman" w:hAnsi="Times New Roman" w:cs="Times New Roman"/>
        </w:rPr>
        <w:t>kompostinių</w:t>
      </w:r>
      <w:proofErr w:type="spellEnd"/>
      <w:r w:rsidRPr="003F4C45">
        <w:rPr>
          <w:rFonts w:ascii="Times New Roman" w:hAnsi="Times New Roman" w:cs="Times New Roman"/>
        </w:rPr>
        <w:t xml:space="preserve"> poreikį.</w:t>
      </w:r>
    </w:p>
    <w:p w14:paraId="409C5FA6" w14:textId="16736033"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Atliekų susidarymo vietoje sutvarkytų biologinių atliekų kiekiai yra prilyginti rūšiuojamuoju būdu surinktų komunalinių atliekų kiekiams, vertinant rūšiuojamojo surinkimo užduotis, todėl ateityje turės būti inventorizuotos visos gyventojų naudojamos </w:t>
      </w:r>
      <w:proofErr w:type="spellStart"/>
      <w:r w:rsidRPr="003F4C45">
        <w:rPr>
          <w:rFonts w:ascii="Times New Roman" w:hAnsi="Times New Roman" w:cs="Times New Roman"/>
        </w:rPr>
        <w:t>kompostinės</w:t>
      </w:r>
      <w:proofErr w:type="spellEnd"/>
      <w:r w:rsidRPr="003F4C45">
        <w:rPr>
          <w:rFonts w:ascii="Times New Roman" w:hAnsi="Times New Roman" w:cs="Times New Roman"/>
        </w:rPr>
        <w:t>. Be to, atsižvelgiant į teisės aktų reikalavimus, bus skatinamas namudinis kompostavimas</w:t>
      </w:r>
      <w:r w:rsidR="00D21AF7" w:rsidRPr="003F4C45">
        <w:rPr>
          <w:rFonts w:ascii="Times New Roman" w:hAnsi="Times New Roman" w:cs="Times New Roman"/>
        </w:rPr>
        <w:t>, pavyzdžiui</w:t>
      </w:r>
      <w:r w:rsidRPr="003F4C45">
        <w:rPr>
          <w:rFonts w:ascii="Times New Roman" w:hAnsi="Times New Roman" w:cs="Times New Roman"/>
        </w:rPr>
        <w:t xml:space="preserve"> kompostuojantiems atliekų turėtojams </w:t>
      </w:r>
      <w:r w:rsidR="00D21AF7" w:rsidRPr="003F4C45">
        <w:rPr>
          <w:rFonts w:ascii="Times New Roman" w:hAnsi="Times New Roman" w:cs="Times New Roman"/>
        </w:rPr>
        <w:t>galės</w:t>
      </w:r>
      <w:r w:rsidRPr="003F4C45">
        <w:rPr>
          <w:rFonts w:ascii="Times New Roman" w:hAnsi="Times New Roman" w:cs="Times New Roman"/>
        </w:rPr>
        <w:t xml:space="preserve"> būti taikomas diferencijuotas apmokestinimas (mažesnė įmoka).</w:t>
      </w:r>
      <w:r w:rsidR="00B91642" w:rsidRPr="003F4C45">
        <w:rPr>
          <w:rFonts w:ascii="Times New Roman" w:hAnsi="Times New Roman" w:cs="Times New Roman"/>
        </w:rPr>
        <w:t xml:space="preserve"> Vertinama, kad individualiose valdose tam pritaikytose </w:t>
      </w:r>
      <w:proofErr w:type="spellStart"/>
      <w:r w:rsidR="00B91642" w:rsidRPr="003F4C45">
        <w:rPr>
          <w:rFonts w:ascii="Times New Roman" w:hAnsi="Times New Roman" w:cs="Times New Roman"/>
        </w:rPr>
        <w:t>kompostinėse</w:t>
      </w:r>
      <w:proofErr w:type="spellEnd"/>
      <w:r w:rsidR="00B91642" w:rsidRPr="003F4C45">
        <w:rPr>
          <w:rFonts w:ascii="Times New Roman" w:hAnsi="Times New Roman" w:cs="Times New Roman"/>
        </w:rPr>
        <w:t xml:space="preserve"> galima sukompostuoti iki </w:t>
      </w:r>
      <w:r w:rsidR="00231688" w:rsidRPr="003F4C45">
        <w:rPr>
          <w:rFonts w:ascii="Times New Roman" w:hAnsi="Times New Roman" w:cs="Times New Roman"/>
        </w:rPr>
        <w:t>400 t</w:t>
      </w:r>
      <w:r w:rsidR="00B91642" w:rsidRPr="003F4C45">
        <w:rPr>
          <w:rFonts w:ascii="Times New Roman" w:hAnsi="Times New Roman" w:cs="Times New Roman"/>
        </w:rPr>
        <w:t xml:space="preserve"> maisto ir virtuvės atliekų.</w:t>
      </w:r>
    </w:p>
    <w:p w14:paraId="4A0E2C0F" w14:textId="77777777"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Kaip jau buvo minėta, </w:t>
      </w:r>
      <w:r w:rsidRPr="003F4C45">
        <w:rPr>
          <w:rFonts w:ascii="Times New Roman" w:hAnsi="Times New Roman" w:cs="Times New Roman"/>
          <w:i/>
        </w:rPr>
        <w:t>Valstybiniame atliekų tvarkymo 2021-2027 metų plane</w:t>
      </w:r>
      <w:r w:rsidRPr="003F4C45">
        <w:rPr>
          <w:rFonts w:ascii="Times New Roman" w:hAnsi="Times New Roman" w:cs="Times New Roman"/>
        </w:rPr>
        <w:t xml:space="preserve"> savivaldybėms numatyta užduotis – </w:t>
      </w:r>
      <w:r w:rsidRPr="003F4C45">
        <w:rPr>
          <w:rFonts w:ascii="Times New Roman" w:hAnsi="Times New Roman" w:cs="Times New Roman"/>
          <w:u w:val="single"/>
        </w:rPr>
        <w:t>iki 2024 m. aprūpinti namų ūkius biologinių atliekų surinkimo priemonėmis urbanizuotose vietovėse, kuriose gyventojų – daugiau nei 2000</w:t>
      </w:r>
      <w:r w:rsidRPr="003F4C45">
        <w:rPr>
          <w:rFonts w:ascii="Times New Roman" w:hAnsi="Times New Roman" w:cs="Times New Roman"/>
        </w:rPr>
        <w:t>, arba užtikrinti kompostavimą šių atliekų susidarymo vietose, taip pat užtikrinti, plėtoti ir skatinti kompostavimo bendruomenių daržuose sistemą.</w:t>
      </w:r>
    </w:p>
    <w:p w14:paraId="1CBD239A" w14:textId="44C78217"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Planuojama, kad </w:t>
      </w:r>
      <w:r w:rsidR="00231688" w:rsidRPr="003F4C45">
        <w:rPr>
          <w:rFonts w:ascii="Times New Roman" w:hAnsi="Times New Roman" w:cs="Times New Roman"/>
        </w:rPr>
        <w:t>Biržų rajone</w:t>
      </w:r>
      <w:r w:rsidRPr="003F4C45">
        <w:rPr>
          <w:rFonts w:ascii="Times New Roman" w:hAnsi="Times New Roman" w:cs="Times New Roman"/>
        </w:rPr>
        <w:t xml:space="preserve"> maisto ir virtuvės atliekos bus renkamos kartu su žaliosiomis atliekomis (4 mėn. per metus (</w:t>
      </w:r>
      <w:r w:rsidR="00717273" w:rsidRPr="003F4C45">
        <w:rPr>
          <w:rFonts w:ascii="Times New Roman" w:hAnsi="Times New Roman" w:cs="Times New Roman"/>
        </w:rPr>
        <w:t xml:space="preserve">žiemos metus), maisto atliekos </w:t>
      </w:r>
      <w:r w:rsidRPr="003F4C45">
        <w:rPr>
          <w:rFonts w:ascii="Times New Roman" w:hAnsi="Times New Roman" w:cs="Times New Roman"/>
        </w:rPr>
        <w:t xml:space="preserve">bus renkamos be žaliųjų atliekų). Maisto ir virtuvės atliekų surinkimo konteinerių poreikis </w:t>
      </w:r>
      <w:r w:rsidR="00231688" w:rsidRPr="003F4C45">
        <w:rPr>
          <w:rFonts w:ascii="Times New Roman" w:hAnsi="Times New Roman" w:cs="Times New Roman"/>
        </w:rPr>
        <w:t xml:space="preserve">Biržų mieste </w:t>
      </w:r>
      <w:r w:rsidRPr="003F4C45">
        <w:rPr>
          <w:rFonts w:ascii="Times New Roman" w:hAnsi="Times New Roman" w:cs="Times New Roman"/>
        </w:rPr>
        <w:t>pateiktas</w:t>
      </w:r>
      <w:r w:rsidR="00600890" w:rsidRPr="003F4C45">
        <w:rPr>
          <w:rFonts w:ascii="Times New Roman" w:hAnsi="Times New Roman" w:cs="Times New Roman"/>
        </w:rPr>
        <w:t xml:space="preserve"> </w:t>
      </w:r>
      <w:r w:rsidR="00600890" w:rsidRPr="003F4C45">
        <w:rPr>
          <w:rStyle w:val="Nerykuspabraukimas"/>
          <w:rFonts w:ascii="Times New Roman" w:hAnsi="Times New Roman" w:cs="Times New Roman"/>
        </w:rPr>
        <w:fldChar w:fldCharType="begin"/>
      </w:r>
      <w:r w:rsidR="00600890" w:rsidRPr="003F4C45">
        <w:rPr>
          <w:rStyle w:val="Nerykuspabraukimas"/>
          <w:rFonts w:ascii="Times New Roman" w:hAnsi="Times New Roman" w:cs="Times New Roman"/>
        </w:rPr>
        <w:instrText xml:space="preserve"> REF _Ref127813946 \h  \* MERGEFORMAT </w:instrText>
      </w:r>
      <w:r w:rsidR="00600890" w:rsidRPr="003F4C45">
        <w:rPr>
          <w:rStyle w:val="Nerykuspabraukimas"/>
          <w:rFonts w:ascii="Times New Roman" w:hAnsi="Times New Roman" w:cs="Times New Roman"/>
        </w:rPr>
      </w:r>
      <w:r w:rsidR="00600890" w:rsidRPr="003F4C45">
        <w:rPr>
          <w:rStyle w:val="Nerykuspabraukimas"/>
          <w:rFonts w:ascii="Times New Roman" w:hAnsi="Times New Roman" w:cs="Times New Roman"/>
        </w:rPr>
        <w:fldChar w:fldCharType="separate"/>
      </w:r>
      <w:r w:rsidR="00231688" w:rsidRPr="003F4C45">
        <w:rPr>
          <w:rStyle w:val="Nerykuspabraukimas"/>
          <w:rFonts w:ascii="Times New Roman" w:hAnsi="Times New Roman" w:cs="Times New Roman"/>
        </w:rPr>
        <w:t>33 lentelė</w:t>
      </w:r>
      <w:r w:rsidR="00600890" w:rsidRPr="003F4C45">
        <w:rPr>
          <w:rStyle w:val="Nerykuspabraukimas"/>
          <w:rFonts w:ascii="Times New Roman" w:hAnsi="Times New Roman" w:cs="Times New Roman"/>
        </w:rPr>
        <w:fldChar w:fldCharType="end"/>
      </w:r>
      <w:r w:rsidR="00600890" w:rsidRPr="003F4C45">
        <w:rPr>
          <w:rStyle w:val="Nerykuspabraukimas"/>
          <w:rFonts w:ascii="Times New Roman" w:hAnsi="Times New Roman" w:cs="Times New Roman"/>
        </w:rPr>
        <w:t>je</w:t>
      </w:r>
      <w:r w:rsidRPr="003F4C45">
        <w:rPr>
          <w:rFonts w:ascii="Times New Roman" w:hAnsi="Times New Roman" w:cs="Times New Roman"/>
        </w:rPr>
        <w:t>.</w:t>
      </w:r>
    </w:p>
    <w:p w14:paraId="75B38917" w14:textId="103A6F82" w:rsidR="0027614D" w:rsidRPr="003F4C45" w:rsidRDefault="0027614D" w:rsidP="0027614D">
      <w:pPr>
        <w:rPr>
          <w:rFonts w:ascii="Times New Roman" w:hAnsi="Times New Roman" w:cs="Times New Roman"/>
        </w:rPr>
      </w:pPr>
      <w:bookmarkStart w:id="176" w:name="_Ref123213992"/>
      <w:bookmarkStart w:id="177" w:name="_Toc124336232"/>
      <w:r w:rsidRPr="003F4C45">
        <w:rPr>
          <w:rFonts w:ascii="Times New Roman" w:hAnsi="Times New Roman" w:cs="Times New Roman"/>
        </w:rPr>
        <w:t xml:space="preserve">Atskirai surinktų maisto ir virtuvės atliekų apdorojimui Panevėžio regiono nepavojingų atliekų sąvartyno teritorijoje (Dvarininkų k., Panevėžio r.) projektuojami regioniniai maisto ir virtuvės atliekų </w:t>
      </w:r>
      <w:r w:rsidRPr="003F4C45">
        <w:rPr>
          <w:rFonts w:ascii="Times New Roman" w:hAnsi="Times New Roman" w:cs="Times New Roman"/>
        </w:rPr>
        <w:lastRenderedPageBreak/>
        <w:t xml:space="preserve">apdorojimo įrenginiai. Juos eksploatuos </w:t>
      </w:r>
      <w:r w:rsidR="00254522" w:rsidRPr="003F4C45">
        <w:rPr>
          <w:rFonts w:ascii="Times New Roman" w:hAnsi="Times New Roman" w:cs="Times New Roman"/>
        </w:rPr>
        <w:t>P</w:t>
      </w:r>
      <w:r w:rsidRPr="003F4C45">
        <w:rPr>
          <w:rFonts w:ascii="Times New Roman" w:hAnsi="Times New Roman" w:cs="Times New Roman"/>
        </w:rPr>
        <w:t xml:space="preserve">RATC. </w:t>
      </w:r>
      <w:r w:rsidR="00D02EC2" w:rsidRPr="003F4C45">
        <w:rPr>
          <w:rFonts w:ascii="Times New Roman" w:hAnsi="Times New Roman" w:cs="Times New Roman"/>
        </w:rPr>
        <w:t>Kol kas į</w:t>
      </w:r>
      <w:r w:rsidRPr="003F4C45">
        <w:rPr>
          <w:rFonts w:ascii="Times New Roman" w:hAnsi="Times New Roman" w:cs="Times New Roman"/>
        </w:rPr>
        <w:t xml:space="preserve">renginyje per metus </w:t>
      </w:r>
      <w:r w:rsidR="00D02EC2" w:rsidRPr="003F4C45">
        <w:rPr>
          <w:rFonts w:ascii="Times New Roman" w:hAnsi="Times New Roman" w:cs="Times New Roman"/>
        </w:rPr>
        <w:t>planuojama</w:t>
      </w:r>
      <w:r w:rsidRPr="003F4C45">
        <w:rPr>
          <w:rFonts w:ascii="Times New Roman" w:hAnsi="Times New Roman" w:cs="Times New Roman"/>
        </w:rPr>
        <w:t xml:space="preserve"> perdirb</w:t>
      </w:r>
      <w:r w:rsidR="00D02EC2" w:rsidRPr="003F4C45">
        <w:rPr>
          <w:rFonts w:ascii="Times New Roman" w:hAnsi="Times New Roman" w:cs="Times New Roman"/>
        </w:rPr>
        <w:t>ti</w:t>
      </w:r>
      <w:r w:rsidRPr="003F4C45">
        <w:rPr>
          <w:rFonts w:ascii="Times New Roman" w:hAnsi="Times New Roman" w:cs="Times New Roman"/>
        </w:rPr>
        <w:t xml:space="preserve"> 4 000 t atskirai surinktų maisto ir virtuvės atliekų</w:t>
      </w:r>
      <w:r w:rsidR="00D02EC2" w:rsidRPr="003F4C45">
        <w:rPr>
          <w:rFonts w:ascii="Times New Roman" w:hAnsi="Times New Roman" w:cs="Times New Roman"/>
        </w:rPr>
        <w:t>, tačiau augant atskirai surinktų maisto atliekų kiekiams</w:t>
      </w:r>
      <w:r w:rsidR="008F3632" w:rsidRPr="003F4C45">
        <w:rPr>
          <w:rFonts w:ascii="Times New Roman" w:hAnsi="Times New Roman" w:cs="Times New Roman"/>
        </w:rPr>
        <w:t>, perdirbimo pajėgumai taip pat bus plečiami pagal poreikį</w:t>
      </w:r>
      <w:r w:rsidRPr="003F4C45">
        <w:rPr>
          <w:rFonts w:ascii="Times New Roman" w:hAnsi="Times New Roman" w:cs="Times New Roman"/>
        </w:rPr>
        <w:t>. Veikla bus vykdoma 1990,60 m</w:t>
      </w:r>
      <w:r w:rsidRPr="003F4C45">
        <w:rPr>
          <w:rFonts w:ascii="Times New Roman" w:hAnsi="Times New Roman" w:cs="Times New Roman"/>
          <w:vertAlign w:val="superscript"/>
        </w:rPr>
        <w:t>2</w:t>
      </w:r>
      <w:r w:rsidRPr="003F4C45">
        <w:rPr>
          <w:rFonts w:ascii="Times New Roman" w:hAnsi="Times New Roman" w:cs="Times New Roman"/>
        </w:rPr>
        <w:t xml:space="preserve"> ploto biologiškai skaidžių maisto ir virtuvės atliekų paruošimo kompostavimui stoginėje, kurioje bus įrengta uždaro tipo gamybos patalpa (patalpų plotas </w:t>
      </w:r>
      <w:r w:rsidR="008F3632" w:rsidRPr="003F4C45">
        <w:rPr>
          <w:rFonts w:ascii="Times New Roman" w:hAnsi="Times New Roman" w:cs="Times New Roman"/>
        </w:rPr>
        <w:t>–</w:t>
      </w:r>
      <w:r w:rsidRPr="003F4C45">
        <w:rPr>
          <w:rFonts w:ascii="Times New Roman" w:hAnsi="Times New Roman" w:cs="Times New Roman"/>
        </w:rPr>
        <w:t xml:space="preserve"> 986,60</w:t>
      </w:r>
      <w:r w:rsidR="008F3632" w:rsidRPr="003F4C45">
        <w:rPr>
          <w:rFonts w:ascii="Times New Roman" w:hAnsi="Times New Roman" w:cs="Times New Roman"/>
        </w:rPr>
        <w:t xml:space="preserve"> </w:t>
      </w:r>
      <w:r w:rsidRPr="003F4C45">
        <w:rPr>
          <w:rFonts w:ascii="Times New Roman" w:hAnsi="Times New Roman" w:cs="Times New Roman"/>
        </w:rPr>
        <w:t>m</w:t>
      </w:r>
      <w:r w:rsidRPr="003F4C45">
        <w:rPr>
          <w:rFonts w:ascii="Times New Roman" w:hAnsi="Times New Roman" w:cs="Times New Roman"/>
          <w:vertAlign w:val="superscript"/>
        </w:rPr>
        <w:t>2</w:t>
      </w:r>
      <w:r w:rsidRPr="003F4C45">
        <w:rPr>
          <w:rFonts w:ascii="Times New Roman" w:hAnsi="Times New Roman" w:cs="Times New Roman"/>
        </w:rPr>
        <w:t xml:space="preserve"> ) bei a</w:t>
      </w:r>
      <w:r w:rsidR="008F3632" w:rsidRPr="003F4C45">
        <w:rPr>
          <w:rFonts w:ascii="Times New Roman" w:hAnsi="Times New Roman" w:cs="Times New Roman"/>
        </w:rPr>
        <w:t>tviro tipo sandėliavimo patalpa</w:t>
      </w:r>
      <w:r w:rsidRPr="003F4C45">
        <w:rPr>
          <w:rFonts w:ascii="Times New Roman" w:hAnsi="Times New Roman" w:cs="Times New Roman"/>
        </w:rPr>
        <w:t xml:space="preserve"> </w:t>
      </w:r>
      <w:r w:rsidR="008F3632" w:rsidRPr="003F4C45">
        <w:rPr>
          <w:rFonts w:ascii="Times New Roman" w:hAnsi="Times New Roman" w:cs="Times New Roman"/>
        </w:rPr>
        <w:t>–</w:t>
      </w:r>
      <w:r w:rsidRPr="003F4C45">
        <w:rPr>
          <w:rFonts w:ascii="Times New Roman" w:hAnsi="Times New Roman" w:cs="Times New Roman"/>
        </w:rPr>
        <w:t xml:space="preserve"> stoginė</w:t>
      </w:r>
      <w:r w:rsidR="008F3632" w:rsidRPr="003F4C45">
        <w:rPr>
          <w:rFonts w:ascii="Times New Roman" w:hAnsi="Times New Roman" w:cs="Times New Roman"/>
        </w:rPr>
        <w:t xml:space="preserve"> (patalpų plotas – </w:t>
      </w:r>
      <w:r w:rsidRPr="003F4C45">
        <w:rPr>
          <w:rFonts w:ascii="Times New Roman" w:hAnsi="Times New Roman" w:cs="Times New Roman"/>
        </w:rPr>
        <w:t>1004</w:t>
      </w:r>
      <w:r w:rsidR="008F3632" w:rsidRPr="003F4C45">
        <w:rPr>
          <w:rFonts w:ascii="Times New Roman" w:hAnsi="Times New Roman" w:cs="Times New Roman"/>
        </w:rPr>
        <w:t xml:space="preserve"> </w:t>
      </w:r>
      <w:r w:rsidRPr="003F4C45">
        <w:rPr>
          <w:rFonts w:ascii="Times New Roman" w:hAnsi="Times New Roman" w:cs="Times New Roman"/>
        </w:rPr>
        <w:t>m</w:t>
      </w:r>
      <w:r w:rsidRPr="003F4C45">
        <w:rPr>
          <w:rFonts w:ascii="Times New Roman" w:hAnsi="Times New Roman" w:cs="Times New Roman"/>
          <w:vertAlign w:val="superscript"/>
        </w:rPr>
        <w:t>2</w:t>
      </w:r>
      <w:r w:rsidRPr="003F4C45">
        <w:rPr>
          <w:rFonts w:ascii="Times New Roman" w:hAnsi="Times New Roman" w:cs="Times New Roman"/>
        </w:rPr>
        <w:t xml:space="preserve"> ).</w:t>
      </w:r>
      <w:r w:rsidR="008F3632" w:rsidRPr="003F4C45">
        <w:rPr>
          <w:rFonts w:ascii="Times New Roman" w:hAnsi="Times New Roman" w:cs="Times New Roman"/>
        </w:rPr>
        <w:t xml:space="preserve"> </w:t>
      </w:r>
      <w:r w:rsidRPr="003F4C45">
        <w:rPr>
          <w:rFonts w:ascii="Times New Roman" w:hAnsi="Times New Roman" w:cs="Times New Roman"/>
        </w:rPr>
        <w:t xml:space="preserve">Į stoginės gamybos patalpą priimtos maisto ir virtuvės atliekos bus laikomos bei rankiniu būdu perrūšiuojamos, atskiriant priemaišas, </w:t>
      </w:r>
      <w:proofErr w:type="spellStart"/>
      <w:r w:rsidRPr="003F4C45">
        <w:rPr>
          <w:rFonts w:ascii="Times New Roman" w:hAnsi="Times New Roman" w:cs="Times New Roman"/>
        </w:rPr>
        <w:t>t.y</w:t>
      </w:r>
      <w:proofErr w:type="spellEnd"/>
      <w:r w:rsidRPr="003F4C45">
        <w:rPr>
          <w:rFonts w:ascii="Times New Roman" w:hAnsi="Times New Roman" w:cs="Times New Roman"/>
        </w:rPr>
        <w:t>. bus atskiriamos kitos mechaninio rūšiavimo atliekos  ir degiosios atliekos. Nuo priemaišų atskirtos maisto ir virtuvės atliekos bus maišomos su struktūrine medžiaga (smulkintos medienos šakos ir kelmai) ir vežamos į toje pačioje teritorijoje UAB „</w:t>
      </w:r>
      <w:proofErr w:type="spellStart"/>
      <w:r w:rsidRPr="003F4C45">
        <w:rPr>
          <w:rFonts w:ascii="Times New Roman" w:hAnsi="Times New Roman" w:cs="Times New Roman"/>
        </w:rPr>
        <w:t>Ekoatliekos</w:t>
      </w:r>
      <w:proofErr w:type="spellEnd"/>
      <w:r w:rsidRPr="003F4C45">
        <w:rPr>
          <w:rFonts w:ascii="Times New Roman" w:hAnsi="Times New Roman" w:cs="Times New Roman"/>
        </w:rPr>
        <w:t xml:space="preserve">“ terminuotai (iki 2025 m. lapkričio 25 d.) eksploatuojamus BA įrenginius. Šiuose įrenginiuose bus vykdomas maisto ir virtuvės atliekų anaerobinis apdorojimas ir brandinimas BA </w:t>
      </w:r>
      <w:proofErr w:type="spellStart"/>
      <w:r w:rsidRPr="003F4C45">
        <w:rPr>
          <w:rFonts w:ascii="Times New Roman" w:hAnsi="Times New Roman" w:cs="Times New Roman"/>
        </w:rPr>
        <w:t>biotuneliuose</w:t>
      </w:r>
      <w:proofErr w:type="spellEnd"/>
      <w:r w:rsidRPr="003F4C45">
        <w:rPr>
          <w:rFonts w:ascii="Times New Roman" w:hAnsi="Times New Roman" w:cs="Times New Roman"/>
        </w:rPr>
        <w:t xml:space="preserve">. </w:t>
      </w:r>
      <w:proofErr w:type="spellStart"/>
      <w:r w:rsidRPr="003F4C45">
        <w:rPr>
          <w:rFonts w:ascii="Times New Roman" w:hAnsi="Times New Roman" w:cs="Times New Roman"/>
        </w:rPr>
        <w:t>Biotuneliuose</w:t>
      </w:r>
      <w:proofErr w:type="spellEnd"/>
      <w:r w:rsidRPr="003F4C45">
        <w:rPr>
          <w:rFonts w:ascii="Times New Roman" w:hAnsi="Times New Roman" w:cs="Times New Roman"/>
        </w:rPr>
        <w:t xml:space="preserve"> apdorotos atliekos bus gražinamos </w:t>
      </w:r>
      <w:r w:rsidR="00254522" w:rsidRPr="003F4C45">
        <w:rPr>
          <w:rFonts w:ascii="Times New Roman" w:hAnsi="Times New Roman" w:cs="Times New Roman"/>
        </w:rPr>
        <w:t>P</w:t>
      </w:r>
      <w:r w:rsidRPr="003F4C45">
        <w:rPr>
          <w:rFonts w:ascii="Times New Roman" w:hAnsi="Times New Roman" w:cs="Times New Roman"/>
        </w:rPr>
        <w:t>RATC, kuris vykdys pagaminto raugo brandinimą. Stoginės patalpoje Nr. 2 pagamintas raugas bus vartomas. Po 3-4 savaičių trunkančios brandinimo stadijos bus gaunamas stabilizuotas kompostas. Šis kompostas bus perkraunamas į brandinto komposto sijojimo zoną, kurioje bus sijojamas, atskiriant iš komposto dar likusias nesusikompostavusias stambesnes atliekas. Pagamintas kokybiškas kompostas bus  laikomas ir parduodamas jo naudotojams kaip trąša arba dirvos gerinimo priemonė.</w:t>
      </w:r>
    </w:p>
    <w:p w14:paraId="18FA56F0" w14:textId="25E47DC9" w:rsidR="0027614D" w:rsidRPr="003F4C45" w:rsidRDefault="009B1B02" w:rsidP="0027614D">
      <w:pPr>
        <w:rPr>
          <w:rFonts w:ascii="Times New Roman" w:hAnsi="Times New Roman" w:cs="Times New Roman"/>
        </w:rPr>
      </w:pPr>
      <w:r w:rsidRPr="003F4C45">
        <w:rPr>
          <w:rFonts w:ascii="Times New Roman" w:hAnsi="Times New Roman" w:cs="Times New Roman"/>
        </w:rPr>
        <w:t xml:space="preserve">Atsižvelgiant į MKA sudėtį ir MKA sraute esantį ganėtinai didelį maisto ir virtuvės atliekų kiekį (daugiau kaip 30 proc., </w:t>
      </w:r>
      <w:r w:rsidRPr="003F4C45">
        <w:rPr>
          <w:rFonts w:ascii="Times New Roman" w:hAnsi="Times New Roman" w:cs="Times New Roman"/>
        </w:rPr>
        <w:fldChar w:fldCharType="begin"/>
      </w:r>
      <w:r w:rsidRPr="003F4C45">
        <w:rPr>
          <w:rFonts w:ascii="Times New Roman" w:hAnsi="Times New Roman" w:cs="Times New Roman"/>
        </w:rPr>
        <w:instrText xml:space="preserve"> REF _Ref127814561 \h </w:instrText>
      </w:r>
      <w:r w:rsidR="00895A85" w:rsidRPr="003F4C45">
        <w:rPr>
          <w:rFonts w:ascii="Times New Roman" w:hAnsi="Times New Roman" w:cs="Times New Roman"/>
        </w:rPr>
        <w:instrText xml:space="preserve"> \* MERGEFORMAT </w:instrText>
      </w:r>
      <w:r w:rsidRPr="003F4C45">
        <w:rPr>
          <w:rFonts w:ascii="Times New Roman" w:hAnsi="Times New Roman" w:cs="Times New Roman"/>
        </w:rPr>
      </w:r>
      <w:r w:rsidRPr="003F4C45">
        <w:rPr>
          <w:rFonts w:ascii="Times New Roman" w:hAnsi="Times New Roman" w:cs="Times New Roman"/>
        </w:rPr>
        <w:fldChar w:fldCharType="separate"/>
      </w:r>
      <w:r w:rsidR="00231688" w:rsidRPr="003F4C45">
        <w:rPr>
          <w:rStyle w:val="Nerykuspabraukimas"/>
          <w:rFonts w:ascii="Times New Roman" w:hAnsi="Times New Roman" w:cs="Times New Roman"/>
        </w:rPr>
        <w:t>13 lentelė</w:t>
      </w:r>
      <w:r w:rsidRPr="003F4C45">
        <w:rPr>
          <w:rFonts w:ascii="Times New Roman" w:hAnsi="Times New Roman" w:cs="Times New Roman"/>
        </w:rPr>
        <w:fldChar w:fldCharType="end"/>
      </w:r>
      <w:r w:rsidRPr="003F4C45">
        <w:rPr>
          <w:rFonts w:ascii="Times New Roman" w:hAnsi="Times New Roman" w:cs="Times New Roman"/>
        </w:rPr>
        <w:t>), v</w:t>
      </w:r>
      <w:r w:rsidR="0027614D" w:rsidRPr="003F4C45">
        <w:rPr>
          <w:rFonts w:ascii="Times New Roman" w:hAnsi="Times New Roman" w:cs="Times New Roman"/>
        </w:rPr>
        <w:t>ertinama, kad įdiegus MVA surinkimą</w:t>
      </w:r>
      <w:r w:rsidR="00A93C9D" w:rsidRPr="003F4C45">
        <w:rPr>
          <w:rFonts w:ascii="Times New Roman" w:hAnsi="Times New Roman" w:cs="Times New Roman"/>
        </w:rPr>
        <w:t>,</w:t>
      </w:r>
      <w:r w:rsidR="0027614D" w:rsidRPr="003F4C45">
        <w:rPr>
          <w:rFonts w:ascii="Times New Roman" w:hAnsi="Times New Roman" w:cs="Times New Roman"/>
        </w:rPr>
        <w:t xml:space="preserve"> </w:t>
      </w:r>
      <w:r w:rsidRPr="003F4C45">
        <w:rPr>
          <w:rFonts w:ascii="Times New Roman" w:hAnsi="Times New Roman" w:cs="Times New Roman"/>
        </w:rPr>
        <w:t xml:space="preserve">pradžioje bus </w:t>
      </w:r>
      <w:r w:rsidR="00124D7E" w:rsidRPr="003F4C45">
        <w:rPr>
          <w:rFonts w:ascii="Times New Roman" w:hAnsi="Times New Roman" w:cs="Times New Roman"/>
        </w:rPr>
        <w:t xml:space="preserve">surenkama </w:t>
      </w:r>
      <w:r w:rsidR="00231688" w:rsidRPr="003F4C45">
        <w:rPr>
          <w:rFonts w:ascii="Times New Roman" w:hAnsi="Times New Roman" w:cs="Times New Roman"/>
        </w:rPr>
        <w:t>400-500</w:t>
      </w:r>
      <w:r w:rsidRPr="003F4C45">
        <w:rPr>
          <w:rFonts w:ascii="Times New Roman" w:hAnsi="Times New Roman" w:cs="Times New Roman"/>
        </w:rPr>
        <w:t xml:space="preserve"> t MVA</w:t>
      </w:r>
      <w:r w:rsidR="0027614D" w:rsidRPr="003F4C45">
        <w:rPr>
          <w:rFonts w:ascii="Times New Roman" w:hAnsi="Times New Roman" w:cs="Times New Roman"/>
        </w:rPr>
        <w:t xml:space="preserve">, </w:t>
      </w:r>
      <w:r w:rsidRPr="003F4C45">
        <w:rPr>
          <w:rFonts w:ascii="Times New Roman" w:hAnsi="Times New Roman" w:cs="Times New Roman"/>
        </w:rPr>
        <w:t>tačiau g</w:t>
      </w:r>
      <w:r w:rsidR="00A93C9D" w:rsidRPr="003F4C45">
        <w:rPr>
          <w:rFonts w:ascii="Times New Roman" w:hAnsi="Times New Roman" w:cs="Times New Roman"/>
        </w:rPr>
        <w:t>yventojams įpratus rūšiuoti maisto atliekas,</w:t>
      </w:r>
      <w:r w:rsidR="0027614D" w:rsidRPr="003F4C45">
        <w:rPr>
          <w:rFonts w:ascii="Times New Roman" w:hAnsi="Times New Roman" w:cs="Times New Roman"/>
        </w:rPr>
        <w:t xml:space="preserve"> </w:t>
      </w:r>
      <w:r w:rsidR="00231688" w:rsidRPr="003F4C45">
        <w:rPr>
          <w:rFonts w:ascii="Times New Roman" w:hAnsi="Times New Roman" w:cs="Times New Roman"/>
        </w:rPr>
        <w:t xml:space="preserve">atskirai surenkamų MVA kiekiai </w:t>
      </w:r>
      <w:r w:rsidR="00420204" w:rsidRPr="003F4C45">
        <w:rPr>
          <w:rFonts w:ascii="Times New Roman" w:hAnsi="Times New Roman" w:cs="Times New Roman"/>
        </w:rPr>
        <w:t xml:space="preserve">ateityje turėtų </w:t>
      </w:r>
      <w:r w:rsidR="00231688" w:rsidRPr="003F4C45">
        <w:rPr>
          <w:rFonts w:ascii="Times New Roman" w:hAnsi="Times New Roman" w:cs="Times New Roman"/>
        </w:rPr>
        <w:t>didė</w:t>
      </w:r>
      <w:r w:rsidR="00420204" w:rsidRPr="003F4C45">
        <w:rPr>
          <w:rFonts w:ascii="Times New Roman" w:hAnsi="Times New Roman" w:cs="Times New Roman"/>
        </w:rPr>
        <w:t>ti</w:t>
      </w:r>
      <w:r w:rsidR="0027614D" w:rsidRPr="003F4C45">
        <w:rPr>
          <w:rFonts w:ascii="Times New Roman" w:hAnsi="Times New Roman" w:cs="Times New Roman"/>
        </w:rPr>
        <w:t>.</w:t>
      </w:r>
      <w:r w:rsidR="00B91642" w:rsidRPr="003F4C45">
        <w:rPr>
          <w:rFonts w:ascii="Times New Roman" w:hAnsi="Times New Roman" w:cs="Times New Roman"/>
        </w:rPr>
        <w:t xml:space="preserve"> </w:t>
      </w:r>
    </w:p>
    <w:p w14:paraId="538F3220" w14:textId="37BEBC18" w:rsidR="00B91642" w:rsidRPr="003F4C45" w:rsidRDefault="00B91642" w:rsidP="0027614D">
      <w:pPr>
        <w:rPr>
          <w:rFonts w:ascii="Times New Roman" w:hAnsi="Times New Roman" w:cs="Times New Roman"/>
        </w:rPr>
      </w:pPr>
      <w:r w:rsidRPr="003F4C45">
        <w:rPr>
          <w:rFonts w:ascii="Times New Roman" w:hAnsi="Times New Roman" w:cs="Times New Roman"/>
        </w:rPr>
        <w:t xml:space="preserve">Panevėžio regiono MBA įrenginių </w:t>
      </w:r>
      <w:proofErr w:type="spellStart"/>
      <w:r w:rsidRPr="003F4C45">
        <w:rPr>
          <w:rFonts w:ascii="Times New Roman" w:hAnsi="Times New Roman" w:cs="Times New Roman"/>
        </w:rPr>
        <w:t>biotuneliuose</w:t>
      </w:r>
      <w:proofErr w:type="spellEnd"/>
      <w:r w:rsidRPr="003F4C45">
        <w:rPr>
          <w:rFonts w:ascii="Times New Roman" w:hAnsi="Times New Roman" w:cs="Times New Roman"/>
        </w:rPr>
        <w:t xml:space="preserve"> šiuo metu apdorojamos iš MKA atskirtos BSA. Siekiant užtikrinti atskirai surinktų maisto atliekų perdirbimą ir kokybiško komposto gamybą, būtina modernizuoti ir tam pritaikyti esamus BA įrenginius, todėl planuojama jų rekonstrukcija/modernizavimas. Planuojama, kad po modernizacijos, esamuose </w:t>
      </w:r>
      <w:proofErr w:type="spellStart"/>
      <w:r w:rsidRPr="003F4C45">
        <w:rPr>
          <w:rFonts w:ascii="Times New Roman" w:hAnsi="Times New Roman" w:cs="Times New Roman"/>
        </w:rPr>
        <w:t>biotuneliuose</w:t>
      </w:r>
      <w:proofErr w:type="spellEnd"/>
      <w:r w:rsidRPr="003F4C45">
        <w:rPr>
          <w:rFonts w:ascii="Times New Roman" w:hAnsi="Times New Roman" w:cs="Times New Roman"/>
        </w:rPr>
        <w:t xml:space="preserve"> bus galima perdirbti ne mažiau kaip 9 tūkst. t atskirai surinktų MVA</w:t>
      </w:r>
      <w:r w:rsidR="00231688" w:rsidRPr="003F4C45">
        <w:rPr>
          <w:rFonts w:ascii="Times New Roman" w:hAnsi="Times New Roman" w:cs="Times New Roman"/>
        </w:rPr>
        <w:t xml:space="preserve"> iš viso Panevėžio regiono</w:t>
      </w:r>
      <w:r w:rsidRPr="003F4C45">
        <w:rPr>
          <w:rFonts w:ascii="Times New Roman" w:hAnsi="Times New Roman" w:cs="Times New Roman"/>
        </w:rPr>
        <w:t>.</w:t>
      </w:r>
      <w:r w:rsidR="00B14D30" w:rsidRPr="003F4C45">
        <w:rPr>
          <w:rFonts w:ascii="Times New Roman" w:hAnsi="Times New Roman" w:cs="Times New Roman"/>
        </w:rPr>
        <w:t xml:space="preserve"> Šiam modernizavimui planuojama kreiptis </w:t>
      </w:r>
      <w:r w:rsidR="00B0729A" w:rsidRPr="003F4C45">
        <w:rPr>
          <w:rFonts w:ascii="Times New Roman" w:hAnsi="Times New Roman" w:cs="Times New Roman"/>
        </w:rPr>
        <w:t xml:space="preserve">dėl </w:t>
      </w:r>
      <w:r w:rsidR="00B14D30" w:rsidRPr="003F4C45">
        <w:rPr>
          <w:rFonts w:ascii="Times New Roman" w:hAnsi="Times New Roman" w:cs="Times New Roman"/>
        </w:rPr>
        <w:t xml:space="preserve">ES fondų dalinio </w:t>
      </w:r>
      <w:r w:rsidR="00B0729A" w:rsidRPr="003F4C45">
        <w:rPr>
          <w:rFonts w:ascii="Times New Roman" w:hAnsi="Times New Roman" w:cs="Times New Roman"/>
        </w:rPr>
        <w:t>finansavimo</w:t>
      </w:r>
      <w:r w:rsidR="00B14D30" w:rsidRPr="003F4C45">
        <w:rPr>
          <w:rFonts w:ascii="Times New Roman" w:hAnsi="Times New Roman" w:cs="Times New Roman"/>
        </w:rPr>
        <w:t xml:space="preserve">. </w:t>
      </w:r>
    </w:p>
    <w:p w14:paraId="13DE55D0" w14:textId="2FBD678E" w:rsidR="00B0729A" w:rsidRPr="003F4C45" w:rsidRDefault="00B0729A" w:rsidP="00B0729A">
      <w:pPr>
        <w:rPr>
          <w:rFonts w:ascii="Times New Roman" w:hAnsi="Times New Roman" w:cs="Times New Roman"/>
        </w:rPr>
      </w:pPr>
      <w:r w:rsidRPr="003F4C45">
        <w:rPr>
          <w:rFonts w:ascii="Times New Roman" w:hAnsi="Times New Roman" w:cs="Times New Roman"/>
        </w:rPr>
        <w:t>Susidarančio filtrato kiekio ir taršos mažinimui BA įrenginių kieme numatoma įrengti stoginę. Biologinio apdorojimo įrenginiuose  planuojama įdiegti techninio komposto džiovinimo įrangą, siekiant sumažinti techninio komposto drėgmę, kas leistų jį apdoroti kitomis technologijomis (sijoti, separuoti ir pan.), paruošiant panaudojimui energijai gauti ar kit</w:t>
      </w:r>
      <w:r w:rsidR="008F3632" w:rsidRPr="003F4C45">
        <w:rPr>
          <w:rFonts w:ascii="Times New Roman" w:hAnsi="Times New Roman" w:cs="Times New Roman"/>
        </w:rPr>
        <w:t>okiam</w:t>
      </w:r>
      <w:r w:rsidRPr="003F4C45">
        <w:rPr>
          <w:rFonts w:ascii="Times New Roman" w:hAnsi="Times New Roman" w:cs="Times New Roman"/>
        </w:rPr>
        <w:t xml:space="preserve"> panaudojimui.</w:t>
      </w:r>
    </w:p>
    <w:p w14:paraId="0AC37211" w14:textId="7228FD71" w:rsidR="0027614D" w:rsidRPr="003F4C45" w:rsidRDefault="00A9693B" w:rsidP="0027614D">
      <w:pPr>
        <w:rPr>
          <w:rFonts w:ascii="Times New Roman" w:hAnsi="Times New Roman" w:cs="Times New Roman"/>
          <w:i/>
          <w:iCs/>
        </w:rPr>
      </w:pPr>
      <w:r w:rsidRPr="003F4C45">
        <w:rPr>
          <w:rFonts w:ascii="Times New Roman" w:hAnsi="Times New Roman" w:cs="Times New Roman"/>
        </w:rPr>
        <w:t>Viešojo maitinimo įstaigos atsako už savo</w:t>
      </w:r>
      <w:r w:rsidR="00B91642" w:rsidRPr="003F4C45">
        <w:rPr>
          <w:rFonts w:ascii="Times New Roman" w:hAnsi="Times New Roman" w:cs="Times New Roman"/>
        </w:rPr>
        <w:t xml:space="preserve"> veikloje susidarančių maisto ir </w:t>
      </w:r>
      <w:r w:rsidRPr="003F4C45">
        <w:rPr>
          <w:rFonts w:ascii="Times New Roman" w:hAnsi="Times New Roman" w:cs="Times New Roman"/>
        </w:rPr>
        <w:t>virtuvės atliekų atskyrimą ir perdavimą atliekų tvarkytojams teisės aktų nus</w:t>
      </w:r>
      <w:r w:rsidR="00B91642" w:rsidRPr="003F4C45">
        <w:rPr>
          <w:rFonts w:ascii="Times New Roman" w:hAnsi="Times New Roman" w:cs="Times New Roman"/>
        </w:rPr>
        <w:t>tatyta tvarka. Diegiant maisto ir</w:t>
      </w:r>
      <w:r w:rsidRPr="003F4C45">
        <w:rPr>
          <w:rFonts w:ascii="Times New Roman" w:hAnsi="Times New Roman" w:cs="Times New Roman"/>
        </w:rPr>
        <w:t xml:space="preserve"> virtuvės atliekų atskiro surinkimo iš gyventojų sistemą, bus svarstoma galimybė į šią sistemą ateityje įtraukti ir viešojo maitinimo įstaigas.</w:t>
      </w:r>
      <w:r w:rsidR="00B0729A" w:rsidRPr="003F4C45">
        <w:rPr>
          <w:rFonts w:ascii="Times New Roman" w:hAnsi="Times New Roman" w:cs="Times New Roman"/>
        </w:rPr>
        <w:t xml:space="preserve"> </w:t>
      </w:r>
      <w:r w:rsidRPr="003F4C45">
        <w:rPr>
          <w:rFonts w:ascii="Times New Roman" w:hAnsi="Times New Roman" w:cs="Times New Roman"/>
        </w:rPr>
        <w:t xml:space="preserve">Informacija apie kitų biologiškai skaidžių atliekų, esančių mišrių komunalinių atliekų sraute, planuojamą tvarkymą pateikta </w:t>
      </w:r>
      <w:r w:rsidRPr="003F4C45">
        <w:rPr>
          <w:rFonts w:ascii="Times New Roman" w:hAnsi="Times New Roman" w:cs="Times New Roman"/>
        </w:rPr>
        <w:fldChar w:fldCharType="begin"/>
      </w:r>
      <w:r w:rsidRPr="003F4C45">
        <w:rPr>
          <w:rFonts w:ascii="Times New Roman" w:hAnsi="Times New Roman" w:cs="Times New Roman"/>
        </w:rPr>
        <w:instrText xml:space="preserve"> REF _Ref389650373 \r \h </w:instrText>
      </w:r>
      <w:r w:rsidR="00895A85" w:rsidRPr="003F4C45">
        <w:rPr>
          <w:rFonts w:ascii="Times New Roman" w:hAnsi="Times New Roman" w:cs="Times New Roman"/>
        </w:rPr>
        <w:instrText xml:space="preserve"> \* MERGEFORMAT </w:instrText>
      </w:r>
      <w:r w:rsidRPr="003F4C45">
        <w:rPr>
          <w:rFonts w:ascii="Times New Roman" w:hAnsi="Times New Roman" w:cs="Times New Roman"/>
        </w:rPr>
      </w:r>
      <w:r w:rsidRPr="003F4C45">
        <w:rPr>
          <w:rFonts w:ascii="Times New Roman" w:hAnsi="Times New Roman" w:cs="Times New Roman"/>
        </w:rPr>
        <w:fldChar w:fldCharType="separate"/>
      </w:r>
      <w:r w:rsidR="005F0AEC" w:rsidRPr="003F4C45">
        <w:rPr>
          <w:rFonts w:ascii="Times New Roman" w:hAnsi="Times New Roman" w:cs="Times New Roman"/>
        </w:rPr>
        <w:t>3.4.5</w:t>
      </w:r>
      <w:r w:rsidRPr="003F4C45">
        <w:rPr>
          <w:rFonts w:ascii="Times New Roman" w:hAnsi="Times New Roman" w:cs="Times New Roman"/>
        </w:rPr>
        <w:fldChar w:fldCharType="end"/>
      </w:r>
      <w:r w:rsidRPr="003F4C45">
        <w:rPr>
          <w:rFonts w:ascii="Times New Roman" w:hAnsi="Times New Roman" w:cs="Times New Roman"/>
        </w:rPr>
        <w:t xml:space="preserve"> skyriuje.</w:t>
      </w:r>
      <w:r w:rsidR="00B0729A" w:rsidRPr="003F4C45">
        <w:rPr>
          <w:rFonts w:ascii="Times New Roman" w:hAnsi="Times New Roman" w:cs="Times New Roman"/>
        </w:rPr>
        <w:t xml:space="preserve"> </w:t>
      </w:r>
    </w:p>
    <w:p w14:paraId="632EAE00" w14:textId="77777777" w:rsidR="0027614D" w:rsidRPr="003F4C45" w:rsidRDefault="0027614D" w:rsidP="00481BE8">
      <w:pPr>
        <w:pStyle w:val="LenteleNr"/>
        <w:rPr>
          <w:rStyle w:val="Nerykuspabraukimas"/>
          <w:rFonts w:ascii="Times New Roman" w:hAnsi="Times New Roman" w:cs="Times New Roman"/>
        </w:rPr>
        <w:sectPr w:rsidR="0027614D" w:rsidRPr="003F4C45" w:rsidSect="003806F8">
          <w:headerReference w:type="even" r:id="rId20"/>
          <w:headerReference w:type="default" r:id="rId21"/>
          <w:footerReference w:type="default" r:id="rId22"/>
          <w:headerReference w:type="first" r:id="rId23"/>
          <w:pgSz w:w="11906" w:h="16838" w:code="9"/>
          <w:pgMar w:top="1418" w:right="1418" w:bottom="1418" w:left="1418" w:header="567" w:footer="567" w:gutter="0"/>
          <w:cols w:space="1296"/>
        </w:sectPr>
      </w:pPr>
    </w:p>
    <w:bookmarkStart w:id="178" w:name="_Ref127813946"/>
    <w:bookmarkEnd w:id="176"/>
    <w:p w14:paraId="1F0B90DB" w14:textId="2CEACC18" w:rsidR="003806F8" w:rsidRPr="003F4C45" w:rsidRDefault="00600890"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lastRenderedPageBreak/>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79" w:name="_Toc137223665"/>
      <w:r w:rsidR="00231688" w:rsidRPr="003F4C45">
        <w:rPr>
          <w:rStyle w:val="Nerykuspabraukimas"/>
          <w:rFonts w:ascii="Times New Roman" w:hAnsi="Times New Roman" w:cs="Times New Roman"/>
          <w:noProof/>
        </w:rPr>
        <w:t>33</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178"/>
      <w:r w:rsidRPr="003F4C45">
        <w:rPr>
          <w:rStyle w:val="Nerykuspabraukimas"/>
          <w:rFonts w:ascii="Times New Roman" w:hAnsi="Times New Roman" w:cs="Times New Roman"/>
        </w:rPr>
        <w:t>.</w:t>
      </w:r>
      <w:r w:rsidR="003806F8" w:rsidRPr="003F4C45">
        <w:rPr>
          <w:rStyle w:val="Nerykuspabraukimas"/>
          <w:rFonts w:ascii="Times New Roman" w:hAnsi="Times New Roman" w:cs="Times New Roman"/>
        </w:rPr>
        <w:t xml:space="preserve"> Maisto ir virtuvės atliekų surinkimo konteinerių poreikis </w:t>
      </w:r>
      <w:bookmarkEnd w:id="177"/>
      <w:r w:rsidRPr="003F4C45">
        <w:rPr>
          <w:rStyle w:val="Nerykuspabraukimas"/>
          <w:rFonts w:ascii="Times New Roman" w:hAnsi="Times New Roman" w:cs="Times New Roman"/>
        </w:rPr>
        <w:t xml:space="preserve">ir jau įsigytos ar planuojamos įsigyti 2023 m. maisto ir virtuvės atliekų surinkimo priemonės </w:t>
      </w:r>
      <w:r w:rsidR="00231688" w:rsidRPr="003F4C45">
        <w:rPr>
          <w:rStyle w:val="Nerykuspabraukimas"/>
          <w:rFonts w:ascii="Times New Roman" w:hAnsi="Times New Roman" w:cs="Times New Roman"/>
        </w:rPr>
        <w:t>Biržų rajone</w:t>
      </w:r>
      <w:bookmarkEnd w:id="179"/>
    </w:p>
    <w:tbl>
      <w:tblPr>
        <w:tblStyle w:val="1tinkleliolentelviesi5parykinimas"/>
        <w:tblW w:w="5216" w:type="pct"/>
        <w:tblLayout w:type="fixed"/>
        <w:tblLook w:val="04A0" w:firstRow="1" w:lastRow="0" w:firstColumn="1" w:lastColumn="0" w:noHBand="0" w:noVBand="1"/>
      </w:tblPr>
      <w:tblGrid>
        <w:gridCol w:w="1694"/>
        <w:gridCol w:w="850"/>
        <w:gridCol w:w="957"/>
        <w:gridCol w:w="1060"/>
        <w:gridCol w:w="1188"/>
        <w:gridCol w:w="1083"/>
        <w:gridCol w:w="995"/>
        <w:gridCol w:w="995"/>
        <w:gridCol w:w="1001"/>
        <w:gridCol w:w="849"/>
        <w:gridCol w:w="841"/>
        <w:gridCol w:w="995"/>
        <w:gridCol w:w="993"/>
        <w:gridCol w:w="1095"/>
      </w:tblGrid>
      <w:tr w:rsidR="00F7693E" w:rsidRPr="003F4C45" w14:paraId="7DA5F116" w14:textId="77777777" w:rsidTr="0023168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80" w:type="pct"/>
            <w:vMerge w:val="restart"/>
            <w:noWrap/>
            <w:vAlign w:val="center"/>
            <w:hideMark/>
          </w:tcPr>
          <w:p w14:paraId="01B12A32" w14:textId="6BF24ECB" w:rsidR="00FF482C" w:rsidRPr="003F4C45" w:rsidRDefault="00FF482C" w:rsidP="00F7693E">
            <w:pPr>
              <w:jc w:val="center"/>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Savivaldybė/ gyvenvietės</w:t>
            </w:r>
          </w:p>
          <w:p w14:paraId="53B7E751" w14:textId="49C5BD27" w:rsidR="00FF482C" w:rsidRPr="003F4C45" w:rsidRDefault="00FF482C" w:rsidP="00F7693E">
            <w:pPr>
              <w:jc w:val="center"/>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&gt; 2000 gyv.</w:t>
            </w:r>
          </w:p>
        </w:tc>
        <w:tc>
          <w:tcPr>
            <w:tcW w:w="291" w:type="pct"/>
            <w:vMerge w:val="restart"/>
            <w:vAlign w:val="center"/>
            <w:hideMark/>
          </w:tcPr>
          <w:p w14:paraId="5131F813" w14:textId="64500A2A" w:rsidR="00FF482C" w:rsidRPr="003F4C45" w:rsidRDefault="00FF482C" w:rsidP="00F7693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roofErr w:type="spellStart"/>
            <w:r w:rsidRPr="003F4C45">
              <w:rPr>
                <w:rFonts w:ascii="Times New Roman" w:eastAsia="Times New Roman" w:hAnsi="Times New Roman" w:cs="Times New Roman"/>
                <w:sz w:val="18"/>
                <w:szCs w:val="18"/>
                <w:lang w:eastAsia="lt-LT"/>
              </w:rPr>
              <w:t>Gyven</w:t>
            </w:r>
            <w:proofErr w:type="spellEnd"/>
            <w:r w:rsidR="00D9464B" w:rsidRPr="003F4C45">
              <w:rPr>
                <w:rFonts w:ascii="Times New Roman" w:eastAsia="Times New Roman" w:hAnsi="Times New Roman" w:cs="Times New Roman"/>
                <w:sz w:val="18"/>
                <w:szCs w:val="18"/>
                <w:lang w:eastAsia="lt-LT"/>
              </w:rPr>
              <w:t>-</w:t>
            </w:r>
            <w:r w:rsidRPr="003F4C45">
              <w:rPr>
                <w:rFonts w:ascii="Times New Roman" w:eastAsia="Times New Roman" w:hAnsi="Times New Roman" w:cs="Times New Roman"/>
                <w:sz w:val="18"/>
                <w:szCs w:val="18"/>
                <w:lang w:eastAsia="lt-LT"/>
              </w:rPr>
              <w:t>tojų skaičius</w:t>
            </w:r>
          </w:p>
        </w:tc>
        <w:tc>
          <w:tcPr>
            <w:tcW w:w="1458" w:type="pct"/>
            <w:gridSpan w:val="4"/>
            <w:noWrap/>
            <w:vAlign w:val="center"/>
            <w:hideMark/>
          </w:tcPr>
          <w:p w14:paraId="0506CF17" w14:textId="77777777" w:rsidR="00FF482C" w:rsidRPr="003F4C45" w:rsidRDefault="00FF482C" w:rsidP="00F7693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Planuojami aptarnauti būstai gyvenvietėse &gt; 2000 gyv.</w:t>
            </w:r>
          </w:p>
        </w:tc>
        <w:tc>
          <w:tcPr>
            <w:tcW w:w="341" w:type="pct"/>
            <w:vMerge w:val="restart"/>
            <w:vAlign w:val="center"/>
            <w:hideMark/>
          </w:tcPr>
          <w:p w14:paraId="71436531" w14:textId="061B735F" w:rsidR="00FF482C" w:rsidRPr="003F4C45" w:rsidRDefault="00FF482C" w:rsidP="00F7693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Kibirėlių poreikis, vnt.</w:t>
            </w:r>
          </w:p>
        </w:tc>
        <w:tc>
          <w:tcPr>
            <w:tcW w:w="341" w:type="pct"/>
            <w:vMerge w:val="restart"/>
            <w:vAlign w:val="center"/>
            <w:hideMark/>
          </w:tcPr>
          <w:p w14:paraId="418DFFB6" w14:textId="40EFFE13" w:rsidR="00FF482C" w:rsidRPr="003F4C45" w:rsidRDefault="00D63DF2" w:rsidP="00F7693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18"/>
                <w:szCs w:val="18"/>
                <w:lang w:eastAsia="lt-LT"/>
              </w:rPr>
            </w:pPr>
            <w:proofErr w:type="spellStart"/>
            <w:r w:rsidRPr="003F4C45">
              <w:rPr>
                <w:rFonts w:ascii="Times New Roman" w:eastAsia="Times New Roman" w:hAnsi="Times New Roman" w:cs="Times New Roman"/>
                <w:i/>
                <w:iCs/>
                <w:sz w:val="18"/>
                <w:szCs w:val="18"/>
                <w:lang w:eastAsia="lt-LT"/>
              </w:rPr>
              <w:t>P</w:t>
            </w:r>
            <w:r w:rsidR="00FF482C" w:rsidRPr="003F4C45">
              <w:rPr>
                <w:rFonts w:ascii="Times New Roman" w:eastAsia="Times New Roman" w:hAnsi="Times New Roman" w:cs="Times New Roman"/>
                <w:i/>
                <w:iCs/>
                <w:sz w:val="18"/>
                <w:szCs w:val="18"/>
                <w:lang w:eastAsia="lt-LT"/>
              </w:rPr>
              <w:t>lanuo</w:t>
            </w:r>
            <w:r w:rsidR="00D9464B" w:rsidRPr="003F4C45">
              <w:rPr>
                <w:rFonts w:ascii="Times New Roman" w:eastAsia="Times New Roman" w:hAnsi="Times New Roman" w:cs="Times New Roman"/>
                <w:i/>
                <w:iCs/>
                <w:sz w:val="18"/>
                <w:szCs w:val="18"/>
                <w:lang w:eastAsia="lt-LT"/>
              </w:rPr>
              <w:t>-</w:t>
            </w:r>
            <w:r w:rsidR="00FF482C" w:rsidRPr="003F4C45">
              <w:rPr>
                <w:rFonts w:ascii="Times New Roman" w:eastAsia="Times New Roman" w:hAnsi="Times New Roman" w:cs="Times New Roman"/>
                <w:i/>
                <w:iCs/>
                <w:sz w:val="18"/>
                <w:szCs w:val="18"/>
                <w:lang w:eastAsia="lt-LT"/>
              </w:rPr>
              <w:t>jami</w:t>
            </w:r>
            <w:proofErr w:type="spellEnd"/>
            <w:r w:rsidR="00FF482C" w:rsidRPr="003F4C45">
              <w:rPr>
                <w:rFonts w:ascii="Times New Roman" w:eastAsia="Times New Roman" w:hAnsi="Times New Roman" w:cs="Times New Roman"/>
                <w:i/>
                <w:iCs/>
                <w:sz w:val="18"/>
                <w:szCs w:val="18"/>
                <w:lang w:eastAsia="lt-LT"/>
              </w:rPr>
              <w:t xml:space="preserve"> nupirkti kibirėliai 2023 m., vnt.</w:t>
            </w:r>
          </w:p>
        </w:tc>
        <w:tc>
          <w:tcPr>
            <w:tcW w:w="343" w:type="pct"/>
            <w:vMerge w:val="restart"/>
            <w:vAlign w:val="center"/>
          </w:tcPr>
          <w:p w14:paraId="49CA97DF" w14:textId="25F10635" w:rsidR="00FF482C" w:rsidRPr="003F4C45" w:rsidRDefault="00FF482C" w:rsidP="00F7693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Papildo</w:t>
            </w:r>
            <w:r w:rsidR="00D9464B" w:rsidRPr="003F4C45">
              <w:rPr>
                <w:rFonts w:ascii="Times New Roman" w:eastAsia="Times New Roman" w:hAnsi="Times New Roman" w:cs="Times New Roman"/>
                <w:sz w:val="18"/>
                <w:szCs w:val="18"/>
                <w:lang w:eastAsia="lt-LT"/>
              </w:rPr>
              <w:t>-</w:t>
            </w:r>
            <w:proofErr w:type="spellStart"/>
            <w:r w:rsidRPr="003F4C45">
              <w:rPr>
                <w:rFonts w:ascii="Times New Roman" w:eastAsia="Times New Roman" w:hAnsi="Times New Roman" w:cs="Times New Roman"/>
                <w:sz w:val="18"/>
                <w:szCs w:val="18"/>
                <w:lang w:eastAsia="lt-LT"/>
              </w:rPr>
              <w:t>mas</w:t>
            </w:r>
            <w:proofErr w:type="spellEnd"/>
            <w:r w:rsidRPr="003F4C45">
              <w:rPr>
                <w:rFonts w:ascii="Times New Roman" w:eastAsia="Times New Roman" w:hAnsi="Times New Roman" w:cs="Times New Roman"/>
                <w:sz w:val="18"/>
                <w:szCs w:val="18"/>
                <w:lang w:eastAsia="lt-LT"/>
              </w:rPr>
              <w:t xml:space="preserve"> kibirėlių poreikis, vnt.</w:t>
            </w:r>
          </w:p>
        </w:tc>
        <w:tc>
          <w:tcPr>
            <w:tcW w:w="1646" w:type="pct"/>
            <w:gridSpan w:val="5"/>
            <w:noWrap/>
            <w:vAlign w:val="center"/>
            <w:hideMark/>
          </w:tcPr>
          <w:p w14:paraId="7F97CD25" w14:textId="7E2AC4BE" w:rsidR="00FF482C" w:rsidRPr="003F4C45" w:rsidRDefault="00FF482C" w:rsidP="00F7693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Konteinerių poreikis</w:t>
            </w:r>
          </w:p>
        </w:tc>
      </w:tr>
      <w:tr w:rsidR="00F7693E" w:rsidRPr="003F4C45" w14:paraId="579EC4F4" w14:textId="77777777" w:rsidTr="00231688">
        <w:trPr>
          <w:trHeight w:val="388"/>
        </w:trPr>
        <w:tc>
          <w:tcPr>
            <w:cnfStyle w:val="001000000000" w:firstRow="0" w:lastRow="0" w:firstColumn="1" w:lastColumn="0" w:oddVBand="0" w:evenVBand="0" w:oddHBand="0" w:evenHBand="0" w:firstRowFirstColumn="0" w:firstRowLastColumn="0" w:lastRowFirstColumn="0" w:lastRowLastColumn="0"/>
            <w:tcW w:w="580" w:type="pct"/>
            <w:vMerge/>
            <w:hideMark/>
          </w:tcPr>
          <w:p w14:paraId="621EC184" w14:textId="77777777" w:rsidR="00FF482C" w:rsidRPr="003F4C45" w:rsidRDefault="00FF482C" w:rsidP="006965ED">
            <w:pPr>
              <w:jc w:val="center"/>
              <w:rPr>
                <w:rFonts w:ascii="Times New Roman" w:eastAsia="Times New Roman" w:hAnsi="Times New Roman" w:cs="Times New Roman"/>
                <w:sz w:val="18"/>
                <w:szCs w:val="18"/>
                <w:lang w:eastAsia="lt-LT"/>
              </w:rPr>
            </w:pPr>
          </w:p>
        </w:tc>
        <w:tc>
          <w:tcPr>
            <w:tcW w:w="291" w:type="pct"/>
            <w:vMerge/>
            <w:hideMark/>
          </w:tcPr>
          <w:p w14:paraId="50F2CDC7" w14:textId="77777777" w:rsidR="00FF482C" w:rsidRPr="003F4C45" w:rsidRDefault="00FF482C"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317" w:type="pct"/>
            <w:vMerge w:val="restart"/>
            <w:vAlign w:val="center"/>
            <w:hideMark/>
          </w:tcPr>
          <w:p w14:paraId="0DCD298E" w14:textId="77777777" w:rsidR="00FF482C" w:rsidRPr="003F4C45" w:rsidRDefault="00FF482C" w:rsidP="00F7693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1-2 butų namai</w:t>
            </w:r>
          </w:p>
        </w:tc>
        <w:tc>
          <w:tcPr>
            <w:tcW w:w="363" w:type="pct"/>
            <w:vMerge w:val="restart"/>
            <w:vAlign w:val="center"/>
            <w:hideMark/>
          </w:tcPr>
          <w:p w14:paraId="12BFF365" w14:textId="52E09375" w:rsidR="00FF482C" w:rsidRPr="003F4C45" w:rsidRDefault="00FF482C" w:rsidP="00F7693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roofErr w:type="spellStart"/>
            <w:r w:rsidRPr="003F4C45">
              <w:rPr>
                <w:rFonts w:ascii="Times New Roman" w:eastAsia="Times New Roman" w:hAnsi="Times New Roman" w:cs="Times New Roman"/>
                <w:sz w:val="18"/>
                <w:szCs w:val="18"/>
                <w:lang w:eastAsia="lt-LT"/>
              </w:rPr>
              <w:t>Daugiabu-čiai</w:t>
            </w:r>
            <w:proofErr w:type="spellEnd"/>
            <w:r w:rsidRPr="003F4C45">
              <w:rPr>
                <w:rFonts w:ascii="Times New Roman" w:eastAsia="Times New Roman" w:hAnsi="Times New Roman" w:cs="Times New Roman"/>
                <w:sz w:val="18"/>
                <w:szCs w:val="18"/>
                <w:lang w:eastAsia="lt-LT"/>
              </w:rPr>
              <w:t xml:space="preserve"> namai</w:t>
            </w:r>
          </w:p>
        </w:tc>
        <w:tc>
          <w:tcPr>
            <w:tcW w:w="407" w:type="pct"/>
            <w:vMerge w:val="restart"/>
            <w:vAlign w:val="center"/>
            <w:hideMark/>
          </w:tcPr>
          <w:p w14:paraId="68E9361E" w14:textId="481E44BD" w:rsidR="00FF482C" w:rsidRPr="003F4C45" w:rsidRDefault="00FF482C" w:rsidP="00F7693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 xml:space="preserve">Butai </w:t>
            </w:r>
            <w:proofErr w:type="spellStart"/>
            <w:r w:rsidRPr="003F4C45">
              <w:rPr>
                <w:rFonts w:ascii="Times New Roman" w:eastAsia="Times New Roman" w:hAnsi="Times New Roman" w:cs="Times New Roman"/>
                <w:sz w:val="18"/>
                <w:szCs w:val="18"/>
                <w:lang w:eastAsia="lt-LT"/>
              </w:rPr>
              <w:t>daugia</w:t>
            </w:r>
            <w:proofErr w:type="spellEnd"/>
            <w:r w:rsidR="00D9464B" w:rsidRPr="003F4C45">
              <w:rPr>
                <w:rFonts w:ascii="Times New Roman" w:eastAsia="Times New Roman" w:hAnsi="Times New Roman" w:cs="Times New Roman"/>
                <w:sz w:val="18"/>
                <w:szCs w:val="18"/>
                <w:lang w:eastAsia="lt-LT"/>
              </w:rPr>
              <w:t>-bu</w:t>
            </w:r>
            <w:r w:rsidRPr="003F4C45">
              <w:rPr>
                <w:rFonts w:ascii="Times New Roman" w:eastAsia="Times New Roman" w:hAnsi="Times New Roman" w:cs="Times New Roman"/>
                <w:sz w:val="18"/>
                <w:szCs w:val="18"/>
                <w:lang w:eastAsia="lt-LT"/>
              </w:rPr>
              <w:t>čiuose namuose</w:t>
            </w:r>
          </w:p>
        </w:tc>
        <w:tc>
          <w:tcPr>
            <w:tcW w:w="371" w:type="pct"/>
            <w:vMerge w:val="restart"/>
            <w:vAlign w:val="center"/>
            <w:hideMark/>
          </w:tcPr>
          <w:p w14:paraId="55CE013A" w14:textId="57AFB443" w:rsidR="00FF482C" w:rsidRPr="003F4C45" w:rsidRDefault="00FF482C" w:rsidP="00F7693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Planuoja-</w:t>
            </w:r>
            <w:proofErr w:type="spellStart"/>
            <w:r w:rsidRPr="003F4C45">
              <w:rPr>
                <w:rFonts w:ascii="Times New Roman" w:eastAsia="Times New Roman" w:hAnsi="Times New Roman" w:cs="Times New Roman"/>
                <w:sz w:val="18"/>
                <w:szCs w:val="18"/>
                <w:lang w:eastAsia="lt-LT"/>
              </w:rPr>
              <w:t>mas</w:t>
            </w:r>
            <w:proofErr w:type="spellEnd"/>
            <w:r w:rsidRPr="003F4C45">
              <w:rPr>
                <w:rFonts w:ascii="Times New Roman" w:eastAsia="Times New Roman" w:hAnsi="Times New Roman" w:cs="Times New Roman"/>
                <w:sz w:val="18"/>
                <w:szCs w:val="18"/>
                <w:lang w:eastAsia="lt-LT"/>
              </w:rPr>
              <w:t xml:space="preserve"> aptarnauti namų ūkių skaičius</w:t>
            </w:r>
          </w:p>
        </w:tc>
        <w:tc>
          <w:tcPr>
            <w:tcW w:w="341" w:type="pct"/>
            <w:vMerge/>
            <w:hideMark/>
          </w:tcPr>
          <w:p w14:paraId="5B11F03A" w14:textId="77777777" w:rsidR="00FF482C" w:rsidRPr="003F4C45" w:rsidRDefault="00FF482C"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341" w:type="pct"/>
            <w:vMerge/>
            <w:hideMark/>
          </w:tcPr>
          <w:p w14:paraId="5A39B8F6" w14:textId="77777777" w:rsidR="00FF482C" w:rsidRPr="003F4C45" w:rsidRDefault="00FF482C"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18"/>
                <w:szCs w:val="18"/>
                <w:lang w:eastAsia="lt-LT"/>
              </w:rPr>
            </w:pPr>
          </w:p>
        </w:tc>
        <w:tc>
          <w:tcPr>
            <w:tcW w:w="343" w:type="pct"/>
            <w:vMerge/>
          </w:tcPr>
          <w:p w14:paraId="03C23E52" w14:textId="77777777" w:rsidR="00FF482C" w:rsidRPr="003F4C45" w:rsidRDefault="00FF482C"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920" w:type="pct"/>
            <w:gridSpan w:val="3"/>
            <w:vAlign w:val="center"/>
            <w:hideMark/>
          </w:tcPr>
          <w:p w14:paraId="737991AD" w14:textId="20E8B6E2" w:rsidR="00FF482C" w:rsidRPr="003F4C45" w:rsidRDefault="00FF482C" w:rsidP="0060089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18"/>
                <w:szCs w:val="18"/>
                <w:lang w:eastAsia="lt-LT"/>
              </w:rPr>
            </w:pPr>
            <w:r w:rsidRPr="003F4C45">
              <w:rPr>
                <w:rFonts w:ascii="Times New Roman" w:eastAsia="Times New Roman" w:hAnsi="Times New Roman" w:cs="Times New Roman"/>
                <w:b/>
                <w:sz w:val="18"/>
                <w:szCs w:val="18"/>
                <w:lang w:eastAsia="lt-LT"/>
              </w:rPr>
              <w:t xml:space="preserve">Bendro naudojimo </w:t>
            </w:r>
            <w:r w:rsidR="00600890" w:rsidRPr="003F4C45">
              <w:rPr>
                <w:rFonts w:ascii="Times New Roman" w:eastAsia="Times New Roman" w:hAnsi="Times New Roman" w:cs="Times New Roman"/>
                <w:b/>
                <w:sz w:val="18"/>
                <w:szCs w:val="18"/>
                <w:lang w:eastAsia="lt-LT"/>
              </w:rPr>
              <w:t>(</w:t>
            </w:r>
            <w:r w:rsidR="00367A8C" w:rsidRPr="003F4C45">
              <w:rPr>
                <w:rFonts w:ascii="Times New Roman" w:eastAsia="Times New Roman" w:hAnsi="Times New Roman" w:cs="Times New Roman"/>
                <w:b/>
                <w:bCs/>
                <w:sz w:val="18"/>
                <w:szCs w:val="18"/>
                <w:lang w:eastAsia="lt-LT"/>
              </w:rPr>
              <w:t>antžeminiai</w:t>
            </w:r>
            <w:r w:rsidR="00600890" w:rsidRPr="003F4C45">
              <w:rPr>
                <w:rFonts w:ascii="Times New Roman" w:eastAsia="Times New Roman" w:hAnsi="Times New Roman" w:cs="Times New Roman"/>
                <w:b/>
                <w:bCs/>
                <w:sz w:val="18"/>
                <w:szCs w:val="18"/>
                <w:lang w:eastAsia="lt-LT"/>
              </w:rPr>
              <w:t>)</w:t>
            </w:r>
          </w:p>
        </w:tc>
        <w:tc>
          <w:tcPr>
            <w:tcW w:w="726" w:type="pct"/>
            <w:gridSpan w:val="2"/>
            <w:vAlign w:val="center"/>
            <w:hideMark/>
          </w:tcPr>
          <w:p w14:paraId="19D691A9" w14:textId="1D6FF31E" w:rsidR="00FF482C" w:rsidRPr="003F4C45" w:rsidRDefault="00FF482C" w:rsidP="0060089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18"/>
                <w:szCs w:val="18"/>
                <w:lang w:eastAsia="lt-LT"/>
              </w:rPr>
            </w:pPr>
            <w:r w:rsidRPr="003F4C45">
              <w:rPr>
                <w:rFonts w:ascii="Times New Roman" w:eastAsia="Times New Roman" w:hAnsi="Times New Roman" w:cs="Times New Roman"/>
                <w:b/>
                <w:bCs/>
                <w:sz w:val="18"/>
                <w:szCs w:val="18"/>
                <w:lang w:eastAsia="lt-LT"/>
              </w:rPr>
              <w:t>Individualūs</w:t>
            </w:r>
            <w:r w:rsidR="00600890" w:rsidRPr="003F4C45">
              <w:rPr>
                <w:rFonts w:ascii="Times New Roman" w:eastAsia="Times New Roman" w:hAnsi="Times New Roman" w:cs="Times New Roman"/>
                <w:b/>
                <w:sz w:val="18"/>
                <w:szCs w:val="18"/>
                <w:lang w:eastAsia="lt-LT"/>
              </w:rPr>
              <w:t xml:space="preserve"> (120 l</w:t>
            </w:r>
            <w:r w:rsidRPr="003F4C45">
              <w:rPr>
                <w:rFonts w:ascii="Times New Roman" w:eastAsia="Times New Roman" w:hAnsi="Times New Roman" w:cs="Times New Roman"/>
                <w:b/>
                <w:sz w:val="18"/>
                <w:szCs w:val="18"/>
                <w:lang w:eastAsia="lt-LT"/>
              </w:rPr>
              <w:t>)</w:t>
            </w:r>
          </w:p>
        </w:tc>
      </w:tr>
      <w:tr w:rsidR="00F7693E" w:rsidRPr="003F4C45" w14:paraId="11BC9543" w14:textId="77777777" w:rsidTr="00231688">
        <w:trPr>
          <w:trHeight w:val="888"/>
        </w:trPr>
        <w:tc>
          <w:tcPr>
            <w:cnfStyle w:val="001000000000" w:firstRow="0" w:lastRow="0" w:firstColumn="1" w:lastColumn="0" w:oddVBand="0" w:evenVBand="0" w:oddHBand="0" w:evenHBand="0" w:firstRowFirstColumn="0" w:firstRowLastColumn="0" w:lastRowFirstColumn="0" w:lastRowLastColumn="0"/>
            <w:tcW w:w="580" w:type="pct"/>
            <w:vMerge/>
            <w:hideMark/>
          </w:tcPr>
          <w:p w14:paraId="00F6A634" w14:textId="77777777" w:rsidR="00D63DF2" w:rsidRPr="003F4C45" w:rsidRDefault="00D63DF2" w:rsidP="006965ED">
            <w:pPr>
              <w:jc w:val="center"/>
              <w:rPr>
                <w:rFonts w:ascii="Times New Roman" w:eastAsia="Times New Roman" w:hAnsi="Times New Roman" w:cs="Times New Roman"/>
                <w:sz w:val="18"/>
                <w:szCs w:val="18"/>
                <w:lang w:eastAsia="lt-LT"/>
              </w:rPr>
            </w:pPr>
          </w:p>
        </w:tc>
        <w:tc>
          <w:tcPr>
            <w:tcW w:w="291" w:type="pct"/>
            <w:vMerge/>
            <w:hideMark/>
          </w:tcPr>
          <w:p w14:paraId="1152B90A" w14:textId="7777777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317" w:type="pct"/>
            <w:vMerge/>
            <w:hideMark/>
          </w:tcPr>
          <w:p w14:paraId="2D916530" w14:textId="7777777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363" w:type="pct"/>
            <w:vMerge/>
            <w:hideMark/>
          </w:tcPr>
          <w:p w14:paraId="3DE3BC64" w14:textId="7777777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407" w:type="pct"/>
            <w:vMerge/>
            <w:hideMark/>
          </w:tcPr>
          <w:p w14:paraId="64BF1145" w14:textId="7777777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371" w:type="pct"/>
            <w:vMerge/>
            <w:hideMark/>
          </w:tcPr>
          <w:p w14:paraId="11066A6C" w14:textId="7777777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341" w:type="pct"/>
            <w:vMerge/>
            <w:hideMark/>
          </w:tcPr>
          <w:p w14:paraId="3E2D695B" w14:textId="7777777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341" w:type="pct"/>
            <w:vMerge/>
            <w:hideMark/>
          </w:tcPr>
          <w:p w14:paraId="6F2FA3C5" w14:textId="7777777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18"/>
                <w:szCs w:val="18"/>
                <w:lang w:eastAsia="lt-LT"/>
              </w:rPr>
            </w:pPr>
          </w:p>
        </w:tc>
        <w:tc>
          <w:tcPr>
            <w:tcW w:w="343" w:type="pct"/>
            <w:vMerge/>
          </w:tcPr>
          <w:p w14:paraId="444CAD08" w14:textId="7777777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291" w:type="pct"/>
            <w:vAlign w:val="center"/>
            <w:hideMark/>
          </w:tcPr>
          <w:p w14:paraId="11AAA2FF" w14:textId="310731AE" w:rsidR="00D63DF2" w:rsidRPr="003F4C45" w:rsidRDefault="00D63DF2" w:rsidP="00F7693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i/>
                <w:iCs/>
                <w:sz w:val="18"/>
                <w:szCs w:val="18"/>
                <w:lang w:eastAsia="lt-LT"/>
              </w:rPr>
              <w:t>Jau nupirkti</w:t>
            </w:r>
          </w:p>
        </w:tc>
        <w:tc>
          <w:tcPr>
            <w:tcW w:w="288" w:type="pct"/>
            <w:vAlign w:val="center"/>
            <w:hideMark/>
          </w:tcPr>
          <w:p w14:paraId="5A3BCFCD" w14:textId="510DEFC5" w:rsidR="00D63DF2" w:rsidRPr="003F4C45" w:rsidRDefault="00D63DF2" w:rsidP="00F7693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18"/>
                <w:szCs w:val="18"/>
                <w:lang w:eastAsia="lt-LT"/>
              </w:rPr>
            </w:pPr>
            <w:proofErr w:type="spellStart"/>
            <w:r w:rsidRPr="003F4C45">
              <w:rPr>
                <w:rFonts w:ascii="Times New Roman" w:eastAsia="Times New Roman" w:hAnsi="Times New Roman" w:cs="Times New Roman"/>
                <w:i/>
                <w:iCs/>
                <w:sz w:val="18"/>
                <w:szCs w:val="18"/>
                <w:lang w:eastAsia="lt-LT"/>
              </w:rPr>
              <w:t>Planuo-jami</w:t>
            </w:r>
            <w:proofErr w:type="spellEnd"/>
            <w:r w:rsidRPr="003F4C45">
              <w:rPr>
                <w:rFonts w:ascii="Times New Roman" w:eastAsia="Times New Roman" w:hAnsi="Times New Roman" w:cs="Times New Roman"/>
                <w:i/>
                <w:iCs/>
                <w:sz w:val="18"/>
                <w:szCs w:val="18"/>
                <w:lang w:eastAsia="lt-LT"/>
              </w:rPr>
              <w:t xml:space="preserve"> nupirkti 2023 m., vnt.</w:t>
            </w:r>
          </w:p>
        </w:tc>
        <w:tc>
          <w:tcPr>
            <w:tcW w:w="341" w:type="pct"/>
            <w:vAlign w:val="center"/>
            <w:hideMark/>
          </w:tcPr>
          <w:p w14:paraId="3F4F9F89" w14:textId="2966D105" w:rsidR="00D63DF2" w:rsidRPr="003F4C45" w:rsidRDefault="00D63DF2" w:rsidP="00F7693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18"/>
                <w:szCs w:val="18"/>
                <w:lang w:eastAsia="lt-LT"/>
              </w:rPr>
            </w:pPr>
            <w:r w:rsidRPr="003F4C45">
              <w:rPr>
                <w:rFonts w:ascii="Times New Roman" w:eastAsia="Times New Roman" w:hAnsi="Times New Roman" w:cs="Times New Roman"/>
                <w:sz w:val="18"/>
                <w:szCs w:val="18"/>
                <w:lang w:eastAsia="lt-LT"/>
              </w:rPr>
              <w:t>Papildo</w:t>
            </w:r>
            <w:r w:rsidR="00F7693E" w:rsidRPr="003F4C45">
              <w:rPr>
                <w:rFonts w:ascii="Times New Roman" w:eastAsia="Times New Roman" w:hAnsi="Times New Roman" w:cs="Times New Roman"/>
                <w:sz w:val="18"/>
                <w:szCs w:val="18"/>
                <w:lang w:eastAsia="lt-LT"/>
              </w:rPr>
              <w:t>-</w:t>
            </w:r>
            <w:proofErr w:type="spellStart"/>
            <w:r w:rsidRPr="003F4C45">
              <w:rPr>
                <w:rFonts w:ascii="Times New Roman" w:eastAsia="Times New Roman" w:hAnsi="Times New Roman" w:cs="Times New Roman"/>
                <w:sz w:val="18"/>
                <w:szCs w:val="18"/>
                <w:lang w:eastAsia="lt-LT"/>
              </w:rPr>
              <w:t>mas</w:t>
            </w:r>
            <w:proofErr w:type="spellEnd"/>
            <w:r w:rsidRPr="003F4C45">
              <w:rPr>
                <w:rFonts w:ascii="Times New Roman" w:eastAsia="Times New Roman" w:hAnsi="Times New Roman" w:cs="Times New Roman"/>
                <w:sz w:val="18"/>
                <w:szCs w:val="18"/>
                <w:lang w:eastAsia="lt-LT"/>
              </w:rPr>
              <w:t xml:space="preserve"> poreikis, vnt.</w:t>
            </w:r>
          </w:p>
        </w:tc>
        <w:tc>
          <w:tcPr>
            <w:tcW w:w="340" w:type="pct"/>
            <w:vAlign w:val="center"/>
            <w:hideMark/>
          </w:tcPr>
          <w:p w14:paraId="4CF697CC" w14:textId="3818784D" w:rsidR="00D63DF2" w:rsidRPr="003F4C45" w:rsidRDefault="00D63DF2" w:rsidP="00F7693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18"/>
                <w:szCs w:val="18"/>
                <w:lang w:eastAsia="lt-LT"/>
              </w:rPr>
            </w:pPr>
            <w:proofErr w:type="spellStart"/>
            <w:r w:rsidRPr="003F4C45">
              <w:rPr>
                <w:rFonts w:ascii="Times New Roman" w:eastAsia="Times New Roman" w:hAnsi="Times New Roman" w:cs="Times New Roman"/>
                <w:i/>
                <w:iCs/>
                <w:sz w:val="18"/>
                <w:szCs w:val="18"/>
                <w:lang w:eastAsia="lt-LT"/>
              </w:rPr>
              <w:t>Planuo-jami</w:t>
            </w:r>
            <w:proofErr w:type="spellEnd"/>
            <w:r w:rsidRPr="003F4C45">
              <w:rPr>
                <w:rFonts w:ascii="Times New Roman" w:eastAsia="Times New Roman" w:hAnsi="Times New Roman" w:cs="Times New Roman"/>
                <w:i/>
                <w:iCs/>
                <w:sz w:val="18"/>
                <w:szCs w:val="18"/>
                <w:lang w:eastAsia="lt-LT"/>
              </w:rPr>
              <w:t xml:space="preserve"> nupirkti 2023 m., vnt.</w:t>
            </w:r>
          </w:p>
        </w:tc>
        <w:tc>
          <w:tcPr>
            <w:tcW w:w="386" w:type="pct"/>
            <w:vAlign w:val="center"/>
            <w:hideMark/>
          </w:tcPr>
          <w:p w14:paraId="2B2A52F0" w14:textId="24116AFC" w:rsidR="00D63DF2" w:rsidRPr="003F4C45" w:rsidRDefault="00D63DF2" w:rsidP="00F7693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18"/>
                <w:szCs w:val="18"/>
                <w:lang w:eastAsia="lt-LT"/>
              </w:rPr>
            </w:pPr>
            <w:r w:rsidRPr="003F4C45">
              <w:rPr>
                <w:rFonts w:ascii="Times New Roman" w:eastAsia="Times New Roman" w:hAnsi="Times New Roman" w:cs="Times New Roman"/>
                <w:sz w:val="18"/>
                <w:szCs w:val="18"/>
                <w:lang w:eastAsia="lt-LT"/>
              </w:rPr>
              <w:t xml:space="preserve">Papildomas poreikis, </w:t>
            </w:r>
            <w:r w:rsidR="00F7693E" w:rsidRPr="003F4C45">
              <w:rPr>
                <w:rFonts w:ascii="Times New Roman" w:eastAsia="Times New Roman" w:hAnsi="Times New Roman" w:cs="Times New Roman"/>
                <w:sz w:val="18"/>
                <w:szCs w:val="18"/>
                <w:lang w:eastAsia="lt-LT"/>
              </w:rPr>
              <w:t>vnt.</w:t>
            </w:r>
          </w:p>
        </w:tc>
      </w:tr>
      <w:tr w:rsidR="00D9464B" w:rsidRPr="003F4C45" w14:paraId="0F616E1B" w14:textId="1356B4C1" w:rsidTr="007F306F">
        <w:trPr>
          <w:trHeight w:val="288"/>
        </w:trPr>
        <w:tc>
          <w:tcPr>
            <w:cnfStyle w:val="001000000000" w:firstRow="0" w:lastRow="0" w:firstColumn="1" w:lastColumn="0" w:oddVBand="0" w:evenVBand="0" w:oddHBand="0" w:evenHBand="0" w:firstRowFirstColumn="0" w:firstRowLastColumn="0" w:lastRowFirstColumn="0" w:lastRowLastColumn="0"/>
            <w:tcW w:w="5000" w:type="pct"/>
            <w:gridSpan w:val="14"/>
            <w:shd w:val="clear" w:color="auto" w:fill="auto"/>
          </w:tcPr>
          <w:p w14:paraId="0061125B" w14:textId="091E4447" w:rsidR="00D9464B" w:rsidRPr="003F4C45" w:rsidRDefault="00D9464B" w:rsidP="00D9464B">
            <w:pPr>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Biržų r. sav.</w:t>
            </w:r>
          </w:p>
        </w:tc>
      </w:tr>
      <w:tr w:rsidR="00F7693E" w:rsidRPr="003F4C45" w14:paraId="0862FE5F" w14:textId="77777777" w:rsidTr="00231688">
        <w:trPr>
          <w:trHeight w:val="288"/>
        </w:trPr>
        <w:tc>
          <w:tcPr>
            <w:cnfStyle w:val="001000000000" w:firstRow="0" w:lastRow="0" w:firstColumn="1" w:lastColumn="0" w:oddVBand="0" w:evenVBand="0" w:oddHBand="0" w:evenHBand="0" w:firstRowFirstColumn="0" w:firstRowLastColumn="0" w:lastRowFirstColumn="0" w:lastRowLastColumn="0"/>
            <w:tcW w:w="580" w:type="pct"/>
            <w:noWrap/>
            <w:hideMark/>
          </w:tcPr>
          <w:p w14:paraId="27C9B270" w14:textId="77777777" w:rsidR="00D63DF2" w:rsidRPr="003F4C45" w:rsidRDefault="00D63DF2" w:rsidP="006965ED">
            <w:pPr>
              <w:jc w:val="center"/>
              <w:rPr>
                <w:rFonts w:ascii="Times New Roman" w:eastAsia="Times New Roman" w:hAnsi="Times New Roman" w:cs="Times New Roman"/>
                <w:b w:val="0"/>
                <w:i/>
                <w:iCs/>
                <w:sz w:val="18"/>
                <w:szCs w:val="18"/>
                <w:lang w:eastAsia="lt-LT"/>
              </w:rPr>
            </w:pPr>
            <w:r w:rsidRPr="003F4C45">
              <w:rPr>
                <w:rFonts w:ascii="Times New Roman" w:eastAsia="Times New Roman" w:hAnsi="Times New Roman" w:cs="Times New Roman"/>
                <w:b w:val="0"/>
                <w:i/>
                <w:iCs/>
                <w:sz w:val="18"/>
                <w:szCs w:val="18"/>
                <w:lang w:eastAsia="lt-LT"/>
              </w:rPr>
              <w:t>Biržai</w:t>
            </w:r>
          </w:p>
        </w:tc>
        <w:tc>
          <w:tcPr>
            <w:tcW w:w="291" w:type="pct"/>
            <w:noWrap/>
            <w:hideMark/>
          </w:tcPr>
          <w:p w14:paraId="7FCF481A" w14:textId="4701C9B5"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18"/>
                <w:szCs w:val="18"/>
                <w:lang w:eastAsia="lt-LT"/>
              </w:rPr>
            </w:pPr>
            <w:r w:rsidRPr="003F4C45">
              <w:rPr>
                <w:rFonts w:ascii="Times New Roman" w:eastAsia="Times New Roman" w:hAnsi="Times New Roman" w:cs="Times New Roman"/>
                <w:i/>
                <w:iCs/>
                <w:sz w:val="18"/>
                <w:szCs w:val="18"/>
                <w:lang w:eastAsia="lt-LT"/>
              </w:rPr>
              <w:t>10 734</w:t>
            </w:r>
          </w:p>
        </w:tc>
        <w:tc>
          <w:tcPr>
            <w:tcW w:w="328" w:type="pct"/>
            <w:hideMark/>
          </w:tcPr>
          <w:p w14:paraId="4E0E1058" w14:textId="6F204DC3"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2 606</w:t>
            </w:r>
          </w:p>
        </w:tc>
        <w:tc>
          <w:tcPr>
            <w:tcW w:w="352" w:type="pct"/>
            <w:noWrap/>
            <w:hideMark/>
          </w:tcPr>
          <w:p w14:paraId="0C95E666" w14:textId="4647ED6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163</w:t>
            </w:r>
          </w:p>
        </w:tc>
        <w:tc>
          <w:tcPr>
            <w:tcW w:w="407" w:type="pct"/>
            <w:hideMark/>
          </w:tcPr>
          <w:p w14:paraId="6DB49624" w14:textId="506B5119"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2 945</w:t>
            </w:r>
          </w:p>
        </w:tc>
        <w:tc>
          <w:tcPr>
            <w:tcW w:w="371" w:type="pct"/>
            <w:noWrap/>
            <w:hideMark/>
          </w:tcPr>
          <w:p w14:paraId="43F0E108" w14:textId="35F0B3BC"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5 300</w:t>
            </w:r>
          </w:p>
        </w:tc>
        <w:tc>
          <w:tcPr>
            <w:tcW w:w="341" w:type="pct"/>
            <w:noWrap/>
            <w:hideMark/>
          </w:tcPr>
          <w:p w14:paraId="0AF5D6C9" w14:textId="6E2BF874"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5 300</w:t>
            </w:r>
          </w:p>
        </w:tc>
        <w:tc>
          <w:tcPr>
            <w:tcW w:w="341" w:type="pct"/>
            <w:noWrap/>
            <w:hideMark/>
          </w:tcPr>
          <w:p w14:paraId="143D9F8F" w14:textId="74508AAE"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5 300</w:t>
            </w:r>
          </w:p>
        </w:tc>
        <w:tc>
          <w:tcPr>
            <w:tcW w:w="343" w:type="pct"/>
          </w:tcPr>
          <w:p w14:paraId="1F54B12E" w14:textId="7777777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8"/>
                <w:szCs w:val="18"/>
                <w:lang w:eastAsia="lt-LT"/>
              </w:rPr>
            </w:pPr>
          </w:p>
        </w:tc>
        <w:tc>
          <w:tcPr>
            <w:tcW w:w="291" w:type="pct"/>
            <w:noWrap/>
            <w:hideMark/>
          </w:tcPr>
          <w:p w14:paraId="1B1EEFD1" w14:textId="65E29414"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8"/>
                <w:szCs w:val="18"/>
                <w:lang w:eastAsia="lt-LT"/>
              </w:rPr>
            </w:pPr>
            <w:r w:rsidRPr="003F4C45">
              <w:rPr>
                <w:rFonts w:ascii="Times New Roman" w:eastAsia="Times New Roman" w:hAnsi="Times New Roman" w:cs="Times New Roman"/>
                <w:sz w:val="18"/>
                <w:szCs w:val="18"/>
                <w:lang w:eastAsia="lt-LT"/>
              </w:rPr>
              <w:t>19</w:t>
            </w:r>
          </w:p>
        </w:tc>
        <w:tc>
          <w:tcPr>
            <w:tcW w:w="288" w:type="pct"/>
            <w:noWrap/>
            <w:hideMark/>
          </w:tcPr>
          <w:p w14:paraId="0CE2E79E" w14:textId="0613552F"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37</w:t>
            </w:r>
          </w:p>
        </w:tc>
        <w:tc>
          <w:tcPr>
            <w:tcW w:w="341" w:type="pct"/>
            <w:noWrap/>
            <w:hideMark/>
          </w:tcPr>
          <w:p w14:paraId="69DE176C" w14:textId="2EB79EA7" w:rsidR="00D63DF2" w:rsidRPr="003F4C45" w:rsidRDefault="00D63DF2" w:rsidP="00FF482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340" w:type="pct"/>
            <w:noWrap/>
            <w:hideMark/>
          </w:tcPr>
          <w:p w14:paraId="1E1486C7" w14:textId="77777777"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3F4C45">
              <w:rPr>
                <w:rFonts w:ascii="Times New Roman" w:eastAsia="Times New Roman" w:hAnsi="Times New Roman" w:cs="Times New Roman"/>
                <w:sz w:val="18"/>
                <w:szCs w:val="18"/>
                <w:lang w:eastAsia="lt-LT"/>
              </w:rPr>
              <w:t>2100</w:t>
            </w:r>
          </w:p>
        </w:tc>
        <w:tc>
          <w:tcPr>
            <w:tcW w:w="386" w:type="pct"/>
            <w:noWrap/>
            <w:hideMark/>
          </w:tcPr>
          <w:p w14:paraId="148333B2" w14:textId="0098BF5D" w:rsidR="00D63DF2" w:rsidRPr="003F4C45" w:rsidRDefault="00D63DF2" w:rsidP="006965E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r>
    </w:tbl>
    <w:p w14:paraId="44D04374" w14:textId="2FAAD065" w:rsidR="003806F8" w:rsidRPr="00843085" w:rsidRDefault="003806F8" w:rsidP="00231688">
      <w:pPr>
        <w:spacing w:before="120"/>
        <w:rPr>
          <w:rFonts w:ascii="Times New Roman" w:hAnsi="Times New Roman" w:cs="Times New Roman"/>
          <w:sz w:val="24"/>
        </w:rPr>
      </w:pPr>
      <w:r w:rsidRPr="00843085">
        <w:rPr>
          <w:rFonts w:ascii="Times New Roman" w:hAnsi="Times New Roman" w:cs="Times New Roman"/>
          <w:color w:val="595959" w:themeColor="text1" w:themeTint="A6"/>
          <w:sz w:val="18"/>
          <w:szCs w:val="16"/>
        </w:rPr>
        <w:t xml:space="preserve">Šaltinis: </w:t>
      </w:r>
      <w:r w:rsidR="00231688" w:rsidRPr="00843085">
        <w:rPr>
          <w:rFonts w:ascii="Times New Roman" w:hAnsi="Times New Roman" w:cs="Times New Roman"/>
          <w:color w:val="595959" w:themeColor="text1" w:themeTint="A6"/>
          <w:sz w:val="18"/>
          <w:szCs w:val="16"/>
        </w:rPr>
        <w:t>savivaldybės</w:t>
      </w:r>
      <w:r w:rsidRPr="00843085">
        <w:rPr>
          <w:rFonts w:ascii="Times New Roman" w:hAnsi="Times New Roman" w:cs="Times New Roman"/>
          <w:color w:val="595959" w:themeColor="text1" w:themeTint="A6"/>
          <w:sz w:val="18"/>
          <w:szCs w:val="16"/>
        </w:rPr>
        <w:t xml:space="preserve"> duomenys, 2022 m.</w:t>
      </w:r>
    </w:p>
    <w:p w14:paraId="383739CD" w14:textId="77777777" w:rsidR="006965ED" w:rsidRPr="00843085" w:rsidRDefault="006965ED" w:rsidP="00231688">
      <w:pPr>
        <w:spacing w:before="120"/>
        <w:rPr>
          <w:rFonts w:ascii="Times New Roman" w:hAnsi="Times New Roman" w:cs="Times New Roman"/>
          <w:sz w:val="24"/>
        </w:rPr>
        <w:sectPr w:rsidR="006965ED" w:rsidRPr="00843085" w:rsidSect="006965ED">
          <w:pgSz w:w="16838" w:h="11906" w:orient="landscape" w:code="9"/>
          <w:pgMar w:top="1418" w:right="1418" w:bottom="1418" w:left="1418" w:header="567" w:footer="567" w:gutter="0"/>
          <w:cols w:space="1296"/>
        </w:sectPr>
      </w:pPr>
    </w:p>
    <w:p w14:paraId="7102704A" w14:textId="77777777" w:rsidR="003806F8" w:rsidRPr="003F4C45" w:rsidRDefault="003806F8" w:rsidP="00EF2649">
      <w:pPr>
        <w:pStyle w:val="Antrat3"/>
        <w:keepLines w:val="0"/>
        <w:spacing w:before="240" w:after="160" w:line="259" w:lineRule="auto"/>
        <w:ind w:left="1440" w:hanging="1080"/>
        <w:rPr>
          <w:rFonts w:ascii="Times New Roman" w:hAnsi="Times New Roman" w:cs="Times New Roman"/>
        </w:rPr>
      </w:pPr>
      <w:bookmarkStart w:id="180" w:name="_Toc122691357"/>
      <w:bookmarkStart w:id="181" w:name="_Toc123660000"/>
      <w:bookmarkStart w:id="182" w:name="_Toc139433829"/>
      <w:r w:rsidRPr="003F4C45">
        <w:rPr>
          <w:rFonts w:ascii="Times New Roman" w:hAnsi="Times New Roman" w:cs="Times New Roman"/>
        </w:rPr>
        <w:lastRenderedPageBreak/>
        <w:t>Pakuočių atliekų ir kitų antrinių žaliavų tvarkymo ateityje vertinimas</w:t>
      </w:r>
      <w:bookmarkEnd w:id="180"/>
      <w:bookmarkEnd w:id="181"/>
      <w:bookmarkEnd w:id="182"/>
    </w:p>
    <w:p w14:paraId="059AB57B" w14:textId="77777777" w:rsidR="003806F8" w:rsidRPr="003F4C45" w:rsidRDefault="003806F8" w:rsidP="003806F8">
      <w:pPr>
        <w:keepNext/>
        <w:rPr>
          <w:rFonts w:ascii="Times New Roman" w:hAnsi="Times New Roman" w:cs="Times New Roman"/>
        </w:rPr>
      </w:pPr>
      <w:r w:rsidRPr="003F4C45">
        <w:rPr>
          <w:rFonts w:ascii="Times New Roman" w:hAnsi="Times New Roman" w:cs="Times New Roman"/>
        </w:rPr>
        <w:t xml:space="preserve">Vadovaujantis atliekų prevencijos ir tvarkymo prioritetų eiliškumu, didžiausias atliekų tvarkymo prioritetas teikiamas komunalinių atliekų perdirbimui, todėl pagrindinis komunalinių atliekų tvarkymo tikslas – atskirti kuo daugiau pakuočių atliekų ir kitų antrinių žaliavų rūšiuojamojo surinkimo būdu, nes tokios žaliavos yra geresnės kokybės ir tinkamesnės perdirbimui, negu išskirtos iš mišrių komunalinių atliekų srauto mechaninio apdorojimo (rūšiavimo) įrenginyje. </w:t>
      </w:r>
    </w:p>
    <w:p w14:paraId="1B30E70F" w14:textId="1B3F7131" w:rsidR="003806F8" w:rsidRPr="003F4C45" w:rsidRDefault="00231688" w:rsidP="003806F8">
      <w:pPr>
        <w:rPr>
          <w:rFonts w:ascii="Times New Roman" w:hAnsi="Times New Roman" w:cs="Times New Roman"/>
        </w:rPr>
      </w:pPr>
      <w:r w:rsidRPr="003F4C45">
        <w:rPr>
          <w:rFonts w:ascii="Times New Roman" w:hAnsi="Times New Roman" w:cs="Times New Roman"/>
        </w:rPr>
        <w:t>Biržų rajono savivaldybė yra pasirašiusi</w:t>
      </w:r>
      <w:r w:rsidR="008D04B0" w:rsidRPr="003F4C45">
        <w:rPr>
          <w:rFonts w:ascii="Times New Roman" w:hAnsi="Times New Roman" w:cs="Times New Roman"/>
        </w:rPr>
        <w:t xml:space="preserve"> bendradarbiavimo sutartis su pakuočių gamintojų ir importuotojų organizacijomis – VšĮ „Žaliasis taškas“, VšĮ „Gamtos ateitis“</w:t>
      </w:r>
      <w:r w:rsidR="008D04B0" w:rsidRPr="003F4C45">
        <w:rPr>
          <w:rFonts w:ascii="Times New Roman" w:hAnsi="Times New Roman" w:cs="Times New Roman"/>
          <w:vertAlign w:val="superscript"/>
        </w:rPr>
        <w:footnoteReference w:id="4"/>
      </w:r>
      <w:r w:rsidR="008D04B0" w:rsidRPr="003F4C45">
        <w:rPr>
          <w:rFonts w:ascii="Times New Roman" w:hAnsi="Times New Roman" w:cs="Times New Roman"/>
        </w:rPr>
        <w:t xml:space="preserve"> ir VšĮ „Pakuočių tvarkymo organizacija“</w:t>
      </w:r>
      <w:r w:rsidR="008D04B0" w:rsidRPr="003F4C45">
        <w:rPr>
          <w:rFonts w:ascii="Times New Roman" w:hAnsi="Times New Roman" w:cs="Times New Roman"/>
          <w:vertAlign w:val="superscript"/>
        </w:rPr>
        <w:footnoteReference w:id="5"/>
      </w:r>
      <w:r w:rsidR="008D04B0" w:rsidRPr="003F4C45">
        <w:rPr>
          <w:rFonts w:ascii="Times New Roman" w:hAnsi="Times New Roman" w:cs="Times New Roman"/>
        </w:rPr>
        <w:t xml:space="preserve"> - bei trišales sutartis dėl pakuočių atliekų tvarkymo organizavimo ir paslaugų teikimo visose regiono savivaldybėse. Tačiau priėmus </w:t>
      </w:r>
      <w:r w:rsidR="008D04B0" w:rsidRPr="003F4C45">
        <w:rPr>
          <w:rFonts w:ascii="Times New Roman" w:hAnsi="Times New Roman" w:cs="Times New Roman"/>
          <w:i/>
          <w:iCs/>
        </w:rPr>
        <w:t>Lietuvos Respublikos pakuočių ir pakuočių atliekų tvarkymo įstatymo Nr. IX-517 2, 4, 4-2, 7, 10, 11-2 straipsnių ir 2 priedo pakeitimo įstatymą</w:t>
      </w:r>
      <w:r w:rsidR="008D04B0" w:rsidRPr="003F4C45">
        <w:rPr>
          <w:rFonts w:ascii="Times New Roman" w:hAnsi="Times New Roman" w:cs="Times New Roman"/>
        </w:rPr>
        <w:t xml:space="preserve">, savivaldybės (arba jų pavedimu – komunalinių atliekų tvarkymo sistemos administratoriai) iki 2022 m. gruodžio 1 d. </w:t>
      </w:r>
      <w:r w:rsidR="008D04B0" w:rsidRPr="003F4C45">
        <w:rPr>
          <w:rFonts w:ascii="Times New Roman" w:hAnsi="Times New Roman" w:cs="Times New Roman"/>
          <w:i/>
          <w:iCs/>
        </w:rPr>
        <w:t>Lietuvos Respublikos viešųjų pirkimų įstatymo</w:t>
      </w:r>
      <w:r w:rsidR="008D04B0" w:rsidRPr="003F4C45">
        <w:rPr>
          <w:rFonts w:ascii="Times New Roman" w:hAnsi="Times New Roman" w:cs="Times New Roman"/>
        </w:rPr>
        <w:t xml:space="preserve"> nustatyta tvarka turėjo pradėti procedūras pakuočių atliekų tvarkytojams, kurie teiks komunalinių atliekų sraute susidarančių pakuočių atliekų rūšiuojamojo surinkimo ir vežimo paslaugą, parinkti (iki šio įstatymo įsigaliojimo dienos (2021-07-01) sudarytos terminuotos pakuočių atliekų tvarkymo organizavimo sutartys galioja iki šiose sutartyse numatyto sutarties galiojimo termino pabaigos). O esamos bendradarbiavimo sutartys  su pakuočių atliekų tvarkymo organizavimo licenciją turinčiomis gamintojų ir importuotojų organizacijomis per 6 mėnesius nuo pakuočių atliekų tvarkymo organizavimo ir finansavimo sutarčių pasirašymo turės būti pakeistos arba sudarytos naujos, kad atitiktų naujus </w:t>
      </w:r>
      <w:r w:rsidR="008D04B0" w:rsidRPr="003F4C45">
        <w:rPr>
          <w:rFonts w:ascii="Times New Roman" w:hAnsi="Times New Roman" w:cs="Times New Roman"/>
          <w:i/>
          <w:iCs/>
        </w:rPr>
        <w:t>Lietuvos Respublikos pakuočių ir pakuočių atliekų tvarkymo įstatymo</w:t>
      </w:r>
      <w:r w:rsidR="008D04B0" w:rsidRPr="003F4C45">
        <w:rPr>
          <w:rFonts w:ascii="Times New Roman" w:hAnsi="Times New Roman" w:cs="Times New Roman"/>
        </w:rPr>
        <w:t xml:space="preserve"> reikalavimus. Tikimasi, kad šie pokyčiai prisidės prie pakuočių atliekų surinkimo ir tvarkymo sistemos efektyvumo didinimo.</w:t>
      </w:r>
    </w:p>
    <w:p w14:paraId="3E1CE6D8" w14:textId="639FD532" w:rsidR="003806F8" w:rsidRPr="003F4C45" w:rsidRDefault="00231688" w:rsidP="003806F8">
      <w:pPr>
        <w:rPr>
          <w:rFonts w:ascii="Times New Roman" w:hAnsi="Times New Roman" w:cs="Times New Roman"/>
        </w:rPr>
      </w:pPr>
      <w:r w:rsidRPr="003F4C45">
        <w:rPr>
          <w:rFonts w:ascii="Times New Roman" w:hAnsi="Times New Roman" w:cs="Times New Roman"/>
        </w:rPr>
        <w:t xml:space="preserve">Biržų rajono savivaldybėje </w:t>
      </w:r>
      <w:r w:rsidR="003806F8" w:rsidRPr="003F4C45">
        <w:rPr>
          <w:rFonts w:ascii="Times New Roman" w:hAnsi="Times New Roman" w:cs="Times New Roman"/>
        </w:rPr>
        <w:t xml:space="preserve">gerai išvystyta pakuočių atliekų ir kitų antrinių žaliavų surinkimo infrastruktūra (žr. </w:t>
      </w:r>
      <w:r w:rsidR="008D04B0" w:rsidRPr="003F4C45">
        <w:rPr>
          <w:rFonts w:ascii="Times New Roman" w:hAnsi="Times New Roman" w:cs="Times New Roman"/>
        </w:rPr>
        <w:fldChar w:fldCharType="begin"/>
      </w:r>
      <w:r w:rsidR="008D04B0" w:rsidRPr="003F4C45">
        <w:rPr>
          <w:rFonts w:ascii="Times New Roman" w:hAnsi="Times New Roman" w:cs="Times New Roman"/>
        </w:rPr>
        <w:instrText xml:space="preserve"> REF _Ref127815770 \r \h </w:instrText>
      </w:r>
      <w:r w:rsidR="00895A85" w:rsidRPr="003F4C45">
        <w:rPr>
          <w:rFonts w:ascii="Times New Roman" w:hAnsi="Times New Roman" w:cs="Times New Roman"/>
        </w:rPr>
        <w:instrText xml:space="preserve"> \* MERGEFORMAT </w:instrText>
      </w:r>
      <w:r w:rsidR="008D04B0" w:rsidRPr="003F4C45">
        <w:rPr>
          <w:rFonts w:ascii="Times New Roman" w:hAnsi="Times New Roman" w:cs="Times New Roman"/>
        </w:rPr>
      </w:r>
      <w:r w:rsidR="008D04B0" w:rsidRPr="003F4C45">
        <w:rPr>
          <w:rFonts w:ascii="Times New Roman" w:hAnsi="Times New Roman" w:cs="Times New Roman"/>
        </w:rPr>
        <w:fldChar w:fldCharType="separate"/>
      </w:r>
      <w:r w:rsidR="005F0AEC" w:rsidRPr="003F4C45">
        <w:rPr>
          <w:rFonts w:ascii="Times New Roman" w:hAnsi="Times New Roman" w:cs="Times New Roman"/>
        </w:rPr>
        <w:t>2.3</w:t>
      </w:r>
      <w:r w:rsidR="008D04B0" w:rsidRPr="003F4C45">
        <w:rPr>
          <w:rFonts w:ascii="Times New Roman" w:hAnsi="Times New Roman" w:cs="Times New Roman"/>
        </w:rPr>
        <w:fldChar w:fldCharType="end"/>
      </w:r>
      <w:r w:rsidR="008D04B0" w:rsidRPr="003F4C45">
        <w:rPr>
          <w:rFonts w:ascii="Times New Roman" w:hAnsi="Times New Roman" w:cs="Times New Roman"/>
        </w:rPr>
        <w:t xml:space="preserve"> </w:t>
      </w:r>
      <w:r w:rsidR="003806F8" w:rsidRPr="003F4C45">
        <w:rPr>
          <w:rFonts w:ascii="Times New Roman" w:hAnsi="Times New Roman" w:cs="Times New Roman"/>
        </w:rPr>
        <w:t xml:space="preserve">skyrių), tačiau bendradarbiaujant su gamintojais ir importuotojais, ji toliau bus tobulinama ir prižiūrima. Preliminarus papildomų pakuočių atliekų ir kitų antrinių žaliavų surinkimo konteinerių poreikis </w:t>
      </w:r>
      <w:r w:rsidRPr="003F4C45">
        <w:rPr>
          <w:rFonts w:ascii="Times New Roman" w:hAnsi="Times New Roman" w:cs="Times New Roman"/>
        </w:rPr>
        <w:t xml:space="preserve">Biržų rajono savivaldybėje </w:t>
      </w:r>
      <w:r w:rsidR="003806F8" w:rsidRPr="003F4C45">
        <w:rPr>
          <w:rFonts w:ascii="Times New Roman" w:hAnsi="Times New Roman" w:cs="Times New Roman"/>
        </w:rPr>
        <w:t>pateiktas</w:t>
      </w:r>
      <w:r w:rsidR="008D04B0" w:rsidRPr="003F4C45">
        <w:rPr>
          <w:rFonts w:ascii="Times New Roman" w:hAnsi="Times New Roman" w:cs="Times New Roman"/>
        </w:rPr>
        <w:t xml:space="preserve"> </w:t>
      </w:r>
      <w:r w:rsidR="008D04B0" w:rsidRPr="003F4C45">
        <w:rPr>
          <w:rStyle w:val="Nerykuspabraukimas"/>
          <w:rFonts w:ascii="Times New Roman" w:hAnsi="Times New Roman" w:cs="Times New Roman"/>
        </w:rPr>
        <w:fldChar w:fldCharType="begin"/>
      </w:r>
      <w:r w:rsidR="008D04B0" w:rsidRPr="003F4C45">
        <w:rPr>
          <w:rStyle w:val="Nerykuspabraukimas"/>
          <w:rFonts w:ascii="Times New Roman" w:hAnsi="Times New Roman" w:cs="Times New Roman"/>
        </w:rPr>
        <w:instrText xml:space="preserve"> REF _Ref127816292 \h  \* MERGEFORMAT </w:instrText>
      </w:r>
      <w:r w:rsidR="008D04B0" w:rsidRPr="003F4C45">
        <w:rPr>
          <w:rStyle w:val="Nerykuspabraukimas"/>
          <w:rFonts w:ascii="Times New Roman" w:hAnsi="Times New Roman" w:cs="Times New Roman"/>
        </w:rPr>
      </w:r>
      <w:r w:rsidR="008D04B0" w:rsidRPr="003F4C45">
        <w:rPr>
          <w:rStyle w:val="Nerykuspabraukimas"/>
          <w:rFonts w:ascii="Times New Roman" w:hAnsi="Times New Roman" w:cs="Times New Roman"/>
        </w:rPr>
        <w:fldChar w:fldCharType="separate"/>
      </w:r>
      <w:r w:rsidRPr="003F4C45">
        <w:rPr>
          <w:rStyle w:val="Nerykuspabraukimas"/>
          <w:rFonts w:ascii="Times New Roman" w:hAnsi="Times New Roman" w:cs="Times New Roman"/>
        </w:rPr>
        <w:t>34 lentelė</w:t>
      </w:r>
      <w:r w:rsidR="008D04B0" w:rsidRPr="003F4C45">
        <w:rPr>
          <w:rStyle w:val="Nerykuspabraukimas"/>
          <w:rFonts w:ascii="Times New Roman" w:hAnsi="Times New Roman" w:cs="Times New Roman"/>
        </w:rPr>
        <w:fldChar w:fldCharType="end"/>
      </w:r>
      <w:r w:rsidR="008D04B0" w:rsidRPr="003F4C45">
        <w:rPr>
          <w:rStyle w:val="Nerykuspabraukimas"/>
          <w:rFonts w:ascii="Times New Roman" w:hAnsi="Times New Roman" w:cs="Times New Roman"/>
        </w:rPr>
        <w:t>je</w:t>
      </w:r>
      <w:r w:rsidR="003806F8" w:rsidRPr="003F4C45">
        <w:rPr>
          <w:rFonts w:ascii="Times New Roman" w:hAnsi="Times New Roman" w:cs="Times New Roman"/>
        </w:rPr>
        <w:t xml:space="preserve">. </w:t>
      </w:r>
    </w:p>
    <w:bookmarkStart w:id="183" w:name="_Ref127816292"/>
    <w:bookmarkStart w:id="184" w:name="_Toc124336234"/>
    <w:p w14:paraId="2C48CE1F" w14:textId="76C65EE8" w:rsidR="008D04B0" w:rsidRPr="003F4C45" w:rsidRDefault="008D04B0"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85" w:name="_Toc137223666"/>
      <w:r w:rsidR="00231688" w:rsidRPr="003F4C45">
        <w:rPr>
          <w:rStyle w:val="Nerykuspabraukimas"/>
          <w:rFonts w:ascii="Times New Roman" w:hAnsi="Times New Roman" w:cs="Times New Roman"/>
          <w:noProof/>
        </w:rPr>
        <w:t>34</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183"/>
      <w:r w:rsidRPr="003F4C45">
        <w:rPr>
          <w:rStyle w:val="Nerykuspabraukimas"/>
          <w:rFonts w:ascii="Times New Roman" w:hAnsi="Times New Roman" w:cs="Times New Roman"/>
        </w:rPr>
        <w:t xml:space="preserve">.  Pakuočių atliekų ir kitų antrinių žaliavų surinkimo konteinerių poreikis </w:t>
      </w:r>
      <w:bookmarkEnd w:id="184"/>
      <w:r w:rsidR="00231688" w:rsidRPr="003F4C45">
        <w:rPr>
          <w:rStyle w:val="Nerykuspabraukimas"/>
          <w:rFonts w:ascii="Times New Roman" w:hAnsi="Times New Roman" w:cs="Times New Roman"/>
        </w:rPr>
        <w:t>Biržų rajone</w:t>
      </w:r>
      <w:bookmarkEnd w:id="185"/>
    </w:p>
    <w:tbl>
      <w:tblPr>
        <w:tblStyle w:val="1tinkleliolentelviesi5parykinimas"/>
        <w:tblW w:w="5000" w:type="pct"/>
        <w:tblLayout w:type="fixed"/>
        <w:tblLook w:val="04A0" w:firstRow="1" w:lastRow="0" w:firstColumn="1" w:lastColumn="0" w:noHBand="0" w:noVBand="1"/>
      </w:tblPr>
      <w:tblGrid>
        <w:gridCol w:w="1555"/>
        <w:gridCol w:w="2501"/>
        <w:gridCol w:w="2502"/>
        <w:gridCol w:w="2502"/>
      </w:tblGrid>
      <w:tr w:rsidR="008D04B0" w:rsidRPr="003F4C45" w14:paraId="49D4C156" w14:textId="77777777" w:rsidTr="008D04B0">
        <w:trPr>
          <w:cnfStyle w:val="100000000000" w:firstRow="1" w:lastRow="0" w:firstColumn="0" w:lastColumn="0" w:oddVBand="0" w:evenVBand="0" w:oddHBand="0" w:evenHBand="0" w:firstRowFirstColumn="0" w:firstRowLastColumn="0" w:lastRowFirstColumn="0" w:lastRowLastColumn="0"/>
          <w:trHeight w:val="290"/>
          <w:tblHeader/>
        </w:trPr>
        <w:tc>
          <w:tcPr>
            <w:cnfStyle w:val="001000000000" w:firstRow="0" w:lastRow="0" w:firstColumn="1" w:lastColumn="0" w:oddVBand="0" w:evenVBand="0" w:oddHBand="0" w:evenHBand="0" w:firstRowFirstColumn="0" w:firstRowLastColumn="0" w:lastRowFirstColumn="0" w:lastRowLastColumn="0"/>
            <w:tcW w:w="858" w:type="pct"/>
            <w:noWrap/>
            <w:hideMark/>
          </w:tcPr>
          <w:p w14:paraId="0D5406BF" w14:textId="3DB138B5" w:rsidR="008D04B0" w:rsidRPr="003F4C45" w:rsidRDefault="008D04B0" w:rsidP="00D02EC2">
            <w:pPr>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Savivaldybė</w:t>
            </w:r>
          </w:p>
        </w:tc>
        <w:tc>
          <w:tcPr>
            <w:tcW w:w="1380" w:type="pct"/>
            <w:noWrap/>
            <w:hideMark/>
          </w:tcPr>
          <w:p w14:paraId="6B9392B1" w14:textId="5437A46F" w:rsidR="008D04B0" w:rsidRPr="003F4C45" w:rsidRDefault="000504A5" w:rsidP="000504A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Individualūs konteinerių komplektai</w:t>
            </w:r>
            <w:r w:rsidR="008D04B0" w:rsidRPr="003F4C45">
              <w:rPr>
                <w:rFonts w:ascii="Times New Roman" w:eastAsia="Times New Roman" w:hAnsi="Times New Roman" w:cs="Times New Roman"/>
                <w:sz w:val="18"/>
                <w:szCs w:val="18"/>
                <w:lang w:eastAsia="en-GB"/>
              </w:rPr>
              <w:t xml:space="preserve"> vnt.</w:t>
            </w:r>
          </w:p>
        </w:tc>
        <w:tc>
          <w:tcPr>
            <w:tcW w:w="1381" w:type="pct"/>
            <w:noWrap/>
            <w:hideMark/>
          </w:tcPr>
          <w:p w14:paraId="176F912E" w14:textId="3907B1DB" w:rsidR="008D04B0" w:rsidRPr="003F4C45" w:rsidRDefault="00A152C1" w:rsidP="000504A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 xml:space="preserve">Bendro naudojimo </w:t>
            </w:r>
            <w:r w:rsidR="000504A5" w:rsidRPr="003F4C45">
              <w:rPr>
                <w:rFonts w:ascii="Times New Roman" w:eastAsia="Times New Roman" w:hAnsi="Times New Roman" w:cs="Times New Roman"/>
                <w:sz w:val="18"/>
                <w:szCs w:val="18"/>
                <w:lang w:eastAsia="en-GB"/>
              </w:rPr>
              <w:t>ar individualūs konteinerių komplektai</w:t>
            </w:r>
            <w:r w:rsidR="00AB2524" w:rsidRPr="003F4C45">
              <w:rPr>
                <w:rFonts w:ascii="Times New Roman" w:eastAsia="Times New Roman" w:hAnsi="Times New Roman" w:cs="Times New Roman"/>
                <w:sz w:val="18"/>
                <w:szCs w:val="18"/>
                <w:lang w:eastAsia="en-GB"/>
              </w:rPr>
              <w:t xml:space="preserve"> sodų ir garažų bendrijoms</w:t>
            </w:r>
            <w:r w:rsidR="008D04B0" w:rsidRPr="003F4C45">
              <w:rPr>
                <w:rFonts w:ascii="Times New Roman" w:eastAsia="Times New Roman" w:hAnsi="Times New Roman" w:cs="Times New Roman"/>
                <w:sz w:val="18"/>
                <w:szCs w:val="18"/>
                <w:lang w:eastAsia="en-GB"/>
              </w:rPr>
              <w:t xml:space="preserve"> </w:t>
            </w:r>
            <w:r w:rsidR="000504A5" w:rsidRPr="003F4C45">
              <w:rPr>
                <w:rFonts w:ascii="Times New Roman" w:eastAsia="Times New Roman" w:hAnsi="Times New Roman" w:cs="Times New Roman"/>
                <w:sz w:val="18"/>
                <w:szCs w:val="18"/>
                <w:lang w:eastAsia="en-GB"/>
              </w:rPr>
              <w:t>(bus įrengiama tik esant poreikiui)</w:t>
            </w:r>
            <w:r w:rsidR="008D04B0" w:rsidRPr="003F4C45">
              <w:rPr>
                <w:rFonts w:ascii="Times New Roman" w:eastAsia="Times New Roman" w:hAnsi="Times New Roman" w:cs="Times New Roman"/>
                <w:sz w:val="18"/>
                <w:szCs w:val="18"/>
                <w:lang w:eastAsia="en-GB"/>
              </w:rPr>
              <w:t xml:space="preserve">, vnt. </w:t>
            </w:r>
          </w:p>
        </w:tc>
        <w:tc>
          <w:tcPr>
            <w:tcW w:w="1381" w:type="pct"/>
            <w:noWrap/>
            <w:hideMark/>
          </w:tcPr>
          <w:p w14:paraId="2E21555F" w14:textId="586F0159" w:rsidR="008D04B0" w:rsidRPr="003F4C45" w:rsidRDefault="00AB2524" w:rsidP="00AB252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Bendro naudojimo ar individualūs konteinerių komplektai</w:t>
            </w:r>
            <w:r w:rsidR="008D04B0" w:rsidRPr="003F4C45">
              <w:rPr>
                <w:rFonts w:ascii="Times New Roman" w:eastAsia="Times New Roman" w:hAnsi="Times New Roman" w:cs="Times New Roman"/>
                <w:sz w:val="18"/>
                <w:szCs w:val="18"/>
                <w:lang w:eastAsia="en-GB"/>
              </w:rPr>
              <w:t xml:space="preserve"> juridiniams asmenims, vnt.</w:t>
            </w:r>
          </w:p>
        </w:tc>
      </w:tr>
      <w:tr w:rsidR="008D04B0" w:rsidRPr="003F4C45" w14:paraId="5CB18D36" w14:textId="77777777" w:rsidTr="008D04B0">
        <w:trPr>
          <w:trHeight w:val="300"/>
        </w:trPr>
        <w:tc>
          <w:tcPr>
            <w:cnfStyle w:val="001000000000" w:firstRow="0" w:lastRow="0" w:firstColumn="1" w:lastColumn="0" w:oddVBand="0" w:evenVBand="0" w:oddHBand="0" w:evenHBand="0" w:firstRowFirstColumn="0" w:firstRowLastColumn="0" w:lastRowFirstColumn="0" w:lastRowLastColumn="0"/>
            <w:tcW w:w="858" w:type="pct"/>
            <w:noWrap/>
            <w:hideMark/>
          </w:tcPr>
          <w:p w14:paraId="175125FA" w14:textId="77777777" w:rsidR="008D04B0" w:rsidRPr="003F4C45" w:rsidRDefault="008D04B0" w:rsidP="00D02EC2">
            <w:pPr>
              <w:rPr>
                <w:rFonts w:ascii="Times New Roman" w:eastAsia="Times New Roman" w:hAnsi="Times New Roman" w:cs="Times New Roman"/>
                <w:sz w:val="18"/>
                <w:szCs w:val="18"/>
                <w:lang w:eastAsia="en-GB"/>
              </w:rPr>
            </w:pPr>
            <w:r w:rsidRPr="003F4C45">
              <w:rPr>
                <w:rFonts w:ascii="Times New Roman" w:eastAsia="Times New Roman" w:hAnsi="Times New Roman" w:cs="Times New Roman"/>
                <w:sz w:val="18"/>
                <w:szCs w:val="18"/>
                <w:lang w:eastAsia="en-GB"/>
              </w:rPr>
              <w:t>Biržų r. sav.</w:t>
            </w:r>
          </w:p>
        </w:tc>
        <w:tc>
          <w:tcPr>
            <w:tcW w:w="1380" w:type="pct"/>
            <w:noWrap/>
          </w:tcPr>
          <w:p w14:paraId="1F2A9D06" w14:textId="75AC1F5F" w:rsidR="008D04B0" w:rsidRPr="003F4C45" w:rsidRDefault="000504A5"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w:t>
            </w:r>
          </w:p>
        </w:tc>
        <w:tc>
          <w:tcPr>
            <w:tcW w:w="1381" w:type="pct"/>
            <w:noWrap/>
          </w:tcPr>
          <w:p w14:paraId="40D6A14F" w14:textId="74462A24" w:rsidR="008D04B0" w:rsidRPr="003F4C45" w:rsidRDefault="00AB2524" w:rsidP="00AB2524">
            <w:pPr>
              <w:pStyle w:val="Lenteliutekstas"/>
              <w:cnfStyle w:val="000000000000" w:firstRow="0" w:lastRow="0" w:firstColumn="0" w:lastColumn="0" w:oddVBand="0" w:evenVBand="0" w:oddHBand="0" w:evenHBand="0" w:firstRowFirstColumn="0" w:firstRowLastColumn="0" w:lastRowFirstColumn="0" w:lastRowLastColumn="0"/>
            </w:pPr>
            <w:r w:rsidRPr="003F4C45">
              <w:t xml:space="preserve">Preliminariai iki </w:t>
            </w:r>
            <w:r w:rsidR="008D04B0" w:rsidRPr="003F4C45">
              <w:t>19</w:t>
            </w:r>
          </w:p>
        </w:tc>
        <w:tc>
          <w:tcPr>
            <w:tcW w:w="1381" w:type="pct"/>
            <w:noWrap/>
          </w:tcPr>
          <w:p w14:paraId="04F71B09" w14:textId="495EE73C" w:rsidR="008D04B0" w:rsidRPr="003F4C45" w:rsidRDefault="008D04B0" w:rsidP="000B3113">
            <w:pPr>
              <w:pStyle w:val="Lenteliutekstas"/>
              <w:cnfStyle w:val="000000000000" w:firstRow="0" w:lastRow="0" w:firstColumn="0" w:lastColumn="0" w:oddVBand="0" w:evenVBand="0" w:oddHBand="0" w:evenHBand="0" w:firstRowFirstColumn="0" w:firstRowLastColumn="0" w:lastRowFirstColumn="0" w:lastRowLastColumn="0"/>
            </w:pPr>
            <w:r w:rsidRPr="003F4C45">
              <w:t>350</w:t>
            </w:r>
          </w:p>
        </w:tc>
      </w:tr>
    </w:tbl>
    <w:p w14:paraId="026BADAB" w14:textId="658A18E7" w:rsidR="003806F8" w:rsidRPr="00843085" w:rsidRDefault="003806F8" w:rsidP="00231688">
      <w:pPr>
        <w:spacing w:before="120"/>
        <w:rPr>
          <w:rFonts w:ascii="Times New Roman" w:hAnsi="Times New Roman" w:cs="Times New Roman"/>
          <w:color w:val="595959" w:themeColor="text1" w:themeTint="A6"/>
          <w:sz w:val="18"/>
          <w:szCs w:val="16"/>
        </w:rPr>
      </w:pPr>
      <w:r w:rsidRPr="00843085">
        <w:rPr>
          <w:rFonts w:ascii="Times New Roman" w:hAnsi="Times New Roman" w:cs="Times New Roman"/>
          <w:color w:val="595959" w:themeColor="text1" w:themeTint="A6"/>
          <w:sz w:val="18"/>
          <w:szCs w:val="16"/>
        </w:rPr>
        <w:t xml:space="preserve">Šaltinis: </w:t>
      </w:r>
      <w:r w:rsidR="00231688" w:rsidRPr="00843085">
        <w:rPr>
          <w:rFonts w:ascii="Times New Roman" w:hAnsi="Times New Roman" w:cs="Times New Roman"/>
          <w:color w:val="595959" w:themeColor="text1" w:themeTint="A6"/>
          <w:sz w:val="18"/>
          <w:szCs w:val="16"/>
        </w:rPr>
        <w:t>savivaldybės</w:t>
      </w:r>
      <w:r w:rsidRPr="00843085">
        <w:rPr>
          <w:rFonts w:ascii="Times New Roman" w:hAnsi="Times New Roman" w:cs="Times New Roman"/>
          <w:color w:val="595959" w:themeColor="text1" w:themeTint="A6"/>
          <w:sz w:val="18"/>
          <w:szCs w:val="16"/>
        </w:rPr>
        <w:t xml:space="preserve"> duomenys, 2022 m.</w:t>
      </w:r>
    </w:p>
    <w:p w14:paraId="77F222B4" w14:textId="17C8D1F0" w:rsidR="003806F8" w:rsidRPr="003F4C45" w:rsidRDefault="003806F8" w:rsidP="003806F8">
      <w:pPr>
        <w:rPr>
          <w:rFonts w:ascii="Times New Roman" w:hAnsi="Times New Roman" w:cs="Times New Roman"/>
        </w:rPr>
      </w:pPr>
      <w:r w:rsidRPr="003F4C45">
        <w:rPr>
          <w:rFonts w:ascii="Times New Roman" w:hAnsi="Times New Roman" w:cs="Times New Roman"/>
        </w:rPr>
        <w:t>Kadangi patys žemiausi rūšiavimo rezultatai (mažiausi tinkamai išrūšiuoti ir sutvarkyti kiekiai) yra daugiabučiuose gyvenančių gyventojų, kurie naudojasi bendro naudojimo konteineriais, tad šiai tikslinei grupei turės būti skiriamas didžiausias dėmesys, skatinant rūšiuoti atliekas ir naudotis jau sukurta rūšiavimo infrastruktūra. Planuojama vykdyti viešinimo kampanijas, skatinančias atliekų rūšiuojamąjį surinkimą ir tinkamą tvarkymą, didelį dėmesį skiriant daugiabučių namų gyventoj</w:t>
      </w:r>
      <w:r w:rsidR="00EA3540" w:rsidRPr="003F4C45">
        <w:rPr>
          <w:rFonts w:ascii="Times New Roman" w:hAnsi="Times New Roman" w:cs="Times New Roman"/>
        </w:rPr>
        <w:t>ų rūšiavimo įgūdžiams tobulinti</w:t>
      </w:r>
      <w:r w:rsidRPr="003F4C45">
        <w:rPr>
          <w:rFonts w:ascii="Times New Roman" w:hAnsi="Times New Roman" w:cs="Times New Roman"/>
        </w:rPr>
        <w:t xml:space="preserve">. Bendradarbiaujant su pakuočių gamintojų ir importuotojų organizacijomis ir kitais </w:t>
      </w:r>
      <w:r w:rsidRPr="003F4C45">
        <w:rPr>
          <w:rFonts w:ascii="Times New Roman" w:hAnsi="Times New Roman" w:cs="Times New Roman"/>
        </w:rPr>
        <w:lastRenderedPageBreak/>
        <w:t xml:space="preserve">RATC, </w:t>
      </w:r>
      <w:r w:rsidR="00CA4991" w:rsidRPr="003F4C45">
        <w:rPr>
          <w:rFonts w:ascii="Times New Roman" w:hAnsi="Times New Roman" w:cs="Times New Roman"/>
        </w:rPr>
        <w:t>PRATC planuoja</w:t>
      </w:r>
      <w:r w:rsidRPr="003F4C45">
        <w:rPr>
          <w:rFonts w:ascii="Times New Roman" w:hAnsi="Times New Roman" w:cs="Times New Roman"/>
        </w:rPr>
        <w:t xml:space="preserve"> parengti tinkamo pakuočių atliekų ir antrinių žaliavų rūšiavimo vieningas taisykles, jas viešinti ir kontroliuoti šių taisyklių laikymąsi.</w:t>
      </w:r>
    </w:p>
    <w:p w14:paraId="1F2A4C54" w14:textId="29A3FBE4" w:rsidR="003806F8" w:rsidRPr="003F4C45" w:rsidRDefault="003806F8" w:rsidP="003806F8">
      <w:pPr>
        <w:rPr>
          <w:rFonts w:ascii="Times New Roman" w:hAnsi="Times New Roman" w:cs="Times New Roman"/>
        </w:rPr>
      </w:pPr>
      <w:r w:rsidRPr="003F4C45">
        <w:rPr>
          <w:rFonts w:ascii="Times New Roman" w:hAnsi="Times New Roman" w:cs="Times New Roman"/>
        </w:rPr>
        <w:t>Atsižvelgiant į tai, kad vis dar dideli pakuočių atliekų ir antrinių žaliavų kiekiai patenka į mišrias atliekas, pakuočių atliekų ir antrinių žaliavų rūšiavimo potencialas yra ganėtinai didelis, todėl planuojama, kad iki 2027 m. atskirai surenkamų šių atliekų kiekiai turėtų išaugti (</w:t>
      </w:r>
      <w:r w:rsidR="006B3B56" w:rsidRPr="003F4C45">
        <w:rPr>
          <w:rFonts w:ascii="Times New Roman" w:hAnsi="Times New Roman" w:cs="Times New Roman"/>
        </w:rPr>
        <w:fldChar w:fldCharType="begin"/>
      </w:r>
      <w:r w:rsidR="006B3B56" w:rsidRPr="003F4C45">
        <w:rPr>
          <w:rFonts w:ascii="Times New Roman" w:hAnsi="Times New Roman" w:cs="Times New Roman"/>
        </w:rPr>
        <w:instrText xml:space="preserve"> REF _Ref127454705 \h </w:instrText>
      </w:r>
      <w:r w:rsidR="00895A85" w:rsidRPr="003F4C45">
        <w:rPr>
          <w:rFonts w:ascii="Times New Roman" w:hAnsi="Times New Roman" w:cs="Times New Roman"/>
        </w:rPr>
        <w:instrText xml:space="preserve"> \* MERGEFORMAT </w:instrText>
      </w:r>
      <w:r w:rsidR="006B3B56" w:rsidRPr="003F4C45">
        <w:rPr>
          <w:rFonts w:ascii="Times New Roman" w:hAnsi="Times New Roman" w:cs="Times New Roman"/>
        </w:rPr>
      </w:r>
      <w:r w:rsidR="006B3B56" w:rsidRPr="003F4C45">
        <w:rPr>
          <w:rFonts w:ascii="Times New Roman" w:hAnsi="Times New Roman" w:cs="Times New Roman"/>
        </w:rPr>
        <w:fldChar w:fldCharType="separate"/>
      </w:r>
      <w:r w:rsidR="00CA4991" w:rsidRPr="003F4C45">
        <w:rPr>
          <w:rStyle w:val="Nerykuspabraukimas"/>
          <w:rFonts w:ascii="Times New Roman" w:hAnsi="Times New Roman" w:cs="Times New Roman"/>
        </w:rPr>
        <w:t>28 lentelė</w:t>
      </w:r>
      <w:r w:rsidR="006B3B56" w:rsidRPr="003F4C45">
        <w:rPr>
          <w:rFonts w:ascii="Times New Roman" w:hAnsi="Times New Roman" w:cs="Times New Roman"/>
        </w:rPr>
        <w:fldChar w:fldCharType="end"/>
      </w:r>
      <w:r w:rsidRPr="003F4C45">
        <w:rPr>
          <w:rFonts w:ascii="Times New Roman" w:hAnsi="Times New Roman" w:cs="Times New Roman"/>
        </w:rPr>
        <w:t>). Atliekų turėtojams bus suteikiama visa reikalinga informacija, kaip teisingai rūšiuoti atliekas, didelį dėmesį planuojama skirti švietimo kampanijoms, ir toliau bus plėtojama rūšiavimo infrastruktūra (</w:t>
      </w:r>
      <w:r w:rsidR="006B3B56" w:rsidRPr="003F4C45">
        <w:rPr>
          <w:rFonts w:ascii="Times New Roman" w:hAnsi="Times New Roman" w:cs="Times New Roman"/>
        </w:rPr>
        <w:fldChar w:fldCharType="begin"/>
      </w:r>
      <w:r w:rsidR="006B3B56" w:rsidRPr="003F4C45">
        <w:rPr>
          <w:rFonts w:ascii="Times New Roman" w:hAnsi="Times New Roman" w:cs="Times New Roman"/>
        </w:rPr>
        <w:instrText xml:space="preserve"> REF _Ref127816292 \h </w:instrText>
      </w:r>
      <w:r w:rsidR="00895A85" w:rsidRPr="003F4C45">
        <w:rPr>
          <w:rFonts w:ascii="Times New Roman" w:hAnsi="Times New Roman" w:cs="Times New Roman"/>
        </w:rPr>
        <w:instrText xml:space="preserve"> \* MERGEFORMAT </w:instrText>
      </w:r>
      <w:r w:rsidR="006B3B56" w:rsidRPr="003F4C45">
        <w:rPr>
          <w:rFonts w:ascii="Times New Roman" w:hAnsi="Times New Roman" w:cs="Times New Roman"/>
        </w:rPr>
      </w:r>
      <w:r w:rsidR="006B3B56" w:rsidRPr="003F4C45">
        <w:rPr>
          <w:rFonts w:ascii="Times New Roman" w:hAnsi="Times New Roman" w:cs="Times New Roman"/>
        </w:rPr>
        <w:fldChar w:fldCharType="separate"/>
      </w:r>
      <w:r w:rsidR="00CA4991" w:rsidRPr="003F4C45">
        <w:rPr>
          <w:rStyle w:val="Nerykuspabraukimas"/>
          <w:rFonts w:ascii="Times New Roman" w:hAnsi="Times New Roman" w:cs="Times New Roman"/>
        </w:rPr>
        <w:t>34 lentelė</w:t>
      </w:r>
      <w:r w:rsidR="006B3B56" w:rsidRPr="003F4C45">
        <w:rPr>
          <w:rFonts w:ascii="Times New Roman" w:hAnsi="Times New Roman" w:cs="Times New Roman"/>
        </w:rPr>
        <w:fldChar w:fldCharType="end"/>
      </w:r>
      <w:r w:rsidRPr="003F4C45">
        <w:rPr>
          <w:rFonts w:ascii="Times New Roman" w:hAnsi="Times New Roman" w:cs="Times New Roman"/>
        </w:rPr>
        <w:t>).</w:t>
      </w:r>
    </w:p>
    <w:p w14:paraId="34BF0384" w14:textId="435D8011" w:rsidR="003806F8" w:rsidRPr="003F4C45" w:rsidRDefault="003806F8" w:rsidP="003806F8">
      <w:pPr>
        <w:rPr>
          <w:rFonts w:ascii="Times New Roman" w:hAnsi="Times New Roman" w:cs="Times New Roman"/>
        </w:rPr>
      </w:pPr>
      <w:r w:rsidRPr="003F4C45">
        <w:rPr>
          <w:rFonts w:ascii="Times New Roman" w:hAnsi="Times New Roman" w:cs="Times New Roman"/>
        </w:rPr>
        <w:t>Siekiant mažinti priemaišas ir gryninti rūšiuojamuoju būdu surinktus atliekų srautus, planuojama didinti rūšiuojamojo atliekų surinkimo kontrolę, įskaitant juridinių asmenų</w:t>
      </w:r>
      <w:r w:rsidR="006B3B56" w:rsidRPr="003F4C45">
        <w:rPr>
          <w:rFonts w:ascii="Times New Roman" w:hAnsi="Times New Roman" w:cs="Times New Roman"/>
        </w:rPr>
        <w:t xml:space="preserve"> rūšiavimo</w:t>
      </w:r>
      <w:r w:rsidRPr="003F4C45">
        <w:rPr>
          <w:rFonts w:ascii="Times New Roman" w:hAnsi="Times New Roman" w:cs="Times New Roman"/>
        </w:rPr>
        <w:t xml:space="preserve"> kontrolę</w:t>
      </w:r>
      <w:r w:rsidR="006B3B56" w:rsidRPr="003F4C45">
        <w:rPr>
          <w:rFonts w:ascii="Times New Roman" w:hAnsi="Times New Roman" w:cs="Times New Roman"/>
        </w:rPr>
        <w:t>.</w:t>
      </w:r>
    </w:p>
    <w:p w14:paraId="1EF69FFE" w14:textId="77777777" w:rsidR="003806F8" w:rsidRPr="003F4C45" w:rsidRDefault="003806F8" w:rsidP="00EF2649">
      <w:pPr>
        <w:pStyle w:val="Antrat3"/>
        <w:keepNext w:val="0"/>
        <w:keepLines w:val="0"/>
        <w:spacing w:before="240" w:after="160" w:line="259" w:lineRule="auto"/>
        <w:ind w:left="1440" w:hanging="1080"/>
        <w:rPr>
          <w:rFonts w:ascii="Times New Roman" w:hAnsi="Times New Roman" w:cs="Times New Roman"/>
        </w:rPr>
      </w:pPr>
      <w:bookmarkStart w:id="186" w:name="_Toc122691358"/>
      <w:bookmarkStart w:id="187" w:name="_Toc123660001"/>
      <w:bookmarkStart w:id="188" w:name="_Toc139433830"/>
      <w:bookmarkStart w:id="189" w:name="_Ref291670935"/>
      <w:r w:rsidRPr="003F4C45">
        <w:rPr>
          <w:rFonts w:ascii="Times New Roman" w:hAnsi="Times New Roman" w:cs="Times New Roman"/>
        </w:rPr>
        <w:t>Kitų komunalinių atliekų tvarkymo ateityje vertinimas</w:t>
      </w:r>
      <w:bookmarkEnd w:id="186"/>
      <w:bookmarkEnd w:id="187"/>
      <w:bookmarkEnd w:id="188"/>
    </w:p>
    <w:p w14:paraId="7664A039" w14:textId="77777777" w:rsidR="003806F8" w:rsidRPr="003F4C45" w:rsidRDefault="003806F8" w:rsidP="003806F8">
      <w:pPr>
        <w:rPr>
          <w:rFonts w:ascii="Times New Roman" w:hAnsi="Times New Roman" w:cs="Times New Roman"/>
        </w:rPr>
      </w:pPr>
      <w:r w:rsidRPr="003F4C45">
        <w:rPr>
          <w:rFonts w:ascii="Times New Roman" w:hAnsi="Times New Roman" w:cs="Times New Roman"/>
          <w:i/>
        </w:rPr>
        <w:t>Valstybiniame atliekų tvarkymo 2021-2027 metų plane</w:t>
      </w:r>
      <w:r w:rsidRPr="003F4C45">
        <w:rPr>
          <w:rFonts w:ascii="Times New Roman" w:hAnsi="Times New Roman" w:cs="Times New Roman"/>
        </w:rPr>
        <w:t xml:space="preserve"> savivaldybėms numatytos šios rūšiuojamojo surinkimo plėtros užduotys:</w:t>
      </w:r>
    </w:p>
    <w:p w14:paraId="0D639974" w14:textId="77777777" w:rsidR="003806F8" w:rsidRPr="003F4C45" w:rsidRDefault="003806F8" w:rsidP="003806F8">
      <w:pPr>
        <w:rPr>
          <w:rFonts w:ascii="Times New Roman" w:hAnsi="Times New Roman" w:cs="Times New Roman"/>
        </w:rPr>
      </w:pPr>
      <w:r w:rsidRPr="003F4C45">
        <w:rPr>
          <w:rFonts w:ascii="Times New Roman" w:hAnsi="Times New Roman" w:cs="Times New Roman"/>
        </w:rPr>
        <w:t>– sudaryti galimybę buityje susidarančioms išrūšiuotoms statybinėms atliekoms surinkti;</w:t>
      </w:r>
    </w:p>
    <w:p w14:paraId="4102BC99" w14:textId="77777777" w:rsidR="003806F8" w:rsidRPr="003F4C45" w:rsidRDefault="003806F8" w:rsidP="003806F8">
      <w:pPr>
        <w:rPr>
          <w:rFonts w:ascii="Times New Roman" w:hAnsi="Times New Roman" w:cs="Times New Roman"/>
        </w:rPr>
      </w:pPr>
      <w:r w:rsidRPr="003F4C45">
        <w:rPr>
          <w:rFonts w:ascii="Times New Roman" w:hAnsi="Times New Roman" w:cs="Times New Roman"/>
        </w:rPr>
        <w:t>– atskirai surinkti baldų, elektros ir elektroninės įrangos, baterijų ir akumuliatorių atliekas. Savivaldybės privalo užtikrinti, kad jų organizuojamos komunalinių atliekų tvarkymo sistemos neatsisakytų priimti baterijų ir akumuliatorių atliekų iš gyventojų arba suteikti galimybę atliekų tvarkytojams aprūpinti gyventojus šiomis priemonėmis;</w:t>
      </w:r>
    </w:p>
    <w:p w14:paraId="210A2209" w14:textId="77777777" w:rsidR="003806F8" w:rsidRPr="003F4C45" w:rsidRDefault="003806F8" w:rsidP="003806F8">
      <w:pPr>
        <w:rPr>
          <w:rFonts w:ascii="Times New Roman" w:hAnsi="Times New Roman" w:cs="Times New Roman"/>
        </w:rPr>
      </w:pPr>
      <w:r w:rsidRPr="003F4C45">
        <w:rPr>
          <w:rFonts w:ascii="Times New Roman" w:hAnsi="Times New Roman" w:cs="Times New Roman"/>
        </w:rPr>
        <w:t>– iki 2025 m. aprūpinti gyventojus surinkimo priemonėmis buityje susidarančioms tekstilės atliekoms surinkti arba suteikti galimybę atliekų tvarkytojams aprūpinti gyventojus šiomis priemonėmis;</w:t>
      </w:r>
    </w:p>
    <w:p w14:paraId="1CC86EB1" w14:textId="77777777" w:rsidR="003806F8" w:rsidRPr="003F4C45" w:rsidRDefault="003806F8" w:rsidP="003806F8">
      <w:pPr>
        <w:rPr>
          <w:rFonts w:ascii="Times New Roman" w:hAnsi="Times New Roman" w:cs="Times New Roman"/>
        </w:rPr>
      </w:pPr>
      <w:r w:rsidRPr="003F4C45">
        <w:rPr>
          <w:rFonts w:ascii="Times New Roman" w:hAnsi="Times New Roman" w:cs="Times New Roman"/>
        </w:rPr>
        <w:t>– iki 2025 m. užtikrinti galimybę atiduoti atskirai surinktas buityje susidarančias pavojingąsias atliekas (išskyrus baterijų ir akumuliatorių atliekas);</w:t>
      </w:r>
    </w:p>
    <w:p w14:paraId="504B3159" w14:textId="77777777" w:rsidR="003806F8" w:rsidRPr="003F4C45" w:rsidRDefault="003806F8" w:rsidP="003806F8">
      <w:pPr>
        <w:rPr>
          <w:rFonts w:ascii="Times New Roman" w:hAnsi="Times New Roman" w:cs="Times New Roman"/>
        </w:rPr>
      </w:pPr>
      <w:r w:rsidRPr="003F4C45">
        <w:rPr>
          <w:rFonts w:ascii="Times New Roman" w:hAnsi="Times New Roman" w:cs="Times New Roman"/>
        </w:rPr>
        <w:t>– pastatyti specialius konteinerius tekstilės, pavojingosioms, statybinėms atliekoms surinkti arba užtikrinti gyventojams kitas priemones ir būdus buityje susidarančioms tekstilės, pavojingosioms ir statybinėms atliekoms atskirai surinkti (apvažiuojamasis surinkimas ne rečiau kaip 4 kartus per metus, individuali atliekų išvežimo paslauga pagal gyventojo užsakymą, specialūs maišai ar kitos priemonės);</w:t>
      </w:r>
    </w:p>
    <w:p w14:paraId="6FB1143F" w14:textId="77777777"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Aukščiau išvardintų atliekų atskiras surinkimas numatomas per DGASA (bendradarbiaujant su gamintojais ir importuotojais, organizuojančiais elektros ir elektroninės įrangos atliekų tvarkymą bei apmokestinamųjų gaminių tvarkymą). Be to, gyventojams ir toliau bus siūlomi alternatyvūs atliekų atskiro surinkimo būdai, t. y. surinkimas apvažiavimo būdu (apvažiuojamasis surinkimas ne rečiau kaip 4 kartus per metus, individuali atliekų išvežimo paslauga pagal gyventojo užsakymą) bei kitomis priemonėmis (papildančios sistemos, kita). </w:t>
      </w:r>
    </w:p>
    <w:p w14:paraId="7762AAD2" w14:textId="2A05EB47"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Planuojama, kad buityje naudojamos elektros ir elektroninės įrangos atliekų bei naudotų padangų tvarkymo veikla ir toliau bus organizuojama bendradarbiaujant su licencijuotomis elektros ir elektroninės įrangos bei padangų gamintojų ir importuotojų organizacijomis, kurios ir toliau vykdys įsipareigojimus, numatytus teisės aktų nustatyta tvarka su </w:t>
      </w:r>
      <w:r w:rsidR="003B07AC" w:rsidRPr="003F4C45">
        <w:rPr>
          <w:rFonts w:ascii="Times New Roman" w:hAnsi="Times New Roman" w:cs="Times New Roman"/>
        </w:rPr>
        <w:t>PRATC</w:t>
      </w:r>
      <w:r w:rsidRPr="003F4C45">
        <w:rPr>
          <w:rFonts w:ascii="Times New Roman" w:hAnsi="Times New Roman" w:cs="Times New Roman"/>
        </w:rPr>
        <w:t xml:space="preserve"> sudarytose sutartyse dėl buityje naudojamos elektros ir elektroninės įrangos atliekų, naudotų padangų surinkimo </w:t>
      </w:r>
      <w:r w:rsidR="003B07AC" w:rsidRPr="003F4C45">
        <w:rPr>
          <w:rFonts w:ascii="Times New Roman" w:hAnsi="Times New Roman" w:cs="Times New Roman"/>
        </w:rPr>
        <w:t>PRATC</w:t>
      </w:r>
      <w:r w:rsidRPr="003F4C45">
        <w:rPr>
          <w:rFonts w:ascii="Times New Roman" w:hAnsi="Times New Roman" w:cs="Times New Roman"/>
        </w:rPr>
        <w:t xml:space="preserve"> įrengtose DGASA ir šių aikštelių eksploatavimo dalinio finansavimo.</w:t>
      </w:r>
    </w:p>
    <w:p w14:paraId="1F4036E6" w14:textId="50F47A0D" w:rsidR="003806F8" w:rsidRPr="003F4C45" w:rsidRDefault="00CA4991" w:rsidP="003806F8">
      <w:pPr>
        <w:rPr>
          <w:rFonts w:ascii="Times New Roman" w:hAnsi="Times New Roman" w:cs="Times New Roman"/>
        </w:rPr>
      </w:pPr>
      <w:r w:rsidRPr="003F4C45">
        <w:rPr>
          <w:rFonts w:ascii="Times New Roman" w:hAnsi="Times New Roman" w:cs="Times New Roman"/>
          <w:b/>
        </w:rPr>
        <w:t>DGASA tinklo plėtra</w:t>
      </w:r>
      <w:r w:rsidR="003806F8" w:rsidRPr="003F4C45">
        <w:rPr>
          <w:rFonts w:ascii="Times New Roman" w:hAnsi="Times New Roman" w:cs="Times New Roman"/>
        </w:rPr>
        <w:t xml:space="preserve"> </w:t>
      </w:r>
      <w:r w:rsidRPr="003F4C45">
        <w:rPr>
          <w:rFonts w:ascii="Times New Roman" w:hAnsi="Times New Roman" w:cs="Times New Roman"/>
        </w:rPr>
        <w:t xml:space="preserve">Biržų rajono savivaldybėje nėra planuojama, nes didžiajai daliai savivaldybės gyventojų atstumas iki esamų dviejų DGASA yra ne didesnis kaip 15 km. </w:t>
      </w:r>
      <w:r w:rsidR="003806F8" w:rsidRPr="003F4C45">
        <w:rPr>
          <w:rFonts w:ascii="Times New Roman" w:hAnsi="Times New Roman" w:cs="Times New Roman"/>
        </w:rPr>
        <w:t>Kadangi esamos DGASA yra skirtos gyventojams aptarnauti, jomis negali naudotis juridiniai asmenys, pas kuri</w:t>
      </w:r>
      <w:r w:rsidR="00CD38D4" w:rsidRPr="003F4C45">
        <w:rPr>
          <w:rFonts w:ascii="Times New Roman" w:hAnsi="Times New Roman" w:cs="Times New Roman"/>
        </w:rPr>
        <w:t>u</w:t>
      </w:r>
      <w:r w:rsidR="003806F8" w:rsidRPr="003F4C45">
        <w:rPr>
          <w:rFonts w:ascii="Times New Roman" w:hAnsi="Times New Roman" w:cs="Times New Roman"/>
        </w:rPr>
        <w:t>os taip pat susidaro didelių gabaritų atliekos, todėl planuojama peržiūrėti DGASA kainodarą ir organizuoti mokamą atliekų, viršijančių nustatytus nemokamus kiekius, priėmimą iš gyventojų bei juridinių asmenų, taip pat praplečiant už mokestį priimamų atliekų rūšių sąrašą</w:t>
      </w:r>
      <w:r w:rsidR="00EF63CA" w:rsidRPr="003F4C45">
        <w:rPr>
          <w:rFonts w:ascii="Times New Roman" w:hAnsi="Times New Roman" w:cs="Times New Roman"/>
        </w:rPr>
        <w:t xml:space="preserve"> bent vienoje DGASA </w:t>
      </w:r>
      <w:r w:rsidR="00450ED5" w:rsidRPr="003F4C45">
        <w:rPr>
          <w:rFonts w:ascii="Times New Roman" w:hAnsi="Times New Roman" w:cs="Times New Roman"/>
        </w:rPr>
        <w:t>Biržų rajono</w:t>
      </w:r>
      <w:r w:rsidR="00EF63CA" w:rsidRPr="003F4C45">
        <w:rPr>
          <w:rFonts w:ascii="Times New Roman" w:hAnsi="Times New Roman" w:cs="Times New Roman"/>
        </w:rPr>
        <w:t xml:space="preserve"> savivaldybėje</w:t>
      </w:r>
      <w:r w:rsidR="003806F8" w:rsidRPr="003F4C45">
        <w:rPr>
          <w:rFonts w:ascii="Times New Roman" w:hAnsi="Times New Roman" w:cs="Times New Roman"/>
        </w:rPr>
        <w:t>.</w:t>
      </w:r>
    </w:p>
    <w:p w14:paraId="7D86CBB9" w14:textId="1155FEE9" w:rsidR="003806F8" w:rsidRPr="003F4C45" w:rsidRDefault="003806F8" w:rsidP="003806F8">
      <w:pPr>
        <w:rPr>
          <w:rFonts w:ascii="Times New Roman" w:hAnsi="Times New Roman" w:cs="Times New Roman"/>
        </w:rPr>
      </w:pPr>
      <w:r w:rsidRPr="003F4C45">
        <w:rPr>
          <w:rFonts w:ascii="Times New Roman" w:hAnsi="Times New Roman" w:cs="Times New Roman"/>
        </w:rPr>
        <w:lastRenderedPageBreak/>
        <w:t xml:space="preserve">Siekiant padidinti DGASA </w:t>
      </w:r>
      <w:r w:rsidR="00E973DA" w:rsidRPr="003F4C45">
        <w:rPr>
          <w:rFonts w:ascii="Times New Roman" w:hAnsi="Times New Roman" w:cs="Times New Roman"/>
        </w:rPr>
        <w:t xml:space="preserve">ir pakartotiniam naudojimui tinkamų daiktų surinkimo stotelių </w:t>
      </w:r>
      <w:proofErr w:type="spellStart"/>
      <w:r w:rsidR="00E973DA" w:rsidRPr="003F4C45">
        <w:rPr>
          <w:rFonts w:ascii="Times New Roman" w:hAnsi="Times New Roman" w:cs="Times New Roman"/>
        </w:rPr>
        <w:t>Keisk‘is</w:t>
      </w:r>
      <w:proofErr w:type="spellEnd"/>
      <w:r w:rsidR="00E973DA" w:rsidRPr="003F4C45">
        <w:rPr>
          <w:rFonts w:ascii="Times New Roman" w:hAnsi="Times New Roman" w:cs="Times New Roman"/>
        </w:rPr>
        <w:t xml:space="preserve"> </w:t>
      </w:r>
      <w:r w:rsidRPr="003F4C45">
        <w:rPr>
          <w:rFonts w:ascii="Times New Roman" w:hAnsi="Times New Roman" w:cs="Times New Roman"/>
        </w:rPr>
        <w:t xml:space="preserve">paslaugų prieinamumą, planuojama </w:t>
      </w:r>
      <w:r w:rsidR="00E973DA" w:rsidRPr="003F4C45">
        <w:rPr>
          <w:rFonts w:ascii="Times New Roman" w:hAnsi="Times New Roman" w:cs="Times New Roman"/>
        </w:rPr>
        <w:t xml:space="preserve">organizuoti </w:t>
      </w:r>
      <w:r w:rsidRPr="003F4C45">
        <w:rPr>
          <w:rFonts w:ascii="Times New Roman" w:hAnsi="Times New Roman" w:cs="Times New Roman"/>
        </w:rPr>
        <w:t>mokam</w:t>
      </w:r>
      <w:r w:rsidR="00E973DA" w:rsidRPr="003F4C45">
        <w:rPr>
          <w:rFonts w:ascii="Times New Roman" w:hAnsi="Times New Roman" w:cs="Times New Roman"/>
        </w:rPr>
        <w:t>os</w:t>
      </w:r>
      <w:r w:rsidRPr="003F4C45">
        <w:rPr>
          <w:rFonts w:ascii="Times New Roman" w:hAnsi="Times New Roman" w:cs="Times New Roman"/>
        </w:rPr>
        <w:t>, iš anksto užsakom</w:t>
      </w:r>
      <w:r w:rsidR="00E973DA" w:rsidRPr="003F4C45">
        <w:rPr>
          <w:rFonts w:ascii="Times New Roman" w:hAnsi="Times New Roman" w:cs="Times New Roman"/>
        </w:rPr>
        <w:t>os</w:t>
      </w:r>
      <w:r w:rsidRPr="003F4C45">
        <w:rPr>
          <w:rFonts w:ascii="Times New Roman" w:hAnsi="Times New Roman" w:cs="Times New Roman"/>
        </w:rPr>
        <w:t xml:space="preserve"> išrūšiuotų atliekų</w:t>
      </w:r>
      <w:r w:rsidR="00E973DA" w:rsidRPr="003F4C45">
        <w:rPr>
          <w:rFonts w:ascii="Times New Roman" w:hAnsi="Times New Roman" w:cs="Times New Roman"/>
        </w:rPr>
        <w:t xml:space="preserve">/daiktų </w:t>
      </w:r>
      <w:r w:rsidRPr="003F4C45">
        <w:rPr>
          <w:rFonts w:ascii="Times New Roman" w:hAnsi="Times New Roman" w:cs="Times New Roman"/>
        </w:rPr>
        <w:t xml:space="preserve"> nuvežimo į DGASA </w:t>
      </w:r>
      <w:r w:rsidR="00E973DA" w:rsidRPr="003F4C45">
        <w:rPr>
          <w:rFonts w:ascii="Times New Roman" w:hAnsi="Times New Roman" w:cs="Times New Roman"/>
        </w:rPr>
        <w:t>paslaugos teikimą</w:t>
      </w:r>
      <w:r w:rsidR="0078268D" w:rsidRPr="003F4C45">
        <w:rPr>
          <w:rFonts w:ascii="Times New Roman" w:hAnsi="Times New Roman" w:cs="Times New Roman"/>
        </w:rPr>
        <w:t xml:space="preserve"> (tokią paslaugą turėtų teikti komunalinių atliekų vežėjai)</w:t>
      </w:r>
      <w:r w:rsidR="00E973DA" w:rsidRPr="003F4C45">
        <w:rPr>
          <w:rFonts w:ascii="Times New Roman" w:hAnsi="Times New Roman" w:cs="Times New Roman"/>
        </w:rPr>
        <w:t>.</w:t>
      </w:r>
    </w:p>
    <w:p w14:paraId="374284EC" w14:textId="0840340F" w:rsidR="003806F8" w:rsidRPr="003F4C45" w:rsidRDefault="003806F8" w:rsidP="003806F8">
      <w:pPr>
        <w:rPr>
          <w:rFonts w:ascii="Times New Roman" w:hAnsi="Times New Roman" w:cs="Times New Roman"/>
        </w:rPr>
      </w:pPr>
      <w:r w:rsidRPr="003F4C45">
        <w:rPr>
          <w:rFonts w:ascii="Times New Roman" w:hAnsi="Times New Roman" w:cs="Times New Roman"/>
        </w:rPr>
        <w:t>Per DGASA</w:t>
      </w:r>
      <w:r w:rsidR="00255591" w:rsidRPr="003F4C45">
        <w:rPr>
          <w:rFonts w:ascii="Times New Roman" w:hAnsi="Times New Roman" w:cs="Times New Roman"/>
        </w:rPr>
        <w:t>, kapines ir kt. objektus</w:t>
      </w:r>
      <w:r w:rsidRPr="003F4C45">
        <w:rPr>
          <w:rFonts w:ascii="Times New Roman" w:hAnsi="Times New Roman" w:cs="Times New Roman"/>
        </w:rPr>
        <w:t xml:space="preserve"> surenkami nemaži </w:t>
      </w:r>
      <w:r w:rsidRPr="003F4C45">
        <w:rPr>
          <w:rFonts w:ascii="Times New Roman" w:hAnsi="Times New Roman" w:cs="Times New Roman"/>
          <w:b/>
        </w:rPr>
        <w:t>kitų atliekų</w:t>
      </w:r>
      <w:r w:rsidRPr="003F4C45">
        <w:rPr>
          <w:rFonts w:ascii="Times New Roman" w:hAnsi="Times New Roman" w:cs="Times New Roman"/>
        </w:rPr>
        <w:t xml:space="preserve"> kiekiai, kurių apdorojimui reikalinga regioninė infrastruktūra. Šiuo tikslu planuojama įrengti </w:t>
      </w:r>
      <w:r w:rsidR="00255591" w:rsidRPr="003F4C45">
        <w:rPr>
          <w:rFonts w:ascii="Times New Roman" w:hAnsi="Times New Roman" w:cs="Times New Roman"/>
        </w:rPr>
        <w:t>kapinių, ir kt. atliekų apdorojimo aikštelę, deginti skirtų komunalinių atliekų terminuoto laikymo aikšteles bei stoginę Panevėžio regioninio sąvartyno teritorijoje Dvarininkų km, Panevėžio raj.</w:t>
      </w:r>
      <w:r w:rsidRPr="003F4C45">
        <w:rPr>
          <w:rFonts w:ascii="Times New Roman" w:hAnsi="Times New Roman" w:cs="Times New Roman"/>
        </w:rPr>
        <w:t xml:space="preserve"> Naujoje aikštelėje bus vykdomas atliekų apdorojimas, rūšiavimas, laikymas </w:t>
      </w:r>
      <w:r w:rsidR="00255591" w:rsidRPr="003F4C45">
        <w:rPr>
          <w:rFonts w:ascii="Times New Roman" w:hAnsi="Times New Roman" w:cs="Times New Roman"/>
        </w:rPr>
        <w:t xml:space="preserve">ir </w:t>
      </w:r>
      <w:r w:rsidRPr="003F4C45">
        <w:rPr>
          <w:rFonts w:ascii="Times New Roman" w:hAnsi="Times New Roman" w:cs="Times New Roman"/>
        </w:rPr>
        <w:t>(ar) paruošimas perdirbimui.</w:t>
      </w:r>
    </w:p>
    <w:p w14:paraId="0DF2305F" w14:textId="77777777" w:rsidR="003806F8" w:rsidRPr="003F4C45" w:rsidRDefault="003806F8" w:rsidP="003806F8">
      <w:pPr>
        <w:rPr>
          <w:rFonts w:ascii="Times New Roman" w:hAnsi="Times New Roman" w:cs="Times New Roman"/>
        </w:rPr>
      </w:pPr>
      <w:r w:rsidRPr="003F4C45">
        <w:rPr>
          <w:rFonts w:ascii="Times New Roman" w:hAnsi="Times New Roman" w:cs="Times New Roman"/>
          <w:b/>
        </w:rPr>
        <w:t>Pavojingųjų atliekų surinkimas ir tvarkymas.</w:t>
      </w:r>
      <w:r w:rsidRPr="003F4C45">
        <w:rPr>
          <w:rFonts w:ascii="Times New Roman" w:hAnsi="Times New Roman" w:cs="Times New Roman"/>
        </w:rPr>
        <w:t xml:space="preserve"> Numatant komunalinių atliekų tvarkymo sistemos plėtrą, labai svarbu užtikrinti, kad į mišrių komunalinių atliekų tvarkymo įrenginius ir juose gaunamus produktus patektų kuo mažiau pavojingų medžiagų, todėl savivaldybės, organizuodamos komunalinių atliekų surinkimo sistemas, turi užtikrinti atskiro buities pavojingųjų atliekų surinkimo paslaugų teikimą ir visuomenės švietimą. Savivaldybės turi užtikrinti buityje susidarančių pavojingųjų atliekų (išskyrus baterijų ir akumuliatorių atliekas) rūšiuojamąjį surinkimą ir tai, kad jų organizuojamose atliekų tvarkymo sistemose nebūtų atsisakoma iš gyventojų priimti baterijų ir akumuliatorių atliekas.</w:t>
      </w:r>
    </w:p>
    <w:p w14:paraId="1F366FCD" w14:textId="6ED29F85" w:rsidR="003806F8" w:rsidRPr="003F4C45" w:rsidRDefault="00450ED5" w:rsidP="003806F8">
      <w:pPr>
        <w:rPr>
          <w:rFonts w:ascii="Times New Roman" w:hAnsi="Times New Roman" w:cs="Times New Roman"/>
        </w:rPr>
      </w:pPr>
      <w:r w:rsidRPr="003F4C45">
        <w:rPr>
          <w:rFonts w:ascii="Times New Roman" w:hAnsi="Times New Roman" w:cs="Times New Roman"/>
        </w:rPr>
        <w:t>Pavojingųjų atliekų surinkimas bus ir toliau vykdomas DGASA ir apvažiavimo būdu (ne rečiau kaip 4 kartus per metus). Planuojama, kad PRATC parengs ir su Panevėžio regiono savivaldybėmis suderins buityje susidarančių pavojingųjų atliekų rūšiavimo vadovą, kuris bus skirtas gyventojams ir suteiks visą būtiną informaciją, kaip tinkamai rūšiuoti pavojingąsias atliekas. Taip pat planuojama, kad PRATC inicijuos buities pavojingųjų atliekų surinkimo demonstracinį projektą pasirinktoje(-</w:t>
      </w:r>
      <w:proofErr w:type="spellStart"/>
      <w:r w:rsidRPr="003F4C45">
        <w:rPr>
          <w:rFonts w:ascii="Times New Roman" w:hAnsi="Times New Roman" w:cs="Times New Roman"/>
        </w:rPr>
        <w:t>ose</w:t>
      </w:r>
      <w:proofErr w:type="spellEnd"/>
      <w:r w:rsidRPr="003F4C45">
        <w:rPr>
          <w:rFonts w:ascii="Times New Roman" w:hAnsi="Times New Roman" w:cs="Times New Roman"/>
        </w:rPr>
        <w:t>) Panevėžio regiono savivaldybėje(-</w:t>
      </w:r>
      <w:proofErr w:type="spellStart"/>
      <w:r w:rsidRPr="003F4C45">
        <w:rPr>
          <w:rFonts w:ascii="Times New Roman" w:hAnsi="Times New Roman" w:cs="Times New Roman"/>
        </w:rPr>
        <w:t>ėse</w:t>
      </w:r>
      <w:proofErr w:type="spellEnd"/>
      <w:r w:rsidRPr="003F4C45">
        <w:rPr>
          <w:rFonts w:ascii="Times New Roman" w:hAnsi="Times New Roman" w:cs="Times New Roman"/>
        </w:rPr>
        <w:t>), įsigyjant ir pageidaujantiems gyventojams išdalinant specialias dėžutes buities pavojingųjų atliekų surinkimui, laikymui ir pristatymui į DGASA.</w:t>
      </w:r>
    </w:p>
    <w:p w14:paraId="066BC34C" w14:textId="79531958" w:rsidR="003806F8" w:rsidRPr="003F4C45" w:rsidRDefault="00450ED5" w:rsidP="003806F8">
      <w:pPr>
        <w:rPr>
          <w:rFonts w:ascii="Times New Roman" w:hAnsi="Times New Roman" w:cs="Times New Roman"/>
        </w:rPr>
      </w:pPr>
      <w:r w:rsidRPr="003F4C45">
        <w:rPr>
          <w:rFonts w:ascii="Times New Roman" w:hAnsi="Times New Roman" w:cs="Times New Roman"/>
        </w:rPr>
        <w:t>Savivaldybė</w:t>
      </w:r>
      <w:r w:rsidR="003806F8" w:rsidRPr="003F4C45">
        <w:rPr>
          <w:rFonts w:ascii="Times New Roman" w:hAnsi="Times New Roman" w:cs="Times New Roman"/>
        </w:rPr>
        <w:t xml:space="preserve"> arba </w:t>
      </w:r>
      <w:r w:rsidR="003B07AC" w:rsidRPr="003F4C45">
        <w:rPr>
          <w:rFonts w:ascii="Times New Roman" w:hAnsi="Times New Roman" w:cs="Times New Roman"/>
        </w:rPr>
        <w:t>PRATC</w:t>
      </w:r>
      <w:r w:rsidR="003806F8" w:rsidRPr="003F4C45">
        <w:rPr>
          <w:rFonts w:ascii="Times New Roman" w:hAnsi="Times New Roman" w:cs="Times New Roman"/>
        </w:rPr>
        <w:t>, sudarant su gamintojais ir importuotojais ar jų įsteigtomis organizacijomis sutartis dėl komunalinių atliekų tvarkymo sistemą papildančių atliekų tvarkymo sistemų, sieks, kad pavojingųjų atliekų srautai, kuriuos techniškai ir organizaciniu požiūriu galima surinkti, būtų surenkami tiesiogiai iš atliekų turėtojų, įrengiant specialius konteinerius įmonių, įstaigų ar organizacijų patalpose.</w:t>
      </w:r>
    </w:p>
    <w:p w14:paraId="6F2FFA72" w14:textId="442425D6" w:rsidR="003806F8" w:rsidRPr="003F4C45" w:rsidRDefault="003806F8" w:rsidP="003806F8">
      <w:pPr>
        <w:rPr>
          <w:rFonts w:ascii="Times New Roman" w:hAnsi="Times New Roman" w:cs="Times New Roman"/>
        </w:rPr>
      </w:pPr>
      <w:r w:rsidRPr="003F4C45">
        <w:rPr>
          <w:rFonts w:ascii="Times New Roman" w:hAnsi="Times New Roman" w:cs="Times New Roman"/>
          <w:b/>
        </w:rPr>
        <w:t>Tekstilės atliekų surinkimas</w:t>
      </w:r>
      <w:r w:rsidR="007E7CE6" w:rsidRPr="003F4C45">
        <w:rPr>
          <w:rFonts w:ascii="Times New Roman" w:hAnsi="Times New Roman" w:cs="Times New Roman"/>
          <w:b/>
        </w:rPr>
        <w:t xml:space="preserve"> ir tvarkymas</w:t>
      </w:r>
      <w:r w:rsidRPr="003F4C45">
        <w:rPr>
          <w:rFonts w:ascii="Times New Roman" w:hAnsi="Times New Roman" w:cs="Times New Roman"/>
          <w:b/>
        </w:rPr>
        <w:t>.</w:t>
      </w:r>
      <w:r w:rsidRPr="003F4C45">
        <w:rPr>
          <w:rFonts w:ascii="Times New Roman" w:hAnsi="Times New Roman" w:cs="Times New Roman"/>
        </w:rPr>
        <w:t xml:space="preserve">  Tekstilės atliekų atskiras surinkimas ir toliau numatomas per DGASA bei vykdant konteinerinį šių atliekų surinkimą </w:t>
      </w:r>
      <w:r w:rsidR="00450ED5" w:rsidRPr="003F4C45">
        <w:rPr>
          <w:rFonts w:ascii="Times New Roman" w:hAnsi="Times New Roman" w:cs="Times New Roman"/>
        </w:rPr>
        <w:t xml:space="preserve">Biržų rajono </w:t>
      </w:r>
      <w:r w:rsidRPr="003F4C45">
        <w:rPr>
          <w:rFonts w:ascii="Times New Roman" w:hAnsi="Times New Roman" w:cs="Times New Roman"/>
        </w:rPr>
        <w:t>savivaldybė</w:t>
      </w:r>
      <w:r w:rsidR="00450ED5" w:rsidRPr="003F4C45">
        <w:rPr>
          <w:rFonts w:ascii="Times New Roman" w:hAnsi="Times New Roman" w:cs="Times New Roman"/>
        </w:rPr>
        <w:t>j</w:t>
      </w:r>
      <w:r w:rsidRPr="003F4C45">
        <w:rPr>
          <w:rFonts w:ascii="Times New Roman" w:hAnsi="Times New Roman" w:cs="Times New Roman"/>
        </w:rPr>
        <w:t>e</w:t>
      </w:r>
      <w:r w:rsidR="00700C09" w:rsidRPr="003F4C45">
        <w:rPr>
          <w:rFonts w:ascii="Times New Roman" w:hAnsi="Times New Roman" w:cs="Times New Roman"/>
        </w:rPr>
        <w:t>.</w:t>
      </w:r>
      <w:r w:rsidRPr="003F4C45">
        <w:rPr>
          <w:rFonts w:ascii="Times New Roman" w:hAnsi="Times New Roman" w:cs="Times New Roman"/>
        </w:rPr>
        <w:t xml:space="preserve"> Šiuo metu paramai gauti APVA pateikt</w:t>
      </w:r>
      <w:r w:rsidR="00450ED5" w:rsidRPr="003F4C45">
        <w:rPr>
          <w:rFonts w:ascii="Times New Roman" w:hAnsi="Times New Roman" w:cs="Times New Roman"/>
        </w:rPr>
        <w:t>a</w:t>
      </w:r>
      <w:r w:rsidRPr="003F4C45">
        <w:rPr>
          <w:rFonts w:ascii="Times New Roman" w:hAnsi="Times New Roman" w:cs="Times New Roman"/>
        </w:rPr>
        <w:t xml:space="preserve"> paraišk</w:t>
      </w:r>
      <w:r w:rsidR="00450ED5" w:rsidRPr="003F4C45">
        <w:rPr>
          <w:rFonts w:ascii="Times New Roman" w:hAnsi="Times New Roman" w:cs="Times New Roman"/>
        </w:rPr>
        <w:t>a</w:t>
      </w:r>
      <w:r w:rsidRPr="003F4C45">
        <w:rPr>
          <w:rFonts w:ascii="Times New Roman" w:hAnsi="Times New Roman" w:cs="Times New Roman"/>
        </w:rPr>
        <w:t xml:space="preserve"> </w:t>
      </w:r>
      <w:r w:rsidR="00450ED5" w:rsidRPr="003F4C45">
        <w:rPr>
          <w:rFonts w:ascii="Times New Roman" w:hAnsi="Times New Roman" w:cs="Times New Roman"/>
        </w:rPr>
        <w:t>Biržų rajone</w:t>
      </w:r>
      <w:r w:rsidRPr="003F4C45">
        <w:rPr>
          <w:rFonts w:ascii="Times New Roman" w:hAnsi="Times New Roman" w:cs="Times New Roman"/>
        </w:rPr>
        <w:t xml:space="preserve"> įsigyti </w:t>
      </w:r>
      <w:r w:rsidR="00450ED5" w:rsidRPr="003F4C45">
        <w:rPr>
          <w:rFonts w:ascii="Times New Roman" w:hAnsi="Times New Roman" w:cs="Times New Roman"/>
        </w:rPr>
        <w:t>21</w:t>
      </w:r>
      <w:r w:rsidRPr="003F4C45">
        <w:rPr>
          <w:rFonts w:ascii="Times New Roman" w:hAnsi="Times New Roman" w:cs="Times New Roman"/>
        </w:rPr>
        <w:t xml:space="preserve"> vnt. tekstilės konteinerių, papildomas poreikis </w:t>
      </w:r>
      <w:r w:rsidR="00450ED5" w:rsidRPr="003F4C45">
        <w:rPr>
          <w:rFonts w:ascii="Times New Roman" w:hAnsi="Times New Roman" w:cs="Times New Roman"/>
        </w:rPr>
        <w:t>kol kas neplanuojamas</w:t>
      </w:r>
      <w:r w:rsidRPr="003F4C45">
        <w:rPr>
          <w:rFonts w:ascii="Times New Roman" w:hAnsi="Times New Roman" w:cs="Times New Roman"/>
        </w:rPr>
        <w:t xml:space="preserve"> </w:t>
      </w:r>
      <w:r w:rsidR="00700C09" w:rsidRPr="003F4C45">
        <w:rPr>
          <w:rFonts w:ascii="Times New Roman" w:hAnsi="Times New Roman" w:cs="Times New Roman"/>
        </w:rPr>
        <w:t>(</w:t>
      </w:r>
      <w:r w:rsidR="00700C09" w:rsidRPr="003F4C45">
        <w:rPr>
          <w:rFonts w:ascii="Times New Roman" w:hAnsi="Times New Roman" w:cs="Times New Roman"/>
        </w:rPr>
        <w:fldChar w:fldCharType="begin"/>
      </w:r>
      <w:r w:rsidR="00700C09" w:rsidRPr="003F4C45">
        <w:rPr>
          <w:rFonts w:ascii="Times New Roman" w:hAnsi="Times New Roman" w:cs="Times New Roman"/>
        </w:rPr>
        <w:instrText xml:space="preserve"> REF _Ref127818146 \h </w:instrText>
      </w:r>
      <w:r w:rsidR="00895A85" w:rsidRPr="003F4C45">
        <w:rPr>
          <w:rFonts w:ascii="Times New Roman" w:hAnsi="Times New Roman" w:cs="Times New Roman"/>
        </w:rPr>
        <w:instrText xml:space="preserve"> \* MERGEFORMAT </w:instrText>
      </w:r>
      <w:r w:rsidR="00700C09" w:rsidRPr="003F4C45">
        <w:rPr>
          <w:rFonts w:ascii="Times New Roman" w:hAnsi="Times New Roman" w:cs="Times New Roman"/>
        </w:rPr>
      </w:r>
      <w:r w:rsidR="00700C09" w:rsidRPr="003F4C45">
        <w:rPr>
          <w:rFonts w:ascii="Times New Roman" w:hAnsi="Times New Roman" w:cs="Times New Roman"/>
        </w:rPr>
        <w:fldChar w:fldCharType="separate"/>
      </w:r>
      <w:r w:rsidR="00450ED5" w:rsidRPr="003F4C45">
        <w:rPr>
          <w:rStyle w:val="Nerykuspabraukimas"/>
          <w:rFonts w:ascii="Times New Roman" w:hAnsi="Times New Roman" w:cs="Times New Roman"/>
        </w:rPr>
        <w:t>35 lentelė</w:t>
      </w:r>
      <w:r w:rsidR="00700C09" w:rsidRPr="003F4C45">
        <w:rPr>
          <w:rFonts w:ascii="Times New Roman" w:hAnsi="Times New Roman" w:cs="Times New Roman"/>
        </w:rPr>
        <w:fldChar w:fldCharType="end"/>
      </w:r>
      <w:r w:rsidR="00700C09" w:rsidRPr="003F4C45">
        <w:rPr>
          <w:rFonts w:ascii="Times New Roman" w:hAnsi="Times New Roman" w:cs="Times New Roman"/>
        </w:rPr>
        <w:t>)</w:t>
      </w:r>
      <w:r w:rsidRPr="003F4C45">
        <w:rPr>
          <w:rFonts w:ascii="Times New Roman" w:hAnsi="Times New Roman" w:cs="Times New Roman"/>
        </w:rPr>
        <w:t>. Tekstilės konteineriai skirti labdarai tinkamiems drabužiams ir aprangos aksesuarams surinkti: tvarkingiems rūbams, avalynei, rankinėms, užuolaidoms.</w:t>
      </w:r>
      <w:r w:rsidR="0083031F" w:rsidRPr="003F4C45">
        <w:rPr>
          <w:rFonts w:ascii="Times New Roman" w:hAnsi="Times New Roman" w:cs="Times New Roman"/>
        </w:rPr>
        <w:t xml:space="preserve"> Vertinama, kad 2027 m. atskirai bus surenkama apie </w:t>
      </w:r>
      <w:r w:rsidR="00DA11F6" w:rsidRPr="003F4C45">
        <w:rPr>
          <w:rFonts w:ascii="Times New Roman" w:hAnsi="Times New Roman" w:cs="Times New Roman"/>
        </w:rPr>
        <w:t>25</w:t>
      </w:r>
      <w:r w:rsidR="0083031F" w:rsidRPr="003F4C45">
        <w:rPr>
          <w:rFonts w:ascii="Times New Roman" w:hAnsi="Times New Roman" w:cs="Times New Roman"/>
        </w:rPr>
        <w:t xml:space="preserve"> t tekstilės atliekų.</w:t>
      </w:r>
    </w:p>
    <w:bookmarkStart w:id="190" w:name="_Ref127818146"/>
    <w:bookmarkStart w:id="191" w:name="_Toc124336235"/>
    <w:p w14:paraId="1EA7DE54" w14:textId="77B32801" w:rsidR="003806F8" w:rsidRPr="003F4C45" w:rsidRDefault="00700C09"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192" w:name="_Toc137223667"/>
      <w:r w:rsidR="00450ED5" w:rsidRPr="003F4C45">
        <w:rPr>
          <w:rStyle w:val="Nerykuspabraukimas"/>
          <w:rFonts w:ascii="Times New Roman" w:hAnsi="Times New Roman" w:cs="Times New Roman"/>
          <w:noProof/>
        </w:rPr>
        <w:t>35</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190"/>
      <w:r w:rsidRPr="003F4C45">
        <w:rPr>
          <w:rStyle w:val="Nerykuspabraukimas"/>
          <w:rFonts w:ascii="Times New Roman" w:hAnsi="Times New Roman" w:cs="Times New Roman"/>
        </w:rPr>
        <w:t xml:space="preserve">. </w:t>
      </w:r>
      <w:r w:rsidR="003806F8" w:rsidRPr="003F4C45">
        <w:rPr>
          <w:rStyle w:val="Nerykuspabraukimas"/>
          <w:rFonts w:ascii="Times New Roman" w:hAnsi="Times New Roman" w:cs="Times New Roman"/>
        </w:rPr>
        <w:t xml:space="preserve">Tekstilės atliekų surinkimo konteinerių poreikis </w:t>
      </w:r>
      <w:r w:rsidR="00450ED5" w:rsidRPr="003F4C45">
        <w:rPr>
          <w:rStyle w:val="Nerykuspabraukimas"/>
          <w:rFonts w:ascii="Times New Roman" w:hAnsi="Times New Roman" w:cs="Times New Roman"/>
        </w:rPr>
        <w:t>Biržų rajone</w:t>
      </w:r>
      <w:bookmarkEnd w:id="191"/>
      <w:bookmarkEnd w:id="192"/>
    </w:p>
    <w:tbl>
      <w:tblPr>
        <w:tblStyle w:val="1tinkleliolentelviesi5parykinimas"/>
        <w:tblW w:w="5000" w:type="pct"/>
        <w:tblLook w:val="04A0" w:firstRow="1" w:lastRow="0" w:firstColumn="1" w:lastColumn="0" w:noHBand="0" w:noVBand="1"/>
      </w:tblPr>
      <w:tblGrid>
        <w:gridCol w:w="1981"/>
        <w:gridCol w:w="2339"/>
        <w:gridCol w:w="2479"/>
        <w:gridCol w:w="2261"/>
      </w:tblGrid>
      <w:tr w:rsidR="00700C09" w:rsidRPr="003F4C45" w14:paraId="15BCF724" w14:textId="55757658" w:rsidTr="0078268D">
        <w:trPr>
          <w:cnfStyle w:val="100000000000" w:firstRow="1" w:lastRow="0" w:firstColumn="0" w:lastColumn="0" w:oddVBand="0" w:evenVBand="0" w:oddHBand="0"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1093" w:type="pct"/>
            <w:noWrap/>
            <w:hideMark/>
          </w:tcPr>
          <w:p w14:paraId="2908FA2F" w14:textId="77777777" w:rsidR="00700C09" w:rsidRPr="003F4C45" w:rsidRDefault="00700C09" w:rsidP="00700C09">
            <w:pPr>
              <w:keepNext/>
              <w:jc w:val="left"/>
              <w:rPr>
                <w:rFonts w:ascii="Times New Roman" w:hAnsi="Times New Roman" w:cs="Times New Roman"/>
                <w:sz w:val="20"/>
              </w:rPr>
            </w:pPr>
            <w:r w:rsidRPr="003F4C45">
              <w:rPr>
                <w:rFonts w:ascii="Times New Roman" w:hAnsi="Times New Roman" w:cs="Times New Roman"/>
                <w:sz w:val="20"/>
              </w:rPr>
              <w:t>Savivaldybė</w:t>
            </w:r>
          </w:p>
        </w:tc>
        <w:tc>
          <w:tcPr>
            <w:tcW w:w="1291" w:type="pct"/>
          </w:tcPr>
          <w:p w14:paraId="5872A35B" w14:textId="1E6D2958" w:rsidR="00700C09" w:rsidRPr="003F4C45" w:rsidRDefault="00700C09" w:rsidP="00700C09">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r w:rsidRPr="003F4C45">
              <w:rPr>
                <w:rFonts w:ascii="Times New Roman" w:hAnsi="Times New Roman" w:cs="Times New Roman"/>
                <w:sz w:val="20"/>
              </w:rPr>
              <w:t>Turimas tekstilės atliekų surinkimo konteinerių skaičius, vnt.</w:t>
            </w:r>
          </w:p>
        </w:tc>
        <w:tc>
          <w:tcPr>
            <w:tcW w:w="1368" w:type="pct"/>
          </w:tcPr>
          <w:p w14:paraId="40F1C26F" w14:textId="61C37A73" w:rsidR="00700C09" w:rsidRPr="003F4C45" w:rsidRDefault="00700C09" w:rsidP="00700C09">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r w:rsidRPr="003F4C45">
              <w:rPr>
                <w:rFonts w:ascii="Times New Roman" w:hAnsi="Times New Roman" w:cs="Times New Roman"/>
                <w:sz w:val="20"/>
              </w:rPr>
              <w:t>Planuojamas įsigyti tekstilės atliekų surinkimo konteinerių kiekis su APVA parama, vnt.</w:t>
            </w:r>
          </w:p>
        </w:tc>
        <w:tc>
          <w:tcPr>
            <w:tcW w:w="1248" w:type="pct"/>
          </w:tcPr>
          <w:p w14:paraId="1649FA8B" w14:textId="700235CF" w:rsidR="00700C09" w:rsidRPr="003F4C45" w:rsidRDefault="00700C09" w:rsidP="00700C09">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r w:rsidRPr="003F4C45">
              <w:rPr>
                <w:rFonts w:ascii="Times New Roman" w:hAnsi="Times New Roman" w:cs="Times New Roman"/>
                <w:sz w:val="20"/>
              </w:rPr>
              <w:t>Papildomas poreikis tekstilės atliekų konteineriams, vnt.</w:t>
            </w:r>
          </w:p>
        </w:tc>
      </w:tr>
      <w:tr w:rsidR="00700C09" w:rsidRPr="003F4C45" w14:paraId="070F1CDD" w14:textId="2F1D618A" w:rsidTr="0078268D">
        <w:trPr>
          <w:trHeight w:val="312"/>
        </w:trPr>
        <w:tc>
          <w:tcPr>
            <w:cnfStyle w:val="001000000000" w:firstRow="0" w:lastRow="0" w:firstColumn="1" w:lastColumn="0" w:oddVBand="0" w:evenVBand="0" w:oddHBand="0" w:evenHBand="0" w:firstRowFirstColumn="0" w:firstRowLastColumn="0" w:lastRowFirstColumn="0" w:lastRowLastColumn="0"/>
            <w:tcW w:w="1093" w:type="pct"/>
            <w:hideMark/>
          </w:tcPr>
          <w:p w14:paraId="0D61D940" w14:textId="3D53B5C4" w:rsidR="00700C09" w:rsidRPr="003F4C45" w:rsidRDefault="00700C09" w:rsidP="00700C09">
            <w:pPr>
              <w:keepNext/>
              <w:jc w:val="left"/>
              <w:rPr>
                <w:rFonts w:ascii="Times New Roman" w:hAnsi="Times New Roman" w:cs="Times New Roman"/>
                <w:b w:val="0"/>
                <w:sz w:val="20"/>
              </w:rPr>
            </w:pPr>
            <w:r w:rsidRPr="003F4C45">
              <w:rPr>
                <w:rFonts w:ascii="Times New Roman" w:hAnsi="Times New Roman" w:cs="Times New Roman"/>
                <w:b w:val="0"/>
                <w:sz w:val="20"/>
              </w:rPr>
              <w:t>Biržų r. sav.</w:t>
            </w:r>
          </w:p>
        </w:tc>
        <w:tc>
          <w:tcPr>
            <w:tcW w:w="1291" w:type="pct"/>
            <w:noWrap/>
            <w:vAlign w:val="center"/>
          </w:tcPr>
          <w:p w14:paraId="7DD8366D" w14:textId="5A4D5FF9" w:rsidR="00700C09" w:rsidRPr="003F4C45" w:rsidRDefault="00700C09" w:rsidP="00700C09">
            <w:pPr>
              <w:keepN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3F4C45">
              <w:rPr>
                <w:rFonts w:ascii="Times New Roman" w:hAnsi="Times New Roman" w:cs="Times New Roman"/>
                <w:sz w:val="20"/>
              </w:rPr>
              <w:t>25</w:t>
            </w:r>
          </w:p>
        </w:tc>
        <w:tc>
          <w:tcPr>
            <w:tcW w:w="1368" w:type="pct"/>
            <w:noWrap/>
            <w:vAlign w:val="center"/>
          </w:tcPr>
          <w:p w14:paraId="6AACED0E" w14:textId="6567CBE7" w:rsidR="00700C09" w:rsidRPr="003F4C45" w:rsidRDefault="00700C09" w:rsidP="00700C09">
            <w:pPr>
              <w:keepN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3F4C45">
              <w:rPr>
                <w:rFonts w:ascii="Times New Roman" w:hAnsi="Times New Roman" w:cs="Times New Roman"/>
                <w:sz w:val="20"/>
              </w:rPr>
              <w:t>21</w:t>
            </w:r>
          </w:p>
        </w:tc>
        <w:tc>
          <w:tcPr>
            <w:tcW w:w="1248" w:type="pct"/>
            <w:vAlign w:val="center"/>
          </w:tcPr>
          <w:p w14:paraId="1533CA12" w14:textId="18EC1712" w:rsidR="00700C09" w:rsidRPr="003F4C45" w:rsidRDefault="00700C09" w:rsidP="00700C09">
            <w:pPr>
              <w:keepN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r>
    </w:tbl>
    <w:p w14:paraId="599C9122" w14:textId="2F1BD42D" w:rsidR="003806F8" w:rsidRPr="00843085" w:rsidRDefault="003806F8" w:rsidP="003806F8">
      <w:pPr>
        <w:rPr>
          <w:rFonts w:ascii="Times New Roman" w:hAnsi="Times New Roman" w:cs="Times New Roman"/>
          <w:color w:val="595959" w:themeColor="text1" w:themeTint="A6"/>
          <w:sz w:val="18"/>
          <w:szCs w:val="16"/>
        </w:rPr>
      </w:pPr>
      <w:r w:rsidRPr="00843085">
        <w:rPr>
          <w:rFonts w:ascii="Times New Roman" w:hAnsi="Times New Roman" w:cs="Times New Roman"/>
          <w:color w:val="595959" w:themeColor="text1" w:themeTint="A6"/>
          <w:sz w:val="18"/>
          <w:szCs w:val="16"/>
        </w:rPr>
        <w:t xml:space="preserve">Šaltinis: </w:t>
      </w:r>
      <w:r w:rsidR="003C0B08" w:rsidRPr="00843085">
        <w:rPr>
          <w:rFonts w:ascii="Times New Roman" w:hAnsi="Times New Roman" w:cs="Times New Roman"/>
          <w:color w:val="595959" w:themeColor="text1" w:themeTint="A6"/>
          <w:sz w:val="18"/>
          <w:szCs w:val="16"/>
        </w:rPr>
        <w:t>savivaldybės</w:t>
      </w:r>
      <w:r w:rsidRPr="00843085">
        <w:rPr>
          <w:rFonts w:ascii="Times New Roman" w:hAnsi="Times New Roman" w:cs="Times New Roman"/>
          <w:color w:val="595959" w:themeColor="text1" w:themeTint="A6"/>
          <w:sz w:val="18"/>
          <w:szCs w:val="16"/>
        </w:rPr>
        <w:t xml:space="preserve"> duomenys, 2022 m.</w:t>
      </w:r>
    </w:p>
    <w:p w14:paraId="635E194F" w14:textId="726195B6" w:rsidR="007E7CE6" w:rsidRPr="003F4C45" w:rsidRDefault="007E7CE6" w:rsidP="003806F8">
      <w:pPr>
        <w:rPr>
          <w:rFonts w:ascii="Times New Roman" w:hAnsi="Times New Roman" w:cs="Times New Roman"/>
        </w:rPr>
      </w:pPr>
      <w:r w:rsidRPr="003F4C45">
        <w:rPr>
          <w:rFonts w:ascii="Times New Roman" w:hAnsi="Times New Roman" w:cs="Times New Roman"/>
        </w:rPr>
        <w:t xml:space="preserve">Esant finansavimo galimybėms, </w:t>
      </w:r>
      <w:r w:rsidR="00BF4A7D" w:rsidRPr="003F4C45">
        <w:rPr>
          <w:rFonts w:ascii="Times New Roman" w:hAnsi="Times New Roman" w:cs="Times New Roman"/>
        </w:rPr>
        <w:t xml:space="preserve">PRATC planuoja </w:t>
      </w:r>
      <w:r w:rsidRPr="003F4C45">
        <w:rPr>
          <w:rFonts w:ascii="Times New Roman" w:hAnsi="Times New Roman" w:cs="Times New Roman"/>
        </w:rPr>
        <w:t>įgyvendinti tekstilės atliekų perdirbimo pajėgumų sukūrimo projektą Panevėžio regioninio sąvartyno teritorijoje Dvarininkų km</w:t>
      </w:r>
      <w:r w:rsidR="0083031F" w:rsidRPr="003F4C45">
        <w:rPr>
          <w:rFonts w:ascii="Times New Roman" w:hAnsi="Times New Roman" w:cs="Times New Roman"/>
        </w:rPr>
        <w:t>.</w:t>
      </w:r>
      <w:r w:rsidRPr="003F4C45">
        <w:rPr>
          <w:rFonts w:ascii="Times New Roman" w:hAnsi="Times New Roman" w:cs="Times New Roman"/>
        </w:rPr>
        <w:t>, Panevėžio raj.</w:t>
      </w:r>
      <w:r w:rsidR="00BF4A7D" w:rsidRPr="003F4C45">
        <w:rPr>
          <w:rFonts w:ascii="Times New Roman" w:hAnsi="Times New Roman" w:cs="Times New Roman"/>
        </w:rPr>
        <w:t xml:space="preserve"> Rūšiuojamuoju būdu surinktos tekstilės atliekos būtų išrūšiuojamos</w:t>
      </w:r>
      <w:r w:rsidR="0083031F" w:rsidRPr="003F4C45">
        <w:rPr>
          <w:rFonts w:ascii="Times New Roman" w:hAnsi="Times New Roman" w:cs="Times New Roman"/>
        </w:rPr>
        <w:t xml:space="preserve"> dalinai automatizuotu būdu, paruošiamos naudoti pakartotinai bei perdirbamos (gaminant pašluostes), o netinkamos perdirbti tekstilės atliekos būtų nukreipiamos deginimui. Planuojama sukurti </w:t>
      </w:r>
      <w:r w:rsidRPr="003F4C45">
        <w:rPr>
          <w:rFonts w:ascii="Times New Roman" w:hAnsi="Times New Roman" w:cs="Times New Roman"/>
        </w:rPr>
        <w:t xml:space="preserve">3000 t/m </w:t>
      </w:r>
      <w:r w:rsidR="0083031F" w:rsidRPr="003F4C45">
        <w:rPr>
          <w:rFonts w:ascii="Times New Roman" w:hAnsi="Times New Roman" w:cs="Times New Roman"/>
        </w:rPr>
        <w:t xml:space="preserve">tekstilės atliekų </w:t>
      </w:r>
      <w:r w:rsidRPr="003F4C45">
        <w:rPr>
          <w:rFonts w:ascii="Times New Roman" w:hAnsi="Times New Roman" w:cs="Times New Roman"/>
        </w:rPr>
        <w:t>rūšiavimo, paruošimo perdirbimui ir perdirbimo pajėgum</w:t>
      </w:r>
      <w:r w:rsidR="0083031F" w:rsidRPr="003F4C45">
        <w:rPr>
          <w:rFonts w:ascii="Times New Roman" w:hAnsi="Times New Roman" w:cs="Times New Roman"/>
        </w:rPr>
        <w:t>us.</w:t>
      </w:r>
    </w:p>
    <w:p w14:paraId="6678B358" w14:textId="77777777" w:rsidR="003806F8" w:rsidRPr="003F4C45" w:rsidRDefault="003806F8" w:rsidP="00EF2649">
      <w:pPr>
        <w:pStyle w:val="Antrat3"/>
        <w:keepNext w:val="0"/>
        <w:keepLines w:val="0"/>
        <w:spacing w:before="240" w:after="160" w:line="259" w:lineRule="auto"/>
        <w:ind w:left="1440" w:hanging="1080"/>
        <w:rPr>
          <w:rFonts w:ascii="Times New Roman" w:hAnsi="Times New Roman" w:cs="Times New Roman"/>
        </w:rPr>
      </w:pPr>
      <w:bookmarkStart w:id="193" w:name="_Ref389650373"/>
      <w:bookmarkStart w:id="194" w:name="_Toc122691359"/>
      <w:bookmarkStart w:id="195" w:name="_Toc123660002"/>
      <w:bookmarkStart w:id="196" w:name="_Toc139433831"/>
      <w:r w:rsidRPr="003F4C45">
        <w:rPr>
          <w:rFonts w:ascii="Times New Roman" w:hAnsi="Times New Roman" w:cs="Times New Roman"/>
        </w:rPr>
        <w:lastRenderedPageBreak/>
        <w:t>Po pirminio rūšiavimo likusių mišrių komunalinių atliekų tvarkymo ateityje vertinimas</w:t>
      </w:r>
      <w:bookmarkEnd w:id="193"/>
      <w:bookmarkEnd w:id="194"/>
      <w:bookmarkEnd w:id="195"/>
      <w:bookmarkEnd w:id="196"/>
    </w:p>
    <w:bookmarkEnd w:id="189"/>
    <w:p w14:paraId="3F8529AF" w14:textId="06CD3EC7"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Siekiant atliekų tvarkymo sistemos efektyvumo ir ekonominės naudos vartotojams, mišrių komunalinių atliekų tvarkymo infrastruktūros išlaikymas bei plėtra ir toliau bus vykdoma regioniniu principu. </w:t>
      </w:r>
      <w:r w:rsidR="00DC1A06" w:rsidRPr="003F4C45">
        <w:rPr>
          <w:rFonts w:ascii="Times New Roman" w:hAnsi="Times New Roman" w:cs="Times New Roman"/>
        </w:rPr>
        <w:t>Pasibaigus MBA įrenginių operavimo sutarčiai</w:t>
      </w:r>
      <w:r w:rsidR="008F3632" w:rsidRPr="003F4C45">
        <w:rPr>
          <w:rFonts w:ascii="Times New Roman" w:hAnsi="Times New Roman" w:cs="Times New Roman"/>
        </w:rPr>
        <w:t xml:space="preserve"> (2025 m. lapkričio 25 d.)</w:t>
      </w:r>
      <w:r w:rsidR="00DC1A06" w:rsidRPr="003F4C45">
        <w:rPr>
          <w:rFonts w:ascii="Times New Roman" w:hAnsi="Times New Roman" w:cs="Times New Roman"/>
        </w:rPr>
        <w:t xml:space="preserve">, PRATC planuoja perimti ir eksploatuoti MBA įrenginius bei juos </w:t>
      </w:r>
      <w:r w:rsidRPr="003F4C45">
        <w:rPr>
          <w:rFonts w:ascii="Times New Roman" w:hAnsi="Times New Roman" w:cs="Times New Roman"/>
        </w:rPr>
        <w:t>modernizuoti.</w:t>
      </w:r>
      <w:r w:rsidR="00DA4CFB" w:rsidRPr="003F4C45">
        <w:rPr>
          <w:rFonts w:ascii="Times New Roman" w:hAnsi="Times New Roman" w:cs="Times New Roman"/>
        </w:rPr>
        <w:t xml:space="preserve"> Biologinės dalies modernizavimas trumpai aprašytas </w:t>
      </w:r>
      <w:r w:rsidR="00DA4CFB" w:rsidRPr="003F4C45">
        <w:rPr>
          <w:rFonts w:ascii="Times New Roman" w:hAnsi="Times New Roman" w:cs="Times New Roman"/>
        </w:rPr>
        <w:fldChar w:fldCharType="begin"/>
      </w:r>
      <w:r w:rsidR="00DA4CFB" w:rsidRPr="003F4C45">
        <w:rPr>
          <w:rFonts w:ascii="Times New Roman" w:hAnsi="Times New Roman" w:cs="Times New Roman"/>
        </w:rPr>
        <w:instrText xml:space="preserve"> REF _Ref127818883 \r \h </w:instrText>
      </w:r>
      <w:r w:rsidR="00895A85" w:rsidRPr="003F4C45">
        <w:rPr>
          <w:rFonts w:ascii="Times New Roman" w:hAnsi="Times New Roman" w:cs="Times New Roman"/>
        </w:rPr>
        <w:instrText xml:space="preserve"> \* MERGEFORMAT </w:instrText>
      </w:r>
      <w:r w:rsidR="00DA4CFB" w:rsidRPr="003F4C45">
        <w:rPr>
          <w:rFonts w:ascii="Times New Roman" w:hAnsi="Times New Roman" w:cs="Times New Roman"/>
        </w:rPr>
      </w:r>
      <w:r w:rsidR="00DA4CFB" w:rsidRPr="003F4C45">
        <w:rPr>
          <w:rFonts w:ascii="Times New Roman" w:hAnsi="Times New Roman" w:cs="Times New Roman"/>
        </w:rPr>
        <w:fldChar w:fldCharType="separate"/>
      </w:r>
      <w:r w:rsidR="005F0AEC" w:rsidRPr="003F4C45">
        <w:rPr>
          <w:rFonts w:ascii="Times New Roman" w:hAnsi="Times New Roman" w:cs="Times New Roman"/>
        </w:rPr>
        <w:t>3.4.2</w:t>
      </w:r>
      <w:r w:rsidR="00DA4CFB" w:rsidRPr="003F4C45">
        <w:rPr>
          <w:rFonts w:ascii="Times New Roman" w:hAnsi="Times New Roman" w:cs="Times New Roman"/>
        </w:rPr>
        <w:fldChar w:fldCharType="end"/>
      </w:r>
      <w:r w:rsidRPr="003F4C45">
        <w:rPr>
          <w:rFonts w:ascii="Times New Roman" w:hAnsi="Times New Roman" w:cs="Times New Roman"/>
        </w:rPr>
        <w:t xml:space="preserve"> </w:t>
      </w:r>
      <w:r w:rsidR="00D366D5" w:rsidRPr="003F4C45">
        <w:rPr>
          <w:rFonts w:ascii="Times New Roman" w:hAnsi="Times New Roman" w:cs="Times New Roman"/>
        </w:rPr>
        <w:t xml:space="preserve">skyriuje. Mechaninės dalies modernizavimas taip pat planuojamas, pritaikant esamus įrenginius daugiau išrūšiuoti pakuočių ir antrinių žaliavų iš mišrių atliekų, įdiegus maisto atliekų rūšiuojamąjį surinkimą. Tuo tikslu esamoje MA linijoje būtų įrengiamas optinis separatorius (1 vnt.) su priklausiniais. </w:t>
      </w:r>
      <w:r w:rsidRPr="003F4C45">
        <w:rPr>
          <w:rFonts w:ascii="Times New Roman" w:hAnsi="Times New Roman" w:cs="Times New Roman"/>
        </w:rPr>
        <w:t>MBA įrenginių modernizavimo terminai ir apimtys priklausys nuo planuojamos gauti ES paramos.</w:t>
      </w:r>
      <w:r w:rsidR="00B0729A" w:rsidRPr="003F4C45">
        <w:rPr>
          <w:rFonts w:ascii="Times New Roman" w:hAnsi="Times New Roman" w:cs="Times New Roman"/>
        </w:rPr>
        <w:t xml:space="preserve"> PRATC lėšomis planuojama patobulinti smulkios frakcijos 0-80 skaidymą, pakeičiant žvaigždinį separatorių dviejų pakopų būgniniu sietu, siekiant kokybiškai paruošti BSA tolimesniam biologiniam apdorojimui.</w:t>
      </w:r>
    </w:p>
    <w:p w14:paraId="6C3C1267" w14:textId="66397D80" w:rsidR="008F3632" w:rsidRPr="003F4C45" w:rsidRDefault="008F3632" w:rsidP="003806F8">
      <w:pPr>
        <w:rPr>
          <w:rFonts w:ascii="Times New Roman" w:hAnsi="Times New Roman" w:cs="Times New Roman"/>
        </w:rPr>
      </w:pPr>
      <w:r w:rsidRPr="003F4C45">
        <w:rPr>
          <w:rFonts w:ascii="Times New Roman" w:hAnsi="Times New Roman" w:cs="Times New Roman"/>
          <w:lang w:eastAsia="sv-SE"/>
        </w:rPr>
        <w:t>Kaip matyti iš prognozinių atliekų srautų (</w:t>
      </w:r>
      <w:r w:rsidRPr="003F4C45">
        <w:rPr>
          <w:rFonts w:ascii="Times New Roman" w:hAnsi="Times New Roman" w:cs="Times New Roman"/>
          <w:lang w:eastAsia="sv-SE"/>
        </w:rPr>
        <w:fldChar w:fldCharType="begin"/>
      </w:r>
      <w:r w:rsidRPr="003F4C45">
        <w:rPr>
          <w:rFonts w:ascii="Times New Roman" w:hAnsi="Times New Roman" w:cs="Times New Roman"/>
          <w:lang w:eastAsia="sv-SE"/>
        </w:rPr>
        <w:instrText xml:space="preserve"> REF _Ref127454705 \h </w:instrText>
      </w:r>
      <w:r w:rsidR="00895A85" w:rsidRPr="003F4C45">
        <w:rPr>
          <w:rFonts w:ascii="Times New Roman" w:hAnsi="Times New Roman" w:cs="Times New Roman"/>
          <w:lang w:eastAsia="sv-SE"/>
        </w:rPr>
        <w:instrText xml:space="preserve"> \* MERGEFORMAT </w:instrText>
      </w:r>
      <w:r w:rsidRPr="003F4C45">
        <w:rPr>
          <w:rFonts w:ascii="Times New Roman" w:hAnsi="Times New Roman" w:cs="Times New Roman"/>
          <w:lang w:eastAsia="sv-SE"/>
        </w:rPr>
      </w:r>
      <w:r w:rsidRPr="003F4C45">
        <w:rPr>
          <w:rFonts w:ascii="Times New Roman" w:hAnsi="Times New Roman" w:cs="Times New Roman"/>
          <w:lang w:eastAsia="sv-SE"/>
        </w:rPr>
        <w:fldChar w:fldCharType="separate"/>
      </w:r>
      <w:r w:rsidR="00DA11F6" w:rsidRPr="003F4C45">
        <w:rPr>
          <w:rStyle w:val="Nerykuspabraukimas"/>
          <w:rFonts w:ascii="Times New Roman" w:hAnsi="Times New Roman" w:cs="Times New Roman"/>
        </w:rPr>
        <w:t>28 lentelė</w:t>
      </w:r>
      <w:r w:rsidRPr="003F4C45">
        <w:rPr>
          <w:rFonts w:ascii="Times New Roman" w:hAnsi="Times New Roman" w:cs="Times New Roman"/>
          <w:lang w:eastAsia="sv-SE"/>
        </w:rPr>
        <w:fldChar w:fldCharType="end"/>
      </w:r>
      <w:r w:rsidRPr="003F4C45">
        <w:rPr>
          <w:rFonts w:ascii="Times New Roman" w:hAnsi="Times New Roman" w:cs="Times New Roman"/>
          <w:lang w:eastAsia="sv-SE"/>
        </w:rPr>
        <w:t>), savivaldyb</w:t>
      </w:r>
      <w:r w:rsidR="00DA11F6" w:rsidRPr="003F4C45">
        <w:rPr>
          <w:rFonts w:ascii="Times New Roman" w:hAnsi="Times New Roman" w:cs="Times New Roman"/>
          <w:lang w:eastAsia="sv-SE"/>
        </w:rPr>
        <w:t>ei</w:t>
      </w:r>
      <w:r w:rsidRPr="003F4C45">
        <w:rPr>
          <w:rFonts w:ascii="Times New Roman" w:hAnsi="Times New Roman" w:cs="Times New Roman"/>
          <w:lang w:eastAsia="sv-SE"/>
        </w:rPr>
        <w:t xml:space="preserve"> intensyviai plėtojant rūšiuojamojo surinkimo sistem</w:t>
      </w:r>
      <w:r w:rsidR="00DA11F6" w:rsidRPr="003F4C45">
        <w:rPr>
          <w:rFonts w:ascii="Times New Roman" w:hAnsi="Times New Roman" w:cs="Times New Roman"/>
          <w:lang w:eastAsia="sv-SE"/>
        </w:rPr>
        <w:t>ą</w:t>
      </w:r>
      <w:r w:rsidRPr="003F4C45">
        <w:rPr>
          <w:rFonts w:ascii="Times New Roman" w:hAnsi="Times New Roman" w:cs="Times New Roman"/>
          <w:lang w:eastAsia="sv-SE"/>
        </w:rPr>
        <w:t>,</w:t>
      </w:r>
      <w:r w:rsidR="00DA11F6" w:rsidRPr="003F4C45">
        <w:rPr>
          <w:rFonts w:ascii="Times New Roman" w:hAnsi="Times New Roman" w:cs="Times New Roman"/>
          <w:lang w:eastAsia="sv-SE"/>
        </w:rPr>
        <w:t xml:space="preserve"> 2027 m. prognozuojamas ženklus</w:t>
      </w:r>
      <w:r w:rsidRPr="003F4C45">
        <w:rPr>
          <w:rFonts w:ascii="Times New Roman" w:hAnsi="Times New Roman" w:cs="Times New Roman"/>
          <w:lang w:eastAsia="sv-SE"/>
        </w:rPr>
        <w:t xml:space="preserve"> mišrių komunalinių kiekių mažėjimas.</w:t>
      </w:r>
    </w:p>
    <w:p w14:paraId="1BB592AB" w14:textId="2243D9AF" w:rsidR="00DA11F6" w:rsidRPr="003F4C45" w:rsidRDefault="003806F8" w:rsidP="00DA11F6">
      <w:pPr>
        <w:rPr>
          <w:rFonts w:ascii="Times New Roman" w:hAnsi="Times New Roman" w:cs="Times New Roman"/>
        </w:rPr>
      </w:pPr>
      <w:r w:rsidRPr="003F4C45">
        <w:rPr>
          <w:rFonts w:ascii="Times New Roman" w:hAnsi="Times New Roman" w:cs="Times New Roman"/>
        </w:rPr>
        <w:t xml:space="preserve">Saugiam atliekų šalinimui užtikrinti, susidarančio filtrato kiekių bei taršos mažinimui, planuojama </w:t>
      </w:r>
      <w:r w:rsidR="00D366D5" w:rsidRPr="003F4C45">
        <w:rPr>
          <w:rFonts w:ascii="Times New Roman" w:hAnsi="Times New Roman" w:cs="Times New Roman"/>
        </w:rPr>
        <w:t>uždengti užpildytas Panevėžio regioninio sąvartyno 1 ir 2 sąvartyno sekcijas</w:t>
      </w:r>
      <w:r w:rsidR="00326A5B" w:rsidRPr="003F4C45">
        <w:rPr>
          <w:rFonts w:ascii="Times New Roman" w:hAnsi="Times New Roman" w:cs="Times New Roman"/>
        </w:rPr>
        <w:t>,</w:t>
      </w:r>
      <w:r w:rsidRPr="003F4C45">
        <w:rPr>
          <w:rFonts w:ascii="Times New Roman" w:hAnsi="Times New Roman" w:cs="Times New Roman"/>
        </w:rPr>
        <w:t xml:space="preserve"> </w:t>
      </w:r>
      <w:r w:rsidR="00326A5B" w:rsidRPr="003F4C45">
        <w:rPr>
          <w:rFonts w:ascii="Times New Roman" w:hAnsi="Times New Roman" w:cs="Times New Roman"/>
        </w:rPr>
        <w:t xml:space="preserve">įrengti asbesto atliekų šalinimo sekciją </w:t>
      </w:r>
      <w:r w:rsidRPr="003F4C45">
        <w:rPr>
          <w:rFonts w:ascii="Times New Roman" w:hAnsi="Times New Roman" w:cs="Times New Roman"/>
        </w:rPr>
        <w:t>bei</w:t>
      </w:r>
      <w:r w:rsidR="00326A5B" w:rsidRPr="003F4C45">
        <w:rPr>
          <w:rFonts w:ascii="Times New Roman" w:hAnsi="Times New Roman" w:cs="Times New Roman"/>
        </w:rPr>
        <w:t>,</w:t>
      </w:r>
      <w:r w:rsidRPr="003F4C45">
        <w:rPr>
          <w:rFonts w:ascii="Times New Roman" w:hAnsi="Times New Roman" w:cs="Times New Roman"/>
        </w:rPr>
        <w:t xml:space="preserve"> </w:t>
      </w:r>
      <w:r w:rsidR="00D366D5" w:rsidRPr="003F4C45">
        <w:rPr>
          <w:rFonts w:ascii="Times New Roman" w:hAnsi="Times New Roman" w:cs="Times New Roman"/>
        </w:rPr>
        <w:t>esant poreikiui</w:t>
      </w:r>
      <w:r w:rsidR="00326A5B" w:rsidRPr="003F4C45">
        <w:rPr>
          <w:rFonts w:ascii="Times New Roman" w:hAnsi="Times New Roman" w:cs="Times New Roman"/>
        </w:rPr>
        <w:t>,</w:t>
      </w:r>
      <w:r w:rsidR="00D366D5" w:rsidRPr="003F4C45">
        <w:rPr>
          <w:rFonts w:ascii="Times New Roman" w:hAnsi="Times New Roman" w:cs="Times New Roman"/>
        </w:rPr>
        <w:t xml:space="preserve"> </w:t>
      </w:r>
      <w:r w:rsidR="00326A5B" w:rsidRPr="003F4C45">
        <w:rPr>
          <w:rFonts w:ascii="Times New Roman" w:hAnsi="Times New Roman" w:cs="Times New Roman"/>
        </w:rPr>
        <w:t>įrengti sąvartyno 4 sekciją</w:t>
      </w:r>
      <w:r w:rsidRPr="003F4C45">
        <w:rPr>
          <w:rFonts w:ascii="Times New Roman" w:hAnsi="Times New Roman" w:cs="Times New Roman"/>
        </w:rPr>
        <w:t>.</w:t>
      </w:r>
      <w:r w:rsidR="00DA11F6" w:rsidRPr="003F4C45">
        <w:rPr>
          <w:rFonts w:ascii="Times New Roman" w:hAnsi="Times New Roman" w:cs="Times New Roman"/>
        </w:rPr>
        <w:t xml:space="preserve"> Taip pat planuojama atnaujinti Biržų atliekų perkrovimo stotį.</w:t>
      </w:r>
    </w:p>
    <w:p w14:paraId="07B47F13" w14:textId="56D30EEF"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Siekiant įgyvendinti </w:t>
      </w:r>
      <w:r w:rsidRPr="003F4C45">
        <w:rPr>
          <w:rFonts w:ascii="Times New Roman" w:hAnsi="Times New Roman" w:cs="Times New Roman"/>
          <w:i/>
        </w:rPr>
        <w:t>Valstybiniame atliekų tvarkymo 2021-2027 metų plane</w:t>
      </w:r>
      <w:r w:rsidRPr="003F4C45">
        <w:rPr>
          <w:rFonts w:ascii="Times New Roman" w:hAnsi="Times New Roman" w:cs="Times New Roman"/>
        </w:rPr>
        <w:t xml:space="preserve"> nustatytą valstybinę komunalinių atliekų tvarkymo užduotį – iki 2030 m. sumažinti sąvartynuose šalinamų komunalinių atliekų kiekį, kad jis sudarytų ne daugiau kaip 5 proc. visų susidariusių komunalinių atliekų (pagal svorį), </w:t>
      </w:r>
      <w:r w:rsidR="00A038C1" w:rsidRPr="003F4C45">
        <w:rPr>
          <w:rFonts w:ascii="Times New Roman" w:hAnsi="Times New Roman" w:cs="Times New Roman"/>
        </w:rPr>
        <w:t>Panevėžio</w:t>
      </w:r>
      <w:r w:rsidRPr="003F4C45">
        <w:rPr>
          <w:rFonts w:ascii="Times New Roman" w:hAnsi="Times New Roman" w:cs="Times New Roman"/>
        </w:rPr>
        <w:t xml:space="preserve"> regione kasmet bus mažinamas likutinių komunalinių atliekų šalinimas. Prognozuojama, kad sąvartyne šalinamų </w:t>
      </w:r>
      <w:r w:rsidR="003C0B08" w:rsidRPr="003F4C45">
        <w:rPr>
          <w:rFonts w:ascii="Times New Roman" w:hAnsi="Times New Roman" w:cs="Times New Roman"/>
        </w:rPr>
        <w:t xml:space="preserve">Biržų rajono savivaldybės </w:t>
      </w:r>
      <w:r w:rsidRPr="003F4C45">
        <w:rPr>
          <w:rFonts w:ascii="Times New Roman" w:hAnsi="Times New Roman" w:cs="Times New Roman"/>
        </w:rPr>
        <w:t xml:space="preserve">komunalinių atliekų kiekis ir toliau mažės ir 2027 m. sudarys </w:t>
      </w:r>
      <w:r w:rsidR="003C0B08" w:rsidRPr="003F4C45">
        <w:rPr>
          <w:rFonts w:ascii="Times New Roman" w:hAnsi="Times New Roman" w:cs="Times New Roman"/>
        </w:rPr>
        <w:t>6</w:t>
      </w:r>
      <w:r w:rsidRPr="003F4C45">
        <w:rPr>
          <w:rFonts w:ascii="Times New Roman" w:hAnsi="Times New Roman" w:cs="Times New Roman"/>
        </w:rPr>
        <w:t xml:space="preserve"> proc. nuo visų į komunalinių atliekų tvarkymo sistemą patekusių komunalinių atliekų kiekio (</w:t>
      </w:r>
      <w:r w:rsidR="00DC1A06" w:rsidRPr="003F4C45">
        <w:rPr>
          <w:rFonts w:ascii="Times New Roman" w:hAnsi="Times New Roman" w:cs="Times New Roman"/>
        </w:rPr>
        <w:fldChar w:fldCharType="begin"/>
      </w:r>
      <w:r w:rsidR="00DC1A06" w:rsidRPr="003F4C45">
        <w:rPr>
          <w:rFonts w:ascii="Times New Roman" w:hAnsi="Times New Roman" w:cs="Times New Roman"/>
        </w:rPr>
        <w:instrText xml:space="preserve"> REF _Ref127536328 \h </w:instrText>
      </w:r>
      <w:r w:rsidR="00895A85" w:rsidRPr="003F4C45">
        <w:rPr>
          <w:rFonts w:ascii="Times New Roman" w:hAnsi="Times New Roman" w:cs="Times New Roman"/>
        </w:rPr>
        <w:instrText xml:space="preserve"> \* MERGEFORMAT </w:instrText>
      </w:r>
      <w:r w:rsidR="00DC1A06" w:rsidRPr="003F4C45">
        <w:rPr>
          <w:rFonts w:ascii="Times New Roman" w:hAnsi="Times New Roman" w:cs="Times New Roman"/>
        </w:rPr>
      </w:r>
      <w:r w:rsidR="00DC1A06" w:rsidRPr="003F4C45">
        <w:rPr>
          <w:rFonts w:ascii="Times New Roman" w:hAnsi="Times New Roman" w:cs="Times New Roman"/>
        </w:rPr>
        <w:fldChar w:fldCharType="separate"/>
      </w:r>
      <w:r w:rsidR="00DA11F6" w:rsidRPr="003F4C45">
        <w:rPr>
          <w:rStyle w:val="Nerykuspabraukimas"/>
          <w:rFonts w:ascii="Times New Roman" w:hAnsi="Times New Roman" w:cs="Times New Roman"/>
        </w:rPr>
        <w:t>32 lentelė</w:t>
      </w:r>
      <w:r w:rsidR="00DC1A06" w:rsidRPr="003F4C45">
        <w:rPr>
          <w:rFonts w:ascii="Times New Roman" w:hAnsi="Times New Roman" w:cs="Times New Roman"/>
        </w:rPr>
        <w:fldChar w:fldCharType="end"/>
      </w:r>
      <w:r w:rsidRPr="003F4C45">
        <w:rPr>
          <w:rFonts w:ascii="Times New Roman" w:hAnsi="Times New Roman" w:cs="Times New Roman"/>
        </w:rPr>
        <w:t xml:space="preserve">) (darant prielaidą, kad bus šalinamos </w:t>
      </w:r>
      <w:r w:rsidR="00DC1A06" w:rsidRPr="003F4C45">
        <w:rPr>
          <w:rFonts w:ascii="Times New Roman" w:hAnsi="Times New Roman" w:cs="Times New Roman"/>
        </w:rPr>
        <w:t xml:space="preserve">ne </w:t>
      </w:r>
      <w:r w:rsidRPr="003F4C45">
        <w:rPr>
          <w:rFonts w:ascii="Times New Roman" w:hAnsi="Times New Roman" w:cs="Times New Roman"/>
        </w:rPr>
        <w:t>tik atliekos po apdorojimo MBA įrenginiuose, netinkamos nei perdirbimui, nei energijos gamybai</w:t>
      </w:r>
      <w:r w:rsidR="00DC1A06" w:rsidRPr="003F4C45">
        <w:rPr>
          <w:rFonts w:ascii="Times New Roman" w:hAnsi="Times New Roman" w:cs="Times New Roman"/>
        </w:rPr>
        <w:t xml:space="preserve">, bet ir </w:t>
      </w:r>
      <w:r w:rsidRPr="003F4C45">
        <w:rPr>
          <w:rFonts w:ascii="Times New Roman" w:hAnsi="Times New Roman" w:cs="Times New Roman"/>
        </w:rPr>
        <w:t xml:space="preserve">gatvių sąšlavos, asbesto atliekos, bei didelių gabaritų atliekų </w:t>
      </w:r>
      <w:r w:rsidR="00DC1A06" w:rsidRPr="003F4C45">
        <w:rPr>
          <w:rFonts w:ascii="Times New Roman" w:hAnsi="Times New Roman" w:cs="Times New Roman"/>
        </w:rPr>
        <w:t xml:space="preserve">ir kitų atliekų </w:t>
      </w:r>
      <w:r w:rsidRPr="003F4C45">
        <w:rPr>
          <w:rFonts w:ascii="Times New Roman" w:hAnsi="Times New Roman" w:cs="Times New Roman"/>
        </w:rPr>
        <w:t>apdorojimo metu gauti likučiai, kurie netinkami nei perdirbimui, nei naudojimui energijai gauti</w:t>
      </w:r>
      <w:r w:rsidR="00DC1A06" w:rsidRPr="003F4C45">
        <w:rPr>
          <w:rFonts w:ascii="Times New Roman" w:hAnsi="Times New Roman" w:cs="Times New Roman"/>
        </w:rPr>
        <w:t>).</w:t>
      </w:r>
    </w:p>
    <w:p w14:paraId="0D7F893B" w14:textId="77777777" w:rsidR="003806F8" w:rsidRPr="003F4C45" w:rsidRDefault="003806F8" w:rsidP="00EF2649">
      <w:pPr>
        <w:pStyle w:val="Antrat3"/>
        <w:keepNext w:val="0"/>
        <w:keepLines w:val="0"/>
        <w:spacing w:before="240" w:after="160" w:line="259" w:lineRule="auto"/>
        <w:ind w:left="1440" w:hanging="1080"/>
        <w:rPr>
          <w:rFonts w:ascii="Times New Roman" w:hAnsi="Times New Roman" w:cs="Times New Roman"/>
        </w:rPr>
      </w:pPr>
      <w:bookmarkStart w:id="197" w:name="_Toc122691360"/>
      <w:bookmarkStart w:id="198" w:name="_Toc123660003"/>
      <w:bookmarkStart w:id="199" w:name="_Ref127455081"/>
      <w:bookmarkStart w:id="200" w:name="_Toc139433832"/>
      <w:r w:rsidRPr="003F4C45">
        <w:rPr>
          <w:rFonts w:ascii="Times New Roman" w:hAnsi="Times New Roman" w:cs="Times New Roman"/>
        </w:rPr>
        <w:t>Šiukšlinimo mažinimo priemonės</w:t>
      </w:r>
      <w:bookmarkEnd w:id="197"/>
      <w:bookmarkEnd w:id="198"/>
      <w:bookmarkEnd w:id="199"/>
      <w:bookmarkEnd w:id="200"/>
    </w:p>
    <w:p w14:paraId="70C04664" w14:textId="4273981C" w:rsidR="003806F8" w:rsidRPr="003F4C45" w:rsidRDefault="003806F8" w:rsidP="003806F8">
      <w:pPr>
        <w:rPr>
          <w:rFonts w:ascii="Times New Roman" w:hAnsi="Times New Roman" w:cs="Times New Roman"/>
        </w:rPr>
      </w:pPr>
      <w:r w:rsidRPr="003F4C45">
        <w:rPr>
          <w:rFonts w:ascii="Times New Roman" w:hAnsi="Times New Roman" w:cs="Times New Roman"/>
        </w:rPr>
        <w:t>Pirmą kartą į</w:t>
      </w:r>
      <w:r w:rsidRPr="003F4C45">
        <w:rPr>
          <w:rFonts w:ascii="Times New Roman" w:hAnsi="Times New Roman" w:cs="Times New Roman"/>
          <w:i/>
        </w:rPr>
        <w:t xml:space="preserve"> </w:t>
      </w:r>
      <w:r w:rsidR="00DA11F6" w:rsidRPr="003F4C45">
        <w:rPr>
          <w:rFonts w:ascii="Times New Roman" w:hAnsi="Times New Roman" w:cs="Times New Roman"/>
          <w:i/>
        </w:rPr>
        <w:t>Biržų rajono savivaldybės</w:t>
      </w:r>
      <w:r w:rsidRPr="003F4C45">
        <w:rPr>
          <w:rFonts w:ascii="Times New Roman" w:hAnsi="Times New Roman" w:cs="Times New Roman"/>
          <w:i/>
        </w:rPr>
        <w:t xml:space="preserve"> atliekų prevencijos ir tvarkymo 2021-2027 m. planą </w:t>
      </w:r>
      <w:r w:rsidRPr="003F4C45">
        <w:rPr>
          <w:rFonts w:ascii="Times New Roman" w:hAnsi="Times New Roman" w:cs="Times New Roman"/>
        </w:rPr>
        <w:t>yra įtrauktos</w:t>
      </w:r>
      <w:r w:rsidRPr="003F4C45">
        <w:rPr>
          <w:rFonts w:ascii="Times New Roman" w:hAnsi="Times New Roman" w:cs="Times New Roman"/>
          <w:i/>
        </w:rPr>
        <w:t xml:space="preserve"> </w:t>
      </w:r>
      <w:r w:rsidRPr="003F4C45">
        <w:rPr>
          <w:rFonts w:ascii="Times New Roman" w:hAnsi="Times New Roman" w:cs="Times New Roman"/>
        </w:rPr>
        <w:t>šiukšlinimo prevencijos priemonės, kuriomis siekiama sumažinti aplinkos šiukšlinimą ir sutvarkyti bešeimininkes atliekas:</w:t>
      </w:r>
    </w:p>
    <w:p w14:paraId="1B595FBE" w14:textId="77777777" w:rsidR="003806F8" w:rsidRPr="003F4C45" w:rsidRDefault="003806F8" w:rsidP="00633C45">
      <w:pPr>
        <w:numPr>
          <w:ilvl w:val="0"/>
          <w:numId w:val="28"/>
        </w:numPr>
        <w:rPr>
          <w:rFonts w:ascii="Times New Roman" w:hAnsi="Times New Roman" w:cs="Times New Roman"/>
        </w:rPr>
      </w:pPr>
      <w:r w:rsidRPr="003F4C45">
        <w:rPr>
          <w:rFonts w:ascii="Times New Roman" w:hAnsi="Times New Roman" w:cs="Times New Roman"/>
        </w:rPr>
        <w:t>organizuoti, skatinti ir dalyvauti pilietinėse šiukšlių rinkimo iniciatyvose;</w:t>
      </w:r>
      <w:r w:rsidRPr="003F4C45">
        <w:rPr>
          <w:rFonts w:ascii="Times New Roman" w:hAnsi="Times New Roman" w:cs="Times New Roman"/>
        </w:rPr>
        <w:tab/>
      </w:r>
    </w:p>
    <w:p w14:paraId="4EBAC7C6" w14:textId="77777777" w:rsidR="003806F8" w:rsidRPr="003F4C45" w:rsidRDefault="003806F8" w:rsidP="00633C45">
      <w:pPr>
        <w:numPr>
          <w:ilvl w:val="0"/>
          <w:numId w:val="28"/>
        </w:numPr>
        <w:rPr>
          <w:rFonts w:ascii="Times New Roman" w:hAnsi="Times New Roman" w:cs="Times New Roman"/>
        </w:rPr>
      </w:pPr>
      <w:r w:rsidRPr="003F4C45">
        <w:rPr>
          <w:rFonts w:ascii="Times New Roman" w:hAnsi="Times New Roman" w:cs="Times New Roman"/>
        </w:rPr>
        <w:t>įtraukti šiukšlių rinkimą miškuose, aplink vandens telkinius, pakelėse į viešųjų darbų programas;</w:t>
      </w:r>
    </w:p>
    <w:p w14:paraId="6E8EE945" w14:textId="77777777" w:rsidR="003806F8" w:rsidRPr="003F4C45" w:rsidRDefault="003806F8" w:rsidP="00633C45">
      <w:pPr>
        <w:numPr>
          <w:ilvl w:val="0"/>
          <w:numId w:val="28"/>
        </w:numPr>
        <w:rPr>
          <w:rFonts w:ascii="Times New Roman" w:hAnsi="Times New Roman" w:cs="Times New Roman"/>
        </w:rPr>
      </w:pPr>
      <w:r w:rsidRPr="003F4C45">
        <w:rPr>
          <w:rFonts w:ascii="Times New Roman" w:hAnsi="Times New Roman" w:cs="Times New Roman"/>
        </w:rPr>
        <w:t>išplėsti antrinių žaliavų rūšiuojamojo surinkimo priemonių tinklą viešose vietose (parkuose, skveruose, lankytinose vietose, pagrindinėse gatvėse), užtikrinti jų surinkimą ir sutvarkymą;</w:t>
      </w:r>
    </w:p>
    <w:p w14:paraId="16ED89B3" w14:textId="08A44984" w:rsidR="003806F8" w:rsidRPr="003F4C45" w:rsidRDefault="003806F8" w:rsidP="00EC757C">
      <w:pPr>
        <w:numPr>
          <w:ilvl w:val="0"/>
          <w:numId w:val="28"/>
        </w:numPr>
        <w:rPr>
          <w:rFonts w:ascii="Times New Roman" w:hAnsi="Times New Roman" w:cs="Times New Roman"/>
        </w:rPr>
      </w:pPr>
      <w:r w:rsidRPr="003F4C45">
        <w:rPr>
          <w:rFonts w:ascii="Times New Roman" w:hAnsi="Times New Roman" w:cs="Times New Roman"/>
        </w:rPr>
        <w:t>siekiant mažinti plastiko pakuočių atliekas, plėtoti viešųjų geriamojo vandens stotelių tinklą savivaldybių traukos centruose, viešose sporto aikš</w:t>
      </w:r>
      <w:r w:rsidR="00DA4BC4" w:rsidRPr="003F4C45">
        <w:rPr>
          <w:rFonts w:ascii="Times New Roman" w:hAnsi="Times New Roman" w:cs="Times New Roman"/>
        </w:rPr>
        <w:t xml:space="preserve">telėse, aikštynuose ir parkuose. </w:t>
      </w:r>
    </w:p>
    <w:p w14:paraId="15005766" w14:textId="77777777" w:rsidR="0078268D" w:rsidRPr="003F4C45" w:rsidRDefault="0078268D" w:rsidP="0078268D">
      <w:pPr>
        <w:ind w:left="720"/>
        <w:rPr>
          <w:rFonts w:ascii="Times New Roman" w:hAnsi="Times New Roman" w:cs="Times New Roman"/>
        </w:rPr>
      </w:pPr>
    </w:p>
    <w:p w14:paraId="31C865F4" w14:textId="77777777" w:rsidR="003806F8" w:rsidRPr="003F4C45" w:rsidRDefault="003806F8" w:rsidP="00EF2649">
      <w:pPr>
        <w:pStyle w:val="Antrat2"/>
        <w:keepNext w:val="0"/>
        <w:keepLines w:val="0"/>
        <w:spacing w:before="240" w:after="160" w:line="259" w:lineRule="auto"/>
        <w:rPr>
          <w:rFonts w:ascii="Times New Roman" w:hAnsi="Times New Roman" w:cs="Times New Roman"/>
        </w:rPr>
      </w:pPr>
      <w:bookmarkStart w:id="201" w:name="_Toc122691361"/>
      <w:bookmarkStart w:id="202" w:name="_Toc123660004"/>
      <w:bookmarkStart w:id="203" w:name="_Toc139433833"/>
      <w:r w:rsidRPr="003F4C45">
        <w:rPr>
          <w:rFonts w:ascii="Times New Roman" w:hAnsi="Times New Roman" w:cs="Times New Roman"/>
        </w:rPr>
        <w:lastRenderedPageBreak/>
        <w:t>Plano įgyvendinimo poveikio įmokų už atliekų tvarkymą dydžiui vertinimas</w:t>
      </w:r>
      <w:bookmarkEnd w:id="201"/>
      <w:bookmarkEnd w:id="202"/>
      <w:bookmarkEnd w:id="203"/>
    </w:p>
    <w:p w14:paraId="7953979B" w14:textId="77777777" w:rsidR="002B75EB" w:rsidRPr="003F4C45" w:rsidRDefault="002B75EB" w:rsidP="002B75EB">
      <w:pPr>
        <w:rPr>
          <w:rFonts w:ascii="Times New Roman" w:hAnsi="Times New Roman" w:cs="Times New Roman"/>
        </w:rPr>
      </w:pPr>
      <w:r w:rsidRPr="003F4C45">
        <w:rPr>
          <w:rFonts w:ascii="Times New Roman" w:hAnsi="Times New Roman" w:cs="Times New Roman"/>
        </w:rPr>
        <w:t>Iki 2023 m. komunalinių atliekų tvarkymo paslauga buvo vienintelė viešoji paslauga, kurios kaina nereguliuojama. Paskutiniais metais didėjant gyventojų nepasitenkinimui dėl taikomo skirtingo komunalinių atliekų tvarkymo apmokestinimo savivaldybėse ir ženklaus vietinės rinkliavos ar kitos įmokos už paslaugas dydžio skirtumo, Aplinkos ministerijos iniciatyva buvo imtasi veiksmų, siekiant sukurti efektyvesnę komunalinių atliekų tvarkymo paslaugų apmokestinimo sistemą.</w:t>
      </w:r>
    </w:p>
    <w:p w14:paraId="16EC0195" w14:textId="77777777" w:rsidR="002B75EB" w:rsidRPr="003F4C45" w:rsidRDefault="002B75EB" w:rsidP="002B75EB">
      <w:pPr>
        <w:rPr>
          <w:rFonts w:ascii="Times New Roman" w:hAnsi="Times New Roman" w:cs="Times New Roman"/>
        </w:rPr>
      </w:pPr>
      <w:r w:rsidRPr="003F4C45">
        <w:rPr>
          <w:rFonts w:ascii="Times New Roman" w:hAnsi="Times New Roman" w:cs="Times New Roman"/>
        </w:rPr>
        <w:t>LR Vyriausybės programos įgyvendinimo plane buvo numatyta patvirtinti atliekų kainodaros principus, taikomus komunalinių atliekų tvarkymo paslaugoms. Atitinkamai 2021 m. gruodžio 23 d. priimti Atliekų tvarkymo įstatymo pakeitimai (įsigalioja 2023 m. sausio 1 d.) dėl reguliuojamos komunalinių atliekų tvarkymo kainodaros įvedimo, suteikiant papildomas funkcijas nepriklausomai reguliavimo institucijai – Valstybinei energetikos reguliavimo tarybai (VERT).</w:t>
      </w:r>
    </w:p>
    <w:p w14:paraId="770576BC" w14:textId="77777777" w:rsidR="002B75EB" w:rsidRPr="003F4C45" w:rsidRDefault="002B75EB" w:rsidP="002B75EB">
      <w:pPr>
        <w:rPr>
          <w:rFonts w:ascii="Times New Roman" w:hAnsi="Times New Roman" w:cs="Times New Roman"/>
        </w:rPr>
      </w:pPr>
      <w:r w:rsidRPr="003F4C45">
        <w:rPr>
          <w:rFonts w:ascii="Times New Roman" w:hAnsi="Times New Roman" w:cs="Times New Roman"/>
        </w:rPr>
        <w:t xml:space="preserve">2023 m. sausį įsigaliojus naujam reguliavimui, VERT pagal savo patvirtintą Komunalinių atliekų tvarkymo regioninės kainos nustatymo metodiką (numatyta patvirtinti 2022 m. gruodžio 28 d.) nustatys regionines komunalinių atliekų tvarkymo paslaugų kainas ir prižiūrės, kaip jos taikomos. Regioninė kaina bus nustatoma 3 metų laikotarpiui, ją sudarys RATC reguliuojama kaina, pagrįsta būtinosiomis sąnaudomis. Į regioninę kainą nebus įskaičiuojamos komunalinių atliekų tvarkymo lėšų administravimo, atliekų surinkimo ir vežimo paslaugų sąnaudos.  </w:t>
      </w:r>
    </w:p>
    <w:p w14:paraId="27A900AF" w14:textId="77777777" w:rsidR="002B75EB" w:rsidRPr="003F4C45" w:rsidRDefault="002B75EB" w:rsidP="002B75EB">
      <w:pPr>
        <w:rPr>
          <w:rFonts w:ascii="Times New Roman" w:hAnsi="Times New Roman" w:cs="Times New Roman"/>
        </w:rPr>
      </w:pPr>
      <w:r w:rsidRPr="003F4C45">
        <w:rPr>
          <w:rFonts w:ascii="Times New Roman" w:hAnsi="Times New Roman" w:cs="Times New Roman"/>
        </w:rPr>
        <w:t xml:space="preserve">Nuo 2023 m. RATC visas planuojamas vykdyti, vykdomas ar įvykdytas investicijas, susijusias su reguliuojama veikla, privalės pagrįsti ir suderinti su VERT. Be to, Atliekų tvarkymo įstatymo pakeitime numatyta, kad RATC privalės sumokėti VERT 0,95 procento praėjusių kalendorinių metų RATC reguliuojamosios veiklos pajamų. </w:t>
      </w:r>
    </w:p>
    <w:p w14:paraId="198C131E" w14:textId="77777777" w:rsidR="002B75EB" w:rsidRPr="003F4C45" w:rsidRDefault="002B75EB" w:rsidP="002B75EB">
      <w:pPr>
        <w:rPr>
          <w:rFonts w:ascii="Times New Roman" w:hAnsi="Times New Roman" w:cs="Times New Roman"/>
        </w:rPr>
      </w:pPr>
      <w:r w:rsidRPr="003F4C45">
        <w:rPr>
          <w:rFonts w:ascii="Times New Roman" w:hAnsi="Times New Roman" w:cs="Times New Roman"/>
        </w:rPr>
        <w:t xml:space="preserve">Taigi komunalinių atliekų, kurias savo įrenginiuose tvarkys PRATC, tvarkymo kainą nuo 2023 m. tvirtins VERT. Kadangi reguliuojama kaina bus skaičiuojama pirmą kartą 2023 m. ir šiuo metu vis dar nėra aiškumo dėl jos skaičiavimo, sunku įvertinti, kokia ji bus nuo 2024 m. </w:t>
      </w:r>
    </w:p>
    <w:p w14:paraId="2DC61BB3" w14:textId="77777777" w:rsidR="002B75EB" w:rsidRPr="003F4C45" w:rsidRDefault="002B75EB" w:rsidP="002B75EB">
      <w:pPr>
        <w:rPr>
          <w:rFonts w:ascii="Times New Roman" w:hAnsi="Times New Roman" w:cs="Times New Roman"/>
        </w:rPr>
      </w:pPr>
      <w:r w:rsidRPr="003F4C45">
        <w:rPr>
          <w:rFonts w:ascii="Times New Roman" w:hAnsi="Times New Roman" w:cs="Times New Roman"/>
        </w:rPr>
        <w:t>Reguliuojama kainos dalis skirtinguose RATC skiriasi, bet galutinėje rinkliavoje ar kitoje įmokoje už komunalinių atliekų tvarkymą tai gali sudaryti vidutiniškai apie 50 proc.</w:t>
      </w:r>
    </w:p>
    <w:p w14:paraId="2421658A" w14:textId="5CBEBA83" w:rsidR="002B75EB" w:rsidRPr="003F4C45" w:rsidRDefault="002B75EB" w:rsidP="002B75EB">
      <w:pPr>
        <w:rPr>
          <w:rFonts w:ascii="Times New Roman" w:hAnsi="Times New Roman" w:cs="Times New Roman"/>
        </w:rPr>
      </w:pPr>
      <w:r w:rsidRPr="003F4C45">
        <w:rPr>
          <w:rFonts w:ascii="Times New Roman" w:hAnsi="Times New Roman" w:cs="Times New Roman"/>
        </w:rPr>
        <w:t xml:space="preserve">Biržų rajono savivaldybės taryba, atsižvelgdamos į VERT nustatytas regionines kainas, taip pat vadovaudamasi LR Vyriausybės patvirtintomis </w:t>
      </w:r>
      <w:r w:rsidRPr="003F4C45">
        <w:rPr>
          <w:rFonts w:ascii="Times New Roman" w:hAnsi="Times New Roman" w:cs="Times New Roman"/>
          <w:i/>
        </w:rPr>
        <w:t>Vietinės rinkliavos ar kitos įmokos už komunalinių atliekų surinkimą iš atliekų turėtojų ir atliekų tvarkymą taisyklėmis</w:t>
      </w:r>
      <w:r w:rsidRPr="003F4C45">
        <w:rPr>
          <w:rFonts w:ascii="Times New Roman" w:hAnsi="Times New Roman" w:cs="Times New Roman"/>
        </w:rPr>
        <w:t xml:space="preserve"> bei savivaldybės vietinės rinkliavos už komunalinių atliekų surinkimą iš atliekų turėtojų ir atliekų tvarkymą dydžio nustatymo teisės aktais, pridėdama savivaldybės komunalinių atliekų tvarkymo administravimo, komunalinių atliekų tvarkymo lėšų administravimo sąnaudas ir komunalinių atliekų surinkimo iš atliekų turėtojų ir vežimo paslaugų kainą, ne vėliau kaip per 3 m</w:t>
      </w:r>
      <w:r w:rsidRPr="003F4C45">
        <w:rPr>
          <w:rFonts w:ascii="Times New Roman" w:hAnsi="Times New Roman" w:cs="Times New Roman" w:hint="eastAsia"/>
        </w:rPr>
        <w:t>ė</w:t>
      </w:r>
      <w:r w:rsidRPr="003F4C45">
        <w:rPr>
          <w:rFonts w:ascii="Times New Roman" w:hAnsi="Times New Roman" w:cs="Times New Roman"/>
        </w:rPr>
        <w:t>nesius nuo regioninės kain</w:t>
      </w:r>
      <w:r w:rsidRPr="003F4C45">
        <w:rPr>
          <w:rFonts w:ascii="Times New Roman" w:hAnsi="Times New Roman" w:cs="Times New Roman" w:hint="eastAsia"/>
        </w:rPr>
        <w:t>os</w:t>
      </w:r>
      <w:r w:rsidRPr="003F4C45">
        <w:rPr>
          <w:rFonts w:ascii="Times New Roman" w:hAnsi="Times New Roman" w:cs="Times New Roman"/>
        </w:rPr>
        <w:t xml:space="preserve"> patvirtinimo privalės pagal naują tvarką nustatyti rinkliavos už komunalinių atliekų surinkimą iš atliekų turėtojų ir atliekų tvarkymą dydžius.</w:t>
      </w:r>
    </w:p>
    <w:p w14:paraId="44757D00" w14:textId="30412BDC" w:rsidR="003806F8" w:rsidRPr="003F4C45" w:rsidRDefault="002B75EB" w:rsidP="002B75EB">
      <w:pPr>
        <w:rPr>
          <w:rFonts w:ascii="Times New Roman" w:hAnsi="Times New Roman" w:cs="Times New Roman"/>
        </w:rPr>
      </w:pPr>
      <w:r w:rsidRPr="003F4C45">
        <w:rPr>
          <w:rFonts w:ascii="Times New Roman" w:hAnsi="Times New Roman" w:cs="Times New Roman"/>
        </w:rPr>
        <w:t xml:space="preserve">Pažymėtina, kad savivaldybės taryba, patvirtindama rinkliavos ar kitos įmokos už komunalinių atliekų surinkimą iš atliekų turėtojų (fizinių asmenų) ir atliekų tvarkymą dydžius, turi įvertinti, ar jų mokama suma už paslaugas </w:t>
      </w:r>
      <w:r w:rsidRPr="003F4C45">
        <w:rPr>
          <w:rFonts w:ascii="Times New Roman" w:hAnsi="Times New Roman" w:cs="Times New Roman"/>
          <w:b/>
        </w:rPr>
        <w:t>neviršys 1 proc.</w:t>
      </w:r>
      <w:r w:rsidRPr="003F4C45">
        <w:rPr>
          <w:rFonts w:ascii="Times New Roman" w:hAnsi="Times New Roman" w:cs="Times New Roman"/>
        </w:rPr>
        <w:t xml:space="preserve"> vidutinių mėnesio statistinių savivaldybės namų ūkio pajamų. Jei apskaičiuotas rinkliavos už komunalinių atliekų surinkimą iš atliekų turėtojų (fizinių asmenų) ir atliekų tvarkymą dydis už atliekų tvarkymo paslaugas viršys 1 proc. vidutinių mėnesio statistinių savivaldybės namų ūkio pajamų, savivaldybė iš naujo turės įvertinti komunalinių atliekų tvarkymo administravimo, komunalinių atliekų tvarkymo lėšų administravimo sąnaudas ir perskaičiuoti rinkliavos ar kitos įmokos už komunalinių atliekų surinkimą iš atliekų turėtojų (fizinių asmenų) ir atliekų tvarkymą dydį, kad jis neviršytų 1 proc. vidutinių mėnesio statistinių savivaldybės namų ūkio pajamų.</w:t>
      </w:r>
    </w:p>
    <w:p w14:paraId="3191E8CD" w14:textId="38CD0358" w:rsidR="0078268D" w:rsidRPr="003F4C45" w:rsidRDefault="0078268D">
      <w:pPr>
        <w:jc w:val="left"/>
        <w:rPr>
          <w:rFonts w:ascii="Times New Roman" w:hAnsi="Times New Roman" w:cs="Times New Roman"/>
        </w:rPr>
      </w:pPr>
      <w:r w:rsidRPr="003F4C45">
        <w:rPr>
          <w:rFonts w:ascii="Times New Roman" w:hAnsi="Times New Roman" w:cs="Times New Roman"/>
        </w:rPr>
        <w:br w:type="page"/>
      </w:r>
    </w:p>
    <w:p w14:paraId="2E416C97" w14:textId="1091C6CC" w:rsidR="003806F8" w:rsidRPr="003F4C45" w:rsidRDefault="00D865D6" w:rsidP="00A038C1">
      <w:pPr>
        <w:pStyle w:val="Antrat1"/>
        <w:ind w:left="714" w:hanging="357"/>
        <w:rPr>
          <w:rFonts w:ascii="Times New Roman" w:hAnsi="Times New Roman" w:cs="Times New Roman"/>
        </w:rPr>
      </w:pPr>
      <w:bookmarkStart w:id="204" w:name="_Toc122691362"/>
      <w:bookmarkStart w:id="205" w:name="_Toc123660005"/>
      <w:bookmarkStart w:id="206" w:name="_Toc139433834"/>
      <w:r w:rsidRPr="003F4C45">
        <w:rPr>
          <w:rFonts w:ascii="Times New Roman" w:hAnsi="Times New Roman" w:cs="Times New Roman"/>
        </w:rPr>
        <w:lastRenderedPageBreak/>
        <w:t>BIRŽŲ RAJONO SAVIVALDYBĖS</w:t>
      </w:r>
      <w:r w:rsidR="003806F8" w:rsidRPr="003F4C45">
        <w:rPr>
          <w:rFonts w:ascii="Times New Roman" w:hAnsi="Times New Roman" w:cs="Times New Roman"/>
        </w:rPr>
        <w:t xml:space="preserve"> ATLIEKŲ PREVENCIJOS IR TVARKYMO PRIEMONĖS</w:t>
      </w:r>
      <w:bookmarkEnd w:id="204"/>
      <w:bookmarkEnd w:id="205"/>
      <w:bookmarkEnd w:id="206"/>
    </w:p>
    <w:p w14:paraId="59BE7360" w14:textId="77777777" w:rsidR="003B07AC" w:rsidRPr="003F4C45" w:rsidRDefault="003B07AC" w:rsidP="00EF2649">
      <w:pPr>
        <w:pStyle w:val="Antrat1"/>
        <w:rPr>
          <w:rFonts w:ascii="Times New Roman" w:hAnsi="Times New Roman" w:cs="Times New Roman"/>
          <w:vanish/>
          <w:color w:val="8C3314" w:themeColor="accent1" w:themeShade="BF"/>
          <w:sz w:val="32"/>
          <w:szCs w:val="32"/>
        </w:rPr>
      </w:pPr>
      <w:bookmarkStart w:id="207" w:name="_Toc124778568"/>
      <w:bookmarkStart w:id="208" w:name="_Toc124778633"/>
      <w:bookmarkStart w:id="209" w:name="_Toc127358909"/>
      <w:bookmarkStart w:id="210" w:name="_Toc127806074"/>
      <w:bookmarkStart w:id="211" w:name="_Toc129236950"/>
      <w:bookmarkStart w:id="212" w:name="_Toc137223630"/>
      <w:bookmarkStart w:id="213" w:name="_Toc139433835"/>
      <w:bookmarkStart w:id="214" w:name="_Toc123660006"/>
      <w:bookmarkEnd w:id="207"/>
      <w:bookmarkEnd w:id="208"/>
      <w:bookmarkEnd w:id="209"/>
      <w:bookmarkEnd w:id="210"/>
      <w:bookmarkEnd w:id="211"/>
      <w:bookmarkEnd w:id="212"/>
      <w:bookmarkEnd w:id="213"/>
    </w:p>
    <w:p w14:paraId="1EEF96DA" w14:textId="08E1188A" w:rsidR="003806F8" w:rsidRPr="003F4C45" w:rsidRDefault="009853AB" w:rsidP="009853AB">
      <w:pPr>
        <w:pStyle w:val="Antrat2"/>
        <w:numPr>
          <w:ilvl w:val="0"/>
          <w:numId w:val="0"/>
        </w:numPr>
        <w:ind w:left="1080" w:hanging="720"/>
        <w:rPr>
          <w:rFonts w:ascii="Times New Roman" w:hAnsi="Times New Roman" w:cs="Times New Roman"/>
        </w:rPr>
      </w:pPr>
      <w:bookmarkStart w:id="215" w:name="_Toc139433836"/>
      <w:r w:rsidRPr="003F4C45">
        <w:rPr>
          <w:rFonts w:ascii="Times New Roman" w:hAnsi="Times New Roman" w:cs="Times New Roman"/>
        </w:rPr>
        <w:t xml:space="preserve">4.1. </w:t>
      </w:r>
      <w:r w:rsidR="00D865D6" w:rsidRPr="003F4C45">
        <w:rPr>
          <w:rFonts w:ascii="Times New Roman" w:hAnsi="Times New Roman" w:cs="Times New Roman"/>
        </w:rPr>
        <w:t>Biržų rajono savivaldybės</w:t>
      </w:r>
      <w:r w:rsidR="003806F8" w:rsidRPr="003F4C45">
        <w:rPr>
          <w:rFonts w:ascii="Times New Roman" w:hAnsi="Times New Roman" w:cs="Times New Roman"/>
        </w:rPr>
        <w:t xml:space="preserve"> atliekų prevencijos ir tvarkymo priemonių planas 2021-2027 m.</w:t>
      </w:r>
      <w:bookmarkEnd w:id="214"/>
      <w:bookmarkEnd w:id="215"/>
    </w:p>
    <w:p w14:paraId="687AF34C" w14:textId="458EABDA" w:rsidR="003806F8" w:rsidRPr="003F4C45" w:rsidRDefault="00D865D6" w:rsidP="003806F8">
      <w:pPr>
        <w:rPr>
          <w:rFonts w:ascii="Times New Roman" w:hAnsi="Times New Roman" w:cs="Times New Roman"/>
        </w:rPr>
      </w:pPr>
      <w:r w:rsidRPr="003F4C45">
        <w:rPr>
          <w:rFonts w:ascii="Times New Roman" w:hAnsi="Times New Roman" w:cs="Times New Roman"/>
          <w:i/>
        </w:rPr>
        <w:t>Biržų rajono savivaldybės</w:t>
      </w:r>
      <w:r w:rsidR="003806F8" w:rsidRPr="003F4C45">
        <w:rPr>
          <w:rFonts w:ascii="Times New Roman" w:hAnsi="Times New Roman" w:cs="Times New Roman"/>
          <w:i/>
        </w:rPr>
        <w:t xml:space="preserve"> atliekų prevencijos ir tvarkymo 2021-2027 m. plano</w:t>
      </w:r>
      <w:r w:rsidR="003806F8" w:rsidRPr="003F4C45">
        <w:rPr>
          <w:rFonts w:ascii="Times New Roman" w:hAnsi="Times New Roman" w:cs="Times New Roman"/>
        </w:rPr>
        <w:t xml:space="preserve"> įgyvendinimo priemonės, skatinančios atliekų paruošimą naudoti pakartotinai, perdirbimą, kitokį naudojimą ir saugų atliekų šalinimą, pateiktos</w:t>
      </w:r>
      <w:r w:rsidR="009853AB" w:rsidRPr="003F4C45">
        <w:rPr>
          <w:rFonts w:ascii="Times New Roman" w:hAnsi="Times New Roman" w:cs="Times New Roman"/>
        </w:rPr>
        <w:t xml:space="preserve"> </w:t>
      </w:r>
      <w:r w:rsidR="009853AB" w:rsidRPr="003F4C45">
        <w:rPr>
          <w:rStyle w:val="Nerykuspabraukimas"/>
          <w:rFonts w:ascii="Times New Roman" w:hAnsi="Times New Roman" w:cs="Times New Roman"/>
        </w:rPr>
        <w:fldChar w:fldCharType="begin"/>
      </w:r>
      <w:r w:rsidR="009853AB" w:rsidRPr="003F4C45">
        <w:rPr>
          <w:rStyle w:val="Nerykuspabraukimas"/>
          <w:rFonts w:ascii="Times New Roman" w:hAnsi="Times New Roman" w:cs="Times New Roman"/>
        </w:rPr>
        <w:instrText xml:space="preserve"> REF _Ref127805690 \h  \* MERGEFORMAT </w:instrText>
      </w:r>
      <w:r w:rsidR="009853AB" w:rsidRPr="003F4C45">
        <w:rPr>
          <w:rStyle w:val="Nerykuspabraukimas"/>
          <w:rFonts w:ascii="Times New Roman" w:hAnsi="Times New Roman" w:cs="Times New Roman"/>
        </w:rPr>
      </w:r>
      <w:r w:rsidR="009853AB" w:rsidRPr="003F4C45">
        <w:rPr>
          <w:rStyle w:val="Nerykuspabraukimas"/>
          <w:rFonts w:ascii="Times New Roman" w:hAnsi="Times New Roman" w:cs="Times New Roman"/>
        </w:rPr>
        <w:fldChar w:fldCharType="separate"/>
      </w:r>
      <w:r w:rsidR="004451D6" w:rsidRPr="003F4C45">
        <w:rPr>
          <w:rStyle w:val="Nerykuspabraukimas"/>
          <w:rFonts w:ascii="Times New Roman" w:hAnsi="Times New Roman" w:cs="Times New Roman"/>
        </w:rPr>
        <w:t>36 lentelė</w:t>
      </w:r>
      <w:r w:rsidR="009853AB" w:rsidRPr="003F4C45">
        <w:rPr>
          <w:rStyle w:val="Nerykuspabraukimas"/>
          <w:rFonts w:ascii="Times New Roman" w:hAnsi="Times New Roman" w:cs="Times New Roman"/>
        </w:rPr>
        <w:fldChar w:fldCharType="end"/>
      </w:r>
      <w:r w:rsidR="009853AB" w:rsidRPr="003F4C45">
        <w:rPr>
          <w:rStyle w:val="Nerykuspabraukimas"/>
          <w:rFonts w:ascii="Times New Roman" w:hAnsi="Times New Roman" w:cs="Times New Roman"/>
        </w:rPr>
        <w:t>je</w:t>
      </w:r>
      <w:r w:rsidR="003806F8" w:rsidRPr="003F4C45">
        <w:rPr>
          <w:rFonts w:ascii="Times New Roman" w:hAnsi="Times New Roman" w:cs="Times New Roman"/>
        </w:rPr>
        <w:t>. Šiame priemonių plane numatytas ir komunalinių atliekų tvarkymo infrastruktūros objektų prognozuojamas preliminarus investicijų poreikis, lėšų poreikis visuomenės švietimui bei finansavimo šaltiniai.</w:t>
      </w:r>
    </w:p>
    <w:p w14:paraId="4FD49D19" w14:textId="3DF1B618"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2021-2027 metų vykdymo laikotarpiu </w:t>
      </w:r>
      <w:r w:rsidR="004451D6" w:rsidRPr="003F4C45">
        <w:rPr>
          <w:rFonts w:ascii="Times New Roman" w:hAnsi="Times New Roman" w:cs="Times New Roman"/>
        </w:rPr>
        <w:t>Panevėžio regione</w:t>
      </w:r>
      <w:r w:rsidRPr="003F4C45">
        <w:rPr>
          <w:rFonts w:ascii="Times New Roman" w:hAnsi="Times New Roman" w:cs="Times New Roman"/>
        </w:rPr>
        <w:t xml:space="preserve"> bus baigta kurti ir pradėta eksploatuoti jau suplanuota bei projektuojama regioninė komunalinių atliekų tvarkymo infrastruktūra – </w:t>
      </w:r>
      <w:r w:rsidR="0078268D" w:rsidRPr="003F4C45">
        <w:rPr>
          <w:rFonts w:ascii="Times New Roman" w:hAnsi="Times New Roman" w:cs="Times New Roman"/>
        </w:rPr>
        <w:t xml:space="preserve">maisto ir </w:t>
      </w:r>
      <w:r w:rsidR="00F4305D" w:rsidRPr="003F4C45">
        <w:rPr>
          <w:rFonts w:ascii="Times New Roman" w:hAnsi="Times New Roman" w:cs="Times New Roman"/>
        </w:rPr>
        <w:t xml:space="preserve">virtuvės atliekų </w:t>
      </w:r>
      <w:r w:rsidR="0078268D" w:rsidRPr="003F4C45">
        <w:rPr>
          <w:rFonts w:ascii="Times New Roman" w:hAnsi="Times New Roman" w:cs="Times New Roman"/>
        </w:rPr>
        <w:t>perdirbimo</w:t>
      </w:r>
      <w:r w:rsidR="00F4305D" w:rsidRPr="003F4C45">
        <w:rPr>
          <w:rFonts w:ascii="Times New Roman" w:hAnsi="Times New Roman" w:cs="Times New Roman"/>
        </w:rPr>
        <w:t xml:space="preserve"> </w:t>
      </w:r>
      <w:r w:rsidR="004451D6" w:rsidRPr="003F4C45">
        <w:rPr>
          <w:rFonts w:ascii="Times New Roman" w:hAnsi="Times New Roman" w:cs="Times New Roman"/>
        </w:rPr>
        <w:t xml:space="preserve">Panevėžio regione </w:t>
      </w:r>
      <w:r w:rsidRPr="003F4C45">
        <w:rPr>
          <w:rFonts w:ascii="Times New Roman" w:hAnsi="Times New Roman" w:cs="Times New Roman"/>
        </w:rPr>
        <w:t>įrenginys. Taip pat bus eksploatuojamos esamos DGASA</w:t>
      </w:r>
      <w:r w:rsidR="0078268D" w:rsidRPr="003F4C45">
        <w:rPr>
          <w:rFonts w:ascii="Times New Roman" w:hAnsi="Times New Roman" w:cs="Times New Roman"/>
        </w:rPr>
        <w:t xml:space="preserve"> </w:t>
      </w:r>
      <w:r w:rsidR="004451D6" w:rsidRPr="003F4C45">
        <w:rPr>
          <w:rFonts w:ascii="Times New Roman" w:hAnsi="Times New Roman" w:cs="Times New Roman"/>
        </w:rPr>
        <w:t>Biržų rajone</w:t>
      </w:r>
      <w:r w:rsidRPr="003F4C45">
        <w:rPr>
          <w:rFonts w:ascii="Times New Roman" w:hAnsi="Times New Roman" w:cs="Times New Roman"/>
        </w:rPr>
        <w:t xml:space="preserve">, </w:t>
      </w:r>
      <w:r w:rsidR="004451D6" w:rsidRPr="003F4C45">
        <w:rPr>
          <w:rFonts w:ascii="Times New Roman" w:hAnsi="Times New Roman" w:cs="Times New Roman"/>
        </w:rPr>
        <w:t>esama</w:t>
      </w:r>
      <w:r w:rsidR="00B0546E" w:rsidRPr="003F4C45">
        <w:rPr>
          <w:rFonts w:ascii="Times New Roman" w:hAnsi="Times New Roman" w:cs="Times New Roman"/>
        </w:rPr>
        <w:t xml:space="preserve"> žaliųjų atliekų </w:t>
      </w:r>
      <w:r w:rsidR="004451D6" w:rsidRPr="003F4C45">
        <w:rPr>
          <w:rFonts w:ascii="Times New Roman" w:hAnsi="Times New Roman" w:cs="Times New Roman"/>
        </w:rPr>
        <w:t>kompostavimo aikštelė</w:t>
      </w:r>
      <w:r w:rsidRPr="003F4C45">
        <w:rPr>
          <w:rFonts w:ascii="Times New Roman" w:hAnsi="Times New Roman" w:cs="Times New Roman"/>
        </w:rPr>
        <w:t xml:space="preserve">, </w:t>
      </w:r>
      <w:r w:rsidR="00A038C1" w:rsidRPr="003F4C45">
        <w:rPr>
          <w:rFonts w:ascii="Times New Roman" w:hAnsi="Times New Roman" w:cs="Times New Roman"/>
        </w:rPr>
        <w:t>Panevėžio</w:t>
      </w:r>
      <w:r w:rsidRPr="003F4C45">
        <w:rPr>
          <w:rFonts w:ascii="Times New Roman" w:hAnsi="Times New Roman" w:cs="Times New Roman"/>
        </w:rPr>
        <w:t xml:space="preserve"> regioninis sąvartynas, regioniniai MBA įrenginiai, </w:t>
      </w:r>
      <w:r w:rsidR="00B0546E" w:rsidRPr="003F4C45">
        <w:rPr>
          <w:rFonts w:ascii="Times New Roman" w:hAnsi="Times New Roman" w:cs="Times New Roman"/>
        </w:rPr>
        <w:t xml:space="preserve">regioninė kapinių ir kt. </w:t>
      </w:r>
      <w:r w:rsidRPr="003F4C45">
        <w:rPr>
          <w:rFonts w:ascii="Times New Roman" w:hAnsi="Times New Roman" w:cs="Times New Roman"/>
        </w:rPr>
        <w:t xml:space="preserve">atliekų apdorojimo aikštelė, </w:t>
      </w:r>
      <w:r w:rsidR="00B0546E" w:rsidRPr="003F4C45">
        <w:rPr>
          <w:rFonts w:ascii="Times New Roman" w:hAnsi="Times New Roman" w:cs="Times New Roman"/>
        </w:rPr>
        <w:t>tekstilės atliekų perdirbimo įrenginys, atnaujintos Biržų atliekų perkrovim</w:t>
      </w:r>
      <w:r w:rsidR="004451D6" w:rsidRPr="003F4C45">
        <w:rPr>
          <w:rFonts w:ascii="Times New Roman" w:hAnsi="Times New Roman" w:cs="Times New Roman"/>
        </w:rPr>
        <w:t>o stoti</w:t>
      </w:r>
      <w:r w:rsidR="00B0546E" w:rsidRPr="003F4C45">
        <w:rPr>
          <w:rFonts w:ascii="Times New Roman" w:hAnsi="Times New Roman" w:cs="Times New Roman"/>
        </w:rPr>
        <w:t xml:space="preserve">s, </w:t>
      </w:r>
      <w:r w:rsidRPr="003F4C45">
        <w:rPr>
          <w:rFonts w:ascii="Times New Roman" w:hAnsi="Times New Roman" w:cs="Times New Roman"/>
        </w:rPr>
        <w:t xml:space="preserve">vykdoma uždarytų sąvartynų priežiūra. Komunalinių atliekų tvarkymo sistemos principai </w:t>
      </w:r>
      <w:r w:rsidR="00D865D6" w:rsidRPr="003F4C45">
        <w:rPr>
          <w:rFonts w:ascii="Times New Roman" w:hAnsi="Times New Roman" w:cs="Times New Roman"/>
        </w:rPr>
        <w:t>Biržų rajone</w:t>
      </w:r>
      <w:r w:rsidRPr="003F4C45">
        <w:rPr>
          <w:rFonts w:ascii="Times New Roman" w:hAnsi="Times New Roman" w:cs="Times New Roman"/>
        </w:rPr>
        <w:t xml:space="preserve"> iš esmės išliks tokie patys, kaip yra suplanuota ir numatyta </w:t>
      </w:r>
      <w:r w:rsidR="00D865D6" w:rsidRPr="003F4C45">
        <w:rPr>
          <w:rFonts w:ascii="Times New Roman" w:hAnsi="Times New Roman" w:cs="Times New Roman"/>
          <w:i/>
        </w:rPr>
        <w:t>Biržų rajono savivaldybės</w:t>
      </w:r>
      <w:r w:rsidRPr="003F4C45">
        <w:rPr>
          <w:rFonts w:ascii="Times New Roman" w:hAnsi="Times New Roman" w:cs="Times New Roman"/>
          <w:i/>
        </w:rPr>
        <w:t xml:space="preserve"> atliekų tvarkymo 2014–2020 m. plane</w:t>
      </w:r>
      <w:r w:rsidRPr="003F4C45">
        <w:rPr>
          <w:rFonts w:ascii="Times New Roman" w:hAnsi="Times New Roman" w:cs="Times New Roman"/>
        </w:rPr>
        <w:t xml:space="preserve">, patvirtintame </w:t>
      </w:r>
      <w:r w:rsidR="004451D6" w:rsidRPr="003F4C45">
        <w:rPr>
          <w:rFonts w:ascii="Times New Roman" w:hAnsi="Times New Roman" w:cs="Times New Roman"/>
        </w:rPr>
        <w:t xml:space="preserve">Biržų rajono savivaldybės tarybos </w:t>
      </w:r>
      <w:r w:rsidR="004451D6" w:rsidRPr="003F4C45">
        <w:rPr>
          <w:rFonts w:ascii="Times New Roman" w:hAnsi="Times New Roman" w:cs="Times New Roman"/>
          <w:lang w:eastAsia="sv-SE"/>
        </w:rPr>
        <w:t>2015 m. rugsėjo 29 d. sprendimu Nr. T-206</w:t>
      </w:r>
      <w:r w:rsidRPr="003F4C45">
        <w:rPr>
          <w:rFonts w:ascii="Times New Roman" w:hAnsi="Times New Roman" w:cs="Times New Roman"/>
        </w:rPr>
        <w:t>, t. y. ir toliau bus vystomas rūšiuojamasis atliekų surinkimas, o mišrios komunalinės atliekos apdorojamos regioniniuose MBA įrenginiuose, mažinamas sąvartyne šalinimų atliekų kiekis.</w:t>
      </w:r>
    </w:p>
    <w:p w14:paraId="2A9BB6E7" w14:textId="77777777" w:rsidR="003806F8" w:rsidRPr="003F4C45" w:rsidRDefault="003806F8" w:rsidP="003806F8">
      <w:pPr>
        <w:rPr>
          <w:rFonts w:ascii="Times New Roman" w:hAnsi="Times New Roman" w:cs="Times New Roman"/>
        </w:rPr>
      </w:pPr>
      <w:r w:rsidRPr="003F4C45">
        <w:rPr>
          <w:rFonts w:ascii="Times New Roman" w:hAnsi="Times New Roman" w:cs="Times New Roman"/>
        </w:rPr>
        <w:t xml:space="preserve">Pagrindinis dėmesys šiuo planavimo laikotarpiu bus skiriamas atliekų prevencijos, paruošimo naudoti pakartotinai bei perdirbimo skatinimui. Šių tikslų bus siekiama ne tik įgyvendinant technines priemones (pvz., sudarant geresnes atliekų rūšiavimo sąlygas), bet ir stiprinant atliekų tvarkymo reikalavimų įgyvendinimo kontrolę bei šviečiant ir informuojant visuomenę.   </w:t>
      </w:r>
    </w:p>
    <w:p w14:paraId="32C48832" w14:textId="27070AA3" w:rsidR="003806F8" w:rsidRPr="003F4C45" w:rsidRDefault="009853AB" w:rsidP="003806F8">
      <w:pPr>
        <w:rPr>
          <w:rFonts w:ascii="Times New Roman" w:hAnsi="Times New Roman" w:cs="Times New Roman"/>
        </w:rPr>
      </w:pPr>
      <w:r w:rsidRPr="003F4C45">
        <w:rPr>
          <w:rFonts w:ascii="Times New Roman" w:hAnsi="Times New Roman" w:cs="Times New Roman"/>
        </w:rPr>
        <w:t>3</w:t>
      </w:r>
      <w:r w:rsidR="003806F8" w:rsidRPr="003F4C45">
        <w:rPr>
          <w:rFonts w:ascii="Times New Roman" w:hAnsi="Times New Roman" w:cs="Times New Roman"/>
        </w:rPr>
        <w:t xml:space="preserve"> skyriuje pateiktas detalesnis </w:t>
      </w:r>
      <w:r w:rsidR="00D865D6" w:rsidRPr="003F4C45">
        <w:rPr>
          <w:rFonts w:ascii="Times New Roman" w:hAnsi="Times New Roman" w:cs="Times New Roman"/>
          <w:i/>
        </w:rPr>
        <w:t>Biržų rajono savivaldybės</w:t>
      </w:r>
      <w:r w:rsidR="003806F8" w:rsidRPr="003F4C45">
        <w:rPr>
          <w:rFonts w:ascii="Times New Roman" w:hAnsi="Times New Roman" w:cs="Times New Roman"/>
          <w:i/>
        </w:rPr>
        <w:t xml:space="preserve"> atliekų prevencijos ir tvarkymo 2021-2027 m. plano</w:t>
      </w:r>
      <w:r w:rsidR="003806F8" w:rsidRPr="003F4C45">
        <w:rPr>
          <w:rFonts w:ascii="Times New Roman" w:hAnsi="Times New Roman" w:cs="Times New Roman"/>
        </w:rPr>
        <w:t xml:space="preserve"> įgyvendinimo priemonių aprašymas.</w:t>
      </w:r>
    </w:p>
    <w:p w14:paraId="38A9BC8F" w14:textId="77777777" w:rsidR="003806F8" w:rsidRPr="003F4C45" w:rsidRDefault="003806F8" w:rsidP="003806F8">
      <w:pPr>
        <w:pStyle w:val="Antrat"/>
        <w:rPr>
          <w:rFonts w:ascii="Times New Roman" w:hAnsi="Times New Roman" w:cs="Times New Roman"/>
        </w:rPr>
        <w:sectPr w:rsidR="003806F8" w:rsidRPr="003F4C45" w:rsidSect="003806F8">
          <w:pgSz w:w="11906" w:h="16838" w:code="9"/>
          <w:pgMar w:top="1418" w:right="1418" w:bottom="1418" w:left="1418" w:header="567" w:footer="567" w:gutter="0"/>
          <w:cols w:space="1296"/>
        </w:sectPr>
      </w:pPr>
      <w:bookmarkStart w:id="216" w:name="_Ref123219327"/>
    </w:p>
    <w:bookmarkStart w:id="217" w:name="_Ref127805690"/>
    <w:bookmarkStart w:id="218" w:name="_Ref123659356"/>
    <w:bookmarkStart w:id="219" w:name="_Toc124336236"/>
    <w:bookmarkStart w:id="220" w:name="_Ref124778100"/>
    <w:p w14:paraId="62B37DFB" w14:textId="0D0C375F" w:rsidR="003806F8" w:rsidRPr="00843085" w:rsidRDefault="00D04428" w:rsidP="00843085">
      <w:pPr>
        <w:pStyle w:val="Paveikslainaujas"/>
        <w:rPr>
          <w:rStyle w:val="Nerykuspabraukimas"/>
          <w:rFonts w:ascii="Times New Roman" w:hAnsi="Times New Roman" w:cs="Times New Roman"/>
          <w:bCs w:val="0"/>
        </w:rPr>
      </w:pPr>
      <w:r w:rsidRPr="00843085">
        <w:rPr>
          <w:rStyle w:val="Nerykuspabraukimas"/>
          <w:rFonts w:ascii="Times New Roman" w:hAnsi="Times New Roman" w:cs="Times New Roman"/>
          <w:bCs w:val="0"/>
        </w:rPr>
        <w:lastRenderedPageBreak/>
        <w:fldChar w:fldCharType="begin"/>
      </w:r>
      <w:r w:rsidRPr="00843085">
        <w:rPr>
          <w:rStyle w:val="Nerykuspabraukimas"/>
          <w:rFonts w:ascii="Times New Roman" w:hAnsi="Times New Roman" w:cs="Times New Roman"/>
          <w:bCs w:val="0"/>
        </w:rPr>
        <w:instrText xml:space="preserve"> SEQ lentelė \* ARABIC </w:instrText>
      </w:r>
      <w:r w:rsidRPr="00843085">
        <w:rPr>
          <w:rStyle w:val="Nerykuspabraukimas"/>
          <w:rFonts w:ascii="Times New Roman" w:hAnsi="Times New Roman" w:cs="Times New Roman"/>
          <w:bCs w:val="0"/>
        </w:rPr>
        <w:fldChar w:fldCharType="separate"/>
      </w:r>
      <w:bookmarkStart w:id="221" w:name="_Toc137223668"/>
      <w:r w:rsidR="004451D6" w:rsidRPr="00843085">
        <w:rPr>
          <w:rStyle w:val="Nerykuspabraukimas"/>
          <w:rFonts w:ascii="Times New Roman" w:hAnsi="Times New Roman" w:cs="Times New Roman"/>
          <w:bCs w:val="0"/>
        </w:rPr>
        <w:t>36</w:t>
      </w:r>
      <w:r w:rsidRPr="00843085">
        <w:rPr>
          <w:rStyle w:val="Nerykuspabraukimas"/>
          <w:rFonts w:ascii="Times New Roman" w:hAnsi="Times New Roman" w:cs="Times New Roman"/>
          <w:bCs w:val="0"/>
        </w:rPr>
        <w:fldChar w:fldCharType="end"/>
      </w:r>
      <w:r w:rsidRPr="00843085">
        <w:rPr>
          <w:rStyle w:val="Nerykuspabraukimas"/>
          <w:rFonts w:ascii="Times New Roman" w:hAnsi="Times New Roman" w:cs="Times New Roman"/>
          <w:bCs w:val="0"/>
        </w:rPr>
        <w:t xml:space="preserve"> lentelė</w:t>
      </w:r>
      <w:bookmarkEnd w:id="217"/>
      <w:r w:rsidRPr="00843085">
        <w:rPr>
          <w:rStyle w:val="Nerykuspabraukimas"/>
          <w:rFonts w:ascii="Times New Roman" w:hAnsi="Times New Roman" w:cs="Times New Roman"/>
          <w:bCs w:val="0"/>
        </w:rPr>
        <w:t xml:space="preserve">. </w:t>
      </w:r>
      <w:bookmarkEnd w:id="216"/>
      <w:bookmarkEnd w:id="218"/>
      <w:r w:rsidR="00344FB4" w:rsidRPr="00843085">
        <w:rPr>
          <w:rStyle w:val="Nerykuspabraukimas"/>
          <w:rFonts w:ascii="Times New Roman" w:hAnsi="Times New Roman" w:cs="Times New Roman"/>
          <w:bCs w:val="0"/>
        </w:rPr>
        <w:t xml:space="preserve">Biržų rajono savivaldybės </w:t>
      </w:r>
      <w:r w:rsidR="003806F8" w:rsidRPr="00843085">
        <w:rPr>
          <w:rStyle w:val="Nerykuspabraukimas"/>
          <w:rFonts w:ascii="Times New Roman" w:hAnsi="Times New Roman" w:cs="Times New Roman"/>
          <w:bCs w:val="0"/>
        </w:rPr>
        <w:t>atliekų tvarkymo plano įgyvendinimo 2021-2027 m. priemonės.</w:t>
      </w:r>
      <w:bookmarkEnd w:id="219"/>
      <w:bookmarkEnd w:id="220"/>
      <w:bookmarkEnd w:id="221"/>
    </w:p>
    <w:tbl>
      <w:tblPr>
        <w:tblStyle w:val="1tinkleliolentelviesi3parykinimas"/>
        <w:tblW w:w="5000" w:type="pct"/>
        <w:tblLayout w:type="fixed"/>
        <w:tblLook w:val="04A0" w:firstRow="1" w:lastRow="0" w:firstColumn="1" w:lastColumn="0" w:noHBand="0" w:noVBand="1"/>
      </w:tblPr>
      <w:tblGrid>
        <w:gridCol w:w="3996"/>
        <w:gridCol w:w="1370"/>
        <w:gridCol w:w="1155"/>
        <w:gridCol w:w="1417"/>
        <w:gridCol w:w="992"/>
        <w:gridCol w:w="992"/>
        <w:gridCol w:w="992"/>
        <w:gridCol w:w="961"/>
        <w:gridCol w:w="1075"/>
      </w:tblGrid>
      <w:tr w:rsidR="00835A03" w:rsidRPr="00843085" w14:paraId="25E985EF" w14:textId="77777777" w:rsidTr="00843085">
        <w:trPr>
          <w:cnfStyle w:val="100000000000" w:firstRow="1" w:lastRow="0" w:firstColumn="0" w:lastColumn="0" w:oddVBand="0" w:evenVBand="0" w:oddHBand="0" w:evenHBand="0" w:firstRowFirstColumn="0" w:firstRowLastColumn="0" w:lastRowFirstColumn="0" w:lastRowLastColumn="0"/>
          <w:trHeight w:val="432"/>
          <w:tblHeader/>
        </w:trPr>
        <w:tc>
          <w:tcPr>
            <w:cnfStyle w:val="001000000000" w:firstRow="0" w:lastRow="0" w:firstColumn="1" w:lastColumn="0" w:oddVBand="0" w:evenVBand="0" w:oddHBand="0" w:evenHBand="0" w:firstRowFirstColumn="0" w:firstRowLastColumn="0" w:lastRowFirstColumn="0" w:lastRowLastColumn="0"/>
            <w:tcW w:w="1543" w:type="pct"/>
            <w:vMerge w:val="restart"/>
            <w:vAlign w:val="center"/>
            <w:hideMark/>
          </w:tcPr>
          <w:p w14:paraId="3D23942C" w14:textId="77777777" w:rsidR="00FD4059" w:rsidRPr="00843085" w:rsidRDefault="00FD4059" w:rsidP="00843085">
            <w:pPr>
              <w:jc w:val="center"/>
              <w:rPr>
                <w:rFonts w:ascii="Times New Roman" w:eastAsia="Times New Roman" w:hAnsi="Times New Roman" w:cs="Times New Roman"/>
                <w:bCs w:val="0"/>
                <w:sz w:val="20"/>
                <w:szCs w:val="20"/>
                <w:lang w:eastAsia="lt-LT"/>
              </w:rPr>
            </w:pPr>
            <w:r w:rsidRPr="00843085">
              <w:rPr>
                <w:rFonts w:ascii="Times New Roman" w:eastAsia="Times New Roman" w:hAnsi="Times New Roman" w:cs="Times New Roman"/>
                <w:bCs w:val="0"/>
                <w:sz w:val="20"/>
                <w:szCs w:val="20"/>
                <w:lang w:eastAsia="lt-LT"/>
              </w:rPr>
              <w:t>Priemonė</w:t>
            </w:r>
          </w:p>
        </w:tc>
        <w:tc>
          <w:tcPr>
            <w:tcW w:w="529" w:type="pct"/>
            <w:vMerge w:val="restart"/>
            <w:vAlign w:val="center"/>
            <w:hideMark/>
          </w:tcPr>
          <w:p w14:paraId="18F82B43"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r w:rsidRPr="00843085">
              <w:rPr>
                <w:rFonts w:ascii="Times New Roman" w:eastAsia="Times New Roman" w:hAnsi="Times New Roman" w:cs="Times New Roman"/>
                <w:bCs w:val="0"/>
                <w:sz w:val="20"/>
                <w:szCs w:val="20"/>
                <w:lang w:eastAsia="lt-LT"/>
              </w:rPr>
              <w:t>Vykdytojai</w:t>
            </w:r>
          </w:p>
        </w:tc>
        <w:tc>
          <w:tcPr>
            <w:tcW w:w="446" w:type="pct"/>
            <w:vMerge w:val="restart"/>
            <w:vAlign w:val="center"/>
            <w:hideMark/>
          </w:tcPr>
          <w:p w14:paraId="03A06390"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r w:rsidRPr="00843085">
              <w:rPr>
                <w:rFonts w:ascii="Times New Roman" w:eastAsia="Times New Roman" w:hAnsi="Times New Roman" w:cs="Times New Roman"/>
                <w:bCs w:val="0"/>
                <w:sz w:val="20"/>
                <w:szCs w:val="20"/>
                <w:lang w:eastAsia="lt-LT"/>
              </w:rPr>
              <w:t>Įvykdymo terminas</w:t>
            </w:r>
          </w:p>
        </w:tc>
        <w:tc>
          <w:tcPr>
            <w:tcW w:w="547" w:type="pct"/>
            <w:vMerge w:val="restart"/>
            <w:vAlign w:val="center"/>
            <w:hideMark/>
          </w:tcPr>
          <w:p w14:paraId="3B1843F5"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r w:rsidRPr="00843085">
              <w:rPr>
                <w:rFonts w:ascii="Times New Roman" w:eastAsia="Times New Roman" w:hAnsi="Times New Roman" w:cs="Times New Roman"/>
                <w:bCs w:val="0"/>
                <w:sz w:val="20"/>
                <w:szCs w:val="20"/>
                <w:lang w:eastAsia="lt-LT"/>
              </w:rPr>
              <w:t>Finansavimo šaltinis</w:t>
            </w:r>
          </w:p>
        </w:tc>
        <w:tc>
          <w:tcPr>
            <w:tcW w:w="1935" w:type="pct"/>
            <w:gridSpan w:val="5"/>
            <w:vAlign w:val="center"/>
            <w:hideMark/>
          </w:tcPr>
          <w:p w14:paraId="2CF3F422" w14:textId="4864A500"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r w:rsidRPr="00843085">
              <w:rPr>
                <w:rFonts w:ascii="Times New Roman" w:eastAsia="Times New Roman" w:hAnsi="Times New Roman" w:cs="Times New Roman"/>
                <w:bCs w:val="0"/>
                <w:sz w:val="20"/>
                <w:szCs w:val="20"/>
                <w:lang w:eastAsia="lt-LT"/>
              </w:rPr>
              <w:t>Preliminarus investicijų poreikis,</w:t>
            </w:r>
          </w:p>
        </w:tc>
      </w:tr>
      <w:tr w:rsidR="00835A03" w:rsidRPr="00843085" w14:paraId="5BF5C71C" w14:textId="77777777" w:rsidTr="00843085">
        <w:trPr>
          <w:cnfStyle w:val="100000000000" w:firstRow="1" w:lastRow="0" w:firstColumn="0" w:lastColumn="0" w:oddVBand="0" w:evenVBand="0" w:oddHBand="0" w:evenHBand="0" w:firstRowFirstColumn="0" w:firstRowLastColumn="0" w:lastRowFirstColumn="0" w:lastRowLastColumn="0"/>
          <w:trHeight w:val="540"/>
          <w:tblHeader/>
        </w:trPr>
        <w:tc>
          <w:tcPr>
            <w:cnfStyle w:val="001000000000" w:firstRow="0" w:lastRow="0" w:firstColumn="1" w:lastColumn="0" w:oddVBand="0" w:evenVBand="0" w:oddHBand="0" w:evenHBand="0" w:firstRowFirstColumn="0" w:firstRowLastColumn="0" w:lastRowFirstColumn="0" w:lastRowLastColumn="0"/>
            <w:tcW w:w="1543" w:type="pct"/>
            <w:vMerge/>
            <w:vAlign w:val="center"/>
            <w:hideMark/>
          </w:tcPr>
          <w:p w14:paraId="0AC3E38A" w14:textId="77777777" w:rsidR="00FD4059" w:rsidRPr="00843085" w:rsidRDefault="00FD4059" w:rsidP="00843085">
            <w:pPr>
              <w:jc w:val="center"/>
              <w:rPr>
                <w:rFonts w:ascii="Times New Roman" w:eastAsia="Times New Roman" w:hAnsi="Times New Roman" w:cs="Times New Roman"/>
                <w:bCs w:val="0"/>
                <w:sz w:val="20"/>
                <w:szCs w:val="20"/>
                <w:lang w:eastAsia="lt-LT"/>
              </w:rPr>
            </w:pPr>
          </w:p>
        </w:tc>
        <w:tc>
          <w:tcPr>
            <w:tcW w:w="529" w:type="pct"/>
            <w:vMerge/>
            <w:vAlign w:val="center"/>
            <w:hideMark/>
          </w:tcPr>
          <w:p w14:paraId="17FCE413"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p>
        </w:tc>
        <w:tc>
          <w:tcPr>
            <w:tcW w:w="446" w:type="pct"/>
            <w:vMerge/>
            <w:vAlign w:val="center"/>
            <w:hideMark/>
          </w:tcPr>
          <w:p w14:paraId="5BC6768E"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p>
        </w:tc>
        <w:tc>
          <w:tcPr>
            <w:tcW w:w="547" w:type="pct"/>
            <w:vMerge/>
            <w:vAlign w:val="center"/>
            <w:hideMark/>
          </w:tcPr>
          <w:p w14:paraId="67BF14A1"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p>
        </w:tc>
        <w:tc>
          <w:tcPr>
            <w:tcW w:w="383" w:type="pct"/>
            <w:vMerge w:val="restart"/>
            <w:vAlign w:val="center"/>
            <w:hideMark/>
          </w:tcPr>
          <w:p w14:paraId="288745AC"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r w:rsidRPr="00843085">
              <w:rPr>
                <w:rFonts w:ascii="Times New Roman" w:eastAsia="Times New Roman" w:hAnsi="Times New Roman" w:cs="Times New Roman"/>
                <w:bCs w:val="0"/>
                <w:sz w:val="20"/>
                <w:szCs w:val="20"/>
                <w:lang w:eastAsia="lt-LT"/>
              </w:rPr>
              <w:t>iš viso, tūkst. Eur be PVM</w:t>
            </w:r>
          </w:p>
        </w:tc>
        <w:tc>
          <w:tcPr>
            <w:tcW w:w="383" w:type="pct"/>
            <w:vMerge w:val="restart"/>
            <w:vAlign w:val="center"/>
            <w:hideMark/>
          </w:tcPr>
          <w:p w14:paraId="6888A183"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r w:rsidRPr="00843085">
              <w:rPr>
                <w:rFonts w:ascii="Times New Roman" w:eastAsia="Times New Roman" w:hAnsi="Times New Roman" w:cs="Times New Roman"/>
                <w:bCs w:val="0"/>
                <w:sz w:val="20"/>
                <w:szCs w:val="20"/>
                <w:lang w:eastAsia="lt-LT"/>
              </w:rPr>
              <w:t>iš viso, tūkst. Eur su PVM</w:t>
            </w:r>
          </w:p>
        </w:tc>
        <w:tc>
          <w:tcPr>
            <w:tcW w:w="1169" w:type="pct"/>
            <w:gridSpan w:val="3"/>
            <w:vAlign w:val="center"/>
            <w:hideMark/>
          </w:tcPr>
          <w:p w14:paraId="5CA90A1C"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r w:rsidRPr="00843085">
              <w:rPr>
                <w:rFonts w:ascii="Times New Roman" w:eastAsia="Times New Roman" w:hAnsi="Times New Roman" w:cs="Times New Roman"/>
                <w:bCs w:val="0"/>
                <w:sz w:val="20"/>
                <w:szCs w:val="20"/>
                <w:lang w:eastAsia="lt-LT"/>
              </w:rPr>
              <w:t>tame tarpe priemonių, finansuojamų iš šių šaltinių, tūkst. Eur be PVM</w:t>
            </w:r>
          </w:p>
        </w:tc>
      </w:tr>
      <w:tr w:rsidR="00835A03" w:rsidRPr="00843085" w14:paraId="1C5A81F1" w14:textId="77777777" w:rsidTr="00843085">
        <w:trPr>
          <w:cnfStyle w:val="100000000000" w:firstRow="1" w:lastRow="0" w:firstColumn="0" w:lastColumn="0" w:oddVBand="0" w:evenVBand="0" w:oddHBand="0" w:evenHBand="0" w:firstRowFirstColumn="0" w:firstRowLastColumn="0" w:lastRowFirstColumn="0" w:lastRowLastColumn="0"/>
          <w:trHeight w:val="816"/>
          <w:tblHeader/>
        </w:trPr>
        <w:tc>
          <w:tcPr>
            <w:cnfStyle w:val="001000000000" w:firstRow="0" w:lastRow="0" w:firstColumn="1" w:lastColumn="0" w:oddVBand="0" w:evenVBand="0" w:oddHBand="0" w:evenHBand="0" w:firstRowFirstColumn="0" w:firstRowLastColumn="0" w:lastRowFirstColumn="0" w:lastRowLastColumn="0"/>
            <w:tcW w:w="1543" w:type="pct"/>
            <w:vMerge/>
            <w:vAlign w:val="center"/>
            <w:hideMark/>
          </w:tcPr>
          <w:p w14:paraId="7EE46F6F" w14:textId="77777777" w:rsidR="00FD4059" w:rsidRPr="00843085" w:rsidRDefault="00FD4059" w:rsidP="00843085">
            <w:pPr>
              <w:jc w:val="center"/>
              <w:rPr>
                <w:rFonts w:ascii="Times New Roman" w:eastAsia="Times New Roman" w:hAnsi="Times New Roman" w:cs="Times New Roman"/>
                <w:bCs w:val="0"/>
                <w:sz w:val="20"/>
                <w:szCs w:val="20"/>
                <w:lang w:eastAsia="lt-LT"/>
              </w:rPr>
            </w:pPr>
          </w:p>
        </w:tc>
        <w:tc>
          <w:tcPr>
            <w:tcW w:w="529" w:type="pct"/>
            <w:vMerge/>
            <w:vAlign w:val="center"/>
            <w:hideMark/>
          </w:tcPr>
          <w:p w14:paraId="1C93F59B"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p>
        </w:tc>
        <w:tc>
          <w:tcPr>
            <w:tcW w:w="446" w:type="pct"/>
            <w:vMerge/>
            <w:vAlign w:val="center"/>
            <w:hideMark/>
          </w:tcPr>
          <w:p w14:paraId="7341ED95"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p>
        </w:tc>
        <w:tc>
          <w:tcPr>
            <w:tcW w:w="547" w:type="pct"/>
            <w:vMerge/>
            <w:vAlign w:val="center"/>
            <w:hideMark/>
          </w:tcPr>
          <w:p w14:paraId="434468C3"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p>
        </w:tc>
        <w:tc>
          <w:tcPr>
            <w:tcW w:w="383" w:type="pct"/>
            <w:vMerge/>
            <w:vAlign w:val="center"/>
            <w:hideMark/>
          </w:tcPr>
          <w:p w14:paraId="3273CF97"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p>
        </w:tc>
        <w:tc>
          <w:tcPr>
            <w:tcW w:w="383" w:type="pct"/>
            <w:vMerge/>
            <w:vAlign w:val="center"/>
            <w:hideMark/>
          </w:tcPr>
          <w:p w14:paraId="1FEFAA06"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0"/>
                <w:szCs w:val="20"/>
                <w:lang w:eastAsia="lt-LT"/>
              </w:rPr>
            </w:pPr>
          </w:p>
        </w:tc>
        <w:tc>
          <w:tcPr>
            <w:tcW w:w="383" w:type="pct"/>
            <w:vAlign w:val="center"/>
            <w:hideMark/>
          </w:tcPr>
          <w:p w14:paraId="485A7DAC"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2014-2020 ESF, VB lėšos</w:t>
            </w:r>
          </w:p>
        </w:tc>
        <w:tc>
          <w:tcPr>
            <w:tcW w:w="371" w:type="pct"/>
            <w:vAlign w:val="center"/>
            <w:hideMark/>
          </w:tcPr>
          <w:p w14:paraId="529412FD"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2021-2027 ESF, VB lėšos</w:t>
            </w:r>
          </w:p>
        </w:tc>
        <w:tc>
          <w:tcPr>
            <w:tcW w:w="415" w:type="pct"/>
            <w:vAlign w:val="center"/>
            <w:hideMark/>
          </w:tcPr>
          <w:p w14:paraId="15A95625" w14:textId="77777777" w:rsidR="00FD4059" w:rsidRPr="00843085" w:rsidRDefault="00FD4059" w:rsidP="008430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SB, VR, PRATC, kitos lėšos</w:t>
            </w:r>
          </w:p>
        </w:tc>
      </w:tr>
      <w:tr w:rsidR="00835A03" w:rsidRPr="00843085" w14:paraId="0DDCD710" w14:textId="77777777" w:rsidTr="00843085">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5737AC61" w14:textId="77777777" w:rsidR="00FD4059" w:rsidRPr="00843085" w:rsidRDefault="00FD4059" w:rsidP="00FD4059">
            <w:pPr>
              <w:jc w:val="center"/>
              <w:rPr>
                <w:rFonts w:ascii="Times New Roman" w:eastAsia="Times New Roman" w:hAnsi="Times New Roman" w:cs="Times New Roman"/>
                <w:bCs w:val="0"/>
                <w:i/>
                <w:iCs/>
                <w:sz w:val="20"/>
                <w:szCs w:val="20"/>
                <w:lang w:eastAsia="lt-LT"/>
              </w:rPr>
            </w:pPr>
            <w:r w:rsidRPr="00843085">
              <w:rPr>
                <w:rFonts w:ascii="Times New Roman" w:eastAsia="Times New Roman" w:hAnsi="Times New Roman" w:cs="Times New Roman"/>
                <w:bCs w:val="0"/>
                <w:i/>
                <w:iCs/>
                <w:sz w:val="20"/>
                <w:szCs w:val="20"/>
                <w:lang w:eastAsia="lt-LT"/>
              </w:rPr>
              <w:t>1 tikslas. Bendradarbiaujant su atliekų turėtojais, ugdyti sąmoningumą bei atliekų prevencijos ir tvarkymo prioritetų supratimą (permąstyti, sumažinti, naudoti pakartotinai ir perdirbti)</w:t>
            </w:r>
          </w:p>
        </w:tc>
      </w:tr>
      <w:tr w:rsidR="00835A03" w:rsidRPr="00843085" w14:paraId="056F3548"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6C3341C6" w14:textId="77777777" w:rsidR="00FD4059" w:rsidRPr="00843085" w:rsidRDefault="00FD4059" w:rsidP="00FD4059">
            <w:pPr>
              <w:jc w:val="center"/>
              <w:rPr>
                <w:rFonts w:ascii="Times New Roman" w:eastAsia="Times New Roman" w:hAnsi="Times New Roman" w:cs="Times New Roman"/>
                <w:bCs w:val="0"/>
                <w:sz w:val="20"/>
                <w:szCs w:val="20"/>
                <w:lang w:eastAsia="lt-LT"/>
              </w:rPr>
            </w:pPr>
            <w:r w:rsidRPr="00843085">
              <w:rPr>
                <w:rFonts w:ascii="Times New Roman" w:eastAsia="Times New Roman" w:hAnsi="Times New Roman" w:cs="Times New Roman"/>
                <w:bCs w:val="0"/>
                <w:sz w:val="20"/>
                <w:szCs w:val="20"/>
                <w:lang w:eastAsia="lt-LT"/>
              </w:rPr>
              <w:t>1.1. uždavinys. Padidinti visuomenės įsitraukimą įgyvendinant atliekų prevencijos ir tvarkymo prioritetus per partnerystes, didesnį komunalinių atliekų tvarkymo paslaugų prieinamumą ir įvairias žiniasklaidos priemones</w:t>
            </w:r>
          </w:p>
        </w:tc>
      </w:tr>
      <w:tr w:rsidR="00835A03" w:rsidRPr="00843085" w14:paraId="2774061B" w14:textId="77777777" w:rsidTr="00843085">
        <w:trPr>
          <w:trHeight w:val="1596"/>
        </w:trPr>
        <w:tc>
          <w:tcPr>
            <w:cnfStyle w:val="001000000000" w:firstRow="0" w:lastRow="0" w:firstColumn="1" w:lastColumn="0" w:oddVBand="0" w:evenVBand="0" w:oddHBand="0" w:evenHBand="0" w:firstRowFirstColumn="0" w:firstRowLastColumn="0" w:lastRowFirstColumn="0" w:lastRowLastColumn="0"/>
            <w:tcW w:w="1543" w:type="pct"/>
            <w:hideMark/>
          </w:tcPr>
          <w:p w14:paraId="165BB173"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1.1.1. Sukurti PRATC išmaniąją programėlę apie PRATC teikiamas paslaugas su galimybe integruoti savivaldybių informaciją (apie teikiamas komunalinių atliekų surinkimo paslaugas, atliekų surinkimo grafikus, remonto dirbtuves, labdaros organizacijas ir pan.); susitarti su savivaldybėmis dėl programėlės administravimo bei palaikymo</w:t>
            </w:r>
          </w:p>
        </w:tc>
        <w:tc>
          <w:tcPr>
            <w:tcW w:w="529" w:type="pct"/>
            <w:hideMark/>
          </w:tcPr>
          <w:p w14:paraId="56B3354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 Savivaldybė</w:t>
            </w:r>
          </w:p>
        </w:tc>
        <w:tc>
          <w:tcPr>
            <w:tcW w:w="446" w:type="pct"/>
            <w:hideMark/>
          </w:tcPr>
          <w:p w14:paraId="3410075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2025 m.</w:t>
            </w:r>
          </w:p>
        </w:tc>
        <w:tc>
          <w:tcPr>
            <w:tcW w:w="547" w:type="pct"/>
            <w:hideMark/>
          </w:tcPr>
          <w:p w14:paraId="65F5611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119A0E0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100,0    </w:t>
            </w:r>
          </w:p>
        </w:tc>
        <w:tc>
          <w:tcPr>
            <w:tcW w:w="383" w:type="pct"/>
            <w:hideMark/>
          </w:tcPr>
          <w:p w14:paraId="5E18697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121,0    </w:t>
            </w:r>
          </w:p>
        </w:tc>
        <w:tc>
          <w:tcPr>
            <w:tcW w:w="383" w:type="pct"/>
            <w:hideMark/>
          </w:tcPr>
          <w:p w14:paraId="69922AE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2783EC3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0B0A5BE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100,0    </w:t>
            </w:r>
          </w:p>
        </w:tc>
      </w:tr>
      <w:tr w:rsidR="00835A03" w:rsidRPr="00843085" w14:paraId="6D24BEDC" w14:textId="77777777" w:rsidTr="00843085">
        <w:trPr>
          <w:trHeight w:val="1332"/>
        </w:trPr>
        <w:tc>
          <w:tcPr>
            <w:cnfStyle w:val="001000000000" w:firstRow="0" w:lastRow="0" w:firstColumn="1" w:lastColumn="0" w:oddVBand="0" w:evenVBand="0" w:oddHBand="0" w:evenHBand="0" w:firstRowFirstColumn="0" w:firstRowLastColumn="0" w:lastRowFirstColumn="0" w:lastRowLastColumn="0"/>
            <w:tcW w:w="1543" w:type="pct"/>
            <w:hideMark/>
          </w:tcPr>
          <w:p w14:paraId="291B1034"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1.1.2. Vykdyti viešinimo kampanijas, skatinančias atliekų rūšiuojamąjį surinkimą (ypač maisto, tekstilės, statybinių, baldų, pakuočių, padangų, pavojingųjų atliekų) ir tinkamą tvarkymą, didelį dėmesį skiriant gyventojų, ypač daugiabučių, rūšiavimo įgūdžiams tobulinti</w:t>
            </w:r>
          </w:p>
        </w:tc>
        <w:tc>
          <w:tcPr>
            <w:tcW w:w="529" w:type="pct"/>
            <w:hideMark/>
          </w:tcPr>
          <w:p w14:paraId="0E495EE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 Savivaldybė</w:t>
            </w:r>
          </w:p>
        </w:tc>
        <w:tc>
          <w:tcPr>
            <w:tcW w:w="446" w:type="pct"/>
            <w:hideMark/>
          </w:tcPr>
          <w:p w14:paraId="2FCB813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2D29E48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2021-2027 ESF, VR, PRATC, VB, kitos lėšos</w:t>
            </w:r>
          </w:p>
        </w:tc>
        <w:tc>
          <w:tcPr>
            <w:tcW w:w="383" w:type="pct"/>
            <w:hideMark/>
          </w:tcPr>
          <w:p w14:paraId="3B30704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205,0    </w:t>
            </w:r>
          </w:p>
        </w:tc>
        <w:tc>
          <w:tcPr>
            <w:tcW w:w="383" w:type="pct"/>
            <w:hideMark/>
          </w:tcPr>
          <w:p w14:paraId="4C4F07F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248,1    </w:t>
            </w:r>
          </w:p>
        </w:tc>
        <w:tc>
          <w:tcPr>
            <w:tcW w:w="383" w:type="pct"/>
            <w:hideMark/>
          </w:tcPr>
          <w:p w14:paraId="0EF24C5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0067F19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205,0    </w:t>
            </w:r>
          </w:p>
        </w:tc>
        <w:tc>
          <w:tcPr>
            <w:tcW w:w="415" w:type="pct"/>
            <w:hideMark/>
          </w:tcPr>
          <w:p w14:paraId="2EAAE52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      </w:t>
            </w:r>
          </w:p>
        </w:tc>
      </w:tr>
      <w:tr w:rsidR="00835A03" w:rsidRPr="00843085" w14:paraId="4101F2CA"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35BAFC07"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1.1.3. Didinti  rūšiuojamojo atliekų surinkimo kontrolę, taikyti  atsakomybę už savivaldybių atliekų tvarkymo taisyklių pažeidimus</w:t>
            </w:r>
          </w:p>
        </w:tc>
        <w:tc>
          <w:tcPr>
            <w:tcW w:w="529" w:type="pct"/>
            <w:hideMark/>
          </w:tcPr>
          <w:p w14:paraId="616366F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  komunalinių atliekų vežėjai, PRATC</w:t>
            </w:r>
          </w:p>
        </w:tc>
        <w:tc>
          <w:tcPr>
            <w:tcW w:w="446" w:type="pct"/>
            <w:hideMark/>
          </w:tcPr>
          <w:p w14:paraId="3D72FEE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7FAAD66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SB, PRATC, kitos lėšos</w:t>
            </w:r>
          </w:p>
        </w:tc>
        <w:tc>
          <w:tcPr>
            <w:tcW w:w="383" w:type="pct"/>
            <w:hideMark/>
          </w:tcPr>
          <w:p w14:paraId="57F168B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34A3E9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25117F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6C10BC5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5916212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40DD85FC"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3A2537E1" w14:textId="7EC30FF2"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1.2. uždavinys. Stiprinti Biržų rajono savivaldybės darbuotojų administracinius gebėjimus žiedinės ekonomikos, atliekų prevencijos ir efektyvaus tvarkymo srityse</w:t>
            </w:r>
          </w:p>
        </w:tc>
      </w:tr>
      <w:tr w:rsidR="00835A03" w:rsidRPr="00843085" w14:paraId="0E2BD701"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0D69E6D2"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lastRenderedPageBreak/>
              <w:t>1.2.1. Dalyvauti konferencijose, seminaruose ar mokymuose komunalinių atliekų tvarkymo tematika, organizuoti pažintines išvykas į kitų regionų ar šalių atliekų tvarkymo įrenginius</w:t>
            </w:r>
          </w:p>
        </w:tc>
        <w:tc>
          <w:tcPr>
            <w:tcW w:w="529" w:type="pct"/>
            <w:hideMark/>
          </w:tcPr>
          <w:p w14:paraId="32C8CAB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 PRATC</w:t>
            </w:r>
          </w:p>
        </w:tc>
        <w:tc>
          <w:tcPr>
            <w:tcW w:w="446" w:type="pct"/>
            <w:hideMark/>
          </w:tcPr>
          <w:p w14:paraId="5C1508A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2DF9970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SB, PRATC, kitos lėšos</w:t>
            </w:r>
          </w:p>
        </w:tc>
        <w:tc>
          <w:tcPr>
            <w:tcW w:w="383" w:type="pct"/>
            <w:hideMark/>
          </w:tcPr>
          <w:p w14:paraId="5B24CA4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2D6FF51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B1AF05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13820F4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7F918F1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5D4C9F14"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42E3ECE6"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1.2.2. Dalyvauti tarptautiniuose projektuose komunalinių atliekų prevencijos ir tvarkymo tematika (esant kvietimams ir pagal tikslingumą)</w:t>
            </w:r>
          </w:p>
        </w:tc>
        <w:tc>
          <w:tcPr>
            <w:tcW w:w="529" w:type="pct"/>
            <w:hideMark/>
          </w:tcPr>
          <w:p w14:paraId="3D03FB7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 PRATC</w:t>
            </w:r>
          </w:p>
        </w:tc>
        <w:tc>
          <w:tcPr>
            <w:tcW w:w="446" w:type="pct"/>
            <w:hideMark/>
          </w:tcPr>
          <w:p w14:paraId="5CD3AC4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3F84C64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SB, PRATC, kitos lėšos</w:t>
            </w:r>
          </w:p>
        </w:tc>
        <w:tc>
          <w:tcPr>
            <w:tcW w:w="383" w:type="pct"/>
            <w:hideMark/>
          </w:tcPr>
          <w:p w14:paraId="63B8861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8FDCFF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C2010D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7534023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6745013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02CB8944" w14:textId="77777777" w:rsidTr="00843085">
        <w:trPr>
          <w:trHeight w:val="288"/>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1A0667DF" w14:textId="538CFD65"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i/>
                <w:iCs/>
                <w:sz w:val="20"/>
                <w:szCs w:val="20"/>
                <w:lang w:eastAsia="lt-LT"/>
              </w:rPr>
              <w:t>2 tikslas. Mažinti susidarančių komunalinių atliekų kiekį ir šiukšlinimą</w:t>
            </w:r>
          </w:p>
        </w:tc>
      </w:tr>
      <w:tr w:rsidR="00835A03" w:rsidRPr="00843085" w14:paraId="3943472D"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5E9FF33D" w14:textId="4887E015"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2.1. uždavinys. Padėti gyventojams keisti elgesį, siekiant sumažinti maisto švaistymą</w:t>
            </w:r>
          </w:p>
        </w:tc>
      </w:tr>
      <w:tr w:rsidR="00835A03" w:rsidRPr="00843085" w14:paraId="658725F2"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650E55EC"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2.1.1. Vykdyti visuomenės švietimo ir informavimo kampaniją apie maisto atliekų prevenciją, tinkamą rūšiavimą ir tvarkymą</w:t>
            </w:r>
          </w:p>
        </w:tc>
        <w:tc>
          <w:tcPr>
            <w:tcW w:w="529" w:type="pct"/>
            <w:hideMark/>
          </w:tcPr>
          <w:p w14:paraId="720330F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 Savivaldybė</w:t>
            </w:r>
          </w:p>
        </w:tc>
        <w:tc>
          <w:tcPr>
            <w:tcW w:w="446" w:type="pct"/>
            <w:hideMark/>
          </w:tcPr>
          <w:p w14:paraId="7F7BA6E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45BF37A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2014-2020 ESF, VR, PRATC, kitos lėšos</w:t>
            </w:r>
          </w:p>
        </w:tc>
        <w:tc>
          <w:tcPr>
            <w:tcW w:w="383" w:type="pct"/>
            <w:hideMark/>
          </w:tcPr>
          <w:p w14:paraId="53C6B0A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3,0    </w:t>
            </w:r>
          </w:p>
        </w:tc>
        <w:tc>
          <w:tcPr>
            <w:tcW w:w="383" w:type="pct"/>
            <w:hideMark/>
          </w:tcPr>
          <w:p w14:paraId="0873A5E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3,6    </w:t>
            </w:r>
          </w:p>
        </w:tc>
        <w:tc>
          <w:tcPr>
            <w:tcW w:w="383" w:type="pct"/>
            <w:hideMark/>
          </w:tcPr>
          <w:p w14:paraId="57AF467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3,0    </w:t>
            </w:r>
          </w:p>
        </w:tc>
        <w:tc>
          <w:tcPr>
            <w:tcW w:w="371" w:type="pct"/>
            <w:hideMark/>
          </w:tcPr>
          <w:p w14:paraId="7A2FE12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lt-LT"/>
              </w:rPr>
            </w:pPr>
            <w:r w:rsidRPr="00843085">
              <w:rPr>
                <w:rFonts w:ascii="Calibri" w:eastAsia="Times New Roman" w:hAnsi="Calibri" w:cs="Calibri"/>
                <w:lang w:eastAsia="lt-LT"/>
              </w:rPr>
              <w:t> </w:t>
            </w:r>
          </w:p>
        </w:tc>
        <w:tc>
          <w:tcPr>
            <w:tcW w:w="415" w:type="pct"/>
            <w:hideMark/>
          </w:tcPr>
          <w:p w14:paraId="19DD9AC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lt-LT"/>
              </w:rPr>
            </w:pPr>
            <w:r w:rsidRPr="00843085">
              <w:rPr>
                <w:rFonts w:ascii="Calibri" w:eastAsia="Times New Roman" w:hAnsi="Calibri" w:cs="Calibri"/>
                <w:lang w:eastAsia="lt-LT"/>
              </w:rPr>
              <w:t> </w:t>
            </w:r>
          </w:p>
        </w:tc>
      </w:tr>
      <w:tr w:rsidR="00835A03" w:rsidRPr="00843085" w14:paraId="54200F22"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0CC79F77"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2.1.2. Įgyvendinti taupaus maisto vartojimo iniciatyvas mokyklų, darželių, darboviečių valgyklose, skatinant „švediško stalo“ principu grįstą maitinimą</w:t>
            </w:r>
          </w:p>
        </w:tc>
        <w:tc>
          <w:tcPr>
            <w:tcW w:w="529" w:type="pct"/>
            <w:hideMark/>
          </w:tcPr>
          <w:p w14:paraId="613D56F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p>
        </w:tc>
        <w:tc>
          <w:tcPr>
            <w:tcW w:w="446" w:type="pct"/>
            <w:hideMark/>
          </w:tcPr>
          <w:p w14:paraId="093D5D0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1226AA9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SB lėšos </w:t>
            </w:r>
          </w:p>
        </w:tc>
        <w:tc>
          <w:tcPr>
            <w:tcW w:w="383" w:type="pct"/>
            <w:hideMark/>
          </w:tcPr>
          <w:p w14:paraId="706B1C8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583321D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CA52B9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2786F3F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7F49FA9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277D7482"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3C691CAA" w14:textId="545E07B9"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2.2. uždavinys. Padėti gyventojams keisti elgesį, siekiant sumažinti susidarančių komunalinių atliekų kiekį ar jų pavojingumą</w:t>
            </w:r>
          </w:p>
        </w:tc>
      </w:tr>
      <w:tr w:rsidR="00835A03" w:rsidRPr="00843085" w14:paraId="276366D5" w14:textId="77777777" w:rsidTr="00843085">
        <w:trPr>
          <w:trHeight w:val="1332"/>
        </w:trPr>
        <w:tc>
          <w:tcPr>
            <w:cnfStyle w:val="001000000000" w:firstRow="0" w:lastRow="0" w:firstColumn="1" w:lastColumn="0" w:oddVBand="0" w:evenVBand="0" w:oddHBand="0" w:evenHBand="0" w:firstRowFirstColumn="0" w:firstRowLastColumn="0" w:lastRowFirstColumn="0" w:lastRowLastColumn="0"/>
            <w:tcW w:w="1543" w:type="pct"/>
            <w:hideMark/>
          </w:tcPr>
          <w:p w14:paraId="12EB7566"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2.2.1. Organizuoti viešinimo kampaniją, ypatingai atkreipiant dėmesį į ilgalaikio vartojimo gaminius, tekstilę ir vienkartinius gaminius, skatinančią rinktis daugkartinius gaminius ir pakartotinai naudoti daiktus, vengti vienkartinių plastikinių gaminių vartojimo</w:t>
            </w:r>
            <w:r w:rsidRPr="00843085">
              <w:rPr>
                <w:rFonts w:ascii="Times New Roman" w:eastAsia="Times New Roman" w:hAnsi="Times New Roman" w:cs="Times New Roman"/>
                <w:b w:val="0"/>
                <w:i/>
                <w:iCs/>
                <w:sz w:val="20"/>
                <w:szCs w:val="20"/>
                <w:lang w:eastAsia="lt-LT"/>
              </w:rPr>
              <w:t xml:space="preserve"> (1.1.2 priemonės dalis)</w:t>
            </w:r>
          </w:p>
        </w:tc>
        <w:tc>
          <w:tcPr>
            <w:tcW w:w="529" w:type="pct"/>
            <w:hideMark/>
          </w:tcPr>
          <w:p w14:paraId="6E03792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164CE39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1EC3870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2021-2027 ESF, VR, PRATC, VB, kitos lėšos</w:t>
            </w:r>
          </w:p>
        </w:tc>
        <w:tc>
          <w:tcPr>
            <w:tcW w:w="383" w:type="pct"/>
            <w:hideMark/>
          </w:tcPr>
          <w:p w14:paraId="4E1EC37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D3EB75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A0BE35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751D419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7E69440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12153B49"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2B6CCC53" w14:textId="77777777" w:rsidR="00FD4059" w:rsidRPr="00843085" w:rsidRDefault="00FD4059" w:rsidP="00FD4059">
            <w:pPr>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lastRenderedPageBreak/>
              <w:t>2.2.2. Skatinti gyventojus saugiai pašalinti asbestinio šiferio ir kitas asbesto turinčias atliekas ir suteikti informaciją apie finansinę paramą namų ūkiuose susidarančių asbesto atliekų šalinimui</w:t>
            </w:r>
          </w:p>
        </w:tc>
        <w:tc>
          <w:tcPr>
            <w:tcW w:w="529" w:type="pct"/>
            <w:hideMark/>
          </w:tcPr>
          <w:p w14:paraId="07E768E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 PRATC</w:t>
            </w:r>
          </w:p>
        </w:tc>
        <w:tc>
          <w:tcPr>
            <w:tcW w:w="446" w:type="pct"/>
            <w:hideMark/>
          </w:tcPr>
          <w:p w14:paraId="53B0ADE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3C0C490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SB, PRATC, kitos lėšos</w:t>
            </w:r>
          </w:p>
        </w:tc>
        <w:tc>
          <w:tcPr>
            <w:tcW w:w="383" w:type="pct"/>
            <w:hideMark/>
          </w:tcPr>
          <w:p w14:paraId="3E5AE17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F88947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5B41A8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1969A41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04C8453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1E7B9DF6"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7BF91A87" w14:textId="2F8B5C9C"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2.3. uždavinys. Plėtoti ir vystyti paruošimo naudoti pakartotinai veiklą</w:t>
            </w:r>
          </w:p>
        </w:tc>
      </w:tr>
      <w:tr w:rsidR="00835A03" w:rsidRPr="00843085" w14:paraId="16C1A64F"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0767B605"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2.3.1. Plėsti atliekų, tinkamų paruošti pakartotinai naudoti, priėmimo vietų – </w:t>
            </w:r>
            <w:proofErr w:type="spellStart"/>
            <w:r w:rsidRPr="00843085">
              <w:rPr>
                <w:rFonts w:ascii="Times New Roman" w:eastAsia="Times New Roman" w:hAnsi="Times New Roman" w:cs="Times New Roman"/>
                <w:b w:val="0"/>
                <w:sz w:val="20"/>
                <w:szCs w:val="20"/>
                <w:lang w:eastAsia="lt-LT"/>
              </w:rPr>
              <w:t>Keisk‘is</w:t>
            </w:r>
            <w:proofErr w:type="spellEnd"/>
            <w:r w:rsidRPr="00843085">
              <w:rPr>
                <w:rFonts w:ascii="Times New Roman" w:eastAsia="Times New Roman" w:hAnsi="Times New Roman" w:cs="Times New Roman"/>
                <w:b w:val="0"/>
                <w:sz w:val="20"/>
                <w:szCs w:val="20"/>
                <w:lang w:eastAsia="lt-LT"/>
              </w:rPr>
              <w:t xml:space="preserve"> daiktų keitimosi stotelių tinklą, įrengiant daiktų keitimosi stotelę kiekvienoje DGASA</w:t>
            </w:r>
          </w:p>
        </w:tc>
        <w:tc>
          <w:tcPr>
            <w:tcW w:w="529" w:type="pct"/>
            <w:hideMark/>
          </w:tcPr>
          <w:p w14:paraId="30BE948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PRATC arba Savivaldybė </w:t>
            </w:r>
          </w:p>
        </w:tc>
        <w:tc>
          <w:tcPr>
            <w:tcW w:w="446" w:type="pct"/>
            <w:hideMark/>
          </w:tcPr>
          <w:p w14:paraId="1A54565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3081C90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2014-2020 ESF, VR, PRATC, kitos lėšos</w:t>
            </w:r>
          </w:p>
        </w:tc>
        <w:tc>
          <w:tcPr>
            <w:tcW w:w="383" w:type="pct"/>
            <w:hideMark/>
          </w:tcPr>
          <w:p w14:paraId="7E0B22C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149,2    </w:t>
            </w:r>
          </w:p>
        </w:tc>
        <w:tc>
          <w:tcPr>
            <w:tcW w:w="383" w:type="pct"/>
            <w:hideMark/>
          </w:tcPr>
          <w:p w14:paraId="0C4246C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180,6    </w:t>
            </w:r>
          </w:p>
        </w:tc>
        <w:tc>
          <w:tcPr>
            <w:tcW w:w="383" w:type="pct"/>
            <w:hideMark/>
          </w:tcPr>
          <w:p w14:paraId="65A2C89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149,2    </w:t>
            </w:r>
          </w:p>
        </w:tc>
        <w:tc>
          <w:tcPr>
            <w:tcW w:w="371" w:type="pct"/>
            <w:hideMark/>
          </w:tcPr>
          <w:p w14:paraId="30F52EF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49171D0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2B30436D" w14:textId="77777777" w:rsidTr="00843085">
        <w:trPr>
          <w:trHeight w:val="1068"/>
        </w:trPr>
        <w:tc>
          <w:tcPr>
            <w:cnfStyle w:val="001000000000" w:firstRow="0" w:lastRow="0" w:firstColumn="1" w:lastColumn="0" w:oddVBand="0" w:evenVBand="0" w:oddHBand="0" w:evenHBand="0" w:firstRowFirstColumn="0" w:firstRowLastColumn="0" w:lastRowFirstColumn="0" w:lastRowLastColumn="0"/>
            <w:tcW w:w="1543" w:type="pct"/>
            <w:hideMark/>
          </w:tcPr>
          <w:p w14:paraId="1E15D57B"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2.3.2. Organizuoti atskirą pakartotiniam naudojimui tinkamų daiktų (tekstilės, drabužių, baldų, elektros ir elektroninės įrangos, sporto ir laisvalaikio inventoriaus ir kt.) surinkimą per DGASA ir </w:t>
            </w:r>
            <w:proofErr w:type="spellStart"/>
            <w:r w:rsidRPr="00843085">
              <w:rPr>
                <w:rFonts w:ascii="Times New Roman" w:eastAsia="Times New Roman" w:hAnsi="Times New Roman" w:cs="Times New Roman"/>
                <w:b w:val="0"/>
                <w:sz w:val="20"/>
                <w:szCs w:val="20"/>
                <w:lang w:eastAsia="lt-LT"/>
              </w:rPr>
              <w:t>Keisk‘is</w:t>
            </w:r>
            <w:proofErr w:type="spellEnd"/>
            <w:r w:rsidRPr="00843085">
              <w:rPr>
                <w:rFonts w:ascii="Times New Roman" w:eastAsia="Times New Roman" w:hAnsi="Times New Roman" w:cs="Times New Roman"/>
                <w:b w:val="0"/>
                <w:sz w:val="20"/>
                <w:szCs w:val="20"/>
                <w:lang w:eastAsia="lt-LT"/>
              </w:rPr>
              <w:t xml:space="preserve"> daiktų keitimosi stoteles ir dalinimąsi/keitimąsi tarp gyventojų</w:t>
            </w:r>
          </w:p>
        </w:tc>
        <w:tc>
          <w:tcPr>
            <w:tcW w:w="529" w:type="pct"/>
            <w:hideMark/>
          </w:tcPr>
          <w:p w14:paraId="46AB8CA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PRATC arba Savivaldybė </w:t>
            </w:r>
          </w:p>
        </w:tc>
        <w:tc>
          <w:tcPr>
            <w:tcW w:w="446" w:type="pct"/>
            <w:hideMark/>
          </w:tcPr>
          <w:p w14:paraId="3E409D2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4FD9552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5FA59D2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F8ABA0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80FAF1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4CBC7AF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75C53FD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5C72A9D5"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75977859"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2.3.3. Įrengti regioninį atliekų paruošimo pakartotiniam naudojimui centrą Panevėžio regioninio sąvartyno teritorijoje Dvarininkų km, Panevėžio raj.</w:t>
            </w:r>
          </w:p>
        </w:tc>
        <w:tc>
          <w:tcPr>
            <w:tcW w:w="529" w:type="pct"/>
            <w:hideMark/>
          </w:tcPr>
          <w:p w14:paraId="4EF0E0A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09E8078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2023–2024 m.</w:t>
            </w:r>
          </w:p>
        </w:tc>
        <w:tc>
          <w:tcPr>
            <w:tcW w:w="547" w:type="pct"/>
            <w:hideMark/>
          </w:tcPr>
          <w:p w14:paraId="2575356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2014-2020 ESF, VR, PRATC, kitos lėšos</w:t>
            </w:r>
          </w:p>
        </w:tc>
        <w:tc>
          <w:tcPr>
            <w:tcW w:w="383" w:type="pct"/>
            <w:hideMark/>
          </w:tcPr>
          <w:p w14:paraId="1C8ECA8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312,7    </w:t>
            </w:r>
          </w:p>
        </w:tc>
        <w:tc>
          <w:tcPr>
            <w:tcW w:w="383" w:type="pct"/>
            <w:hideMark/>
          </w:tcPr>
          <w:p w14:paraId="2CFD28B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378,4    </w:t>
            </w:r>
          </w:p>
        </w:tc>
        <w:tc>
          <w:tcPr>
            <w:tcW w:w="383" w:type="pct"/>
            <w:hideMark/>
          </w:tcPr>
          <w:p w14:paraId="070EBAE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312,7    </w:t>
            </w:r>
          </w:p>
        </w:tc>
        <w:tc>
          <w:tcPr>
            <w:tcW w:w="371" w:type="pct"/>
            <w:hideMark/>
          </w:tcPr>
          <w:p w14:paraId="5B244CD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1AA58F2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125DC510"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35EA2D37"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2.3.4. Didinti pakartotiniam naudojimui tinkamų daiktų surinkimo stotelių </w:t>
            </w:r>
            <w:proofErr w:type="spellStart"/>
            <w:r w:rsidRPr="00843085">
              <w:rPr>
                <w:rFonts w:ascii="Times New Roman" w:eastAsia="Times New Roman" w:hAnsi="Times New Roman" w:cs="Times New Roman"/>
                <w:b w:val="0"/>
                <w:sz w:val="20"/>
                <w:szCs w:val="20"/>
                <w:lang w:eastAsia="lt-LT"/>
              </w:rPr>
              <w:t>Keisk‘is</w:t>
            </w:r>
            <w:proofErr w:type="spellEnd"/>
            <w:r w:rsidRPr="00843085">
              <w:rPr>
                <w:rFonts w:ascii="Times New Roman" w:eastAsia="Times New Roman" w:hAnsi="Times New Roman" w:cs="Times New Roman"/>
                <w:b w:val="0"/>
                <w:sz w:val="20"/>
                <w:szCs w:val="20"/>
                <w:lang w:eastAsia="lt-LT"/>
              </w:rPr>
              <w:t xml:space="preserve"> / DGASA tinklo paslaugų prieinamumą, teikiant mokamą daiktų/atliekų surinkimo iš namų ūkių paslaugą</w:t>
            </w:r>
          </w:p>
        </w:tc>
        <w:tc>
          <w:tcPr>
            <w:tcW w:w="529" w:type="pct"/>
            <w:hideMark/>
          </w:tcPr>
          <w:p w14:paraId="73D572D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Komunalinių atliekų vežėjai</w:t>
            </w:r>
          </w:p>
        </w:tc>
        <w:tc>
          <w:tcPr>
            <w:tcW w:w="446" w:type="pct"/>
            <w:hideMark/>
          </w:tcPr>
          <w:p w14:paraId="5EA3967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2025–2027 m.</w:t>
            </w:r>
          </w:p>
        </w:tc>
        <w:tc>
          <w:tcPr>
            <w:tcW w:w="547" w:type="pct"/>
            <w:hideMark/>
          </w:tcPr>
          <w:p w14:paraId="44D056E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Privačios, kitos lėšos</w:t>
            </w:r>
          </w:p>
        </w:tc>
        <w:tc>
          <w:tcPr>
            <w:tcW w:w="383" w:type="pct"/>
            <w:hideMark/>
          </w:tcPr>
          <w:p w14:paraId="07A1D50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67708F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FA0FE1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5E40C84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7650BC8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545CFC22"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1272ACD4" w14:textId="0FEC643A" w:rsidR="006F1E15" w:rsidRPr="00843085" w:rsidRDefault="006F1E15" w:rsidP="00835A03">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2.4.  uždavinys. Užt</w:t>
            </w:r>
            <w:r w:rsidR="00835A03" w:rsidRPr="00843085">
              <w:rPr>
                <w:rFonts w:ascii="Times New Roman" w:eastAsia="Times New Roman" w:hAnsi="Times New Roman" w:cs="Times New Roman"/>
                <w:bCs w:val="0"/>
                <w:sz w:val="20"/>
                <w:szCs w:val="20"/>
                <w:lang w:eastAsia="lt-LT"/>
              </w:rPr>
              <w:t>ikrinti šiukšlinimo prevenciją</w:t>
            </w:r>
          </w:p>
        </w:tc>
      </w:tr>
      <w:tr w:rsidR="00835A03" w:rsidRPr="00843085" w14:paraId="0E1CA325"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0E418A42"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lastRenderedPageBreak/>
              <w:t xml:space="preserve">2.4.1. Organizuoti, skatinti ir dalyvauti pilietinėse šiukšlių rinkimo iniciatyvose </w:t>
            </w:r>
          </w:p>
        </w:tc>
        <w:tc>
          <w:tcPr>
            <w:tcW w:w="529" w:type="pct"/>
            <w:hideMark/>
          </w:tcPr>
          <w:p w14:paraId="0361BAA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PRATC, Savivaldybė  </w:t>
            </w:r>
          </w:p>
        </w:tc>
        <w:tc>
          <w:tcPr>
            <w:tcW w:w="446" w:type="pct"/>
            <w:hideMark/>
          </w:tcPr>
          <w:p w14:paraId="574266B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296C6B3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SB, kitos lėšos  </w:t>
            </w:r>
          </w:p>
        </w:tc>
        <w:tc>
          <w:tcPr>
            <w:tcW w:w="383" w:type="pct"/>
            <w:hideMark/>
          </w:tcPr>
          <w:p w14:paraId="3F597E1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747D84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4A4203E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619C670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4829FEB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5F99004E"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7BAB89EB"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2.4.2. Įtraukti šiukšlių rinkimą miškuose, aplink vandens telkinius, pakelėse į viešųjų darbų programas</w:t>
            </w:r>
          </w:p>
        </w:tc>
        <w:tc>
          <w:tcPr>
            <w:tcW w:w="529" w:type="pct"/>
            <w:hideMark/>
          </w:tcPr>
          <w:p w14:paraId="7ED7078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p>
        </w:tc>
        <w:tc>
          <w:tcPr>
            <w:tcW w:w="446" w:type="pct"/>
            <w:hideMark/>
          </w:tcPr>
          <w:p w14:paraId="1A48124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59F1A74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SB, kitos lėšos  </w:t>
            </w:r>
          </w:p>
        </w:tc>
        <w:tc>
          <w:tcPr>
            <w:tcW w:w="383" w:type="pct"/>
            <w:hideMark/>
          </w:tcPr>
          <w:p w14:paraId="26AB09D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AA535A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F090D0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1944D36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006FE46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21890D9F"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0BAD8A7B"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2.4.3. Išplėsti antrinių žaliavų rūšiuojamojo surinkimo priemonių tinklą viešose vietose (parkuose, skveruose, lankytinose vietose, pagrindinėse gatvėse), užtikrinti jų surinkimą ir sutvarkymą</w:t>
            </w:r>
          </w:p>
        </w:tc>
        <w:tc>
          <w:tcPr>
            <w:tcW w:w="529" w:type="pct"/>
            <w:hideMark/>
          </w:tcPr>
          <w:p w14:paraId="1BA63CF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Savivaldybė </w:t>
            </w:r>
          </w:p>
        </w:tc>
        <w:tc>
          <w:tcPr>
            <w:tcW w:w="446" w:type="pct"/>
            <w:hideMark/>
          </w:tcPr>
          <w:p w14:paraId="537DB6F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18E1A09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SB, GI, 2021-2027 ESF, kitos lėšos  </w:t>
            </w:r>
          </w:p>
        </w:tc>
        <w:tc>
          <w:tcPr>
            <w:tcW w:w="383" w:type="pct"/>
            <w:hideMark/>
          </w:tcPr>
          <w:p w14:paraId="22D984F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DCDAFC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26DC13F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63F5F16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6D3B932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652A6646"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21DC4722"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2.4.4. Siekiant mažinti plastiko pakuočių atliekas, plėtoti viešųjų geriamojo vandens stotelių tinklą savivaldybių traukos centruose, viešose sporto aikštelėse, aikštynuose ir parkuose </w:t>
            </w:r>
          </w:p>
        </w:tc>
        <w:tc>
          <w:tcPr>
            <w:tcW w:w="529" w:type="pct"/>
            <w:hideMark/>
          </w:tcPr>
          <w:p w14:paraId="1AA1A9F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p>
        </w:tc>
        <w:tc>
          <w:tcPr>
            <w:tcW w:w="446" w:type="pct"/>
            <w:hideMark/>
          </w:tcPr>
          <w:p w14:paraId="470113B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0F5DF77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SB, VB, kitos lėšos</w:t>
            </w:r>
          </w:p>
        </w:tc>
        <w:tc>
          <w:tcPr>
            <w:tcW w:w="383" w:type="pct"/>
            <w:hideMark/>
          </w:tcPr>
          <w:p w14:paraId="22EAB17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20A644D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25ACEC6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75F66A5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095A383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6DBCA067"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26A2674B"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2.4.5. Finansuoti padangų atliekų, kurių turėtojų nustatyti neįmanoma arba kuris neegzistuoja, sutvarkymą</w:t>
            </w:r>
          </w:p>
        </w:tc>
        <w:tc>
          <w:tcPr>
            <w:tcW w:w="529" w:type="pct"/>
            <w:hideMark/>
          </w:tcPr>
          <w:p w14:paraId="3F61763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p>
        </w:tc>
        <w:tc>
          <w:tcPr>
            <w:tcW w:w="446" w:type="pct"/>
            <w:hideMark/>
          </w:tcPr>
          <w:p w14:paraId="19022C1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 m.</w:t>
            </w:r>
          </w:p>
        </w:tc>
        <w:tc>
          <w:tcPr>
            <w:tcW w:w="547" w:type="pct"/>
            <w:hideMark/>
          </w:tcPr>
          <w:p w14:paraId="0362936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VB, SB, kitos lėšos  </w:t>
            </w:r>
          </w:p>
        </w:tc>
        <w:tc>
          <w:tcPr>
            <w:tcW w:w="383" w:type="pct"/>
            <w:hideMark/>
          </w:tcPr>
          <w:p w14:paraId="77BE75F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0C1705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800403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3CACE3D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4FAE534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25F7253D" w14:textId="77777777" w:rsidTr="00843085">
        <w:trPr>
          <w:trHeight w:val="288"/>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4CF67519" w14:textId="4825247C"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i/>
                <w:iCs/>
                <w:sz w:val="20"/>
                <w:szCs w:val="20"/>
                <w:lang w:eastAsia="lt-LT"/>
              </w:rPr>
              <w:t>3 tikslas. Didinti komunalinių atliekų rūšiuojamąjį surinkimą ir mažinti mišrių komunalinių (nerūšiuotų) atliekų kiekius</w:t>
            </w:r>
          </w:p>
        </w:tc>
      </w:tr>
      <w:tr w:rsidR="00835A03" w:rsidRPr="00843085" w14:paraId="4FDAF8C9"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0BFBA44E" w14:textId="0DF0AB43"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3.1. uždavinys. Skatinti atliekų turėtojus kompostuoti biologines atliekas namų ūkio sąlygomis</w:t>
            </w:r>
          </w:p>
        </w:tc>
      </w:tr>
      <w:tr w:rsidR="00835A03" w:rsidRPr="00843085" w14:paraId="47C8EFD8" w14:textId="77777777" w:rsidTr="00843085">
        <w:trPr>
          <w:trHeight w:val="1360"/>
        </w:trPr>
        <w:tc>
          <w:tcPr>
            <w:cnfStyle w:val="001000000000" w:firstRow="0" w:lastRow="0" w:firstColumn="1" w:lastColumn="0" w:oddVBand="0" w:evenVBand="0" w:oddHBand="0" w:evenHBand="0" w:firstRowFirstColumn="0" w:firstRowLastColumn="0" w:lastRowFirstColumn="0" w:lastRowLastColumn="0"/>
            <w:tcW w:w="1543" w:type="pct"/>
            <w:hideMark/>
          </w:tcPr>
          <w:p w14:paraId="1E87168E" w14:textId="77777777" w:rsidR="006F1E15" w:rsidRPr="00843085" w:rsidRDefault="006F1E15"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3.1.1. Inicijuoti maisto atliekų savanoriško kompostavimo namuose demonstracinį projektą pasirinktoje(-</w:t>
            </w:r>
            <w:proofErr w:type="spellStart"/>
            <w:r w:rsidRPr="00843085">
              <w:rPr>
                <w:rFonts w:ascii="Times New Roman" w:eastAsia="Times New Roman" w:hAnsi="Times New Roman" w:cs="Times New Roman"/>
                <w:b w:val="0"/>
                <w:sz w:val="20"/>
                <w:szCs w:val="20"/>
                <w:lang w:eastAsia="lt-LT"/>
              </w:rPr>
              <w:t>ose</w:t>
            </w:r>
            <w:proofErr w:type="spellEnd"/>
            <w:r w:rsidRPr="00843085">
              <w:rPr>
                <w:rFonts w:ascii="Times New Roman" w:eastAsia="Times New Roman" w:hAnsi="Times New Roman" w:cs="Times New Roman"/>
                <w:b w:val="0"/>
                <w:sz w:val="20"/>
                <w:szCs w:val="20"/>
                <w:lang w:eastAsia="lt-LT"/>
              </w:rPr>
              <w:t>) Panevėžio regiono savivaldybėje(-</w:t>
            </w:r>
            <w:proofErr w:type="spellStart"/>
            <w:r w:rsidRPr="00843085">
              <w:rPr>
                <w:rFonts w:ascii="Times New Roman" w:eastAsia="Times New Roman" w:hAnsi="Times New Roman" w:cs="Times New Roman"/>
                <w:b w:val="0"/>
                <w:sz w:val="20"/>
                <w:szCs w:val="20"/>
                <w:lang w:eastAsia="lt-LT"/>
              </w:rPr>
              <w:t>ėse</w:t>
            </w:r>
            <w:proofErr w:type="spellEnd"/>
            <w:r w:rsidRPr="00843085">
              <w:rPr>
                <w:rFonts w:ascii="Times New Roman" w:eastAsia="Times New Roman" w:hAnsi="Times New Roman" w:cs="Times New Roman"/>
                <w:b w:val="0"/>
                <w:sz w:val="20"/>
                <w:szCs w:val="20"/>
                <w:lang w:eastAsia="lt-LT"/>
              </w:rPr>
              <w:t>), dalintis šio projekto rezultatais su visomis Panevėžio regiono savivaldybėmis</w:t>
            </w:r>
          </w:p>
        </w:tc>
        <w:tc>
          <w:tcPr>
            <w:tcW w:w="529" w:type="pct"/>
            <w:hideMark/>
          </w:tcPr>
          <w:p w14:paraId="3F790FC4"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225EA54D"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2024 m.</w:t>
            </w:r>
          </w:p>
        </w:tc>
        <w:tc>
          <w:tcPr>
            <w:tcW w:w="547" w:type="pct"/>
            <w:hideMark/>
          </w:tcPr>
          <w:p w14:paraId="23F83F4F"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05A1865B"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20,0    </w:t>
            </w:r>
          </w:p>
        </w:tc>
        <w:tc>
          <w:tcPr>
            <w:tcW w:w="383" w:type="pct"/>
            <w:hideMark/>
          </w:tcPr>
          <w:p w14:paraId="20ABFD91"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24,2    </w:t>
            </w:r>
          </w:p>
        </w:tc>
        <w:tc>
          <w:tcPr>
            <w:tcW w:w="383" w:type="pct"/>
            <w:hideMark/>
          </w:tcPr>
          <w:p w14:paraId="5350E8C6"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p w14:paraId="61FECDB1"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p w14:paraId="012B7979" w14:textId="0725F05F"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17B91C80"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p w14:paraId="33872714"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p w14:paraId="7BDFC99B" w14:textId="62F2F62B"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5346376B"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20,0    </w:t>
            </w:r>
          </w:p>
        </w:tc>
      </w:tr>
      <w:tr w:rsidR="00835A03" w:rsidRPr="00843085" w14:paraId="17D8DABC"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28D67AAB"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lastRenderedPageBreak/>
              <w:t xml:space="preserve">3.1.2. Skatinti namudinį kompostavimą žaliosioms ir (ar) maisto atliekoms, kompostuojantiems atliekų turėtojams taikyti mažesnę įmoką ar vietinę rinkliavą </w:t>
            </w:r>
          </w:p>
        </w:tc>
        <w:tc>
          <w:tcPr>
            <w:tcW w:w="529" w:type="pct"/>
            <w:hideMark/>
          </w:tcPr>
          <w:p w14:paraId="472CCA50" w14:textId="2EFD5BA4"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9566BA" w:rsidRPr="00843085">
              <w:rPr>
                <w:rFonts w:ascii="Times New Roman" w:eastAsia="Times New Roman" w:hAnsi="Times New Roman" w:cs="Times New Roman"/>
                <w:sz w:val="20"/>
                <w:szCs w:val="20"/>
                <w:lang w:eastAsia="lt-LT"/>
              </w:rPr>
              <w:t>, PRATC</w:t>
            </w:r>
          </w:p>
        </w:tc>
        <w:tc>
          <w:tcPr>
            <w:tcW w:w="446" w:type="pct"/>
            <w:hideMark/>
          </w:tcPr>
          <w:p w14:paraId="1C5A30E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2024–2027 m.</w:t>
            </w:r>
          </w:p>
        </w:tc>
        <w:tc>
          <w:tcPr>
            <w:tcW w:w="547" w:type="pct"/>
            <w:hideMark/>
          </w:tcPr>
          <w:p w14:paraId="4B12356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w:t>
            </w:r>
          </w:p>
        </w:tc>
        <w:tc>
          <w:tcPr>
            <w:tcW w:w="383" w:type="pct"/>
            <w:hideMark/>
          </w:tcPr>
          <w:p w14:paraId="149882F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9E44A6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607AFC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6FF04FD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7134F64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67E42E0F"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754C2926"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3.1.3. Parengti ir platinti atliekų turėtojams maisto atliekų kompostavimo namų ūkio sąlygomis instrukciją </w:t>
            </w:r>
          </w:p>
        </w:tc>
        <w:tc>
          <w:tcPr>
            <w:tcW w:w="529" w:type="pct"/>
            <w:hideMark/>
          </w:tcPr>
          <w:p w14:paraId="05D38241" w14:textId="7A67F966" w:rsidR="00FD4059" w:rsidRPr="00843085" w:rsidRDefault="006F1E15"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FD4059" w:rsidRPr="00843085">
              <w:rPr>
                <w:rFonts w:ascii="Times New Roman" w:eastAsia="Times New Roman" w:hAnsi="Times New Roman" w:cs="Times New Roman"/>
                <w:sz w:val="20"/>
                <w:szCs w:val="20"/>
                <w:lang w:eastAsia="lt-LT"/>
              </w:rPr>
              <w:t xml:space="preserve"> PRATC</w:t>
            </w:r>
          </w:p>
        </w:tc>
        <w:tc>
          <w:tcPr>
            <w:tcW w:w="446" w:type="pct"/>
            <w:hideMark/>
          </w:tcPr>
          <w:p w14:paraId="1E38BD6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01C5C37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1AE8CA4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10,0    </w:t>
            </w:r>
          </w:p>
        </w:tc>
        <w:tc>
          <w:tcPr>
            <w:tcW w:w="383" w:type="pct"/>
            <w:hideMark/>
          </w:tcPr>
          <w:p w14:paraId="6FA3FC8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12,1    </w:t>
            </w:r>
          </w:p>
        </w:tc>
        <w:tc>
          <w:tcPr>
            <w:tcW w:w="383" w:type="pct"/>
            <w:hideMark/>
          </w:tcPr>
          <w:p w14:paraId="011B9A8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1B037AE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6F8F4F5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10,0    </w:t>
            </w:r>
          </w:p>
        </w:tc>
      </w:tr>
      <w:tr w:rsidR="00835A03" w:rsidRPr="00843085" w14:paraId="336E760D"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37C7EF82"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3.1.4. Identifikuoti namudinio kompostavimo dėžių/konteinerių, skirtų kompostuoti maisto atliekas ir žaliąsias atliekas, Biržų rajono savivaldybėje poreikį</w:t>
            </w:r>
          </w:p>
        </w:tc>
        <w:tc>
          <w:tcPr>
            <w:tcW w:w="529" w:type="pct"/>
            <w:hideMark/>
          </w:tcPr>
          <w:p w14:paraId="0C3C23F3" w14:textId="4D4034FF" w:rsidR="00FD4059"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FD4059" w:rsidRPr="00843085">
              <w:rPr>
                <w:rFonts w:ascii="Times New Roman" w:eastAsia="Times New Roman" w:hAnsi="Times New Roman" w:cs="Times New Roman"/>
                <w:sz w:val="20"/>
                <w:szCs w:val="20"/>
                <w:lang w:eastAsia="lt-LT"/>
              </w:rPr>
              <w:t>, PRATC</w:t>
            </w:r>
          </w:p>
        </w:tc>
        <w:tc>
          <w:tcPr>
            <w:tcW w:w="446" w:type="pct"/>
            <w:hideMark/>
          </w:tcPr>
          <w:p w14:paraId="7A3BCCF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2023-2024 m.</w:t>
            </w:r>
          </w:p>
        </w:tc>
        <w:tc>
          <w:tcPr>
            <w:tcW w:w="547" w:type="pct"/>
            <w:hideMark/>
          </w:tcPr>
          <w:p w14:paraId="6332CF3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w:t>
            </w:r>
          </w:p>
        </w:tc>
        <w:tc>
          <w:tcPr>
            <w:tcW w:w="383" w:type="pct"/>
            <w:hideMark/>
          </w:tcPr>
          <w:p w14:paraId="2F4510E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7A7560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99BFCA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303919D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19A03DC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205630E2" w14:textId="77777777" w:rsidTr="00843085">
        <w:trPr>
          <w:trHeight w:val="792"/>
        </w:trPr>
        <w:tc>
          <w:tcPr>
            <w:cnfStyle w:val="001000000000" w:firstRow="0" w:lastRow="0" w:firstColumn="1" w:lastColumn="0" w:oddVBand="0" w:evenVBand="0" w:oddHBand="0" w:evenHBand="0" w:firstRowFirstColumn="0" w:firstRowLastColumn="0" w:lastRowFirstColumn="0" w:lastRowLastColumn="0"/>
            <w:tcW w:w="1543" w:type="pct"/>
            <w:vMerge w:val="restart"/>
            <w:hideMark/>
          </w:tcPr>
          <w:p w14:paraId="2FB38F24"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3.1.5. Esant poreikiui, aprūpinti namudinio kompostavimo dėžėmis/konteineriais, skirtais kompostuoti žaliosioms ir (ar) maisto atliekas, Biržų rajono savivaldybės individualių namų ir sodų gyventojus </w:t>
            </w:r>
          </w:p>
        </w:tc>
        <w:tc>
          <w:tcPr>
            <w:tcW w:w="529" w:type="pct"/>
            <w:vMerge w:val="restart"/>
            <w:hideMark/>
          </w:tcPr>
          <w:p w14:paraId="16871752" w14:textId="6E344E53" w:rsidR="00FD4059"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FD4059" w:rsidRPr="00843085">
              <w:rPr>
                <w:rFonts w:ascii="Times New Roman" w:eastAsia="Times New Roman" w:hAnsi="Times New Roman" w:cs="Times New Roman"/>
                <w:sz w:val="20"/>
                <w:szCs w:val="20"/>
                <w:lang w:eastAsia="lt-LT"/>
              </w:rPr>
              <w:t>, PRATC</w:t>
            </w:r>
          </w:p>
        </w:tc>
        <w:tc>
          <w:tcPr>
            <w:tcW w:w="446" w:type="pct"/>
            <w:vMerge w:val="restart"/>
            <w:hideMark/>
          </w:tcPr>
          <w:p w14:paraId="579663F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vMerge w:val="restart"/>
            <w:hideMark/>
          </w:tcPr>
          <w:p w14:paraId="3F85663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SB, VB, VR, PRATC, kitos lėšos</w:t>
            </w:r>
          </w:p>
        </w:tc>
        <w:tc>
          <w:tcPr>
            <w:tcW w:w="383" w:type="pct"/>
            <w:vMerge w:val="restart"/>
            <w:hideMark/>
          </w:tcPr>
          <w:p w14:paraId="7BAE953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vMerge w:val="restart"/>
            <w:hideMark/>
          </w:tcPr>
          <w:p w14:paraId="739EF48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vMerge w:val="restart"/>
            <w:hideMark/>
          </w:tcPr>
          <w:p w14:paraId="3418F7C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vMerge w:val="restart"/>
            <w:hideMark/>
          </w:tcPr>
          <w:p w14:paraId="3CE6617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vMerge w:val="restart"/>
            <w:hideMark/>
          </w:tcPr>
          <w:p w14:paraId="6D34DED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034E3EDB"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vMerge/>
            <w:hideMark/>
          </w:tcPr>
          <w:p w14:paraId="259DFFEE" w14:textId="77777777" w:rsidR="00FD4059" w:rsidRPr="00843085" w:rsidRDefault="00FD4059" w:rsidP="00FD4059">
            <w:pPr>
              <w:jc w:val="left"/>
              <w:rPr>
                <w:rFonts w:ascii="Times New Roman" w:eastAsia="Times New Roman" w:hAnsi="Times New Roman" w:cs="Times New Roman"/>
                <w:b w:val="0"/>
                <w:sz w:val="20"/>
                <w:szCs w:val="20"/>
                <w:lang w:eastAsia="lt-LT"/>
              </w:rPr>
            </w:pPr>
          </w:p>
        </w:tc>
        <w:tc>
          <w:tcPr>
            <w:tcW w:w="529" w:type="pct"/>
            <w:vMerge/>
            <w:hideMark/>
          </w:tcPr>
          <w:p w14:paraId="39701F49" w14:textId="77777777" w:rsidR="00FD4059" w:rsidRPr="00843085" w:rsidRDefault="00FD4059" w:rsidP="00FD4059">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446" w:type="pct"/>
            <w:vMerge/>
            <w:hideMark/>
          </w:tcPr>
          <w:p w14:paraId="1D6CF47C" w14:textId="77777777" w:rsidR="00FD4059" w:rsidRPr="00843085" w:rsidRDefault="00FD4059" w:rsidP="00FD4059">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547" w:type="pct"/>
            <w:vMerge/>
            <w:hideMark/>
          </w:tcPr>
          <w:p w14:paraId="77EBFF07" w14:textId="77777777" w:rsidR="00FD4059" w:rsidRPr="00843085" w:rsidRDefault="00FD4059" w:rsidP="00FD4059">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83" w:type="pct"/>
            <w:vMerge/>
            <w:hideMark/>
          </w:tcPr>
          <w:p w14:paraId="33A3A269" w14:textId="77777777" w:rsidR="00FD4059" w:rsidRPr="00843085" w:rsidRDefault="00FD4059" w:rsidP="00FD4059">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83" w:type="pct"/>
            <w:vMerge/>
            <w:hideMark/>
          </w:tcPr>
          <w:p w14:paraId="279A5B28" w14:textId="77777777" w:rsidR="00FD4059" w:rsidRPr="00843085" w:rsidRDefault="00FD4059" w:rsidP="00FD4059">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83" w:type="pct"/>
            <w:vMerge/>
            <w:hideMark/>
          </w:tcPr>
          <w:p w14:paraId="67A7CC2B" w14:textId="77777777" w:rsidR="00FD4059" w:rsidRPr="00843085" w:rsidRDefault="00FD4059" w:rsidP="00FD4059">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vMerge/>
            <w:hideMark/>
          </w:tcPr>
          <w:p w14:paraId="2B508821" w14:textId="77777777" w:rsidR="00FD4059" w:rsidRPr="00843085" w:rsidRDefault="00FD4059" w:rsidP="00FD4059">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415" w:type="pct"/>
            <w:vMerge/>
            <w:hideMark/>
          </w:tcPr>
          <w:p w14:paraId="4B833327" w14:textId="77777777" w:rsidR="00FD4059" w:rsidRPr="00843085" w:rsidRDefault="00FD4059" w:rsidP="00FD4059">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r>
      <w:tr w:rsidR="00835A03" w:rsidRPr="00843085" w14:paraId="3B0FB0EF"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6BCE094F"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3.1.6. Atnaujinti bei papildyti rinkliavos/įmokos mokėtojų registrus informacija apie kompostuojančius namuose namų ūkius, jiems suteiktas priemones</w:t>
            </w:r>
          </w:p>
        </w:tc>
        <w:tc>
          <w:tcPr>
            <w:tcW w:w="529" w:type="pct"/>
            <w:hideMark/>
          </w:tcPr>
          <w:p w14:paraId="5A480CEB" w14:textId="03C00A22"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9566BA" w:rsidRPr="00843085">
              <w:rPr>
                <w:rFonts w:ascii="Times New Roman" w:eastAsia="Times New Roman" w:hAnsi="Times New Roman" w:cs="Times New Roman"/>
                <w:sz w:val="20"/>
                <w:szCs w:val="20"/>
                <w:lang w:eastAsia="lt-LT"/>
              </w:rPr>
              <w:t>, PRATC</w:t>
            </w:r>
            <w:r w:rsidRPr="00843085">
              <w:rPr>
                <w:rFonts w:ascii="Times New Roman" w:eastAsia="Times New Roman" w:hAnsi="Times New Roman" w:cs="Times New Roman"/>
                <w:sz w:val="20"/>
                <w:szCs w:val="20"/>
                <w:lang w:eastAsia="lt-LT"/>
              </w:rPr>
              <w:t xml:space="preserve"> </w:t>
            </w:r>
          </w:p>
        </w:tc>
        <w:tc>
          <w:tcPr>
            <w:tcW w:w="446" w:type="pct"/>
            <w:hideMark/>
          </w:tcPr>
          <w:p w14:paraId="19246F7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2024-2027 m.</w:t>
            </w:r>
          </w:p>
        </w:tc>
        <w:tc>
          <w:tcPr>
            <w:tcW w:w="547" w:type="pct"/>
            <w:hideMark/>
          </w:tcPr>
          <w:p w14:paraId="25D4BE6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kitos lėšos</w:t>
            </w:r>
          </w:p>
        </w:tc>
        <w:tc>
          <w:tcPr>
            <w:tcW w:w="383" w:type="pct"/>
            <w:hideMark/>
          </w:tcPr>
          <w:p w14:paraId="6D9992F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7A8F3B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79B6F0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50FE4EE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4726EAE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514B9E2C"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2EDC378B" w14:textId="65BE99B3"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3.2. uždavinys. Plėsti biologinių atliekų (žaliųjų ir maisto atliekų) rūšiuojamojo surinkimo apimtis</w:t>
            </w:r>
          </w:p>
        </w:tc>
      </w:tr>
      <w:tr w:rsidR="00835A03" w:rsidRPr="00843085" w14:paraId="32C924A9" w14:textId="77777777" w:rsidTr="00843085">
        <w:trPr>
          <w:trHeight w:val="1380"/>
        </w:trPr>
        <w:tc>
          <w:tcPr>
            <w:cnfStyle w:val="001000000000" w:firstRow="0" w:lastRow="0" w:firstColumn="1" w:lastColumn="0" w:oddVBand="0" w:evenVBand="0" w:oddHBand="0" w:evenHBand="0" w:firstRowFirstColumn="0" w:firstRowLastColumn="0" w:lastRowFirstColumn="0" w:lastRowLastColumn="0"/>
            <w:tcW w:w="1543" w:type="pct"/>
            <w:hideMark/>
          </w:tcPr>
          <w:p w14:paraId="5CFFCD2F" w14:textId="77777777" w:rsidR="006F1E15" w:rsidRPr="00843085" w:rsidRDefault="006F1E15"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3.2.1. Įsigyti ir aprūpinti atliekų turėtojus maisto atliekų surinkimo priemonėmis (1,1 m</w:t>
            </w:r>
            <w:r w:rsidRPr="00843085">
              <w:rPr>
                <w:rFonts w:ascii="Times New Roman" w:eastAsia="Times New Roman" w:hAnsi="Times New Roman" w:cs="Times New Roman"/>
                <w:b w:val="0"/>
                <w:sz w:val="20"/>
                <w:szCs w:val="20"/>
                <w:vertAlign w:val="superscript"/>
                <w:lang w:eastAsia="lt-LT"/>
              </w:rPr>
              <w:t>3</w:t>
            </w:r>
            <w:r w:rsidRPr="00843085">
              <w:rPr>
                <w:rFonts w:ascii="Times New Roman" w:eastAsia="Times New Roman" w:hAnsi="Times New Roman" w:cs="Times New Roman"/>
                <w:b w:val="0"/>
                <w:sz w:val="20"/>
                <w:szCs w:val="20"/>
                <w:lang w:eastAsia="lt-LT"/>
              </w:rPr>
              <w:t xml:space="preserve">, 120 l, kibirėliai). </w:t>
            </w:r>
            <w:r w:rsidRPr="00843085">
              <w:rPr>
                <w:rFonts w:ascii="Times New Roman" w:eastAsia="Times New Roman" w:hAnsi="Times New Roman" w:cs="Times New Roman"/>
                <w:b w:val="0"/>
                <w:i/>
                <w:iCs/>
                <w:sz w:val="20"/>
                <w:szCs w:val="20"/>
                <w:lang w:eastAsia="lt-LT"/>
              </w:rPr>
              <w:t>Pastaba: Biržų rajono savivaldybė maisto atliekų surinkimo priemones suplanavusi įsigyti su APVA parama iki 2023 m. pabaigos</w:t>
            </w:r>
          </w:p>
        </w:tc>
        <w:tc>
          <w:tcPr>
            <w:tcW w:w="529" w:type="pct"/>
            <w:hideMark/>
          </w:tcPr>
          <w:p w14:paraId="5C6F5DB0" w14:textId="0E82FB1F"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 PRATC</w:t>
            </w:r>
          </w:p>
        </w:tc>
        <w:tc>
          <w:tcPr>
            <w:tcW w:w="446" w:type="pct"/>
            <w:hideMark/>
          </w:tcPr>
          <w:p w14:paraId="376A0C12"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2022-2024 m.</w:t>
            </w:r>
          </w:p>
        </w:tc>
        <w:tc>
          <w:tcPr>
            <w:tcW w:w="547" w:type="pct"/>
            <w:hideMark/>
          </w:tcPr>
          <w:p w14:paraId="7A5DCDED"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2021-2027 ESF, VB, SB, VR, kitos lėšos</w:t>
            </w:r>
          </w:p>
        </w:tc>
        <w:tc>
          <w:tcPr>
            <w:tcW w:w="383" w:type="pct"/>
            <w:hideMark/>
          </w:tcPr>
          <w:p w14:paraId="2D68A160"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106,2    </w:t>
            </w:r>
          </w:p>
          <w:p w14:paraId="7BB1F08F" w14:textId="2203AB8E"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4DB93B0E"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128,5    </w:t>
            </w:r>
          </w:p>
          <w:p w14:paraId="74669AB4" w14:textId="561B6C1D"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1F5D176"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106,2    </w:t>
            </w:r>
          </w:p>
          <w:p w14:paraId="1F49D5DE" w14:textId="3E71587C"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355F1CD8"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p w14:paraId="6E9E5D78" w14:textId="1CE24A76"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042B501D" w14:textId="77777777"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p w14:paraId="4C74AACC" w14:textId="0CAD11C0" w:rsidR="006F1E15"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5AE3D393"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05A914B5"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lastRenderedPageBreak/>
              <w:t>3.2.2. Organizuoti maisto atliekų rūšiuojamojo surinkimo paslaugos teikimą gyventojams</w:t>
            </w:r>
          </w:p>
        </w:tc>
        <w:tc>
          <w:tcPr>
            <w:tcW w:w="529" w:type="pct"/>
            <w:hideMark/>
          </w:tcPr>
          <w:p w14:paraId="428C0EB0" w14:textId="47B1EE43"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9566BA" w:rsidRPr="00843085">
              <w:rPr>
                <w:rFonts w:ascii="Times New Roman" w:eastAsia="Times New Roman" w:hAnsi="Times New Roman" w:cs="Times New Roman"/>
                <w:sz w:val="20"/>
                <w:szCs w:val="20"/>
                <w:lang w:eastAsia="lt-LT"/>
              </w:rPr>
              <w:t>, PRATC</w:t>
            </w:r>
            <w:r w:rsidRPr="00843085">
              <w:rPr>
                <w:rFonts w:ascii="Times New Roman" w:eastAsia="Times New Roman" w:hAnsi="Times New Roman" w:cs="Times New Roman"/>
                <w:sz w:val="20"/>
                <w:szCs w:val="20"/>
                <w:lang w:eastAsia="lt-LT"/>
              </w:rPr>
              <w:t xml:space="preserve">  </w:t>
            </w:r>
          </w:p>
        </w:tc>
        <w:tc>
          <w:tcPr>
            <w:tcW w:w="446" w:type="pct"/>
            <w:hideMark/>
          </w:tcPr>
          <w:p w14:paraId="121C52D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2024–2027 m.</w:t>
            </w:r>
          </w:p>
        </w:tc>
        <w:tc>
          <w:tcPr>
            <w:tcW w:w="547" w:type="pct"/>
            <w:hideMark/>
          </w:tcPr>
          <w:p w14:paraId="63A331A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lėšos</w:t>
            </w:r>
          </w:p>
        </w:tc>
        <w:tc>
          <w:tcPr>
            <w:tcW w:w="383" w:type="pct"/>
            <w:hideMark/>
          </w:tcPr>
          <w:p w14:paraId="06B510A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B4C1AC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1ACFF4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44CAAB6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2E1E490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43690C8D"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7138A649"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3.2.3. Vykdyti maisto atliekų ir žaliųjų atliekų rūšiavimo monitoringą ir kontrolę </w:t>
            </w:r>
          </w:p>
        </w:tc>
        <w:tc>
          <w:tcPr>
            <w:tcW w:w="529" w:type="pct"/>
            <w:hideMark/>
          </w:tcPr>
          <w:p w14:paraId="25503056" w14:textId="55A7A97D" w:rsidR="00FD4059"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FD4059" w:rsidRPr="00843085">
              <w:rPr>
                <w:rFonts w:ascii="Times New Roman" w:eastAsia="Times New Roman" w:hAnsi="Times New Roman" w:cs="Times New Roman"/>
                <w:sz w:val="20"/>
                <w:szCs w:val="20"/>
                <w:lang w:eastAsia="lt-LT"/>
              </w:rPr>
              <w:t xml:space="preserve"> PRATC, komunalinių atliekų vežėjai</w:t>
            </w:r>
          </w:p>
        </w:tc>
        <w:tc>
          <w:tcPr>
            <w:tcW w:w="446" w:type="pct"/>
            <w:hideMark/>
          </w:tcPr>
          <w:p w14:paraId="105B29C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2024-2027 m.</w:t>
            </w:r>
          </w:p>
        </w:tc>
        <w:tc>
          <w:tcPr>
            <w:tcW w:w="547" w:type="pct"/>
            <w:hideMark/>
          </w:tcPr>
          <w:p w14:paraId="145ED5F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SB, PRATC, kitos lėšos</w:t>
            </w:r>
          </w:p>
        </w:tc>
        <w:tc>
          <w:tcPr>
            <w:tcW w:w="383" w:type="pct"/>
            <w:hideMark/>
          </w:tcPr>
          <w:p w14:paraId="1544402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65EBC1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2B628B9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7E929DA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59B6585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48CA5486"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3F916B33" w14:textId="272955D7"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3.3. uždavinys. Plėsti pakuočių atliekų ir kitų antrinių žaliavų atskiro surinkimo (pirminio rūšiavimo) apimtis</w:t>
            </w:r>
          </w:p>
        </w:tc>
      </w:tr>
      <w:tr w:rsidR="00835A03" w:rsidRPr="00843085" w14:paraId="5E68C9AA"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15198015"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3.3.1. Peržiūrėti ir pagal poreikį atnaujinti konteinerių aikštelių išdėstymo schemą</w:t>
            </w:r>
          </w:p>
        </w:tc>
        <w:tc>
          <w:tcPr>
            <w:tcW w:w="529" w:type="pct"/>
            <w:hideMark/>
          </w:tcPr>
          <w:p w14:paraId="0E53729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Savivaldybė </w:t>
            </w:r>
          </w:p>
        </w:tc>
        <w:tc>
          <w:tcPr>
            <w:tcW w:w="446" w:type="pct"/>
            <w:hideMark/>
          </w:tcPr>
          <w:p w14:paraId="325F868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 m.</w:t>
            </w:r>
          </w:p>
        </w:tc>
        <w:tc>
          <w:tcPr>
            <w:tcW w:w="547" w:type="pct"/>
            <w:hideMark/>
          </w:tcPr>
          <w:p w14:paraId="15B814E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SB, kitos lėšos</w:t>
            </w:r>
          </w:p>
        </w:tc>
        <w:tc>
          <w:tcPr>
            <w:tcW w:w="383" w:type="pct"/>
            <w:hideMark/>
          </w:tcPr>
          <w:p w14:paraId="5206961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1B7F43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920233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10F2E06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50977B7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151C885F" w14:textId="77777777" w:rsidTr="00843085">
        <w:trPr>
          <w:trHeight w:val="1860"/>
        </w:trPr>
        <w:tc>
          <w:tcPr>
            <w:cnfStyle w:val="001000000000" w:firstRow="0" w:lastRow="0" w:firstColumn="1" w:lastColumn="0" w:oddVBand="0" w:evenVBand="0" w:oddHBand="0" w:evenHBand="0" w:firstRowFirstColumn="0" w:firstRowLastColumn="0" w:lastRowFirstColumn="0" w:lastRowLastColumn="0"/>
            <w:tcW w:w="1543" w:type="pct"/>
            <w:hideMark/>
          </w:tcPr>
          <w:p w14:paraId="750D707F" w14:textId="55C755DB"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3.3.2. Peržiūrėti ir plėtoti konteinerinių aikštelių ar individualių konteinerių, skirtų pakuočių atliekoms  ir kitoms antrinėms žaliavoms rūšiuoti, pastatymą pagal poreikį sodų ir garažų bendrijose, bendradarbiaujant su gamintojais ir importuotojais, organizuojančiais pakuočių atliekų tvarkymą </w:t>
            </w:r>
            <w:r w:rsidRPr="00843085">
              <w:rPr>
                <w:rFonts w:ascii="Times New Roman" w:eastAsia="Times New Roman" w:hAnsi="Times New Roman" w:cs="Times New Roman"/>
                <w:b w:val="0"/>
                <w:i/>
                <w:iCs/>
                <w:sz w:val="20"/>
                <w:szCs w:val="20"/>
                <w:lang w:eastAsia="lt-LT"/>
              </w:rPr>
              <w:t xml:space="preserve">(Biržų raj. sav. </w:t>
            </w:r>
            <w:r w:rsidR="00AB2524" w:rsidRPr="00843085">
              <w:rPr>
                <w:rFonts w:ascii="Times New Roman" w:eastAsia="Times New Roman" w:hAnsi="Times New Roman" w:cs="Times New Roman"/>
                <w:b w:val="0"/>
                <w:i/>
                <w:iCs/>
                <w:sz w:val="20"/>
                <w:szCs w:val="20"/>
                <w:lang w:eastAsia="lt-LT"/>
              </w:rPr>
              <w:t xml:space="preserve">preliminarus </w:t>
            </w:r>
            <w:r w:rsidRPr="00843085">
              <w:rPr>
                <w:rFonts w:ascii="Times New Roman" w:eastAsia="Times New Roman" w:hAnsi="Times New Roman" w:cs="Times New Roman"/>
                <w:b w:val="0"/>
                <w:i/>
                <w:iCs/>
                <w:sz w:val="20"/>
                <w:szCs w:val="20"/>
                <w:lang w:eastAsia="lt-LT"/>
              </w:rPr>
              <w:t>poreikis</w:t>
            </w:r>
            <w:r w:rsidR="00AB2524" w:rsidRPr="00843085">
              <w:rPr>
                <w:rFonts w:ascii="Times New Roman" w:eastAsia="Times New Roman" w:hAnsi="Times New Roman" w:cs="Times New Roman"/>
                <w:b w:val="0"/>
                <w:i/>
                <w:iCs/>
                <w:sz w:val="20"/>
                <w:szCs w:val="20"/>
                <w:lang w:eastAsia="lt-LT"/>
              </w:rPr>
              <w:t xml:space="preserve"> -</w:t>
            </w:r>
            <w:r w:rsidRPr="00843085">
              <w:rPr>
                <w:rFonts w:ascii="Times New Roman" w:eastAsia="Times New Roman" w:hAnsi="Times New Roman" w:cs="Times New Roman"/>
                <w:b w:val="0"/>
                <w:i/>
                <w:iCs/>
                <w:sz w:val="20"/>
                <w:szCs w:val="20"/>
                <w:lang w:eastAsia="lt-LT"/>
              </w:rPr>
              <w:t xml:space="preserve"> iki 19 vnt.  bendro naudojimo ar individualių konteinerių komplektų</w:t>
            </w:r>
            <w:r w:rsidR="00AB2524" w:rsidRPr="00843085">
              <w:rPr>
                <w:rFonts w:ascii="Times New Roman" w:eastAsia="Times New Roman" w:hAnsi="Times New Roman" w:cs="Times New Roman"/>
                <w:b w:val="0"/>
                <w:i/>
                <w:iCs/>
                <w:sz w:val="20"/>
                <w:szCs w:val="20"/>
                <w:lang w:eastAsia="lt-LT"/>
              </w:rPr>
              <w:t>; jie bus įrengiami, tik esant poreikiui</w:t>
            </w:r>
            <w:r w:rsidRPr="00843085">
              <w:rPr>
                <w:rFonts w:ascii="Times New Roman" w:eastAsia="Times New Roman" w:hAnsi="Times New Roman" w:cs="Times New Roman"/>
                <w:b w:val="0"/>
                <w:i/>
                <w:iCs/>
                <w:sz w:val="20"/>
                <w:szCs w:val="20"/>
                <w:lang w:eastAsia="lt-LT"/>
              </w:rPr>
              <w:t xml:space="preserve">) </w:t>
            </w:r>
          </w:p>
        </w:tc>
        <w:tc>
          <w:tcPr>
            <w:tcW w:w="529" w:type="pct"/>
            <w:hideMark/>
          </w:tcPr>
          <w:p w14:paraId="1FA1AE00" w14:textId="6A093949" w:rsidR="00FD4059"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9566BA" w:rsidRPr="00843085">
              <w:rPr>
                <w:rFonts w:ascii="Times New Roman" w:eastAsia="Times New Roman" w:hAnsi="Times New Roman" w:cs="Times New Roman"/>
                <w:sz w:val="20"/>
                <w:szCs w:val="20"/>
                <w:lang w:eastAsia="lt-LT"/>
              </w:rPr>
              <w:t xml:space="preserve"> PRATC,</w:t>
            </w:r>
            <w:r w:rsidR="00FD4059" w:rsidRPr="00843085">
              <w:rPr>
                <w:rFonts w:ascii="Times New Roman" w:eastAsia="Times New Roman" w:hAnsi="Times New Roman" w:cs="Times New Roman"/>
                <w:sz w:val="20"/>
                <w:szCs w:val="20"/>
                <w:lang w:eastAsia="lt-LT"/>
              </w:rPr>
              <w:t xml:space="preserve"> gamintojai ir importuotojai</w:t>
            </w:r>
          </w:p>
        </w:tc>
        <w:tc>
          <w:tcPr>
            <w:tcW w:w="446" w:type="pct"/>
            <w:hideMark/>
          </w:tcPr>
          <w:p w14:paraId="189D053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5ADD4F2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GI, kitos lėšos</w:t>
            </w:r>
          </w:p>
        </w:tc>
        <w:tc>
          <w:tcPr>
            <w:tcW w:w="383" w:type="pct"/>
            <w:hideMark/>
          </w:tcPr>
          <w:p w14:paraId="7731FB3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537F060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4B1647F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30D4261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55C5821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1267A026" w14:textId="77777777" w:rsidTr="00843085">
        <w:trPr>
          <w:trHeight w:val="1068"/>
        </w:trPr>
        <w:tc>
          <w:tcPr>
            <w:cnfStyle w:val="001000000000" w:firstRow="0" w:lastRow="0" w:firstColumn="1" w:lastColumn="0" w:oddVBand="0" w:evenVBand="0" w:oddHBand="0" w:evenHBand="0" w:firstRowFirstColumn="0" w:firstRowLastColumn="0" w:lastRowFirstColumn="0" w:lastRowLastColumn="0"/>
            <w:tcW w:w="1543" w:type="pct"/>
            <w:hideMark/>
          </w:tcPr>
          <w:p w14:paraId="02A85A17"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3.3.3. Juridinius asmenis aprūpinti individualaus naudojimo arba kolektyvinio (bendro) naudojimo pakuočių atliekų ir antrinių žaliavų rūšiavimo konteinerių komplektais (</w:t>
            </w:r>
            <w:r w:rsidRPr="00843085">
              <w:rPr>
                <w:rFonts w:ascii="Times New Roman" w:eastAsia="Times New Roman" w:hAnsi="Times New Roman" w:cs="Times New Roman"/>
                <w:b w:val="0"/>
                <w:i/>
                <w:iCs/>
                <w:sz w:val="20"/>
                <w:szCs w:val="20"/>
                <w:lang w:eastAsia="lt-LT"/>
              </w:rPr>
              <w:t>Biržų r. sav. poreikis – 350 vnt. konteinerių komplektų)</w:t>
            </w:r>
          </w:p>
        </w:tc>
        <w:tc>
          <w:tcPr>
            <w:tcW w:w="529" w:type="pct"/>
            <w:hideMark/>
          </w:tcPr>
          <w:p w14:paraId="0F94D2F7" w14:textId="3DB40258" w:rsidR="00FD4059"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9566BA" w:rsidRPr="00843085">
              <w:rPr>
                <w:rFonts w:ascii="Times New Roman" w:eastAsia="Times New Roman" w:hAnsi="Times New Roman" w:cs="Times New Roman"/>
                <w:sz w:val="20"/>
                <w:szCs w:val="20"/>
                <w:lang w:eastAsia="lt-LT"/>
              </w:rPr>
              <w:t xml:space="preserve"> PRATC,</w:t>
            </w:r>
            <w:r w:rsidR="00FD4059" w:rsidRPr="00843085">
              <w:rPr>
                <w:rFonts w:ascii="Times New Roman" w:eastAsia="Times New Roman" w:hAnsi="Times New Roman" w:cs="Times New Roman"/>
                <w:sz w:val="20"/>
                <w:szCs w:val="20"/>
                <w:lang w:eastAsia="lt-LT"/>
              </w:rPr>
              <w:t xml:space="preserve"> gamintojai ir importuotojai</w:t>
            </w:r>
          </w:p>
        </w:tc>
        <w:tc>
          <w:tcPr>
            <w:tcW w:w="446" w:type="pct"/>
            <w:hideMark/>
          </w:tcPr>
          <w:p w14:paraId="5B6E007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2614783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GI, kitos lėšos</w:t>
            </w:r>
          </w:p>
        </w:tc>
        <w:tc>
          <w:tcPr>
            <w:tcW w:w="383" w:type="pct"/>
            <w:hideMark/>
          </w:tcPr>
          <w:p w14:paraId="7A54F5E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2869840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2FB629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3102882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492E5B0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592C1355" w14:textId="77777777" w:rsidTr="00843085">
        <w:trPr>
          <w:trHeight w:val="1596"/>
        </w:trPr>
        <w:tc>
          <w:tcPr>
            <w:cnfStyle w:val="001000000000" w:firstRow="0" w:lastRow="0" w:firstColumn="1" w:lastColumn="0" w:oddVBand="0" w:evenVBand="0" w:oddHBand="0" w:evenHBand="0" w:firstRowFirstColumn="0" w:firstRowLastColumn="0" w:lastRowFirstColumn="0" w:lastRowLastColumn="0"/>
            <w:tcW w:w="1543" w:type="pct"/>
            <w:hideMark/>
          </w:tcPr>
          <w:p w14:paraId="2C777B8B"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lastRenderedPageBreak/>
              <w:t>3.3.4. Parinkti pakuočių atliekų, susidarančių komunalinių atliekų sraute, rūšiuojamojo surinkimo ir vežimo savivaldybės teritorijoje surinkimo paslaugą teikiančius atliekų tvarkytojus bei infrastruktūros įrengimo, atnaujinimo, plėtros, priežiūros paslaugas teikiančius paslaugų teikėjus ir sudaryti su jais sutartis (ar pavedimus)</w:t>
            </w:r>
          </w:p>
        </w:tc>
        <w:tc>
          <w:tcPr>
            <w:tcW w:w="529" w:type="pct"/>
            <w:hideMark/>
          </w:tcPr>
          <w:p w14:paraId="7ECB3DA3" w14:textId="0306E83C"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9566BA" w:rsidRPr="00843085">
              <w:rPr>
                <w:rFonts w:ascii="Times New Roman" w:eastAsia="Times New Roman" w:hAnsi="Times New Roman" w:cs="Times New Roman"/>
                <w:sz w:val="20"/>
                <w:szCs w:val="20"/>
                <w:lang w:eastAsia="lt-LT"/>
              </w:rPr>
              <w:t>, PRATC</w:t>
            </w:r>
            <w:r w:rsidRPr="00843085">
              <w:rPr>
                <w:rFonts w:ascii="Times New Roman" w:eastAsia="Times New Roman" w:hAnsi="Times New Roman" w:cs="Times New Roman"/>
                <w:sz w:val="20"/>
                <w:szCs w:val="20"/>
                <w:lang w:eastAsia="lt-LT"/>
              </w:rPr>
              <w:t xml:space="preserve"> </w:t>
            </w:r>
          </w:p>
        </w:tc>
        <w:tc>
          <w:tcPr>
            <w:tcW w:w="446" w:type="pct"/>
            <w:hideMark/>
          </w:tcPr>
          <w:p w14:paraId="5608949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223A5BB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kitos lėšos</w:t>
            </w:r>
          </w:p>
        </w:tc>
        <w:tc>
          <w:tcPr>
            <w:tcW w:w="383" w:type="pct"/>
            <w:hideMark/>
          </w:tcPr>
          <w:p w14:paraId="33DD986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572BA8B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40F4486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768A5BA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34EBE7E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12297EE7" w14:textId="77777777" w:rsidTr="00843085">
        <w:trPr>
          <w:trHeight w:val="1068"/>
        </w:trPr>
        <w:tc>
          <w:tcPr>
            <w:cnfStyle w:val="001000000000" w:firstRow="0" w:lastRow="0" w:firstColumn="1" w:lastColumn="0" w:oddVBand="0" w:evenVBand="0" w:oddHBand="0" w:evenHBand="0" w:firstRowFirstColumn="0" w:firstRowLastColumn="0" w:lastRowFirstColumn="0" w:lastRowLastColumn="0"/>
            <w:tcW w:w="1543" w:type="pct"/>
            <w:hideMark/>
          </w:tcPr>
          <w:p w14:paraId="0AEE873D"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3.3.5. Organizuoti pakuočių atliekų, susidarančių komunalinių atliekų sraute, rūšiuojamojo surinkimo ir vežimo savivaldybės teritorijoje surinkimo paslaugos bei infrastruktūros įrengimo, atnaujinimo, plėtros, priežiūros paslaugos teikimo administravimą</w:t>
            </w:r>
          </w:p>
        </w:tc>
        <w:tc>
          <w:tcPr>
            <w:tcW w:w="529" w:type="pct"/>
            <w:hideMark/>
          </w:tcPr>
          <w:p w14:paraId="7BC6DD16" w14:textId="6DED58E4"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9566BA" w:rsidRPr="00843085">
              <w:rPr>
                <w:rFonts w:ascii="Times New Roman" w:eastAsia="Times New Roman" w:hAnsi="Times New Roman" w:cs="Times New Roman"/>
                <w:sz w:val="20"/>
                <w:szCs w:val="20"/>
                <w:lang w:eastAsia="lt-LT"/>
              </w:rPr>
              <w:t>, PRATC</w:t>
            </w:r>
            <w:r w:rsidRPr="00843085">
              <w:rPr>
                <w:rFonts w:ascii="Times New Roman" w:eastAsia="Times New Roman" w:hAnsi="Times New Roman" w:cs="Times New Roman"/>
                <w:sz w:val="20"/>
                <w:szCs w:val="20"/>
                <w:lang w:eastAsia="lt-LT"/>
              </w:rPr>
              <w:t xml:space="preserve"> </w:t>
            </w:r>
          </w:p>
        </w:tc>
        <w:tc>
          <w:tcPr>
            <w:tcW w:w="446" w:type="pct"/>
            <w:hideMark/>
          </w:tcPr>
          <w:p w14:paraId="171CA27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409139F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GI, kitos lėšos</w:t>
            </w:r>
          </w:p>
        </w:tc>
        <w:tc>
          <w:tcPr>
            <w:tcW w:w="383" w:type="pct"/>
            <w:hideMark/>
          </w:tcPr>
          <w:p w14:paraId="1E68D1C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644A97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32622D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69130EB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1B29157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435159B1"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71ED9A9C" w14:textId="103BEE6C"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3.4. uždavinys. Plėtoti kitų paruošimui naudoti pakartotinai ir perdirbimui tinkamų atliekų rūšiuojamojo surinkimo infrastruktūrą ir paslaugas</w:t>
            </w:r>
          </w:p>
        </w:tc>
      </w:tr>
      <w:tr w:rsidR="00835A03" w:rsidRPr="00843085" w14:paraId="3D44DC89" w14:textId="77777777" w:rsidTr="00843085">
        <w:trPr>
          <w:trHeight w:val="1332"/>
        </w:trPr>
        <w:tc>
          <w:tcPr>
            <w:cnfStyle w:val="001000000000" w:firstRow="0" w:lastRow="0" w:firstColumn="1" w:lastColumn="0" w:oddVBand="0" w:evenVBand="0" w:oddHBand="0" w:evenHBand="0" w:firstRowFirstColumn="0" w:firstRowLastColumn="0" w:lastRowFirstColumn="0" w:lastRowLastColumn="0"/>
            <w:tcW w:w="1543" w:type="pct"/>
            <w:hideMark/>
          </w:tcPr>
          <w:p w14:paraId="22EAC16E"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3.4.2. Plėsti buityje susidarančios tekstilės atliekų rūšiuojamojo surinkimo infrastruktūrą (plėtoti konteinerių tinklą ir per DGASA) </w:t>
            </w:r>
            <w:r w:rsidRPr="00843085">
              <w:rPr>
                <w:rFonts w:ascii="Times New Roman" w:eastAsia="Times New Roman" w:hAnsi="Times New Roman" w:cs="Times New Roman"/>
                <w:b w:val="0"/>
                <w:i/>
                <w:iCs/>
                <w:sz w:val="20"/>
                <w:szCs w:val="20"/>
                <w:lang w:eastAsia="lt-LT"/>
              </w:rPr>
              <w:t xml:space="preserve">(iki 2023 m. pabaigos su APVA parama planuojama įsigyti 21 tekstilės atliekų konteinerį) </w:t>
            </w:r>
          </w:p>
        </w:tc>
        <w:tc>
          <w:tcPr>
            <w:tcW w:w="529" w:type="pct"/>
            <w:hideMark/>
          </w:tcPr>
          <w:p w14:paraId="230B628B" w14:textId="56D873FC" w:rsidR="00FD4059"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FD4059" w:rsidRPr="00843085">
              <w:rPr>
                <w:rFonts w:ascii="Times New Roman" w:eastAsia="Times New Roman" w:hAnsi="Times New Roman" w:cs="Times New Roman"/>
                <w:sz w:val="20"/>
                <w:szCs w:val="20"/>
                <w:lang w:eastAsia="lt-LT"/>
              </w:rPr>
              <w:t xml:space="preserve"> PRATC</w:t>
            </w:r>
          </w:p>
        </w:tc>
        <w:tc>
          <w:tcPr>
            <w:tcW w:w="446" w:type="pct"/>
            <w:hideMark/>
          </w:tcPr>
          <w:p w14:paraId="06D0303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7BD6468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2021-2027 ESF, VB, SB, VR, kitos lėšos</w:t>
            </w:r>
          </w:p>
        </w:tc>
        <w:tc>
          <w:tcPr>
            <w:tcW w:w="383" w:type="pct"/>
            <w:hideMark/>
          </w:tcPr>
          <w:p w14:paraId="665DA59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27,3    </w:t>
            </w:r>
          </w:p>
        </w:tc>
        <w:tc>
          <w:tcPr>
            <w:tcW w:w="383" w:type="pct"/>
            <w:hideMark/>
          </w:tcPr>
          <w:p w14:paraId="31A6F41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33,1    </w:t>
            </w:r>
          </w:p>
        </w:tc>
        <w:tc>
          <w:tcPr>
            <w:tcW w:w="383" w:type="pct"/>
            <w:hideMark/>
          </w:tcPr>
          <w:p w14:paraId="6CEDF1F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           27,3    </w:t>
            </w:r>
          </w:p>
        </w:tc>
        <w:tc>
          <w:tcPr>
            <w:tcW w:w="371" w:type="pct"/>
            <w:hideMark/>
          </w:tcPr>
          <w:p w14:paraId="7F6856A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60D0972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3CB3AC96"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15CD5448"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3.4.3. Vykdyti elektros ir elektroninės įrangos atliekų priėmimą DGASA, bendradarbiaujant su gamintojais ir importuotojais, organizuojančiais elektros ir elektroninės įrangos atliekų tvarkymą</w:t>
            </w:r>
          </w:p>
        </w:tc>
        <w:tc>
          <w:tcPr>
            <w:tcW w:w="529" w:type="pct"/>
            <w:hideMark/>
          </w:tcPr>
          <w:p w14:paraId="0126FFD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503178A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14ED81B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GI, PRATC, kitos lėšos</w:t>
            </w:r>
          </w:p>
        </w:tc>
        <w:tc>
          <w:tcPr>
            <w:tcW w:w="383" w:type="pct"/>
            <w:hideMark/>
          </w:tcPr>
          <w:p w14:paraId="76955A5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5AB86D5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046737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59C9BC6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2B4CCF2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1DF45109" w14:textId="77777777" w:rsidTr="00843085">
        <w:trPr>
          <w:trHeight w:val="1332"/>
        </w:trPr>
        <w:tc>
          <w:tcPr>
            <w:cnfStyle w:val="001000000000" w:firstRow="0" w:lastRow="0" w:firstColumn="1" w:lastColumn="0" w:oddVBand="0" w:evenVBand="0" w:oddHBand="0" w:evenHBand="0" w:firstRowFirstColumn="0" w:firstRowLastColumn="0" w:lastRowFirstColumn="0" w:lastRowLastColumn="0"/>
            <w:tcW w:w="1543" w:type="pct"/>
            <w:hideMark/>
          </w:tcPr>
          <w:p w14:paraId="53F0D0C8"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lastRenderedPageBreak/>
              <w:t>3.4.4. Vykdyti atskirą naudotų padangų ir kitų apmokestinamų gaminių priėmimą DGASA, bendradarbiaujant su gamintojais ir importuotojais, organizuojančiais apmokestinamų gaminių atliekų tvarkymą, peržiūrėti naudotų padangų ir kitų apmokestinamų gaminių priėmimo į DGASA  kainodarą</w:t>
            </w:r>
          </w:p>
        </w:tc>
        <w:tc>
          <w:tcPr>
            <w:tcW w:w="529" w:type="pct"/>
            <w:hideMark/>
          </w:tcPr>
          <w:p w14:paraId="58865DC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35C85BF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627C967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GI, VR, privačios lėšos, kitos lėšos</w:t>
            </w:r>
          </w:p>
        </w:tc>
        <w:tc>
          <w:tcPr>
            <w:tcW w:w="383" w:type="pct"/>
            <w:hideMark/>
          </w:tcPr>
          <w:p w14:paraId="60A5A34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4D76D12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241F17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16D98CE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32FFE4A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772107FC"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40D582BD"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3.4.5. Vykdyti atskirą perdirbimui tinkamų atliekų (buityje susidarančių statybos ir griovimo atliekų, didelių gabaritų, žaliųjų atliekų ir kt. atliekų) surinkimą DGASA</w:t>
            </w:r>
          </w:p>
        </w:tc>
        <w:tc>
          <w:tcPr>
            <w:tcW w:w="529" w:type="pct"/>
            <w:hideMark/>
          </w:tcPr>
          <w:p w14:paraId="5A05568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19D5C9B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39A86CA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privačios lėšos, kitos lėšos</w:t>
            </w:r>
          </w:p>
        </w:tc>
        <w:tc>
          <w:tcPr>
            <w:tcW w:w="383" w:type="pct"/>
            <w:hideMark/>
          </w:tcPr>
          <w:p w14:paraId="0D5D80E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57274B9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198C2E6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31DE29D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32F8354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4DEF8818"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493C3FEA"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3.4.6. Organizuoti atskirą didelių gabaritų atliekų surinkimą apvažiavimo būdu</w:t>
            </w:r>
          </w:p>
        </w:tc>
        <w:tc>
          <w:tcPr>
            <w:tcW w:w="529" w:type="pct"/>
            <w:hideMark/>
          </w:tcPr>
          <w:p w14:paraId="276CC71B" w14:textId="7A74DAE5"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9566BA" w:rsidRPr="00843085">
              <w:rPr>
                <w:rFonts w:ascii="Times New Roman" w:eastAsia="Times New Roman" w:hAnsi="Times New Roman" w:cs="Times New Roman"/>
                <w:sz w:val="20"/>
                <w:szCs w:val="20"/>
                <w:lang w:eastAsia="lt-LT"/>
              </w:rPr>
              <w:t>, PRATC</w:t>
            </w:r>
            <w:r w:rsidRPr="00843085">
              <w:rPr>
                <w:rFonts w:ascii="Times New Roman" w:eastAsia="Times New Roman" w:hAnsi="Times New Roman" w:cs="Times New Roman"/>
                <w:sz w:val="20"/>
                <w:szCs w:val="20"/>
                <w:lang w:eastAsia="lt-LT"/>
              </w:rPr>
              <w:t xml:space="preserve"> </w:t>
            </w:r>
          </w:p>
        </w:tc>
        <w:tc>
          <w:tcPr>
            <w:tcW w:w="446" w:type="pct"/>
            <w:hideMark/>
          </w:tcPr>
          <w:p w14:paraId="131F1B2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2B61271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privačios lėšos, kitos lėšos</w:t>
            </w:r>
          </w:p>
        </w:tc>
        <w:tc>
          <w:tcPr>
            <w:tcW w:w="383" w:type="pct"/>
            <w:hideMark/>
          </w:tcPr>
          <w:p w14:paraId="4925969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420EF4A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52CC5D5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0524E48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73603C2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74ADD3F8"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1619BE7F" w14:textId="7D8E3A27"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3.5. uždavinys. Vystyti buityje susidarančių pavojingųjų atliekų rūšiuojamojo surinkimo infrastruktūrą ir paslaugas</w:t>
            </w:r>
          </w:p>
        </w:tc>
      </w:tr>
      <w:tr w:rsidR="00835A03" w:rsidRPr="00843085" w14:paraId="3BCF1271"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4BA9B606"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3.5.1. Parengti ir su Panevėžio regiono savivaldybėmis suderinti buityje susidarančių pavojingųjų atliekų rūšiavimo vadovą gyventojams</w:t>
            </w:r>
          </w:p>
        </w:tc>
        <w:tc>
          <w:tcPr>
            <w:tcW w:w="529" w:type="pct"/>
            <w:hideMark/>
          </w:tcPr>
          <w:p w14:paraId="48B8D16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75474D3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2024 m.</w:t>
            </w:r>
          </w:p>
        </w:tc>
        <w:tc>
          <w:tcPr>
            <w:tcW w:w="547" w:type="pct"/>
            <w:hideMark/>
          </w:tcPr>
          <w:p w14:paraId="4B6A122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3F47D7B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422B1DA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B1DAD3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0C8BFCF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71754B1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41D63FCD" w14:textId="77777777" w:rsidTr="00843085">
        <w:trPr>
          <w:trHeight w:val="1068"/>
        </w:trPr>
        <w:tc>
          <w:tcPr>
            <w:cnfStyle w:val="001000000000" w:firstRow="0" w:lastRow="0" w:firstColumn="1" w:lastColumn="0" w:oddVBand="0" w:evenVBand="0" w:oddHBand="0" w:evenHBand="0" w:firstRowFirstColumn="0" w:firstRowLastColumn="0" w:lastRowFirstColumn="0" w:lastRowLastColumn="0"/>
            <w:tcW w:w="1543" w:type="pct"/>
            <w:hideMark/>
          </w:tcPr>
          <w:p w14:paraId="12034568"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3.5.2. Organizuoti buityje susidarančių pavojingųjų atliekų rūšiuojamąjį surinkimą (apvažiuojamąjį surinkimą ne rečiau kaip 4 kartus per metus, individualią atliekų išvežimo paslaugą pagal gyventojo užsakymą, ir kt.)</w:t>
            </w:r>
          </w:p>
        </w:tc>
        <w:tc>
          <w:tcPr>
            <w:tcW w:w="529" w:type="pct"/>
            <w:hideMark/>
          </w:tcPr>
          <w:p w14:paraId="228A5DC8" w14:textId="4A4134A7" w:rsidR="00FD4059"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FD4059" w:rsidRPr="00843085">
              <w:rPr>
                <w:rFonts w:ascii="Times New Roman" w:eastAsia="Times New Roman" w:hAnsi="Times New Roman" w:cs="Times New Roman"/>
                <w:sz w:val="20"/>
                <w:szCs w:val="20"/>
                <w:lang w:eastAsia="lt-LT"/>
              </w:rPr>
              <w:t xml:space="preserve"> PRATC</w:t>
            </w:r>
          </w:p>
        </w:tc>
        <w:tc>
          <w:tcPr>
            <w:tcW w:w="446" w:type="pct"/>
            <w:hideMark/>
          </w:tcPr>
          <w:p w14:paraId="313C819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2025-2027 m.</w:t>
            </w:r>
          </w:p>
        </w:tc>
        <w:tc>
          <w:tcPr>
            <w:tcW w:w="547" w:type="pct"/>
            <w:hideMark/>
          </w:tcPr>
          <w:p w14:paraId="7943958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privačios lėšos, kitos lėšos</w:t>
            </w:r>
          </w:p>
        </w:tc>
        <w:tc>
          <w:tcPr>
            <w:tcW w:w="383" w:type="pct"/>
            <w:hideMark/>
          </w:tcPr>
          <w:p w14:paraId="30CD486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4E6016F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575F249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780B29D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5F51026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4CAB39E4"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535A6427"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3.5.3. Plėsti buityje susidarančių pavojingųjų atliekų rūšiuojamojo surinkimo infrastruktūrą (plėtoti surinkimą per DGASA)</w:t>
            </w:r>
          </w:p>
        </w:tc>
        <w:tc>
          <w:tcPr>
            <w:tcW w:w="529" w:type="pct"/>
            <w:hideMark/>
          </w:tcPr>
          <w:p w14:paraId="4DC10D5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PRATC, Savivaldybė </w:t>
            </w:r>
          </w:p>
        </w:tc>
        <w:tc>
          <w:tcPr>
            <w:tcW w:w="446" w:type="pct"/>
            <w:hideMark/>
          </w:tcPr>
          <w:p w14:paraId="0229FFB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204447B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76809D8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F278D7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B6C11F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2BFACA0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4F24AA6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1603AE16" w14:textId="77777777" w:rsidTr="00843085">
        <w:trPr>
          <w:trHeight w:val="1332"/>
        </w:trPr>
        <w:tc>
          <w:tcPr>
            <w:cnfStyle w:val="001000000000" w:firstRow="0" w:lastRow="0" w:firstColumn="1" w:lastColumn="0" w:oddVBand="0" w:evenVBand="0" w:oddHBand="0" w:evenHBand="0" w:firstRowFirstColumn="0" w:firstRowLastColumn="0" w:lastRowFirstColumn="0" w:lastRowLastColumn="0"/>
            <w:tcW w:w="1543" w:type="pct"/>
            <w:hideMark/>
          </w:tcPr>
          <w:p w14:paraId="5FD8CA4D"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lastRenderedPageBreak/>
              <w:t>3.5.4. Inicijuoti buities pavojingųjų atliekų surinkimo demonstracinį projektą pasirinktoje(-</w:t>
            </w:r>
            <w:proofErr w:type="spellStart"/>
            <w:r w:rsidRPr="00843085">
              <w:rPr>
                <w:rFonts w:ascii="Times New Roman" w:eastAsia="Times New Roman" w:hAnsi="Times New Roman" w:cs="Times New Roman"/>
                <w:b w:val="0"/>
                <w:sz w:val="20"/>
                <w:szCs w:val="20"/>
                <w:lang w:eastAsia="lt-LT"/>
              </w:rPr>
              <w:t>ose</w:t>
            </w:r>
            <w:proofErr w:type="spellEnd"/>
            <w:r w:rsidRPr="00843085">
              <w:rPr>
                <w:rFonts w:ascii="Times New Roman" w:eastAsia="Times New Roman" w:hAnsi="Times New Roman" w:cs="Times New Roman"/>
                <w:b w:val="0"/>
                <w:sz w:val="20"/>
                <w:szCs w:val="20"/>
                <w:lang w:eastAsia="lt-LT"/>
              </w:rPr>
              <w:t>) Panevėžio regiono savivaldybėje(-</w:t>
            </w:r>
            <w:proofErr w:type="spellStart"/>
            <w:r w:rsidRPr="00843085">
              <w:rPr>
                <w:rFonts w:ascii="Times New Roman" w:eastAsia="Times New Roman" w:hAnsi="Times New Roman" w:cs="Times New Roman"/>
                <w:b w:val="0"/>
                <w:sz w:val="20"/>
                <w:szCs w:val="20"/>
                <w:lang w:eastAsia="lt-LT"/>
              </w:rPr>
              <w:t>ėse</w:t>
            </w:r>
            <w:proofErr w:type="spellEnd"/>
            <w:r w:rsidRPr="00843085">
              <w:rPr>
                <w:rFonts w:ascii="Times New Roman" w:eastAsia="Times New Roman" w:hAnsi="Times New Roman" w:cs="Times New Roman"/>
                <w:b w:val="0"/>
                <w:sz w:val="20"/>
                <w:szCs w:val="20"/>
                <w:lang w:eastAsia="lt-LT"/>
              </w:rPr>
              <w:t>), įsigyjant ir pageidaujantiems gyventojams išdalinant specialias dėžes buities pavojingųjų atliekų surinkimui, laikymui ir pristatymui į DGASA</w:t>
            </w:r>
          </w:p>
        </w:tc>
        <w:tc>
          <w:tcPr>
            <w:tcW w:w="529" w:type="pct"/>
            <w:hideMark/>
          </w:tcPr>
          <w:p w14:paraId="1AD5CA1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16B666D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2024-2025</w:t>
            </w:r>
          </w:p>
        </w:tc>
        <w:tc>
          <w:tcPr>
            <w:tcW w:w="547" w:type="pct"/>
            <w:hideMark/>
          </w:tcPr>
          <w:p w14:paraId="6E9500F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2021-2027 ESF, SB, VR, kitos lėšos</w:t>
            </w:r>
          </w:p>
        </w:tc>
        <w:tc>
          <w:tcPr>
            <w:tcW w:w="383" w:type="pct"/>
            <w:hideMark/>
          </w:tcPr>
          <w:p w14:paraId="65527438" w14:textId="75D064A9"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10,0</w:t>
            </w:r>
          </w:p>
        </w:tc>
        <w:tc>
          <w:tcPr>
            <w:tcW w:w="383" w:type="pct"/>
            <w:hideMark/>
          </w:tcPr>
          <w:p w14:paraId="2741719F" w14:textId="1C8FC475"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12,1</w:t>
            </w:r>
          </w:p>
        </w:tc>
        <w:tc>
          <w:tcPr>
            <w:tcW w:w="383" w:type="pct"/>
            <w:hideMark/>
          </w:tcPr>
          <w:p w14:paraId="14B09C1C" w14:textId="52706AF5"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hideMark/>
          </w:tcPr>
          <w:p w14:paraId="56618C40" w14:textId="29A01146"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10,0</w:t>
            </w:r>
          </w:p>
        </w:tc>
        <w:tc>
          <w:tcPr>
            <w:tcW w:w="415" w:type="pct"/>
            <w:hideMark/>
          </w:tcPr>
          <w:p w14:paraId="774E684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lt-LT"/>
              </w:rPr>
            </w:pPr>
            <w:r w:rsidRPr="00843085">
              <w:rPr>
                <w:rFonts w:ascii="Calibri" w:eastAsia="Times New Roman" w:hAnsi="Calibri" w:cs="Calibri"/>
                <w:lang w:eastAsia="lt-LT"/>
              </w:rPr>
              <w:t> </w:t>
            </w:r>
          </w:p>
        </w:tc>
      </w:tr>
      <w:tr w:rsidR="00835A03" w:rsidRPr="00843085" w14:paraId="242240A8" w14:textId="77777777" w:rsidTr="00843085">
        <w:trPr>
          <w:trHeight w:val="288"/>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3F470F49" w14:textId="7A749BEE"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i/>
                <w:iCs/>
                <w:sz w:val="20"/>
                <w:szCs w:val="20"/>
                <w:lang w:eastAsia="lt-LT"/>
              </w:rPr>
              <w:t>4 tikslas. Užtikrinti aplinkos apsaugos ir visuomenės sveikatos saugos reikalavimus atitinkantį komunalinių atliekų tvarkymą</w:t>
            </w:r>
          </w:p>
        </w:tc>
      </w:tr>
      <w:tr w:rsidR="00835A03" w:rsidRPr="00843085" w14:paraId="326052A5"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5D62CD06" w14:textId="2A20C6AC"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4.1. uždavinys. Užtikrinti viešąją komunalinių atliekų tvarkymo paslaugą</w:t>
            </w:r>
          </w:p>
        </w:tc>
      </w:tr>
      <w:tr w:rsidR="00835A03" w:rsidRPr="00843085" w14:paraId="28CB54FD"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344F5A43"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4.1.1. Visiems atliekų turėtojams teikti viešąją komunalinių atliekų tvarkymo paslaugą, atitinkančią minimalius kokybės reikalavimus, kuriuos nustato Aplinkos ministerija</w:t>
            </w:r>
          </w:p>
        </w:tc>
        <w:tc>
          <w:tcPr>
            <w:tcW w:w="529" w:type="pct"/>
            <w:hideMark/>
          </w:tcPr>
          <w:p w14:paraId="63467968" w14:textId="54CC747B" w:rsidR="00FD4059" w:rsidRPr="00843085" w:rsidRDefault="006F1E15"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w:t>
            </w:r>
            <w:r w:rsidR="00FD4059" w:rsidRPr="00843085">
              <w:rPr>
                <w:rFonts w:ascii="Times New Roman" w:eastAsia="Times New Roman" w:hAnsi="Times New Roman" w:cs="Times New Roman"/>
                <w:sz w:val="20"/>
                <w:szCs w:val="20"/>
                <w:lang w:eastAsia="lt-LT"/>
              </w:rPr>
              <w:t xml:space="preserve"> PRATC</w:t>
            </w:r>
          </w:p>
        </w:tc>
        <w:tc>
          <w:tcPr>
            <w:tcW w:w="446" w:type="pct"/>
            <w:hideMark/>
          </w:tcPr>
          <w:p w14:paraId="21AC660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6DD396F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GI lėšos</w:t>
            </w:r>
          </w:p>
        </w:tc>
        <w:tc>
          <w:tcPr>
            <w:tcW w:w="383" w:type="pct"/>
            <w:hideMark/>
          </w:tcPr>
          <w:p w14:paraId="6953CCA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4EDE5E8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43DE698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4682D76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248F4EB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76D7FAB7" w14:textId="77777777" w:rsidTr="00843085">
        <w:trPr>
          <w:trHeight w:val="1068"/>
        </w:trPr>
        <w:tc>
          <w:tcPr>
            <w:cnfStyle w:val="001000000000" w:firstRow="0" w:lastRow="0" w:firstColumn="1" w:lastColumn="0" w:oddVBand="0" w:evenVBand="0" w:oddHBand="0" w:evenHBand="0" w:firstRowFirstColumn="0" w:firstRowLastColumn="0" w:lastRowFirstColumn="0" w:lastRowLastColumn="0"/>
            <w:tcW w:w="1543" w:type="pct"/>
            <w:hideMark/>
          </w:tcPr>
          <w:p w14:paraId="1B884295"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4.1.2. Nustatyti vietinės rinkliavos ar kitos įmokos už komunalinių atliekų surinkimą iš atliekų turėtojų ir atliekų tvarkymą dydžius, atsižvelgiant į Valstybinės energetikos reguliavimo tarybos nustatytą regioninę kainą</w:t>
            </w:r>
          </w:p>
        </w:tc>
        <w:tc>
          <w:tcPr>
            <w:tcW w:w="529" w:type="pct"/>
            <w:hideMark/>
          </w:tcPr>
          <w:p w14:paraId="556F0B5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Savivaldybė </w:t>
            </w:r>
          </w:p>
        </w:tc>
        <w:tc>
          <w:tcPr>
            <w:tcW w:w="446" w:type="pct"/>
            <w:hideMark/>
          </w:tcPr>
          <w:p w14:paraId="2013182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1793045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lėšos</w:t>
            </w:r>
          </w:p>
        </w:tc>
        <w:tc>
          <w:tcPr>
            <w:tcW w:w="383" w:type="pct"/>
            <w:hideMark/>
          </w:tcPr>
          <w:p w14:paraId="7E1B15F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027593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0963F6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0F0B946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4A493DE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25B62D4D"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0807939A" w14:textId="3F343DC5"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4.2. uždavinys. Plėtoti Biržų rajono savivaldybės ir Panevėžio regiono komunalinių atliekų tvarkymo infrastruktūrą</w:t>
            </w:r>
          </w:p>
        </w:tc>
      </w:tr>
      <w:tr w:rsidR="00835A03" w:rsidRPr="00843085" w14:paraId="412B7969"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58F498D8"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4.2.1. Įgyvendinti maisto/virtuvės atliekų apdorojimo pajėgumų sukūrimo Panevėžio regione projektą </w:t>
            </w:r>
          </w:p>
        </w:tc>
        <w:tc>
          <w:tcPr>
            <w:tcW w:w="529" w:type="pct"/>
            <w:hideMark/>
          </w:tcPr>
          <w:p w14:paraId="3A98875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088BD0A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2022-2024 m.</w:t>
            </w:r>
          </w:p>
        </w:tc>
        <w:tc>
          <w:tcPr>
            <w:tcW w:w="547" w:type="pct"/>
            <w:hideMark/>
          </w:tcPr>
          <w:p w14:paraId="76D10A5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2014-2020 ESF, VR, PRATC, kitos lėšos</w:t>
            </w:r>
          </w:p>
        </w:tc>
        <w:tc>
          <w:tcPr>
            <w:tcW w:w="383" w:type="pct"/>
            <w:hideMark/>
          </w:tcPr>
          <w:p w14:paraId="4C865364" w14:textId="73F559E4"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2 017,0</w:t>
            </w:r>
          </w:p>
        </w:tc>
        <w:tc>
          <w:tcPr>
            <w:tcW w:w="383" w:type="pct"/>
            <w:hideMark/>
          </w:tcPr>
          <w:p w14:paraId="583A0E8D" w14:textId="0EC29D7D"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2 440,6</w:t>
            </w:r>
          </w:p>
        </w:tc>
        <w:tc>
          <w:tcPr>
            <w:tcW w:w="383" w:type="pct"/>
            <w:hideMark/>
          </w:tcPr>
          <w:p w14:paraId="464D0E4A" w14:textId="06763EB8"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2 017,0</w:t>
            </w:r>
          </w:p>
        </w:tc>
        <w:tc>
          <w:tcPr>
            <w:tcW w:w="371" w:type="pct"/>
            <w:hideMark/>
          </w:tcPr>
          <w:p w14:paraId="152A0946" w14:textId="0150D697"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415" w:type="pct"/>
            <w:hideMark/>
          </w:tcPr>
          <w:p w14:paraId="08B2747C" w14:textId="154505BF"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r>
      <w:tr w:rsidR="00835A03" w:rsidRPr="00843085" w14:paraId="27EC0FC3"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3BDD8C1C"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4.2.2. Atnaujinti kompostavimo įrangą esamoje ŽAKA, įrengti stoginę, gerinti komposto kokybę </w:t>
            </w:r>
          </w:p>
        </w:tc>
        <w:tc>
          <w:tcPr>
            <w:tcW w:w="529" w:type="pct"/>
            <w:hideMark/>
          </w:tcPr>
          <w:p w14:paraId="3D54D54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7A86ED1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2024-2027 m.</w:t>
            </w:r>
          </w:p>
        </w:tc>
        <w:tc>
          <w:tcPr>
            <w:tcW w:w="547" w:type="pct"/>
            <w:hideMark/>
          </w:tcPr>
          <w:p w14:paraId="2542859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2021-2027 ESF, VB, SB, Į, PRATC, kitos lėšos</w:t>
            </w:r>
          </w:p>
        </w:tc>
        <w:tc>
          <w:tcPr>
            <w:tcW w:w="383" w:type="pct"/>
            <w:hideMark/>
          </w:tcPr>
          <w:p w14:paraId="040AC90C" w14:textId="7FCE407B"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1 700,0</w:t>
            </w:r>
          </w:p>
        </w:tc>
        <w:tc>
          <w:tcPr>
            <w:tcW w:w="383" w:type="pct"/>
            <w:hideMark/>
          </w:tcPr>
          <w:p w14:paraId="2CCF7BC5" w14:textId="7AE3A15A"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2 057,0</w:t>
            </w:r>
          </w:p>
        </w:tc>
        <w:tc>
          <w:tcPr>
            <w:tcW w:w="383" w:type="pct"/>
            <w:hideMark/>
          </w:tcPr>
          <w:p w14:paraId="2ECC0710" w14:textId="09B1F87A"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hideMark/>
          </w:tcPr>
          <w:p w14:paraId="6437CA20" w14:textId="1970B48A"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w:t>
            </w:r>
          </w:p>
        </w:tc>
        <w:tc>
          <w:tcPr>
            <w:tcW w:w="415" w:type="pct"/>
            <w:hideMark/>
          </w:tcPr>
          <w:p w14:paraId="4B521B3F" w14:textId="67FCE175"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1 700,0</w:t>
            </w:r>
          </w:p>
        </w:tc>
      </w:tr>
      <w:tr w:rsidR="00835A03" w:rsidRPr="00843085" w14:paraId="37A8284F" w14:textId="77777777" w:rsidTr="00843085">
        <w:trPr>
          <w:trHeight w:val="1068"/>
        </w:trPr>
        <w:tc>
          <w:tcPr>
            <w:cnfStyle w:val="001000000000" w:firstRow="0" w:lastRow="0" w:firstColumn="1" w:lastColumn="0" w:oddVBand="0" w:evenVBand="0" w:oddHBand="0" w:evenHBand="0" w:firstRowFirstColumn="0" w:firstRowLastColumn="0" w:lastRowFirstColumn="0" w:lastRowLastColumn="0"/>
            <w:tcW w:w="1543" w:type="pct"/>
            <w:hideMark/>
          </w:tcPr>
          <w:p w14:paraId="26257772"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lastRenderedPageBreak/>
              <w:t>4.2.3. Įrengti kapinių, ir kt. atliekų apdorojimo aikšteles, deginti skirtų komunalinių atliekų terminuoto laikymo aikšteles bei stoginę Panevėžio regioninio sąvartyno teritorijoje Dvarininkų km, Panevėžio raj.</w:t>
            </w:r>
          </w:p>
        </w:tc>
        <w:tc>
          <w:tcPr>
            <w:tcW w:w="529" w:type="pct"/>
            <w:hideMark/>
          </w:tcPr>
          <w:p w14:paraId="06640E7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478B614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2023- 2027 m.</w:t>
            </w:r>
          </w:p>
        </w:tc>
        <w:tc>
          <w:tcPr>
            <w:tcW w:w="547" w:type="pct"/>
            <w:hideMark/>
          </w:tcPr>
          <w:p w14:paraId="491F417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 VR, kitos lėšos</w:t>
            </w:r>
          </w:p>
        </w:tc>
        <w:tc>
          <w:tcPr>
            <w:tcW w:w="383" w:type="pct"/>
            <w:hideMark/>
          </w:tcPr>
          <w:p w14:paraId="4F1F9BA5" w14:textId="33330CC6"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1 100,0</w:t>
            </w:r>
          </w:p>
        </w:tc>
        <w:tc>
          <w:tcPr>
            <w:tcW w:w="383" w:type="pct"/>
            <w:hideMark/>
          </w:tcPr>
          <w:p w14:paraId="0AA2D6DF" w14:textId="1DE9AFA8"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1 331,0</w:t>
            </w:r>
          </w:p>
        </w:tc>
        <w:tc>
          <w:tcPr>
            <w:tcW w:w="383" w:type="pct"/>
            <w:hideMark/>
          </w:tcPr>
          <w:p w14:paraId="2419D8E5" w14:textId="290490BB"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hideMark/>
          </w:tcPr>
          <w:p w14:paraId="0EA27F4B" w14:textId="2F312176"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415" w:type="pct"/>
            <w:hideMark/>
          </w:tcPr>
          <w:p w14:paraId="0AFA1945" w14:textId="6FE93C37"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1 100,0</w:t>
            </w:r>
          </w:p>
        </w:tc>
      </w:tr>
      <w:tr w:rsidR="00835A03" w:rsidRPr="00843085" w14:paraId="4F29B0EF" w14:textId="77777777" w:rsidTr="00843085">
        <w:trPr>
          <w:trHeight w:val="1056"/>
        </w:trPr>
        <w:tc>
          <w:tcPr>
            <w:cnfStyle w:val="001000000000" w:firstRow="0" w:lastRow="0" w:firstColumn="1" w:lastColumn="0" w:oddVBand="0" w:evenVBand="0" w:oddHBand="0" w:evenHBand="0" w:firstRowFirstColumn="0" w:firstRowLastColumn="0" w:lastRowFirstColumn="0" w:lastRowLastColumn="0"/>
            <w:tcW w:w="1543" w:type="pct"/>
            <w:hideMark/>
          </w:tcPr>
          <w:p w14:paraId="491F3A09"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4.2.4. Esant finansavimo galimybėms, įgyvendinti tekstilės atliekų perdirbimo pajėgumų sukūrimo projektą Panevėžio regioninio sąvartyno teritorijoje Dvarininkų km, Panevėžio raj.</w:t>
            </w:r>
          </w:p>
        </w:tc>
        <w:tc>
          <w:tcPr>
            <w:tcW w:w="529" w:type="pct"/>
            <w:hideMark/>
          </w:tcPr>
          <w:p w14:paraId="4E02553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4A8C190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2023- 2027 m.</w:t>
            </w:r>
          </w:p>
        </w:tc>
        <w:tc>
          <w:tcPr>
            <w:tcW w:w="547" w:type="pct"/>
            <w:hideMark/>
          </w:tcPr>
          <w:p w14:paraId="7BA96A5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2021-2027 ESF, VB, SB, VR, PRATC, kitos lėšos</w:t>
            </w:r>
          </w:p>
        </w:tc>
        <w:tc>
          <w:tcPr>
            <w:tcW w:w="383" w:type="pct"/>
            <w:hideMark/>
          </w:tcPr>
          <w:p w14:paraId="2D61D0BE" w14:textId="6B7449F1"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1 200,0</w:t>
            </w:r>
          </w:p>
        </w:tc>
        <w:tc>
          <w:tcPr>
            <w:tcW w:w="383" w:type="pct"/>
            <w:hideMark/>
          </w:tcPr>
          <w:p w14:paraId="1C91DEF8" w14:textId="721A9EF8"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1 452,0</w:t>
            </w:r>
          </w:p>
        </w:tc>
        <w:tc>
          <w:tcPr>
            <w:tcW w:w="383" w:type="pct"/>
            <w:hideMark/>
          </w:tcPr>
          <w:p w14:paraId="232390AF" w14:textId="02517E8B"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hideMark/>
          </w:tcPr>
          <w:p w14:paraId="26725315" w14:textId="6CF0AC33"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1 200,0</w:t>
            </w:r>
          </w:p>
        </w:tc>
        <w:tc>
          <w:tcPr>
            <w:tcW w:w="415" w:type="pct"/>
            <w:hideMark/>
          </w:tcPr>
          <w:p w14:paraId="0AEA0760" w14:textId="680B17CD"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r>
      <w:tr w:rsidR="00835A03" w:rsidRPr="00843085" w14:paraId="56073807"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0D75B079"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4.2.5. Įvertinti galimybes įrengti saulės elektrinę(-</w:t>
            </w:r>
            <w:proofErr w:type="spellStart"/>
            <w:r w:rsidRPr="00843085">
              <w:rPr>
                <w:rFonts w:ascii="Times New Roman" w:eastAsia="Times New Roman" w:hAnsi="Times New Roman" w:cs="Times New Roman"/>
                <w:b w:val="0"/>
                <w:sz w:val="20"/>
                <w:szCs w:val="20"/>
                <w:lang w:eastAsia="lt-LT"/>
              </w:rPr>
              <w:t>es</w:t>
            </w:r>
            <w:proofErr w:type="spellEnd"/>
            <w:r w:rsidRPr="00843085">
              <w:rPr>
                <w:rFonts w:ascii="Times New Roman" w:eastAsia="Times New Roman" w:hAnsi="Times New Roman" w:cs="Times New Roman"/>
                <w:b w:val="0"/>
                <w:sz w:val="20"/>
                <w:szCs w:val="20"/>
                <w:lang w:eastAsia="lt-LT"/>
              </w:rPr>
              <w:t>) ir pagamintą elektros energiją panaudoti regioninių įrenginių (MBA, DGASA) eksploatavimui</w:t>
            </w:r>
          </w:p>
        </w:tc>
        <w:tc>
          <w:tcPr>
            <w:tcW w:w="529" w:type="pct"/>
            <w:hideMark/>
          </w:tcPr>
          <w:p w14:paraId="76FFB7C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4B3ADC8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2022-2024 m.</w:t>
            </w:r>
          </w:p>
        </w:tc>
        <w:tc>
          <w:tcPr>
            <w:tcW w:w="547" w:type="pct"/>
            <w:hideMark/>
          </w:tcPr>
          <w:p w14:paraId="2C2B3BE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 kitos lėšos</w:t>
            </w:r>
          </w:p>
        </w:tc>
        <w:tc>
          <w:tcPr>
            <w:tcW w:w="383" w:type="pct"/>
            <w:hideMark/>
          </w:tcPr>
          <w:p w14:paraId="11A6C9DE" w14:textId="7FC0F442"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10,0</w:t>
            </w:r>
          </w:p>
        </w:tc>
        <w:tc>
          <w:tcPr>
            <w:tcW w:w="383" w:type="pct"/>
            <w:hideMark/>
          </w:tcPr>
          <w:p w14:paraId="469B0A29" w14:textId="28390EF1"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12,1</w:t>
            </w:r>
          </w:p>
        </w:tc>
        <w:tc>
          <w:tcPr>
            <w:tcW w:w="383" w:type="pct"/>
            <w:hideMark/>
          </w:tcPr>
          <w:p w14:paraId="44E1AFCB" w14:textId="2FFEF1BE"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hideMark/>
          </w:tcPr>
          <w:p w14:paraId="2121E3FA" w14:textId="628CD6B8"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415" w:type="pct"/>
            <w:hideMark/>
          </w:tcPr>
          <w:p w14:paraId="2C33B082" w14:textId="010B03BD"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10,0</w:t>
            </w:r>
          </w:p>
        </w:tc>
      </w:tr>
      <w:tr w:rsidR="00835A03" w:rsidRPr="00843085" w14:paraId="5B6EEFBD" w14:textId="77777777" w:rsidTr="00843085">
        <w:trPr>
          <w:trHeight w:val="1332"/>
        </w:trPr>
        <w:tc>
          <w:tcPr>
            <w:cnfStyle w:val="001000000000" w:firstRow="0" w:lastRow="0" w:firstColumn="1" w:lastColumn="0" w:oddVBand="0" w:evenVBand="0" w:oddHBand="0" w:evenHBand="0" w:firstRowFirstColumn="0" w:firstRowLastColumn="0" w:lastRowFirstColumn="0" w:lastRowLastColumn="0"/>
            <w:tcW w:w="1543" w:type="pct"/>
            <w:hideMark/>
          </w:tcPr>
          <w:p w14:paraId="6DFD4559"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4.2.6. Modernizuoti/atnaujinti Panevėžio MBA įrenginius, įskaitant biologinio apdorojimo įrenginių pritaikymą atskirai surinktų maisto atliekų apdorojimui, stoginės įrengimą BA įrenginių kieme bei mechaninės dalies modernizavimą, siekiant išrūšiuoti daugiau antrinių žaliavų</w:t>
            </w:r>
          </w:p>
        </w:tc>
        <w:tc>
          <w:tcPr>
            <w:tcW w:w="529" w:type="pct"/>
            <w:hideMark/>
          </w:tcPr>
          <w:p w14:paraId="285A5B3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2D6B59B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0A5E063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2021-2027 ESF, VB, SB, VR, PRATC, kitos lėšos</w:t>
            </w:r>
          </w:p>
        </w:tc>
        <w:tc>
          <w:tcPr>
            <w:tcW w:w="383" w:type="pct"/>
            <w:hideMark/>
          </w:tcPr>
          <w:p w14:paraId="542251E9" w14:textId="3CE25A1C"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3 000,0</w:t>
            </w:r>
          </w:p>
        </w:tc>
        <w:tc>
          <w:tcPr>
            <w:tcW w:w="383" w:type="pct"/>
            <w:hideMark/>
          </w:tcPr>
          <w:p w14:paraId="43AD4C3C" w14:textId="051F1E19"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3 630,0</w:t>
            </w:r>
          </w:p>
        </w:tc>
        <w:tc>
          <w:tcPr>
            <w:tcW w:w="383" w:type="pct"/>
            <w:hideMark/>
          </w:tcPr>
          <w:p w14:paraId="6A52658C" w14:textId="15D26333"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hideMark/>
          </w:tcPr>
          <w:p w14:paraId="760E9E32" w14:textId="4C1D64A0"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1 600,0</w:t>
            </w:r>
          </w:p>
        </w:tc>
        <w:tc>
          <w:tcPr>
            <w:tcW w:w="415" w:type="pct"/>
            <w:hideMark/>
          </w:tcPr>
          <w:p w14:paraId="29D7EB69" w14:textId="01479AD8"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1 400,0</w:t>
            </w:r>
          </w:p>
        </w:tc>
      </w:tr>
      <w:tr w:rsidR="00835A03" w:rsidRPr="00843085" w14:paraId="114983A4"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49F00245"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4.2.7. Uždengti užpildytas Panevėžio regioninio sąvartyno 1 ir 2 sąvartyno sekcijas</w:t>
            </w:r>
          </w:p>
        </w:tc>
        <w:tc>
          <w:tcPr>
            <w:tcW w:w="529" w:type="pct"/>
            <w:hideMark/>
          </w:tcPr>
          <w:p w14:paraId="1793FE6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2392F65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2024-2025 m.</w:t>
            </w:r>
          </w:p>
        </w:tc>
        <w:tc>
          <w:tcPr>
            <w:tcW w:w="547" w:type="pct"/>
            <w:hideMark/>
          </w:tcPr>
          <w:p w14:paraId="5800D09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 VR, kitos lėšos</w:t>
            </w:r>
          </w:p>
        </w:tc>
        <w:tc>
          <w:tcPr>
            <w:tcW w:w="383" w:type="pct"/>
            <w:hideMark/>
          </w:tcPr>
          <w:p w14:paraId="324F86DA" w14:textId="711F7424"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2 000,0</w:t>
            </w:r>
          </w:p>
        </w:tc>
        <w:tc>
          <w:tcPr>
            <w:tcW w:w="383" w:type="pct"/>
            <w:hideMark/>
          </w:tcPr>
          <w:p w14:paraId="2FF52A0B" w14:textId="4204D1D6"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2 420,0</w:t>
            </w:r>
          </w:p>
        </w:tc>
        <w:tc>
          <w:tcPr>
            <w:tcW w:w="383" w:type="pct"/>
            <w:hideMark/>
          </w:tcPr>
          <w:p w14:paraId="6B5AC175" w14:textId="4DF2D429"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hideMark/>
          </w:tcPr>
          <w:p w14:paraId="13BCA110" w14:textId="77C2056E"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415" w:type="pct"/>
            <w:hideMark/>
          </w:tcPr>
          <w:p w14:paraId="467BAA85" w14:textId="515862B2"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2 000,0</w:t>
            </w:r>
          </w:p>
        </w:tc>
      </w:tr>
      <w:tr w:rsidR="00835A03" w:rsidRPr="00843085" w14:paraId="7D86F78B" w14:textId="77777777" w:rsidTr="00843085">
        <w:trPr>
          <w:trHeight w:val="300"/>
        </w:trPr>
        <w:tc>
          <w:tcPr>
            <w:cnfStyle w:val="001000000000" w:firstRow="0" w:lastRow="0" w:firstColumn="1" w:lastColumn="0" w:oddVBand="0" w:evenVBand="0" w:oddHBand="0" w:evenHBand="0" w:firstRowFirstColumn="0" w:firstRowLastColumn="0" w:lastRowFirstColumn="0" w:lastRowLastColumn="0"/>
            <w:tcW w:w="1543" w:type="pct"/>
            <w:hideMark/>
          </w:tcPr>
          <w:p w14:paraId="4C4BDD74"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4.2.8. Atnaujinti Biržų atliekų perkrovimo stotį</w:t>
            </w:r>
          </w:p>
        </w:tc>
        <w:tc>
          <w:tcPr>
            <w:tcW w:w="529" w:type="pct"/>
            <w:hideMark/>
          </w:tcPr>
          <w:p w14:paraId="157B91C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4094ECB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2024-2027 m.</w:t>
            </w:r>
          </w:p>
        </w:tc>
        <w:tc>
          <w:tcPr>
            <w:tcW w:w="547" w:type="pct"/>
            <w:hideMark/>
          </w:tcPr>
          <w:p w14:paraId="2C4B004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 VR, kitos lėšos</w:t>
            </w:r>
          </w:p>
        </w:tc>
        <w:tc>
          <w:tcPr>
            <w:tcW w:w="383" w:type="pct"/>
            <w:hideMark/>
          </w:tcPr>
          <w:p w14:paraId="54557F2D" w14:textId="157D4B40"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200,0</w:t>
            </w:r>
          </w:p>
        </w:tc>
        <w:tc>
          <w:tcPr>
            <w:tcW w:w="383" w:type="pct"/>
            <w:hideMark/>
          </w:tcPr>
          <w:p w14:paraId="6EFCB8B6" w14:textId="17D6C0E8"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242,0</w:t>
            </w:r>
          </w:p>
        </w:tc>
        <w:tc>
          <w:tcPr>
            <w:tcW w:w="383" w:type="pct"/>
            <w:hideMark/>
          </w:tcPr>
          <w:p w14:paraId="70471660" w14:textId="24B341E0"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hideMark/>
          </w:tcPr>
          <w:p w14:paraId="72324F3E" w14:textId="0BF304B2"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415" w:type="pct"/>
            <w:hideMark/>
          </w:tcPr>
          <w:p w14:paraId="0F16ECCC" w14:textId="19D22A33"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200,0</w:t>
            </w:r>
          </w:p>
        </w:tc>
      </w:tr>
      <w:tr w:rsidR="00835A03" w:rsidRPr="00843085" w14:paraId="10616B19"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1543" w:type="pct"/>
            <w:hideMark/>
          </w:tcPr>
          <w:p w14:paraId="3DD37A7F"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4.2.9. Įrengti asbesto atliekų šalinimo sekciją</w:t>
            </w:r>
          </w:p>
        </w:tc>
        <w:tc>
          <w:tcPr>
            <w:tcW w:w="529" w:type="pct"/>
            <w:hideMark/>
          </w:tcPr>
          <w:p w14:paraId="750F1C4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5FBD785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 m.</w:t>
            </w:r>
          </w:p>
        </w:tc>
        <w:tc>
          <w:tcPr>
            <w:tcW w:w="547" w:type="pct"/>
            <w:hideMark/>
          </w:tcPr>
          <w:p w14:paraId="02BF38D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 VR, kitos lėšos</w:t>
            </w:r>
          </w:p>
        </w:tc>
        <w:tc>
          <w:tcPr>
            <w:tcW w:w="383" w:type="pct"/>
            <w:hideMark/>
          </w:tcPr>
          <w:p w14:paraId="7CF54F26" w14:textId="3CE49A42"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445,0</w:t>
            </w:r>
          </w:p>
        </w:tc>
        <w:tc>
          <w:tcPr>
            <w:tcW w:w="383" w:type="pct"/>
            <w:hideMark/>
          </w:tcPr>
          <w:p w14:paraId="69EA4EFA" w14:textId="4CFF3E5B"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538,5</w:t>
            </w:r>
          </w:p>
        </w:tc>
        <w:tc>
          <w:tcPr>
            <w:tcW w:w="383" w:type="pct"/>
            <w:hideMark/>
          </w:tcPr>
          <w:p w14:paraId="5CE4CC6C" w14:textId="77081387"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hideMark/>
          </w:tcPr>
          <w:p w14:paraId="508331E3" w14:textId="0BE22685"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415" w:type="pct"/>
            <w:hideMark/>
          </w:tcPr>
          <w:p w14:paraId="541DA575" w14:textId="7358871B"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445,0</w:t>
            </w:r>
          </w:p>
        </w:tc>
      </w:tr>
      <w:tr w:rsidR="00835A03" w:rsidRPr="00843085" w14:paraId="4ED1570D"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04565FA6"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4.2.10. Esant poreikiui, įrengti Panevėžio regioninio sąvartyno 4 sekciją</w:t>
            </w:r>
          </w:p>
        </w:tc>
        <w:tc>
          <w:tcPr>
            <w:tcW w:w="529" w:type="pct"/>
            <w:hideMark/>
          </w:tcPr>
          <w:p w14:paraId="00A0145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1837EC9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2027 m.</w:t>
            </w:r>
          </w:p>
        </w:tc>
        <w:tc>
          <w:tcPr>
            <w:tcW w:w="547" w:type="pct"/>
            <w:hideMark/>
          </w:tcPr>
          <w:p w14:paraId="347C718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 VR, kitos lėšos</w:t>
            </w:r>
          </w:p>
        </w:tc>
        <w:tc>
          <w:tcPr>
            <w:tcW w:w="383" w:type="pct"/>
            <w:hideMark/>
          </w:tcPr>
          <w:p w14:paraId="251BA252" w14:textId="18EF50FC"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2 000,0</w:t>
            </w:r>
          </w:p>
        </w:tc>
        <w:tc>
          <w:tcPr>
            <w:tcW w:w="383" w:type="pct"/>
            <w:hideMark/>
          </w:tcPr>
          <w:p w14:paraId="302ED8F4" w14:textId="6BF4637F"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2 420,0</w:t>
            </w:r>
          </w:p>
        </w:tc>
        <w:tc>
          <w:tcPr>
            <w:tcW w:w="383" w:type="pct"/>
            <w:hideMark/>
          </w:tcPr>
          <w:p w14:paraId="1045CA78" w14:textId="1999ED22"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371" w:type="pct"/>
            <w:hideMark/>
          </w:tcPr>
          <w:p w14:paraId="607513CD" w14:textId="412AFDB4"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p>
        </w:tc>
        <w:tc>
          <w:tcPr>
            <w:tcW w:w="415" w:type="pct"/>
            <w:hideMark/>
          </w:tcPr>
          <w:p w14:paraId="06859C7F" w14:textId="0CF00F08"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2 000,0</w:t>
            </w:r>
          </w:p>
        </w:tc>
      </w:tr>
      <w:tr w:rsidR="00835A03" w:rsidRPr="00843085" w14:paraId="1A60E83A"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20633E7C" w14:textId="2FF06938" w:rsidR="006F1E15" w:rsidRPr="00843085" w:rsidRDefault="006F1E15" w:rsidP="006F1E1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lastRenderedPageBreak/>
              <w:t>4.3. uždavinys. Aplinkai ir visuomenės sveikatai saugiu būdu eksploatuoti komunalinių atliekų tvarkymo infrastruktūrą, optimizuoti jos darbą ir poveikį aplinkai</w:t>
            </w:r>
          </w:p>
        </w:tc>
      </w:tr>
      <w:tr w:rsidR="00835A03" w:rsidRPr="00843085" w14:paraId="7CD2330E"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12B9AFFF"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4.3.1. Eksploatuoti Panevėžio regioninį sąvartyną Dvarininkų km, Panevėžio raj., kaupti lėšas jo uždarymui</w:t>
            </w:r>
          </w:p>
        </w:tc>
        <w:tc>
          <w:tcPr>
            <w:tcW w:w="529" w:type="pct"/>
            <w:hideMark/>
          </w:tcPr>
          <w:p w14:paraId="78A1829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671B69C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21B563B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46C013D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51C5F23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1E9793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64DC72B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7829F61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5DFCB4C2"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1543" w:type="pct"/>
            <w:hideMark/>
          </w:tcPr>
          <w:p w14:paraId="26FD9F8A"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4.3.2. Vykdyti uždarytų sąvartynų priežiūrą po uždarymo</w:t>
            </w:r>
          </w:p>
        </w:tc>
        <w:tc>
          <w:tcPr>
            <w:tcW w:w="529" w:type="pct"/>
            <w:hideMark/>
          </w:tcPr>
          <w:p w14:paraId="6ADE49E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6CC6C5F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20A474E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6025D7B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26D0CBB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322FAB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5FF9789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00948D4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44579F32"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42AF59C2"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4.3.3. Eksploatuoti regionines DGASA ir </w:t>
            </w:r>
            <w:proofErr w:type="spellStart"/>
            <w:r w:rsidRPr="00843085">
              <w:rPr>
                <w:rFonts w:ascii="Times New Roman" w:eastAsia="Times New Roman" w:hAnsi="Times New Roman" w:cs="Times New Roman"/>
                <w:b w:val="0"/>
                <w:sz w:val="20"/>
                <w:szCs w:val="20"/>
                <w:lang w:eastAsia="lt-LT"/>
              </w:rPr>
              <w:t>Keisk‘is</w:t>
            </w:r>
            <w:proofErr w:type="spellEnd"/>
            <w:r w:rsidRPr="00843085">
              <w:rPr>
                <w:rFonts w:ascii="Times New Roman" w:eastAsia="Times New Roman" w:hAnsi="Times New Roman" w:cs="Times New Roman"/>
                <w:b w:val="0"/>
                <w:sz w:val="20"/>
                <w:szCs w:val="20"/>
                <w:lang w:eastAsia="lt-LT"/>
              </w:rPr>
              <w:t xml:space="preserve"> daiktų keitimosi stoteles</w:t>
            </w:r>
          </w:p>
        </w:tc>
        <w:tc>
          <w:tcPr>
            <w:tcW w:w="529" w:type="pct"/>
            <w:hideMark/>
          </w:tcPr>
          <w:p w14:paraId="5C13404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PRATC </w:t>
            </w:r>
          </w:p>
        </w:tc>
        <w:tc>
          <w:tcPr>
            <w:tcW w:w="446" w:type="pct"/>
            <w:hideMark/>
          </w:tcPr>
          <w:p w14:paraId="699553E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20C0D80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GI, PRATC, privačios, kitos lėšos</w:t>
            </w:r>
          </w:p>
        </w:tc>
        <w:tc>
          <w:tcPr>
            <w:tcW w:w="383" w:type="pct"/>
            <w:hideMark/>
          </w:tcPr>
          <w:p w14:paraId="212B675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192871A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F9D404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0EB8B6F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5F51132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04D23543"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1543" w:type="pct"/>
            <w:hideMark/>
          </w:tcPr>
          <w:p w14:paraId="70832291"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4.3.4. Eksploatuoti žaliųjų atliekų kompostavimo aikšteles </w:t>
            </w:r>
          </w:p>
        </w:tc>
        <w:tc>
          <w:tcPr>
            <w:tcW w:w="529" w:type="pct"/>
            <w:hideMark/>
          </w:tcPr>
          <w:p w14:paraId="71D219F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PRATC</w:t>
            </w:r>
          </w:p>
        </w:tc>
        <w:tc>
          <w:tcPr>
            <w:tcW w:w="446" w:type="pct"/>
            <w:hideMark/>
          </w:tcPr>
          <w:p w14:paraId="243B44B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10C70F0C"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3F99038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6C29D09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1B33728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1FBD070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31C244B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1186376B"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0F520197"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4.3.5. Eksploatuoti regioninius mechaninio biologinio apdorojimo (MBA) įrenginius Dvarininkų km, Panevėžio raj. </w:t>
            </w:r>
          </w:p>
        </w:tc>
        <w:tc>
          <w:tcPr>
            <w:tcW w:w="529" w:type="pct"/>
            <w:hideMark/>
          </w:tcPr>
          <w:p w14:paraId="5813C4D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PRATC </w:t>
            </w:r>
          </w:p>
        </w:tc>
        <w:tc>
          <w:tcPr>
            <w:tcW w:w="446" w:type="pct"/>
            <w:hideMark/>
          </w:tcPr>
          <w:p w14:paraId="097239E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2025-2027 m.</w:t>
            </w:r>
          </w:p>
        </w:tc>
        <w:tc>
          <w:tcPr>
            <w:tcW w:w="547" w:type="pct"/>
            <w:hideMark/>
          </w:tcPr>
          <w:p w14:paraId="7E25152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6FAA8EF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D3C040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2738073"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241371A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18FBDE2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25370BFD" w14:textId="77777777" w:rsidTr="00843085">
        <w:trPr>
          <w:trHeight w:val="540"/>
        </w:trPr>
        <w:tc>
          <w:tcPr>
            <w:cnfStyle w:val="001000000000" w:firstRow="0" w:lastRow="0" w:firstColumn="1" w:lastColumn="0" w:oddVBand="0" w:evenVBand="0" w:oddHBand="0" w:evenHBand="0" w:firstRowFirstColumn="0" w:firstRowLastColumn="0" w:lastRowFirstColumn="0" w:lastRowLastColumn="0"/>
            <w:tcW w:w="1543" w:type="pct"/>
            <w:hideMark/>
          </w:tcPr>
          <w:p w14:paraId="6508AEA7"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 xml:space="preserve">4.3.6. Eksploatuoti regioninius maisto/virtuvės atliekų apdorojimo įrenginius </w:t>
            </w:r>
          </w:p>
        </w:tc>
        <w:tc>
          <w:tcPr>
            <w:tcW w:w="529" w:type="pct"/>
            <w:hideMark/>
          </w:tcPr>
          <w:p w14:paraId="1921320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PRATC </w:t>
            </w:r>
          </w:p>
        </w:tc>
        <w:tc>
          <w:tcPr>
            <w:tcW w:w="446" w:type="pct"/>
            <w:hideMark/>
          </w:tcPr>
          <w:p w14:paraId="29883B70"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6A5D00D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0CF5368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63ABD4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67B2E0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3EA153A1"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4E120AD9"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50F89175"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1543" w:type="pct"/>
            <w:hideMark/>
          </w:tcPr>
          <w:p w14:paraId="4BD3A4A1" w14:textId="77777777" w:rsidR="00FD4059" w:rsidRPr="00843085" w:rsidRDefault="00FD4059" w:rsidP="00FD4059">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4.3.7. Eksploatuoti atliekų perkrovimo stotis</w:t>
            </w:r>
          </w:p>
        </w:tc>
        <w:tc>
          <w:tcPr>
            <w:tcW w:w="529" w:type="pct"/>
            <w:hideMark/>
          </w:tcPr>
          <w:p w14:paraId="115F856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xml:space="preserve">PRATC </w:t>
            </w:r>
          </w:p>
        </w:tc>
        <w:tc>
          <w:tcPr>
            <w:tcW w:w="446" w:type="pct"/>
            <w:hideMark/>
          </w:tcPr>
          <w:p w14:paraId="188DED9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17E017D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0AFF5B1D"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157305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8E74EE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2CCADC1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7D696FF2"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7829A63A" w14:textId="77777777" w:rsidTr="00843085">
        <w:trPr>
          <w:trHeight w:val="283"/>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0CDF937C" w14:textId="581AC1EC" w:rsidR="006F1E15" w:rsidRPr="00843085" w:rsidRDefault="006F1E15" w:rsidP="00843085">
            <w:pPr>
              <w:jc w:val="center"/>
              <w:rPr>
                <w:rFonts w:ascii="Times New Roman" w:eastAsia="Times New Roman" w:hAnsi="Times New Roman" w:cs="Times New Roman"/>
                <w:sz w:val="20"/>
                <w:szCs w:val="20"/>
                <w:lang w:eastAsia="lt-LT"/>
              </w:rPr>
            </w:pPr>
            <w:r w:rsidRPr="00843085">
              <w:rPr>
                <w:rFonts w:ascii="Times New Roman" w:eastAsia="Times New Roman" w:hAnsi="Times New Roman" w:cs="Times New Roman"/>
                <w:bCs w:val="0"/>
                <w:sz w:val="20"/>
                <w:szCs w:val="20"/>
                <w:lang w:eastAsia="lt-LT"/>
              </w:rPr>
              <w:t>4.4. uždavinys. Vykdyti atliekų monitoringą</w:t>
            </w:r>
          </w:p>
        </w:tc>
      </w:tr>
      <w:tr w:rsidR="00835A03" w:rsidRPr="00843085" w14:paraId="37D2D68E" w14:textId="77777777" w:rsidTr="00843085">
        <w:trPr>
          <w:trHeight w:val="804"/>
        </w:trPr>
        <w:tc>
          <w:tcPr>
            <w:cnfStyle w:val="001000000000" w:firstRow="0" w:lastRow="0" w:firstColumn="1" w:lastColumn="0" w:oddVBand="0" w:evenVBand="0" w:oddHBand="0" w:evenHBand="0" w:firstRowFirstColumn="0" w:firstRowLastColumn="0" w:lastRowFirstColumn="0" w:lastRowLastColumn="0"/>
            <w:tcW w:w="1543" w:type="pct"/>
            <w:hideMark/>
          </w:tcPr>
          <w:p w14:paraId="70DB0963" w14:textId="503FE515" w:rsidR="00FD4059" w:rsidRPr="00843085" w:rsidRDefault="00FD4059" w:rsidP="00835A03">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t>4.</w:t>
            </w:r>
            <w:r w:rsidR="00835A03" w:rsidRPr="00843085">
              <w:rPr>
                <w:rFonts w:ascii="Times New Roman" w:eastAsia="Times New Roman" w:hAnsi="Times New Roman" w:cs="Times New Roman"/>
                <w:b w:val="0"/>
                <w:sz w:val="20"/>
                <w:szCs w:val="20"/>
                <w:lang w:eastAsia="lt-LT"/>
              </w:rPr>
              <w:t>4</w:t>
            </w:r>
            <w:r w:rsidRPr="00843085">
              <w:rPr>
                <w:rFonts w:ascii="Times New Roman" w:eastAsia="Times New Roman" w:hAnsi="Times New Roman" w:cs="Times New Roman"/>
                <w:b w:val="0"/>
                <w:sz w:val="20"/>
                <w:szCs w:val="20"/>
                <w:lang w:eastAsia="lt-LT"/>
              </w:rPr>
              <w:t>.1. Vykdyti surinktų ir perduotų tvarkyti komunalinių atliekų, įskaitant ir surinktas atliekas per papildančias atliekų surinkimo sistemas, apskaitą</w:t>
            </w:r>
          </w:p>
        </w:tc>
        <w:tc>
          <w:tcPr>
            <w:tcW w:w="529" w:type="pct"/>
            <w:hideMark/>
          </w:tcPr>
          <w:p w14:paraId="1E0400C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 PRATC</w:t>
            </w:r>
          </w:p>
        </w:tc>
        <w:tc>
          <w:tcPr>
            <w:tcW w:w="446" w:type="pct"/>
            <w:hideMark/>
          </w:tcPr>
          <w:p w14:paraId="1A9F3FE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2022-2027 m.</w:t>
            </w:r>
          </w:p>
        </w:tc>
        <w:tc>
          <w:tcPr>
            <w:tcW w:w="547" w:type="pct"/>
            <w:hideMark/>
          </w:tcPr>
          <w:p w14:paraId="6A62E6F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6F447DF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1A0F81F"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075B881E"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5D81ABF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52AFA828"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05DB5326" w14:textId="77777777" w:rsidTr="00843085">
        <w:trPr>
          <w:trHeight w:val="1068"/>
        </w:trPr>
        <w:tc>
          <w:tcPr>
            <w:cnfStyle w:val="001000000000" w:firstRow="0" w:lastRow="0" w:firstColumn="1" w:lastColumn="0" w:oddVBand="0" w:evenVBand="0" w:oddHBand="0" w:evenHBand="0" w:firstRowFirstColumn="0" w:firstRowLastColumn="0" w:lastRowFirstColumn="0" w:lastRowLastColumn="0"/>
            <w:tcW w:w="1543" w:type="pct"/>
            <w:hideMark/>
          </w:tcPr>
          <w:p w14:paraId="2E7DDF20" w14:textId="5B712154" w:rsidR="00FD4059" w:rsidRPr="00843085" w:rsidRDefault="00FD4059" w:rsidP="00835A03">
            <w:pPr>
              <w:jc w:val="left"/>
              <w:rPr>
                <w:rFonts w:ascii="Times New Roman" w:eastAsia="Times New Roman" w:hAnsi="Times New Roman" w:cs="Times New Roman"/>
                <w:b w:val="0"/>
                <w:sz w:val="20"/>
                <w:szCs w:val="20"/>
                <w:lang w:eastAsia="lt-LT"/>
              </w:rPr>
            </w:pPr>
            <w:r w:rsidRPr="00843085">
              <w:rPr>
                <w:rFonts w:ascii="Times New Roman" w:eastAsia="Times New Roman" w:hAnsi="Times New Roman" w:cs="Times New Roman"/>
                <w:b w:val="0"/>
                <w:sz w:val="20"/>
                <w:szCs w:val="20"/>
                <w:lang w:eastAsia="lt-LT"/>
              </w:rPr>
              <w:lastRenderedPageBreak/>
              <w:t>4.</w:t>
            </w:r>
            <w:r w:rsidR="00835A03" w:rsidRPr="00843085">
              <w:rPr>
                <w:rFonts w:ascii="Times New Roman" w:eastAsia="Times New Roman" w:hAnsi="Times New Roman" w:cs="Times New Roman"/>
                <w:b w:val="0"/>
                <w:sz w:val="20"/>
                <w:szCs w:val="20"/>
                <w:lang w:eastAsia="lt-LT"/>
              </w:rPr>
              <w:t>4</w:t>
            </w:r>
            <w:r w:rsidRPr="00843085">
              <w:rPr>
                <w:rFonts w:ascii="Times New Roman" w:eastAsia="Times New Roman" w:hAnsi="Times New Roman" w:cs="Times New Roman"/>
                <w:b w:val="0"/>
                <w:sz w:val="20"/>
                <w:szCs w:val="20"/>
                <w:lang w:eastAsia="lt-LT"/>
              </w:rPr>
              <w:t xml:space="preserve">.2. Sukurti duomenų apie susidariusias ir sutvarkytas juridinių asmenų komunalines atliekas (pakuočių atliekų ir kitų antrinių žaliavų, biologinių atliekų ir kt.) duomenų bazę, kaupti ir analizuoti šiuos duomenis </w:t>
            </w:r>
          </w:p>
        </w:tc>
        <w:tc>
          <w:tcPr>
            <w:tcW w:w="529" w:type="pct"/>
            <w:hideMark/>
          </w:tcPr>
          <w:p w14:paraId="2DE5AACA" w14:textId="15ED67E4" w:rsidR="00FD4059" w:rsidRPr="00843085" w:rsidRDefault="00835A03"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Savivaldybė, PRATC</w:t>
            </w:r>
          </w:p>
        </w:tc>
        <w:tc>
          <w:tcPr>
            <w:tcW w:w="446" w:type="pct"/>
            <w:hideMark/>
          </w:tcPr>
          <w:p w14:paraId="5ED5CAE4"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2023-2027 m.</w:t>
            </w:r>
          </w:p>
        </w:tc>
        <w:tc>
          <w:tcPr>
            <w:tcW w:w="547" w:type="pct"/>
            <w:hideMark/>
          </w:tcPr>
          <w:p w14:paraId="4AD57FE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VR, PRATC, kitos lėšos</w:t>
            </w:r>
          </w:p>
        </w:tc>
        <w:tc>
          <w:tcPr>
            <w:tcW w:w="383" w:type="pct"/>
            <w:hideMark/>
          </w:tcPr>
          <w:p w14:paraId="7B993435"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3F74CD4A"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83" w:type="pct"/>
            <w:hideMark/>
          </w:tcPr>
          <w:p w14:paraId="7EF4696B"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371" w:type="pct"/>
            <w:hideMark/>
          </w:tcPr>
          <w:p w14:paraId="017D3066"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c>
          <w:tcPr>
            <w:tcW w:w="415" w:type="pct"/>
            <w:hideMark/>
          </w:tcPr>
          <w:p w14:paraId="3AB67CB7" w14:textId="77777777" w:rsidR="00FD4059" w:rsidRPr="00843085" w:rsidRDefault="00FD4059" w:rsidP="00FD405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lt-LT"/>
              </w:rPr>
            </w:pPr>
            <w:r w:rsidRPr="00843085">
              <w:rPr>
                <w:rFonts w:ascii="Times New Roman" w:eastAsia="Times New Roman" w:hAnsi="Times New Roman" w:cs="Times New Roman"/>
                <w:sz w:val="20"/>
                <w:szCs w:val="20"/>
                <w:lang w:eastAsia="lt-LT"/>
              </w:rPr>
              <w:t> </w:t>
            </w:r>
          </w:p>
        </w:tc>
      </w:tr>
      <w:tr w:rsidR="00835A03" w:rsidRPr="00843085" w14:paraId="176881EC"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3065" w:type="pct"/>
            <w:gridSpan w:val="4"/>
            <w:hideMark/>
          </w:tcPr>
          <w:p w14:paraId="4A118F81" w14:textId="77777777" w:rsidR="00FD4059" w:rsidRPr="00843085" w:rsidRDefault="00FD4059" w:rsidP="00FD4059">
            <w:pPr>
              <w:jc w:val="right"/>
              <w:rPr>
                <w:rFonts w:ascii="Times New Roman" w:eastAsia="Times New Roman" w:hAnsi="Times New Roman" w:cs="Times New Roman"/>
                <w:bCs w:val="0"/>
                <w:sz w:val="20"/>
                <w:szCs w:val="20"/>
                <w:lang w:eastAsia="lt-LT"/>
              </w:rPr>
            </w:pPr>
            <w:r w:rsidRPr="00843085">
              <w:rPr>
                <w:rFonts w:ascii="Times New Roman" w:eastAsia="Times New Roman" w:hAnsi="Times New Roman" w:cs="Times New Roman"/>
                <w:bCs w:val="0"/>
                <w:sz w:val="20"/>
                <w:szCs w:val="20"/>
                <w:lang w:eastAsia="lt-LT"/>
              </w:rPr>
              <w:t>Iš viso, tame tarpe:</w:t>
            </w:r>
          </w:p>
        </w:tc>
        <w:tc>
          <w:tcPr>
            <w:tcW w:w="383" w:type="pct"/>
            <w:hideMark/>
          </w:tcPr>
          <w:p w14:paraId="1EBB1245" w14:textId="5AFC71C2"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eastAsia="lt-LT"/>
              </w:rPr>
            </w:pPr>
            <w:r w:rsidRPr="00843085">
              <w:rPr>
                <w:rFonts w:ascii="Times New Roman" w:eastAsia="Times New Roman" w:hAnsi="Times New Roman" w:cs="Times New Roman"/>
                <w:b/>
                <w:bCs/>
                <w:sz w:val="20"/>
                <w:szCs w:val="20"/>
                <w:lang w:eastAsia="lt-LT"/>
              </w:rPr>
              <w:t>14 615,5</w:t>
            </w:r>
          </w:p>
        </w:tc>
        <w:tc>
          <w:tcPr>
            <w:tcW w:w="383" w:type="pct"/>
            <w:hideMark/>
          </w:tcPr>
          <w:p w14:paraId="09B8A2B5" w14:textId="515C45D4"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eastAsia="lt-LT"/>
              </w:rPr>
            </w:pPr>
            <w:r w:rsidRPr="00843085">
              <w:rPr>
                <w:rFonts w:ascii="Times New Roman" w:eastAsia="Times New Roman" w:hAnsi="Times New Roman" w:cs="Times New Roman"/>
                <w:b/>
                <w:bCs/>
                <w:sz w:val="20"/>
                <w:szCs w:val="20"/>
                <w:lang w:eastAsia="lt-LT"/>
              </w:rPr>
              <w:t>17 684,8</w:t>
            </w:r>
          </w:p>
        </w:tc>
        <w:tc>
          <w:tcPr>
            <w:tcW w:w="383" w:type="pct"/>
            <w:hideMark/>
          </w:tcPr>
          <w:p w14:paraId="0B46B1BB" w14:textId="17C6B8E0"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eastAsia="lt-LT"/>
              </w:rPr>
            </w:pPr>
            <w:r w:rsidRPr="00843085">
              <w:rPr>
                <w:rFonts w:ascii="Times New Roman" w:eastAsia="Times New Roman" w:hAnsi="Times New Roman" w:cs="Times New Roman"/>
                <w:b/>
                <w:bCs/>
                <w:sz w:val="20"/>
                <w:szCs w:val="20"/>
                <w:lang w:eastAsia="lt-LT"/>
              </w:rPr>
              <w:t>2 615,5</w:t>
            </w:r>
          </w:p>
        </w:tc>
        <w:tc>
          <w:tcPr>
            <w:tcW w:w="371" w:type="pct"/>
            <w:hideMark/>
          </w:tcPr>
          <w:p w14:paraId="321CFA59" w14:textId="056AE0E9"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eastAsia="lt-LT"/>
              </w:rPr>
            </w:pPr>
            <w:r w:rsidRPr="00843085">
              <w:rPr>
                <w:rFonts w:ascii="Times New Roman" w:eastAsia="Times New Roman" w:hAnsi="Times New Roman" w:cs="Times New Roman"/>
                <w:b/>
                <w:bCs/>
                <w:sz w:val="20"/>
                <w:szCs w:val="20"/>
                <w:lang w:eastAsia="lt-LT"/>
              </w:rPr>
              <w:t>3 015,0</w:t>
            </w:r>
          </w:p>
        </w:tc>
        <w:tc>
          <w:tcPr>
            <w:tcW w:w="415" w:type="pct"/>
            <w:hideMark/>
          </w:tcPr>
          <w:p w14:paraId="1CBCF0A4" w14:textId="53EDEA83"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eastAsia="lt-LT"/>
              </w:rPr>
            </w:pPr>
            <w:r w:rsidRPr="00843085">
              <w:rPr>
                <w:rFonts w:ascii="Times New Roman" w:eastAsia="Times New Roman" w:hAnsi="Times New Roman" w:cs="Times New Roman"/>
                <w:b/>
                <w:bCs/>
                <w:sz w:val="20"/>
                <w:szCs w:val="20"/>
                <w:lang w:eastAsia="lt-LT"/>
              </w:rPr>
              <w:t>8 985,0</w:t>
            </w:r>
          </w:p>
        </w:tc>
      </w:tr>
      <w:tr w:rsidR="00835A03" w:rsidRPr="00843085" w14:paraId="4B203567" w14:textId="77777777" w:rsidTr="00843085">
        <w:trPr>
          <w:trHeight w:val="300"/>
        </w:trPr>
        <w:tc>
          <w:tcPr>
            <w:cnfStyle w:val="001000000000" w:firstRow="0" w:lastRow="0" w:firstColumn="1" w:lastColumn="0" w:oddVBand="0" w:evenVBand="0" w:oddHBand="0" w:evenHBand="0" w:firstRowFirstColumn="0" w:firstRowLastColumn="0" w:lastRowFirstColumn="0" w:lastRowLastColumn="0"/>
            <w:tcW w:w="3065" w:type="pct"/>
            <w:gridSpan w:val="4"/>
            <w:hideMark/>
          </w:tcPr>
          <w:p w14:paraId="1F4CF302" w14:textId="77777777" w:rsidR="00FD4059" w:rsidRPr="00843085" w:rsidRDefault="00FD4059" w:rsidP="00FD4059">
            <w:pPr>
              <w:jc w:val="right"/>
              <w:rPr>
                <w:rFonts w:ascii="Times New Roman" w:eastAsia="Times New Roman" w:hAnsi="Times New Roman" w:cs="Times New Roman"/>
                <w:b w:val="0"/>
                <w:bCs w:val="0"/>
                <w:i/>
                <w:iCs/>
                <w:sz w:val="20"/>
                <w:szCs w:val="20"/>
                <w:lang w:eastAsia="lt-LT"/>
              </w:rPr>
            </w:pPr>
            <w:r w:rsidRPr="00843085">
              <w:rPr>
                <w:rFonts w:ascii="Times New Roman" w:eastAsia="Times New Roman" w:hAnsi="Times New Roman" w:cs="Times New Roman"/>
                <w:b w:val="0"/>
                <w:bCs w:val="0"/>
                <w:i/>
                <w:iCs/>
                <w:sz w:val="20"/>
                <w:szCs w:val="20"/>
                <w:lang w:eastAsia="lt-LT"/>
              </w:rPr>
              <w:t xml:space="preserve">Visuomenės švietimui, įtraukimui, pilotiniams projektams (regiono </w:t>
            </w:r>
            <w:proofErr w:type="spellStart"/>
            <w:r w:rsidRPr="00843085">
              <w:rPr>
                <w:rFonts w:ascii="Times New Roman" w:eastAsia="Times New Roman" w:hAnsi="Times New Roman" w:cs="Times New Roman"/>
                <w:b w:val="0"/>
                <w:bCs w:val="0"/>
                <w:i/>
                <w:iCs/>
                <w:sz w:val="20"/>
                <w:szCs w:val="20"/>
                <w:lang w:eastAsia="lt-LT"/>
              </w:rPr>
              <w:t>mąstu</w:t>
            </w:r>
            <w:proofErr w:type="spellEnd"/>
            <w:r w:rsidRPr="00843085">
              <w:rPr>
                <w:rFonts w:ascii="Times New Roman" w:eastAsia="Times New Roman" w:hAnsi="Times New Roman" w:cs="Times New Roman"/>
                <w:b w:val="0"/>
                <w:bCs w:val="0"/>
                <w:i/>
                <w:iCs/>
                <w:sz w:val="20"/>
                <w:szCs w:val="20"/>
                <w:lang w:eastAsia="lt-LT"/>
              </w:rPr>
              <w:t>), tame tarpe</w:t>
            </w:r>
          </w:p>
        </w:tc>
        <w:tc>
          <w:tcPr>
            <w:tcW w:w="383" w:type="pct"/>
            <w:hideMark/>
          </w:tcPr>
          <w:p w14:paraId="66135703" w14:textId="6B4764C9"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lt-LT"/>
              </w:rPr>
            </w:pPr>
            <w:r w:rsidRPr="00843085">
              <w:rPr>
                <w:rFonts w:ascii="Times New Roman" w:eastAsia="Times New Roman" w:hAnsi="Times New Roman" w:cs="Times New Roman"/>
                <w:bCs/>
                <w:i/>
                <w:iCs/>
                <w:sz w:val="20"/>
                <w:szCs w:val="20"/>
                <w:lang w:eastAsia="lt-LT"/>
              </w:rPr>
              <w:t>318,0</w:t>
            </w:r>
          </w:p>
        </w:tc>
        <w:tc>
          <w:tcPr>
            <w:tcW w:w="383" w:type="pct"/>
            <w:hideMark/>
          </w:tcPr>
          <w:p w14:paraId="0EFDEC47" w14:textId="676CDACE"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lt-LT"/>
              </w:rPr>
            </w:pPr>
            <w:r w:rsidRPr="00843085">
              <w:rPr>
                <w:rFonts w:ascii="Times New Roman" w:eastAsia="Times New Roman" w:hAnsi="Times New Roman" w:cs="Times New Roman"/>
                <w:bCs/>
                <w:i/>
                <w:iCs/>
                <w:sz w:val="20"/>
                <w:szCs w:val="20"/>
                <w:lang w:eastAsia="lt-LT"/>
              </w:rPr>
              <w:t>384,8</w:t>
            </w:r>
          </w:p>
        </w:tc>
        <w:tc>
          <w:tcPr>
            <w:tcW w:w="383" w:type="pct"/>
            <w:hideMark/>
          </w:tcPr>
          <w:p w14:paraId="3E5E1FA2" w14:textId="2F9956D2"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3,0</w:t>
            </w:r>
          </w:p>
        </w:tc>
        <w:tc>
          <w:tcPr>
            <w:tcW w:w="371" w:type="pct"/>
            <w:hideMark/>
          </w:tcPr>
          <w:p w14:paraId="3BF05A66" w14:textId="4BD57830"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205,0</w:t>
            </w:r>
          </w:p>
        </w:tc>
        <w:tc>
          <w:tcPr>
            <w:tcW w:w="415" w:type="pct"/>
            <w:hideMark/>
          </w:tcPr>
          <w:p w14:paraId="0EC8DF03" w14:textId="15C1DD27"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110,0</w:t>
            </w:r>
          </w:p>
        </w:tc>
      </w:tr>
      <w:tr w:rsidR="00835A03" w:rsidRPr="00843085" w14:paraId="4C2CAF8E" w14:textId="77777777" w:rsidTr="00843085">
        <w:trPr>
          <w:trHeight w:val="300"/>
        </w:trPr>
        <w:tc>
          <w:tcPr>
            <w:cnfStyle w:val="001000000000" w:firstRow="0" w:lastRow="0" w:firstColumn="1" w:lastColumn="0" w:oddVBand="0" w:evenVBand="0" w:oddHBand="0" w:evenHBand="0" w:firstRowFirstColumn="0" w:firstRowLastColumn="0" w:lastRowFirstColumn="0" w:lastRowLastColumn="0"/>
            <w:tcW w:w="3065" w:type="pct"/>
            <w:gridSpan w:val="4"/>
            <w:hideMark/>
          </w:tcPr>
          <w:p w14:paraId="2DAD9CEA" w14:textId="77777777" w:rsidR="00FD4059" w:rsidRPr="00843085" w:rsidRDefault="00FD4059" w:rsidP="00FD4059">
            <w:pPr>
              <w:jc w:val="right"/>
              <w:rPr>
                <w:rFonts w:ascii="Times New Roman" w:eastAsia="Times New Roman" w:hAnsi="Times New Roman" w:cs="Times New Roman"/>
                <w:b w:val="0"/>
                <w:sz w:val="18"/>
                <w:szCs w:val="18"/>
                <w:lang w:eastAsia="lt-LT"/>
              </w:rPr>
            </w:pPr>
            <w:r w:rsidRPr="00843085">
              <w:rPr>
                <w:rFonts w:ascii="Times New Roman" w:eastAsia="Times New Roman" w:hAnsi="Times New Roman" w:cs="Times New Roman"/>
                <w:b w:val="0"/>
                <w:sz w:val="18"/>
                <w:szCs w:val="18"/>
                <w:lang w:eastAsia="lt-LT"/>
              </w:rPr>
              <w:t>Biržų rajono savivaldybės indėlis regioninėje viešinimo kampanijoje</w:t>
            </w:r>
          </w:p>
        </w:tc>
        <w:tc>
          <w:tcPr>
            <w:tcW w:w="383" w:type="pct"/>
            <w:hideMark/>
          </w:tcPr>
          <w:p w14:paraId="78699771" w14:textId="490079D4"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843085">
              <w:rPr>
                <w:rFonts w:ascii="Times New Roman" w:eastAsia="Times New Roman" w:hAnsi="Times New Roman" w:cs="Times New Roman"/>
                <w:sz w:val="18"/>
                <w:szCs w:val="18"/>
                <w:lang w:eastAsia="lt-LT"/>
              </w:rPr>
              <w:t>30,0</w:t>
            </w:r>
          </w:p>
        </w:tc>
        <w:tc>
          <w:tcPr>
            <w:tcW w:w="383" w:type="pct"/>
            <w:hideMark/>
          </w:tcPr>
          <w:p w14:paraId="05E3D379" w14:textId="0E458ACF"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843085">
              <w:rPr>
                <w:rFonts w:ascii="Times New Roman" w:eastAsia="Times New Roman" w:hAnsi="Times New Roman" w:cs="Times New Roman"/>
                <w:sz w:val="18"/>
                <w:szCs w:val="18"/>
                <w:lang w:eastAsia="lt-LT"/>
              </w:rPr>
              <w:t>36,3</w:t>
            </w:r>
          </w:p>
        </w:tc>
        <w:tc>
          <w:tcPr>
            <w:tcW w:w="383" w:type="pct"/>
            <w:hideMark/>
          </w:tcPr>
          <w:p w14:paraId="10348188" w14:textId="1CEAD642"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c>
          <w:tcPr>
            <w:tcW w:w="371" w:type="pct"/>
            <w:hideMark/>
          </w:tcPr>
          <w:p w14:paraId="4959F734" w14:textId="0B849029"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r w:rsidRPr="00843085">
              <w:rPr>
                <w:rFonts w:ascii="Times New Roman" w:eastAsia="Times New Roman" w:hAnsi="Times New Roman" w:cs="Times New Roman"/>
                <w:sz w:val="18"/>
                <w:szCs w:val="18"/>
                <w:lang w:eastAsia="lt-LT"/>
              </w:rPr>
              <w:t>30,0</w:t>
            </w:r>
          </w:p>
        </w:tc>
        <w:tc>
          <w:tcPr>
            <w:tcW w:w="415" w:type="pct"/>
            <w:hideMark/>
          </w:tcPr>
          <w:p w14:paraId="1B6D5398" w14:textId="779B2D2A"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lt-LT"/>
              </w:rPr>
            </w:pPr>
          </w:p>
        </w:tc>
      </w:tr>
      <w:tr w:rsidR="00835A03" w:rsidRPr="005249C7" w14:paraId="78D355C7"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3065" w:type="pct"/>
            <w:gridSpan w:val="4"/>
            <w:hideMark/>
          </w:tcPr>
          <w:p w14:paraId="6957C369" w14:textId="77777777" w:rsidR="00FD4059" w:rsidRPr="005249C7" w:rsidRDefault="00FD4059" w:rsidP="00FD4059">
            <w:pPr>
              <w:jc w:val="right"/>
              <w:rPr>
                <w:rFonts w:ascii="Times New Roman" w:eastAsia="Times New Roman" w:hAnsi="Times New Roman" w:cs="Times New Roman"/>
                <w:bCs w:val="0"/>
                <w:i/>
                <w:iCs/>
                <w:sz w:val="20"/>
                <w:szCs w:val="20"/>
                <w:lang w:eastAsia="lt-LT"/>
              </w:rPr>
            </w:pPr>
            <w:r w:rsidRPr="005249C7">
              <w:rPr>
                <w:rFonts w:ascii="Times New Roman" w:eastAsia="Times New Roman" w:hAnsi="Times New Roman" w:cs="Times New Roman"/>
                <w:bCs w:val="0"/>
                <w:i/>
                <w:iCs/>
                <w:sz w:val="20"/>
                <w:szCs w:val="20"/>
                <w:lang w:eastAsia="lt-LT"/>
              </w:rPr>
              <w:t>Rūšiuojamojo surinkimo infrastruktūros ir kompostavimo namų sąlygomis plėtrai Biržų raj. savivaldybėje</w:t>
            </w:r>
          </w:p>
        </w:tc>
        <w:tc>
          <w:tcPr>
            <w:tcW w:w="383" w:type="pct"/>
            <w:hideMark/>
          </w:tcPr>
          <w:p w14:paraId="66F07167" w14:textId="56F0DB9D" w:rsidR="00FD4059" w:rsidRPr="005249C7"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
                <w:iCs/>
                <w:sz w:val="20"/>
                <w:szCs w:val="20"/>
                <w:lang w:eastAsia="lt-LT"/>
              </w:rPr>
            </w:pPr>
            <w:r w:rsidRPr="005249C7">
              <w:rPr>
                <w:rFonts w:ascii="Times New Roman" w:eastAsia="Times New Roman" w:hAnsi="Times New Roman" w:cs="Times New Roman"/>
                <w:b/>
                <w:bCs/>
                <w:i/>
                <w:iCs/>
                <w:sz w:val="20"/>
                <w:szCs w:val="20"/>
                <w:lang w:eastAsia="lt-LT"/>
              </w:rPr>
              <w:t>282,8</w:t>
            </w:r>
          </w:p>
        </w:tc>
        <w:tc>
          <w:tcPr>
            <w:tcW w:w="383" w:type="pct"/>
            <w:hideMark/>
          </w:tcPr>
          <w:p w14:paraId="313B6997" w14:textId="5B6128A7" w:rsidR="00FD4059" w:rsidRPr="005249C7"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
                <w:iCs/>
                <w:sz w:val="20"/>
                <w:szCs w:val="20"/>
                <w:lang w:eastAsia="lt-LT"/>
              </w:rPr>
            </w:pPr>
            <w:r w:rsidRPr="005249C7">
              <w:rPr>
                <w:rFonts w:ascii="Times New Roman" w:eastAsia="Times New Roman" w:hAnsi="Times New Roman" w:cs="Times New Roman"/>
                <w:b/>
                <w:bCs/>
                <w:i/>
                <w:iCs/>
                <w:sz w:val="20"/>
                <w:szCs w:val="20"/>
                <w:lang w:eastAsia="lt-LT"/>
              </w:rPr>
              <w:t>342,2</w:t>
            </w:r>
          </w:p>
        </w:tc>
        <w:tc>
          <w:tcPr>
            <w:tcW w:w="383" w:type="pct"/>
            <w:hideMark/>
          </w:tcPr>
          <w:p w14:paraId="4F4E9248" w14:textId="6A96C204" w:rsidR="00FD4059" w:rsidRPr="005249C7"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i/>
                <w:iCs/>
                <w:sz w:val="20"/>
                <w:szCs w:val="20"/>
                <w:lang w:eastAsia="lt-LT"/>
              </w:rPr>
            </w:pPr>
            <w:r w:rsidRPr="005249C7">
              <w:rPr>
                <w:rFonts w:ascii="Times New Roman" w:eastAsia="Times New Roman" w:hAnsi="Times New Roman" w:cs="Times New Roman"/>
                <w:b/>
                <w:i/>
                <w:iCs/>
                <w:sz w:val="20"/>
                <w:szCs w:val="20"/>
                <w:lang w:eastAsia="lt-LT"/>
              </w:rPr>
              <w:t>282,8</w:t>
            </w:r>
          </w:p>
        </w:tc>
        <w:tc>
          <w:tcPr>
            <w:tcW w:w="371" w:type="pct"/>
            <w:hideMark/>
          </w:tcPr>
          <w:p w14:paraId="144EB87D" w14:textId="2B6593BF" w:rsidR="00FD4059" w:rsidRPr="005249C7"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i/>
                <w:iCs/>
                <w:sz w:val="20"/>
                <w:szCs w:val="20"/>
                <w:lang w:eastAsia="lt-LT"/>
              </w:rPr>
            </w:pPr>
            <w:r w:rsidRPr="005249C7">
              <w:rPr>
                <w:rFonts w:ascii="Times New Roman" w:eastAsia="Times New Roman" w:hAnsi="Times New Roman" w:cs="Times New Roman"/>
                <w:b/>
                <w:i/>
                <w:iCs/>
                <w:sz w:val="20"/>
                <w:szCs w:val="20"/>
                <w:lang w:eastAsia="lt-LT"/>
              </w:rPr>
              <w:t>-</w:t>
            </w:r>
          </w:p>
        </w:tc>
        <w:tc>
          <w:tcPr>
            <w:tcW w:w="415" w:type="pct"/>
            <w:hideMark/>
          </w:tcPr>
          <w:p w14:paraId="2B084F34" w14:textId="59F755B2" w:rsidR="00FD4059" w:rsidRPr="005249C7"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
                <w:iCs/>
                <w:sz w:val="20"/>
                <w:szCs w:val="20"/>
                <w:lang w:eastAsia="lt-LT"/>
              </w:rPr>
            </w:pPr>
            <w:r w:rsidRPr="005249C7">
              <w:rPr>
                <w:rFonts w:ascii="Times New Roman" w:eastAsia="Times New Roman" w:hAnsi="Times New Roman" w:cs="Times New Roman"/>
                <w:b/>
                <w:bCs/>
                <w:i/>
                <w:iCs/>
                <w:sz w:val="20"/>
                <w:szCs w:val="20"/>
                <w:lang w:eastAsia="lt-LT"/>
              </w:rPr>
              <w:t>-</w:t>
            </w:r>
          </w:p>
        </w:tc>
      </w:tr>
      <w:tr w:rsidR="00835A03" w:rsidRPr="00843085" w14:paraId="2C4184BF" w14:textId="77777777" w:rsidTr="00843085">
        <w:trPr>
          <w:trHeight w:val="276"/>
        </w:trPr>
        <w:tc>
          <w:tcPr>
            <w:cnfStyle w:val="001000000000" w:firstRow="0" w:lastRow="0" w:firstColumn="1" w:lastColumn="0" w:oddVBand="0" w:evenVBand="0" w:oddHBand="0" w:evenHBand="0" w:firstRowFirstColumn="0" w:firstRowLastColumn="0" w:lastRowFirstColumn="0" w:lastRowLastColumn="0"/>
            <w:tcW w:w="3065" w:type="pct"/>
            <w:gridSpan w:val="4"/>
            <w:hideMark/>
          </w:tcPr>
          <w:p w14:paraId="5E8EB5F7" w14:textId="77777777" w:rsidR="00FD4059" w:rsidRPr="00843085" w:rsidRDefault="00FD4059" w:rsidP="00FD4059">
            <w:pPr>
              <w:jc w:val="right"/>
              <w:rPr>
                <w:rFonts w:ascii="Times New Roman" w:eastAsia="Times New Roman" w:hAnsi="Times New Roman" w:cs="Times New Roman"/>
                <w:b w:val="0"/>
                <w:bCs w:val="0"/>
                <w:i/>
                <w:iCs/>
                <w:sz w:val="20"/>
                <w:szCs w:val="20"/>
                <w:lang w:eastAsia="lt-LT"/>
              </w:rPr>
            </w:pPr>
            <w:r w:rsidRPr="00843085">
              <w:rPr>
                <w:rFonts w:ascii="Times New Roman" w:eastAsia="Times New Roman" w:hAnsi="Times New Roman" w:cs="Times New Roman"/>
                <w:b w:val="0"/>
                <w:bCs w:val="0"/>
                <w:i/>
                <w:iCs/>
                <w:sz w:val="20"/>
                <w:szCs w:val="20"/>
                <w:lang w:eastAsia="lt-LT"/>
              </w:rPr>
              <w:t>Rūšiuojamojo surinkimo infrastruktūros ir kompostavimo namų sąlygomis plėtrai Panevėžio regione</w:t>
            </w:r>
          </w:p>
        </w:tc>
        <w:tc>
          <w:tcPr>
            <w:tcW w:w="383" w:type="pct"/>
            <w:hideMark/>
          </w:tcPr>
          <w:p w14:paraId="23E7BC8B" w14:textId="001E7CD9"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lt-LT"/>
              </w:rPr>
            </w:pPr>
            <w:r w:rsidRPr="00843085">
              <w:rPr>
                <w:rFonts w:ascii="Times New Roman" w:eastAsia="Times New Roman" w:hAnsi="Times New Roman" w:cs="Times New Roman"/>
                <w:bCs/>
                <w:i/>
                <w:iCs/>
                <w:sz w:val="20"/>
                <w:szCs w:val="20"/>
                <w:lang w:eastAsia="lt-LT"/>
              </w:rPr>
              <w:t>30,0</w:t>
            </w:r>
          </w:p>
        </w:tc>
        <w:tc>
          <w:tcPr>
            <w:tcW w:w="383" w:type="pct"/>
            <w:hideMark/>
          </w:tcPr>
          <w:p w14:paraId="0C38E4FC" w14:textId="4D2C3510"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lt-LT"/>
              </w:rPr>
            </w:pPr>
            <w:r w:rsidRPr="00843085">
              <w:rPr>
                <w:rFonts w:ascii="Times New Roman" w:eastAsia="Times New Roman" w:hAnsi="Times New Roman" w:cs="Times New Roman"/>
                <w:bCs/>
                <w:i/>
                <w:iCs/>
                <w:sz w:val="20"/>
                <w:szCs w:val="20"/>
                <w:lang w:eastAsia="lt-LT"/>
              </w:rPr>
              <w:t>36,3</w:t>
            </w:r>
          </w:p>
        </w:tc>
        <w:tc>
          <w:tcPr>
            <w:tcW w:w="383" w:type="pct"/>
            <w:hideMark/>
          </w:tcPr>
          <w:p w14:paraId="7DB54BC5" w14:textId="77BE0566"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w:t>
            </w:r>
          </w:p>
        </w:tc>
        <w:tc>
          <w:tcPr>
            <w:tcW w:w="371" w:type="pct"/>
            <w:hideMark/>
          </w:tcPr>
          <w:p w14:paraId="2F28B58F" w14:textId="2F279262"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10,0</w:t>
            </w:r>
          </w:p>
        </w:tc>
        <w:tc>
          <w:tcPr>
            <w:tcW w:w="415" w:type="pct"/>
            <w:hideMark/>
          </w:tcPr>
          <w:p w14:paraId="47CA057E" w14:textId="34C34E10"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20,0</w:t>
            </w:r>
          </w:p>
        </w:tc>
      </w:tr>
      <w:tr w:rsidR="00835A03" w:rsidRPr="005249C7" w14:paraId="5FC73C5B" w14:textId="77777777" w:rsidTr="00843085">
        <w:trPr>
          <w:trHeight w:val="300"/>
        </w:trPr>
        <w:tc>
          <w:tcPr>
            <w:cnfStyle w:val="001000000000" w:firstRow="0" w:lastRow="0" w:firstColumn="1" w:lastColumn="0" w:oddVBand="0" w:evenVBand="0" w:oddHBand="0" w:evenHBand="0" w:firstRowFirstColumn="0" w:firstRowLastColumn="0" w:lastRowFirstColumn="0" w:lastRowLastColumn="0"/>
            <w:tcW w:w="3065" w:type="pct"/>
            <w:gridSpan w:val="4"/>
            <w:hideMark/>
          </w:tcPr>
          <w:p w14:paraId="688E6249" w14:textId="77777777" w:rsidR="00FD4059" w:rsidRPr="005249C7" w:rsidRDefault="00FD4059" w:rsidP="00FD4059">
            <w:pPr>
              <w:jc w:val="right"/>
              <w:rPr>
                <w:rFonts w:ascii="Times New Roman" w:eastAsia="Times New Roman" w:hAnsi="Times New Roman" w:cs="Times New Roman"/>
                <w:bCs w:val="0"/>
                <w:i/>
                <w:iCs/>
                <w:sz w:val="20"/>
                <w:szCs w:val="20"/>
                <w:lang w:eastAsia="lt-LT"/>
              </w:rPr>
            </w:pPr>
            <w:r w:rsidRPr="005249C7">
              <w:rPr>
                <w:rFonts w:ascii="Times New Roman" w:eastAsia="Times New Roman" w:hAnsi="Times New Roman" w:cs="Times New Roman"/>
                <w:bCs w:val="0"/>
                <w:i/>
                <w:iCs/>
                <w:sz w:val="20"/>
                <w:szCs w:val="20"/>
                <w:lang w:eastAsia="lt-LT"/>
              </w:rPr>
              <w:t>Atliekų tvarkymo įrenginių, infrastruktūros plėtrai, atnaujinimui Biržų raj. savivaldybėje</w:t>
            </w:r>
          </w:p>
        </w:tc>
        <w:tc>
          <w:tcPr>
            <w:tcW w:w="383" w:type="pct"/>
            <w:hideMark/>
          </w:tcPr>
          <w:p w14:paraId="395D6EA0" w14:textId="7EAB0ADE" w:rsidR="00FD4059" w:rsidRPr="005249C7"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
                <w:iCs/>
                <w:sz w:val="20"/>
                <w:szCs w:val="20"/>
                <w:lang w:eastAsia="lt-LT"/>
              </w:rPr>
            </w:pPr>
            <w:r w:rsidRPr="005249C7">
              <w:rPr>
                <w:rFonts w:ascii="Times New Roman" w:eastAsia="Times New Roman" w:hAnsi="Times New Roman" w:cs="Times New Roman"/>
                <w:b/>
                <w:bCs/>
                <w:i/>
                <w:iCs/>
                <w:sz w:val="20"/>
                <w:szCs w:val="20"/>
                <w:lang w:eastAsia="lt-LT"/>
              </w:rPr>
              <w:t>200,0</w:t>
            </w:r>
          </w:p>
        </w:tc>
        <w:tc>
          <w:tcPr>
            <w:tcW w:w="383" w:type="pct"/>
            <w:hideMark/>
          </w:tcPr>
          <w:p w14:paraId="5069BD60" w14:textId="0A81A25B" w:rsidR="00FD4059" w:rsidRPr="005249C7"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
                <w:iCs/>
                <w:sz w:val="20"/>
                <w:szCs w:val="20"/>
                <w:lang w:eastAsia="lt-LT"/>
              </w:rPr>
            </w:pPr>
            <w:r w:rsidRPr="005249C7">
              <w:rPr>
                <w:rFonts w:ascii="Times New Roman" w:eastAsia="Times New Roman" w:hAnsi="Times New Roman" w:cs="Times New Roman"/>
                <w:b/>
                <w:bCs/>
                <w:i/>
                <w:iCs/>
                <w:sz w:val="20"/>
                <w:szCs w:val="20"/>
                <w:lang w:eastAsia="lt-LT"/>
              </w:rPr>
              <w:t>242,0</w:t>
            </w:r>
          </w:p>
        </w:tc>
        <w:tc>
          <w:tcPr>
            <w:tcW w:w="383" w:type="pct"/>
            <w:hideMark/>
          </w:tcPr>
          <w:p w14:paraId="0392F022" w14:textId="2FBBF638" w:rsidR="00FD4059" w:rsidRPr="005249C7"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i/>
                <w:iCs/>
                <w:sz w:val="20"/>
                <w:szCs w:val="20"/>
                <w:lang w:eastAsia="lt-LT"/>
              </w:rPr>
            </w:pPr>
            <w:r w:rsidRPr="005249C7">
              <w:rPr>
                <w:rFonts w:ascii="Times New Roman" w:eastAsia="Times New Roman" w:hAnsi="Times New Roman" w:cs="Times New Roman"/>
                <w:b/>
                <w:i/>
                <w:iCs/>
                <w:sz w:val="20"/>
                <w:szCs w:val="20"/>
                <w:lang w:eastAsia="lt-LT"/>
              </w:rPr>
              <w:t>-</w:t>
            </w:r>
          </w:p>
        </w:tc>
        <w:tc>
          <w:tcPr>
            <w:tcW w:w="371" w:type="pct"/>
            <w:hideMark/>
          </w:tcPr>
          <w:p w14:paraId="3712FD2D" w14:textId="616F8179" w:rsidR="00FD4059" w:rsidRPr="005249C7"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i/>
                <w:iCs/>
                <w:sz w:val="20"/>
                <w:szCs w:val="20"/>
                <w:lang w:eastAsia="lt-LT"/>
              </w:rPr>
            </w:pPr>
            <w:r w:rsidRPr="005249C7">
              <w:rPr>
                <w:rFonts w:ascii="Times New Roman" w:eastAsia="Times New Roman" w:hAnsi="Times New Roman" w:cs="Times New Roman"/>
                <w:b/>
                <w:i/>
                <w:iCs/>
                <w:sz w:val="20"/>
                <w:szCs w:val="20"/>
                <w:lang w:eastAsia="lt-LT"/>
              </w:rPr>
              <w:t>-</w:t>
            </w:r>
          </w:p>
        </w:tc>
        <w:tc>
          <w:tcPr>
            <w:tcW w:w="415" w:type="pct"/>
            <w:hideMark/>
          </w:tcPr>
          <w:p w14:paraId="6E87835B" w14:textId="24B94AC5" w:rsidR="00FD4059" w:rsidRPr="005249C7"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i/>
                <w:iCs/>
                <w:sz w:val="20"/>
                <w:szCs w:val="20"/>
                <w:lang w:eastAsia="lt-LT"/>
              </w:rPr>
            </w:pPr>
            <w:r w:rsidRPr="005249C7">
              <w:rPr>
                <w:rFonts w:ascii="Times New Roman" w:eastAsia="Times New Roman" w:hAnsi="Times New Roman" w:cs="Times New Roman"/>
                <w:b/>
                <w:i/>
                <w:iCs/>
                <w:sz w:val="20"/>
                <w:szCs w:val="20"/>
                <w:lang w:eastAsia="lt-LT"/>
              </w:rPr>
              <w:t>200,0</w:t>
            </w:r>
          </w:p>
        </w:tc>
      </w:tr>
      <w:tr w:rsidR="00835A03" w:rsidRPr="00843085" w14:paraId="4E1C4AD8" w14:textId="77777777" w:rsidTr="00843085">
        <w:trPr>
          <w:trHeight w:val="288"/>
        </w:trPr>
        <w:tc>
          <w:tcPr>
            <w:cnfStyle w:val="001000000000" w:firstRow="0" w:lastRow="0" w:firstColumn="1" w:lastColumn="0" w:oddVBand="0" w:evenVBand="0" w:oddHBand="0" w:evenHBand="0" w:firstRowFirstColumn="0" w:firstRowLastColumn="0" w:lastRowFirstColumn="0" w:lastRowLastColumn="0"/>
            <w:tcW w:w="3065" w:type="pct"/>
            <w:gridSpan w:val="4"/>
            <w:hideMark/>
          </w:tcPr>
          <w:p w14:paraId="79636A76" w14:textId="77777777" w:rsidR="00FD4059" w:rsidRPr="00843085" w:rsidRDefault="00FD4059" w:rsidP="00FD4059">
            <w:pPr>
              <w:jc w:val="right"/>
              <w:rPr>
                <w:rFonts w:ascii="Times New Roman" w:eastAsia="Times New Roman" w:hAnsi="Times New Roman" w:cs="Times New Roman"/>
                <w:b w:val="0"/>
                <w:bCs w:val="0"/>
                <w:i/>
                <w:iCs/>
                <w:sz w:val="20"/>
                <w:szCs w:val="20"/>
                <w:lang w:eastAsia="lt-LT"/>
              </w:rPr>
            </w:pPr>
            <w:r w:rsidRPr="00843085">
              <w:rPr>
                <w:rFonts w:ascii="Times New Roman" w:eastAsia="Times New Roman" w:hAnsi="Times New Roman" w:cs="Times New Roman"/>
                <w:b w:val="0"/>
                <w:bCs w:val="0"/>
                <w:i/>
                <w:iCs/>
                <w:sz w:val="20"/>
                <w:szCs w:val="20"/>
                <w:lang w:eastAsia="lt-LT"/>
              </w:rPr>
              <w:t>Atliekų tvarkymo įrenginių, infrastruktūros plėtrai, atnaujinimui Panevėžio regione</w:t>
            </w:r>
          </w:p>
        </w:tc>
        <w:tc>
          <w:tcPr>
            <w:tcW w:w="383" w:type="pct"/>
            <w:hideMark/>
          </w:tcPr>
          <w:p w14:paraId="75F83749" w14:textId="168D9470"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lt-LT"/>
              </w:rPr>
            </w:pPr>
            <w:r w:rsidRPr="00843085">
              <w:rPr>
                <w:rFonts w:ascii="Times New Roman" w:eastAsia="Times New Roman" w:hAnsi="Times New Roman" w:cs="Times New Roman"/>
                <w:bCs/>
                <w:i/>
                <w:iCs/>
                <w:sz w:val="20"/>
                <w:szCs w:val="20"/>
                <w:lang w:eastAsia="lt-LT"/>
              </w:rPr>
              <w:t>13 784,7</w:t>
            </w:r>
          </w:p>
        </w:tc>
        <w:tc>
          <w:tcPr>
            <w:tcW w:w="383" w:type="pct"/>
            <w:hideMark/>
          </w:tcPr>
          <w:p w14:paraId="4E6DE6A0" w14:textId="7BB86746"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lt-LT"/>
              </w:rPr>
            </w:pPr>
            <w:r w:rsidRPr="00843085">
              <w:rPr>
                <w:rFonts w:ascii="Times New Roman" w:eastAsia="Times New Roman" w:hAnsi="Times New Roman" w:cs="Times New Roman"/>
                <w:bCs/>
                <w:i/>
                <w:iCs/>
                <w:sz w:val="20"/>
                <w:szCs w:val="20"/>
                <w:lang w:eastAsia="lt-LT"/>
              </w:rPr>
              <w:t>16 679,5</w:t>
            </w:r>
          </w:p>
        </w:tc>
        <w:tc>
          <w:tcPr>
            <w:tcW w:w="383" w:type="pct"/>
            <w:hideMark/>
          </w:tcPr>
          <w:p w14:paraId="693572BF" w14:textId="0DA83C47"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2 329,7</w:t>
            </w:r>
          </w:p>
        </w:tc>
        <w:tc>
          <w:tcPr>
            <w:tcW w:w="371" w:type="pct"/>
            <w:hideMark/>
          </w:tcPr>
          <w:p w14:paraId="427FF56F" w14:textId="1BCA9523"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2 800,0</w:t>
            </w:r>
          </w:p>
        </w:tc>
        <w:tc>
          <w:tcPr>
            <w:tcW w:w="415" w:type="pct"/>
            <w:hideMark/>
          </w:tcPr>
          <w:p w14:paraId="41F77A51" w14:textId="289D8494" w:rsidR="00FD4059" w:rsidRPr="00843085" w:rsidRDefault="00FD4059" w:rsidP="006F1E1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0"/>
                <w:szCs w:val="20"/>
                <w:lang w:eastAsia="lt-LT"/>
              </w:rPr>
            </w:pPr>
            <w:r w:rsidRPr="00843085">
              <w:rPr>
                <w:rFonts w:ascii="Times New Roman" w:eastAsia="Times New Roman" w:hAnsi="Times New Roman" w:cs="Times New Roman"/>
                <w:i/>
                <w:iCs/>
                <w:sz w:val="20"/>
                <w:szCs w:val="20"/>
                <w:lang w:eastAsia="lt-LT"/>
              </w:rPr>
              <w:t>8 655,0</w:t>
            </w:r>
          </w:p>
        </w:tc>
      </w:tr>
    </w:tbl>
    <w:p w14:paraId="11E6C6E6" w14:textId="77777777" w:rsidR="002A6308" w:rsidRPr="003F4C45" w:rsidRDefault="002A6308" w:rsidP="00FB29D8">
      <w:pPr>
        <w:rPr>
          <w:rFonts w:ascii="Times New Roman" w:hAnsi="Times New Roman" w:cs="Times New Roman"/>
          <w:lang w:eastAsia="sv-SE"/>
        </w:rPr>
      </w:pPr>
    </w:p>
    <w:p w14:paraId="024BEFC9" w14:textId="5125BF3D" w:rsidR="002A6308" w:rsidRPr="003F4C45" w:rsidRDefault="00005905" w:rsidP="00FB29D8">
      <w:pPr>
        <w:rPr>
          <w:rFonts w:ascii="Times New Roman" w:eastAsia="Times New Roman" w:hAnsi="Times New Roman" w:cs="Times New Roman"/>
          <w:color w:val="000000"/>
          <w:sz w:val="20"/>
          <w:szCs w:val="20"/>
          <w:lang w:eastAsia="lt-LT"/>
        </w:rPr>
      </w:pPr>
      <w:r w:rsidRPr="003F4C45">
        <w:rPr>
          <w:rFonts w:ascii="Times New Roman" w:eastAsia="Times New Roman" w:hAnsi="Times New Roman" w:cs="Times New Roman"/>
          <w:color w:val="000000"/>
          <w:sz w:val="20"/>
          <w:szCs w:val="20"/>
          <w:lang w:eastAsia="lt-LT"/>
        </w:rPr>
        <w:t>* Finansavimo šaltinių trumpiniai</w:t>
      </w:r>
      <w:r w:rsidR="002A6308" w:rsidRPr="003F4C45">
        <w:rPr>
          <w:rFonts w:ascii="Times New Roman" w:eastAsia="Times New Roman" w:hAnsi="Times New Roman" w:cs="Times New Roman"/>
          <w:color w:val="000000"/>
          <w:sz w:val="20"/>
          <w:szCs w:val="20"/>
          <w:lang w:eastAsia="lt-LT"/>
        </w:rPr>
        <w:t>:</w:t>
      </w:r>
    </w:p>
    <w:p w14:paraId="1E4DCB76" w14:textId="77777777" w:rsidR="00005905" w:rsidRPr="003F4C45" w:rsidRDefault="00005905" w:rsidP="004705B3">
      <w:pPr>
        <w:spacing w:after="0"/>
        <w:rPr>
          <w:rFonts w:ascii="Times New Roman" w:eastAsia="Times New Roman" w:hAnsi="Times New Roman" w:cs="Times New Roman"/>
          <w:color w:val="000000"/>
          <w:sz w:val="20"/>
          <w:szCs w:val="20"/>
          <w:lang w:eastAsia="lt-LT"/>
        </w:rPr>
      </w:pPr>
      <w:r w:rsidRPr="003F4C45">
        <w:rPr>
          <w:rFonts w:ascii="Times New Roman" w:eastAsia="Times New Roman" w:hAnsi="Times New Roman" w:cs="Times New Roman"/>
          <w:color w:val="000000"/>
          <w:sz w:val="20"/>
          <w:szCs w:val="20"/>
          <w:lang w:eastAsia="lt-LT"/>
        </w:rPr>
        <w:t xml:space="preserve">2014-2020 ESF – 2014–2020 metų Europos Sąjungos fondų investicijų lėšos, </w:t>
      </w:r>
    </w:p>
    <w:p w14:paraId="29831D39" w14:textId="77777777" w:rsidR="00005905" w:rsidRPr="003F4C45" w:rsidRDefault="00005905" w:rsidP="004705B3">
      <w:pPr>
        <w:spacing w:after="0"/>
        <w:rPr>
          <w:rFonts w:ascii="Times New Roman" w:eastAsia="Times New Roman" w:hAnsi="Times New Roman" w:cs="Times New Roman"/>
          <w:color w:val="000000"/>
          <w:sz w:val="20"/>
          <w:szCs w:val="20"/>
          <w:lang w:eastAsia="lt-LT"/>
        </w:rPr>
      </w:pPr>
      <w:r w:rsidRPr="003F4C45">
        <w:rPr>
          <w:rFonts w:ascii="Times New Roman" w:eastAsia="Times New Roman" w:hAnsi="Times New Roman" w:cs="Times New Roman"/>
          <w:color w:val="000000"/>
          <w:sz w:val="20"/>
          <w:szCs w:val="20"/>
          <w:lang w:eastAsia="lt-LT"/>
        </w:rPr>
        <w:t>2021-2027 ESF – 2021–2027 metų Europos Sąjungos fondų investicijų lėšos,</w:t>
      </w:r>
    </w:p>
    <w:p w14:paraId="1CCEB787" w14:textId="77777777" w:rsidR="00005905" w:rsidRPr="003F4C45" w:rsidRDefault="00005905" w:rsidP="004705B3">
      <w:pPr>
        <w:spacing w:after="0"/>
        <w:rPr>
          <w:rFonts w:ascii="Times New Roman" w:eastAsia="Times New Roman" w:hAnsi="Times New Roman" w:cs="Times New Roman"/>
          <w:color w:val="000000"/>
          <w:sz w:val="20"/>
          <w:szCs w:val="20"/>
          <w:lang w:eastAsia="lt-LT"/>
        </w:rPr>
      </w:pPr>
      <w:r w:rsidRPr="003F4C45">
        <w:rPr>
          <w:rFonts w:ascii="Times New Roman" w:eastAsia="Times New Roman" w:hAnsi="Times New Roman" w:cs="Times New Roman"/>
          <w:color w:val="000000"/>
          <w:sz w:val="20"/>
          <w:szCs w:val="20"/>
          <w:lang w:eastAsia="lt-LT"/>
        </w:rPr>
        <w:t xml:space="preserve">GI – gamintojų ir importuotojų lėšos, </w:t>
      </w:r>
    </w:p>
    <w:p w14:paraId="5EE5EE42" w14:textId="77777777" w:rsidR="00005905" w:rsidRPr="003F4C45" w:rsidRDefault="00005905" w:rsidP="004705B3">
      <w:pPr>
        <w:spacing w:after="0"/>
        <w:rPr>
          <w:rFonts w:ascii="Times New Roman" w:eastAsia="Times New Roman" w:hAnsi="Times New Roman" w:cs="Times New Roman"/>
          <w:color w:val="000000"/>
          <w:sz w:val="20"/>
          <w:szCs w:val="20"/>
          <w:lang w:eastAsia="lt-LT"/>
        </w:rPr>
      </w:pPr>
      <w:r w:rsidRPr="003F4C45">
        <w:rPr>
          <w:rFonts w:ascii="Times New Roman" w:eastAsia="Times New Roman" w:hAnsi="Times New Roman" w:cs="Times New Roman"/>
          <w:color w:val="000000"/>
          <w:sz w:val="20"/>
          <w:szCs w:val="20"/>
          <w:lang w:eastAsia="lt-LT"/>
        </w:rPr>
        <w:t xml:space="preserve">PRATC – PRATC lėšos, </w:t>
      </w:r>
    </w:p>
    <w:p w14:paraId="35F2419A" w14:textId="65A82331" w:rsidR="00005905" w:rsidRPr="003F4C45" w:rsidRDefault="00005905" w:rsidP="004705B3">
      <w:pPr>
        <w:spacing w:after="0"/>
        <w:rPr>
          <w:rFonts w:ascii="Times New Roman" w:eastAsia="Times New Roman" w:hAnsi="Times New Roman" w:cs="Times New Roman"/>
          <w:color w:val="000000"/>
          <w:sz w:val="20"/>
          <w:szCs w:val="20"/>
          <w:lang w:eastAsia="lt-LT"/>
        </w:rPr>
      </w:pPr>
      <w:r w:rsidRPr="003F4C45">
        <w:rPr>
          <w:rFonts w:ascii="Times New Roman" w:eastAsia="Times New Roman" w:hAnsi="Times New Roman" w:cs="Times New Roman"/>
          <w:color w:val="000000"/>
          <w:sz w:val="20"/>
          <w:szCs w:val="20"/>
          <w:lang w:eastAsia="lt-LT"/>
        </w:rPr>
        <w:t>SB – savivaldybių biudžetų lėšos,</w:t>
      </w:r>
    </w:p>
    <w:p w14:paraId="488CB0DB" w14:textId="052AB8BF" w:rsidR="00005905" w:rsidRPr="003F4C45" w:rsidRDefault="00005905" w:rsidP="004705B3">
      <w:pPr>
        <w:spacing w:after="0"/>
        <w:rPr>
          <w:rFonts w:ascii="Times New Roman" w:eastAsia="Times New Roman" w:hAnsi="Times New Roman" w:cs="Times New Roman"/>
          <w:color w:val="000000"/>
          <w:sz w:val="20"/>
          <w:szCs w:val="20"/>
          <w:lang w:eastAsia="lt-LT"/>
        </w:rPr>
      </w:pPr>
      <w:r w:rsidRPr="003F4C45">
        <w:rPr>
          <w:rFonts w:ascii="Times New Roman" w:eastAsia="Times New Roman" w:hAnsi="Times New Roman" w:cs="Times New Roman"/>
          <w:color w:val="000000"/>
          <w:sz w:val="20"/>
          <w:szCs w:val="20"/>
          <w:lang w:eastAsia="lt-LT"/>
        </w:rPr>
        <w:t>VB – valstybės biudžeto lėšos,</w:t>
      </w:r>
    </w:p>
    <w:p w14:paraId="2F4C2384" w14:textId="5E42343C" w:rsidR="002A6308" w:rsidRPr="003F4C45" w:rsidRDefault="00344FB4" w:rsidP="004705B3">
      <w:pPr>
        <w:spacing w:after="0"/>
        <w:rPr>
          <w:rFonts w:ascii="Times New Roman" w:eastAsia="Times New Roman" w:hAnsi="Times New Roman" w:cs="Times New Roman"/>
          <w:color w:val="000000"/>
          <w:sz w:val="20"/>
          <w:szCs w:val="20"/>
          <w:lang w:eastAsia="lt-LT"/>
        </w:rPr>
      </w:pPr>
      <w:r w:rsidRPr="003F4C45">
        <w:rPr>
          <w:rFonts w:ascii="Times New Roman" w:eastAsia="Times New Roman" w:hAnsi="Times New Roman" w:cs="Times New Roman"/>
          <w:color w:val="000000"/>
          <w:sz w:val="20"/>
          <w:szCs w:val="20"/>
          <w:lang w:eastAsia="lt-LT"/>
        </w:rPr>
        <w:t>VR</w:t>
      </w:r>
      <w:r w:rsidR="002A6308" w:rsidRPr="003F4C45">
        <w:rPr>
          <w:rFonts w:ascii="Times New Roman" w:eastAsia="Times New Roman" w:hAnsi="Times New Roman" w:cs="Times New Roman"/>
          <w:color w:val="000000"/>
          <w:sz w:val="20"/>
          <w:szCs w:val="20"/>
          <w:lang w:eastAsia="lt-LT"/>
        </w:rPr>
        <w:t xml:space="preserve"> – vietinės rinkliavos už komunalinių atliekų surinkimą iš atliekų turėtojų ir atliekų tvarkymą</w:t>
      </w:r>
      <w:r w:rsidR="00F71E5E" w:rsidRPr="003F4C45">
        <w:rPr>
          <w:rFonts w:ascii="Times New Roman" w:eastAsia="Times New Roman" w:hAnsi="Times New Roman" w:cs="Times New Roman"/>
          <w:color w:val="000000"/>
          <w:sz w:val="20"/>
          <w:szCs w:val="20"/>
          <w:lang w:eastAsia="lt-LT"/>
        </w:rPr>
        <w:t xml:space="preserve"> lėšos</w:t>
      </w:r>
      <w:r w:rsidR="00005905" w:rsidRPr="003F4C45">
        <w:rPr>
          <w:rFonts w:ascii="Times New Roman" w:eastAsia="Times New Roman" w:hAnsi="Times New Roman" w:cs="Times New Roman"/>
          <w:color w:val="000000"/>
          <w:sz w:val="20"/>
          <w:szCs w:val="20"/>
          <w:lang w:eastAsia="lt-LT"/>
        </w:rPr>
        <w:t>.</w:t>
      </w:r>
    </w:p>
    <w:p w14:paraId="670F3448" w14:textId="77777777" w:rsidR="004705B3" w:rsidRPr="003F4C45" w:rsidRDefault="004705B3" w:rsidP="004705B3">
      <w:pPr>
        <w:spacing w:after="0"/>
        <w:rPr>
          <w:rFonts w:ascii="Times New Roman" w:eastAsia="Times New Roman" w:hAnsi="Times New Roman" w:cs="Times New Roman"/>
          <w:color w:val="000000"/>
          <w:sz w:val="20"/>
          <w:szCs w:val="20"/>
          <w:lang w:eastAsia="lt-LT"/>
        </w:rPr>
      </w:pPr>
    </w:p>
    <w:p w14:paraId="16FB49A9" w14:textId="77777777" w:rsidR="002A6308" w:rsidRPr="003F4C45" w:rsidRDefault="002A6308" w:rsidP="004705B3">
      <w:pPr>
        <w:spacing w:after="0"/>
        <w:rPr>
          <w:rFonts w:ascii="Times New Roman" w:hAnsi="Times New Roman" w:cs="Times New Roman"/>
          <w:lang w:eastAsia="sv-SE"/>
        </w:rPr>
        <w:sectPr w:rsidR="002A6308" w:rsidRPr="003F4C45" w:rsidSect="004705B3">
          <w:pgSz w:w="15840" w:h="12240" w:orient="landscape"/>
          <w:pgMar w:top="1440" w:right="1440" w:bottom="1701" w:left="1440" w:header="720" w:footer="374" w:gutter="0"/>
          <w:cols w:space="720"/>
          <w:docGrid w:linePitch="360"/>
        </w:sectPr>
      </w:pPr>
    </w:p>
    <w:p w14:paraId="5681698B" w14:textId="673D5EEF" w:rsidR="006F1E15" w:rsidRPr="003F4C45" w:rsidRDefault="006F1E15" w:rsidP="006F1E15">
      <w:pPr>
        <w:rPr>
          <w:rFonts w:ascii="Times New Roman" w:hAnsi="Times New Roman" w:cs="Times New Roman"/>
        </w:rPr>
      </w:pPr>
      <w:bookmarkStart w:id="222" w:name="_Toc122691363"/>
      <w:bookmarkStart w:id="223" w:name="_Toc123660007"/>
      <w:r w:rsidRPr="003F4C45">
        <w:rPr>
          <w:rFonts w:ascii="Times New Roman" w:hAnsi="Times New Roman" w:cs="Times New Roman"/>
        </w:rPr>
        <w:lastRenderedPageBreak/>
        <w:t xml:space="preserve">Atsižvelgiant į </w:t>
      </w:r>
      <w:r w:rsidRPr="003F4C45">
        <w:rPr>
          <w:rFonts w:ascii="Times New Roman" w:hAnsi="Times New Roman" w:cs="Times New Roman"/>
          <w:i/>
        </w:rPr>
        <w:t>2021–2027 metų Europos Sąjungos fondų investicijų programoje</w:t>
      </w:r>
      <w:r w:rsidRPr="003F4C45">
        <w:rPr>
          <w:rFonts w:ascii="Times New Roman" w:hAnsi="Times New Roman" w:cs="Times New Roman"/>
        </w:rPr>
        <w:t xml:space="preserve"> numatytus veiksmus – didinti komunalinių atliekų rūšiuojamojo surinkimo pajėgumus bei plėtoti atliekų paruošimo perdirbti ir perdirbimo pajėgumus, planuojama, kad dalis </w:t>
      </w:r>
      <w:r w:rsidRPr="003F4C45">
        <w:rPr>
          <w:rFonts w:ascii="Times New Roman" w:hAnsi="Times New Roman" w:cs="Times New Roman"/>
          <w:i/>
        </w:rPr>
        <w:t>Biržų rajono savivaldybės atliekų prevencijos ir tvarkymo 2021-2027 m. plane</w:t>
      </w:r>
      <w:r w:rsidRPr="003F4C45">
        <w:rPr>
          <w:rFonts w:ascii="Times New Roman" w:hAnsi="Times New Roman" w:cs="Times New Roman"/>
        </w:rPr>
        <w:t xml:space="preserve"> numatytų priemonių galės būti dalinai finansuojamos 2021–2027 metų Europos Sąjungos fondų ir (ar) valstybės biudžeto lėšomis.</w:t>
      </w:r>
    </w:p>
    <w:p w14:paraId="3DBADA3B" w14:textId="790EC19B" w:rsidR="006F1E15" w:rsidRPr="003F4C45" w:rsidRDefault="006F1E15" w:rsidP="006F1E15">
      <w:pPr>
        <w:rPr>
          <w:rFonts w:ascii="Times New Roman" w:hAnsi="Times New Roman" w:cs="Times New Roman"/>
        </w:rPr>
      </w:pPr>
      <w:r w:rsidRPr="003F4C45">
        <w:rPr>
          <w:rFonts w:ascii="Times New Roman" w:hAnsi="Times New Roman" w:cs="Times New Roman"/>
          <w:b/>
        </w:rPr>
        <w:t>Regioninė pažangos priemonė 02-001-06-10-01 (RE) „Skatinti rūšiuojamąjį atliekų surinkimą“</w:t>
      </w:r>
      <w:r w:rsidRPr="003F4C45">
        <w:rPr>
          <w:rFonts w:ascii="Times New Roman" w:hAnsi="Times New Roman" w:cs="Times New Roman"/>
        </w:rPr>
        <w:t>. Planuojama, kad iš šios pažangos priemonės bus finansuojama regioninė visuomenės informavimo kampanija (Birž</w:t>
      </w:r>
      <w:r w:rsidRPr="003F4C45">
        <w:rPr>
          <w:rFonts w:ascii="Times New Roman" w:hAnsi="Times New Roman" w:cs="Times New Roman" w:hint="eastAsia"/>
        </w:rPr>
        <w:t>ų</w:t>
      </w:r>
      <w:r w:rsidRPr="003F4C45">
        <w:rPr>
          <w:rFonts w:ascii="Times New Roman" w:hAnsi="Times New Roman" w:cs="Times New Roman"/>
        </w:rPr>
        <w:t xml:space="preserve"> rajono savivaldybės indėlis – 30 tūkst. Eur).</w:t>
      </w:r>
    </w:p>
    <w:p w14:paraId="4452D004" w14:textId="6340E6D2" w:rsidR="006F1E15" w:rsidRPr="003F4C45" w:rsidRDefault="006F1E15" w:rsidP="006F1E15">
      <w:pPr>
        <w:rPr>
          <w:rFonts w:ascii="Times New Roman" w:hAnsi="Times New Roman" w:cs="Times New Roman"/>
        </w:rPr>
      </w:pPr>
      <w:r w:rsidRPr="003F4C45">
        <w:rPr>
          <w:rFonts w:ascii="Times New Roman" w:hAnsi="Times New Roman" w:cs="Times New Roman"/>
          <w:b/>
        </w:rPr>
        <w:t xml:space="preserve">Pažangos priemonė 02-001-06-10-02 „Skatinti atliekų perdirbimą ir antrinių žaliavų panaudojimą“. </w:t>
      </w:r>
      <w:r w:rsidRPr="003F4C45">
        <w:rPr>
          <w:rFonts w:ascii="Times New Roman" w:hAnsi="Times New Roman" w:cs="Times New Roman"/>
        </w:rPr>
        <w:t xml:space="preserve">Planuojama, kad iš šios pažangos priemonės bus finansuojami regioniniai biologinių ir tekstilės atliekų perdirbimo pajėgumų sukūrimo ar plėtros projektai (tekstilės atliekų perdirbimo pajėgumų sukūrimas, MBA biologinio apdorojimo įrenginių modernizavimas). Taip pat Panevėžio MBA įrenginių mechaninės dalies modernizavimas (pritaikant daugiau išrūšiuoti pakuočių ir antrinių žaliavų iš mišrių atliekų, įdiegus maisto atliekų rūšiuojamąjį surinkimą). Esant poreikiui bus galima pasinaudoti parama biologinių atliekų </w:t>
      </w:r>
      <w:proofErr w:type="spellStart"/>
      <w:r w:rsidRPr="003F4C45">
        <w:rPr>
          <w:rFonts w:ascii="Times New Roman" w:hAnsi="Times New Roman" w:cs="Times New Roman"/>
        </w:rPr>
        <w:t>kompostinėms</w:t>
      </w:r>
      <w:proofErr w:type="spellEnd"/>
      <w:r w:rsidRPr="003F4C45">
        <w:rPr>
          <w:rFonts w:ascii="Times New Roman" w:hAnsi="Times New Roman" w:cs="Times New Roman"/>
        </w:rPr>
        <w:t xml:space="preserve"> įsigyti, maisto atliekų </w:t>
      </w:r>
      <w:proofErr w:type="spellStart"/>
      <w:r w:rsidRPr="003F4C45">
        <w:rPr>
          <w:rFonts w:ascii="Times New Roman" w:hAnsi="Times New Roman" w:cs="Times New Roman"/>
        </w:rPr>
        <w:t>kompostinių</w:t>
      </w:r>
      <w:proofErr w:type="spellEnd"/>
      <w:r w:rsidRPr="003F4C45">
        <w:rPr>
          <w:rFonts w:ascii="Times New Roman" w:hAnsi="Times New Roman" w:cs="Times New Roman"/>
        </w:rPr>
        <w:t xml:space="preserve"> poreikis bus patikslintas po maisto atliekų savanoriško kompostavimo namuose demonstracinio projekto pasirinktoje(-</w:t>
      </w:r>
      <w:proofErr w:type="spellStart"/>
      <w:r w:rsidRPr="003F4C45">
        <w:rPr>
          <w:rFonts w:ascii="Times New Roman" w:hAnsi="Times New Roman" w:cs="Times New Roman"/>
        </w:rPr>
        <w:t>ose</w:t>
      </w:r>
      <w:proofErr w:type="spellEnd"/>
      <w:r w:rsidRPr="003F4C45">
        <w:rPr>
          <w:rFonts w:ascii="Times New Roman" w:hAnsi="Times New Roman" w:cs="Times New Roman"/>
        </w:rPr>
        <w:t>) Panevėžio regiono savivaldybėje(-</w:t>
      </w:r>
      <w:proofErr w:type="spellStart"/>
      <w:r w:rsidRPr="003F4C45">
        <w:rPr>
          <w:rFonts w:ascii="Times New Roman" w:hAnsi="Times New Roman" w:cs="Times New Roman"/>
        </w:rPr>
        <w:t>ėse</w:t>
      </w:r>
      <w:proofErr w:type="spellEnd"/>
      <w:r w:rsidRPr="003F4C45">
        <w:rPr>
          <w:rFonts w:ascii="Times New Roman" w:hAnsi="Times New Roman" w:cs="Times New Roman"/>
        </w:rPr>
        <w:t>) įgyvendinimo.</w:t>
      </w:r>
    </w:p>
    <w:p w14:paraId="0D3F9AE9" w14:textId="6A1196E5" w:rsidR="003B07AC" w:rsidRPr="003F4C45" w:rsidRDefault="009853AB" w:rsidP="009853AB">
      <w:pPr>
        <w:pStyle w:val="Antrat2"/>
        <w:keepNext w:val="0"/>
        <w:keepLines w:val="0"/>
        <w:numPr>
          <w:ilvl w:val="0"/>
          <w:numId w:val="0"/>
        </w:numPr>
        <w:spacing w:before="240" w:after="160" w:line="259" w:lineRule="auto"/>
        <w:ind w:left="1080"/>
        <w:rPr>
          <w:rFonts w:ascii="Times New Roman" w:hAnsi="Times New Roman" w:cs="Times New Roman"/>
        </w:rPr>
      </w:pPr>
      <w:bookmarkStart w:id="224" w:name="_Toc139433837"/>
      <w:r w:rsidRPr="003F4C45">
        <w:rPr>
          <w:rFonts w:ascii="Times New Roman" w:hAnsi="Times New Roman" w:cs="Times New Roman"/>
        </w:rPr>
        <w:t xml:space="preserve">4.2. </w:t>
      </w:r>
      <w:r w:rsidR="003B07AC" w:rsidRPr="003F4C45">
        <w:rPr>
          <w:rFonts w:ascii="Times New Roman" w:hAnsi="Times New Roman" w:cs="Times New Roman"/>
        </w:rPr>
        <w:t>Plano įgyvendinimo vertinimo kriterijai</w:t>
      </w:r>
      <w:bookmarkEnd w:id="222"/>
      <w:bookmarkEnd w:id="223"/>
      <w:bookmarkEnd w:id="224"/>
    </w:p>
    <w:p w14:paraId="5C269570" w14:textId="03617DE7" w:rsidR="003B07AC" w:rsidRPr="003F4C45" w:rsidRDefault="008C1189" w:rsidP="003B07AC">
      <w:pPr>
        <w:rPr>
          <w:rFonts w:ascii="Times New Roman" w:hAnsi="Times New Roman" w:cs="Times New Roman"/>
        </w:rPr>
      </w:pPr>
      <w:r w:rsidRPr="003F4C45">
        <w:rPr>
          <w:rFonts w:ascii="Times New Roman" w:hAnsi="Times New Roman" w:cs="Times New Roman"/>
          <w:i/>
        </w:rPr>
        <w:t>Biržų rajono savivaldybės</w:t>
      </w:r>
      <w:r w:rsidR="003B07AC" w:rsidRPr="003F4C45">
        <w:rPr>
          <w:rFonts w:ascii="Times New Roman" w:hAnsi="Times New Roman" w:cs="Times New Roman"/>
          <w:i/>
        </w:rPr>
        <w:t xml:space="preserve"> atliekų prevencijos ir tvarkymo 2021-2027 m. plano</w:t>
      </w:r>
      <w:r w:rsidR="003B07AC" w:rsidRPr="003F4C45">
        <w:rPr>
          <w:rFonts w:ascii="Times New Roman" w:hAnsi="Times New Roman" w:cs="Times New Roman"/>
        </w:rPr>
        <w:t xml:space="preserve"> įgyvendinimo vertinimo kriterijai:</w:t>
      </w:r>
    </w:p>
    <w:p w14:paraId="4F3FDDC0" w14:textId="62F8DF73" w:rsidR="003B07AC" w:rsidRPr="003F4C45" w:rsidRDefault="003B07AC" w:rsidP="00633C45">
      <w:pPr>
        <w:numPr>
          <w:ilvl w:val="0"/>
          <w:numId w:val="27"/>
        </w:numPr>
        <w:rPr>
          <w:rFonts w:ascii="Times New Roman" w:hAnsi="Times New Roman" w:cs="Times New Roman"/>
        </w:rPr>
      </w:pPr>
      <w:r w:rsidRPr="003F4C45">
        <w:rPr>
          <w:rFonts w:ascii="Times New Roman" w:hAnsi="Times New Roman" w:cs="Times New Roman"/>
        </w:rPr>
        <w:t xml:space="preserve">kaip vykdomos atitinkamų kalendorinių metų </w:t>
      </w:r>
      <w:r w:rsidR="008C1189" w:rsidRPr="003F4C45">
        <w:rPr>
          <w:rFonts w:ascii="Times New Roman" w:hAnsi="Times New Roman" w:cs="Times New Roman"/>
          <w:i/>
        </w:rPr>
        <w:t>Biržų rajono savivaldybės</w:t>
      </w:r>
      <w:r w:rsidRPr="003F4C45">
        <w:rPr>
          <w:rFonts w:ascii="Times New Roman" w:hAnsi="Times New Roman" w:cs="Times New Roman"/>
          <w:i/>
        </w:rPr>
        <w:t xml:space="preserve"> atliekų prevencijos ir tvarkymo 2021-2027 m. plano</w:t>
      </w:r>
      <w:r w:rsidRPr="003F4C45">
        <w:rPr>
          <w:rFonts w:ascii="Times New Roman" w:hAnsi="Times New Roman" w:cs="Times New Roman"/>
        </w:rPr>
        <w:t xml:space="preserve"> įgyvendinimo priemonės, pateiktos</w:t>
      </w:r>
      <w:r w:rsidR="00D04428" w:rsidRPr="003F4C45">
        <w:rPr>
          <w:rFonts w:ascii="Times New Roman" w:hAnsi="Times New Roman" w:cs="Times New Roman"/>
        </w:rPr>
        <w:t xml:space="preserve"> </w:t>
      </w:r>
      <w:r w:rsidR="00D04428" w:rsidRPr="003F4C45">
        <w:rPr>
          <w:rStyle w:val="Nerykuspabraukimas"/>
          <w:rFonts w:ascii="Times New Roman" w:hAnsi="Times New Roman" w:cs="Times New Roman"/>
        </w:rPr>
        <w:fldChar w:fldCharType="begin"/>
      </w:r>
      <w:r w:rsidR="00D04428" w:rsidRPr="003F4C45">
        <w:rPr>
          <w:rStyle w:val="Nerykuspabraukimas"/>
          <w:rFonts w:ascii="Times New Roman" w:hAnsi="Times New Roman" w:cs="Times New Roman"/>
        </w:rPr>
        <w:instrText xml:space="preserve"> REF _Ref127805690 \h  \* MERGEFORMAT </w:instrText>
      </w:r>
      <w:r w:rsidR="00D04428" w:rsidRPr="003F4C45">
        <w:rPr>
          <w:rStyle w:val="Nerykuspabraukimas"/>
          <w:rFonts w:ascii="Times New Roman" w:hAnsi="Times New Roman" w:cs="Times New Roman"/>
        </w:rPr>
      </w:r>
      <w:r w:rsidR="00D04428" w:rsidRPr="003F4C45">
        <w:rPr>
          <w:rStyle w:val="Nerykuspabraukimas"/>
          <w:rFonts w:ascii="Times New Roman" w:hAnsi="Times New Roman" w:cs="Times New Roman"/>
        </w:rPr>
        <w:fldChar w:fldCharType="separate"/>
      </w:r>
      <w:r w:rsidR="008C1189" w:rsidRPr="003F4C45">
        <w:rPr>
          <w:rStyle w:val="Nerykuspabraukimas"/>
          <w:rFonts w:ascii="Times New Roman" w:hAnsi="Times New Roman" w:cs="Times New Roman"/>
        </w:rPr>
        <w:t>36 lentelė</w:t>
      </w:r>
      <w:r w:rsidR="00D04428" w:rsidRPr="003F4C45">
        <w:rPr>
          <w:rStyle w:val="Nerykuspabraukimas"/>
          <w:rFonts w:ascii="Times New Roman" w:hAnsi="Times New Roman" w:cs="Times New Roman"/>
        </w:rPr>
        <w:fldChar w:fldCharType="end"/>
      </w:r>
      <w:r w:rsidR="00D04428" w:rsidRPr="003F4C45">
        <w:rPr>
          <w:rStyle w:val="Nerykuspabraukimas"/>
          <w:rFonts w:ascii="Times New Roman" w:hAnsi="Times New Roman" w:cs="Times New Roman"/>
        </w:rPr>
        <w:t>je</w:t>
      </w:r>
      <w:r w:rsidRPr="003F4C45">
        <w:rPr>
          <w:rStyle w:val="Nerykuspabraukimas"/>
          <w:rFonts w:ascii="Times New Roman" w:hAnsi="Times New Roman" w:cs="Times New Roman"/>
        </w:rPr>
        <w:t>;</w:t>
      </w:r>
    </w:p>
    <w:p w14:paraId="602AF673" w14:textId="0D03576F" w:rsidR="003B07AC" w:rsidRPr="003F4C45" w:rsidRDefault="003B07AC" w:rsidP="00633C45">
      <w:pPr>
        <w:numPr>
          <w:ilvl w:val="0"/>
          <w:numId w:val="27"/>
        </w:numPr>
        <w:rPr>
          <w:rFonts w:ascii="Times New Roman" w:hAnsi="Times New Roman" w:cs="Times New Roman"/>
        </w:rPr>
      </w:pPr>
      <w:r w:rsidRPr="003F4C45">
        <w:rPr>
          <w:rFonts w:ascii="Times New Roman" w:hAnsi="Times New Roman" w:cs="Times New Roman"/>
        </w:rPr>
        <w:t xml:space="preserve">kaip vykdomos atitinkamų kalendorinių metų </w:t>
      </w:r>
      <w:r w:rsidRPr="003F4C45">
        <w:rPr>
          <w:rFonts w:ascii="Times New Roman" w:hAnsi="Times New Roman" w:cs="Times New Roman"/>
          <w:i/>
        </w:rPr>
        <w:t>Valstybinio atliekų tvarkymo 2021-2027 metų</w:t>
      </w:r>
      <w:r w:rsidRPr="003F4C45">
        <w:rPr>
          <w:rFonts w:ascii="Times New Roman" w:hAnsi="Times New Roman" w:cs="Times New Roman"/>
        </w:rPr>
        <w:t xml:space="preserve"> </w:t>
      </w:r>
      <w:r w:rsidRPr="003F4C45">
        <w:rPr>
          <w:rFonts w:ascii="Times New Roman" w:hAnsi="Times New Roman" w:cs="Times New Roman"/>
          <w:i/>
        </w:rPr>
        <w:t xml:space="preserve">plano </w:t>
      </w:r>
      <w:r w:rsidRPr="003F4C45">
        <w:rPr>
          <w:rFonts w:ascii="Times New Roman" w:hAnsi="Times New Roman" w:cs="Times New Roman"/>
        </w:rPr>
        <w:t>komunalinių atliekų tvarkymo užduotys (užpildoma</w:t>
      </w:r>
      <w:r w:rsidR="00D04428" w:rsidRPr="003F4C45">
        <w:rPr>
          <w:rFonts w:ascii="Times New Roman" w:hAnsi="Times New Roman" w:cs="Times New Roman"/>
        </w:rPr>
        <w:t xml:space="preserve"> </w:t>
      </w:r>
      <w:r w:rsidR="00D04428" w:rsidRPr="003F4C45">
        <w:rPr>
          <w:rFonts w:ascii="Times New Roman" w:hAnsi="Times New Roman" w:cs="Times New Roman"/>
        </w:rPr>
        <w:fldChar w:fldCharType="begin"/>
      </w:r>
      <w:r w:rsidR="00D04428" w:rsidRPr="003F4C45">
        <w:rPr>
          <w:rFonts w:ascii="Times New Roman" w:hAnsi="Times New Roman" w:cs="Times New Roman"/>
        </w:rPr>
        <w:instrText xml:space="preserve"> REF _Ref127805728 \h </w:instrText>
      </w:r>
      <w:r w:rsidR="00895A85" w:rsidRPr="003F4C45">
        <w:rPr>
          <w:rFonts w:ascii="Times New Roman" w:hAnsi="Times New Roman" w:cs="Times New Roman"/>
        </w:rPr>
        <w:instrText xml:space="preserve"> \* MERGEFORMAT </w:instrText>
      </w:r>
      <w:r w:rsidR="00D04428" w:rsidRPr="003F4C45">
        <w:rPr>
          <w:rFonts w:ascii="Times New Roman" w:hAnsi="Times New Roman" w:cs="Times New Roman"/>
        </w:rPr>
      </w:r>
      <w:r w:rsidR="00D04428" w:rsidRPr="003F4C45">
        <w:rPr>
          <w:rFonts w:ascii="Times New Roman" w:hAnsi="Times New Roman" w:cs="Times New Roman"/>
        </w:rPr>
        <w:fldChar w:fldCharType="separate"/>
      </w:r>
      <w:r w:rsidR="008C1189" w:rsidRPr="003F4C45">
        <w:rPr>
          <w:rStyle w:val="Nerykuspabraukimas"/>
          <w:rFonts w:ascii="Times New Roman" w:hAnsi="Times New Roman" w:cs="Times New Roman"/>
        </w:rPr>
        <w:t>37 lentelė</w:t>
      </w:r>
      <w:r w:rsidR="00D04428" w:rsidRPr="003F4C45">
        <w:rPr>
          <w:rFonts w:ascii="Times New Roman" w:hAnsi="Times New Roman" w:cs="Times New Roman"/>
        </w:rPr>
        <w:fldChar w:fldCharType="end"/>
      </w:r>
      <w:r w:rsidRPr="003F4C45">
        <w:rPr>
          <w:rFonts w:ascii="Times New Roman" w:hAnsi="Times New Roman" w:cs="Times New Roman"/>
        </w:rPr>
        <w:t>):</w:t>
      </w:r>
    </w:p>
    <w:bookmarkStart w:id="225" w:name="_Ref127805728"/>
    <w:bookmarkStart w:id="226" w:name="_Toc124336237"/>
    <w:bookmarkStart w:id="227" w:name="_Ref124778127"/>
    <w:p w14:paraId="6B3D829A" w14:textId="648FE06C" w:rsidR="003B07AC" w:rsidRPr="003F4C45" w:rsidRDefault="00D04428" w:rsidP="00481BE8">
      <w:pPr>
        <w:pStyle w:val="LenteleNr"/>
        <w:rPr>
          <w:rStyle w:val="Nerykuspabraukimas"/>
          <w:rFonts w:ascii="Times New Roman" w:hAnsi="Times New Roman" w:cs="Times New Roman"/>
        </w:rPr>
      </w:pPr>
      <w:r w:rsidRPr="003F4C45">
        <w:rPr>
          <w:rStyle w:val="Nerykuspabraukimas"/>
          <w:rFonts w:ascii="Times New Roman" w:hAnsi="Times New Roman" w:cs="Times New Roman"/>
        </w:rPr>
        <w:fldChar w:fldCharType="begin"/>
      </w:r>
      <w:r w:rsidRPr="003F4C45">
        <w:rPr>
          <w:rStyle w:val="Nerykuspabraukimas"/>
          <w:rFonts w:ascii="Times New Roman" w:hAnsi="Times New Roman" w:cs="Times New Roman"/>
        </w:rPr>
        <w:instrText xml:space="preserve"> SEQ lentelė \* ARABIC </w:instrText>
      </w:r>
      <w:r w:rsidRPr="003F4C45">
        <w:rPr>
          <w:rStyle w:val="Nerykuspabraukimas"/>
          <w:rFonts w:ascii="Times New Roman" w:hAnsi="Times New Roman" w:cs="Times New Roman"/>
        </w:rPr>
        <w:fldChar w:fldCharType="separate"/>
      </w:r>
      <w:bookmarkStart w:id="228" w:name="_Toc137223669"/>
      <w:r w:rsidR="008C1189" w:rsidRPr="003F4C45">
        <w:rPr>
          <w:rStyle w:val="Nerykuspabraukimas"/>
          <w:rFonts w:ascii="Times New Roman" w:hAnsi="Times New Roman" w:cs="Times New Roman"/>
          <w:noProof/>
        </w:rPr>
        <w:t>37</w:t>
      </w:r>
      <w:r w:rsidRPr="003F4C45">
        <w:rPr>
          <w:rStyle w:val="Nerykuspabraukimas"/>
          <w:rFonts w:ascii="Times New Roman" w:hAnsi="Times New Roman" w:cs="Times New Roman"/>
        </w:rPr>
        <w:fldChar w:fldCharType="end"/>
      </w:r>
      <w:r w:rsidRPr="003F4C45">
        <w:rPr>
          <w:rStyle w:val="Nerykuspabraukimas"/>
          <w:rFonts w:ascii="Times New Roman" w:hAnsi="Times New Roman" w:cs="Times New Roman"/>
        </w:rPr>
        <w:t xml:space="preserve"> lentelė</w:t>
      </w:r>
      <w:bookmarkEnd w:id="225"/>
      <w:r w:rsidRPr="003F4C45">
        <w:rPr>
          <w:rStyle w:val="Nerykuspabraukimas"/>
          <w:rFonts w:ascii="Times New Roman" w:hAnsi="Times New Roman" w:cs="Times New Roman"/>
        </w:rPr>
        <w:t>.</w:t>
      </w:r>
      <w:r w:rsidR="003B07AC" w:rsidRPr="003F4C45">
        <w:rPr>
          <w:rStyle w:val="Nerykuspabraukimas"/>
          <w:rFonts w:ascii="Times New Roman" w:hAnsi="Times New Roman" w:cs="Times New Roman"/>
        </w:rPr>
        <w:t xml:space="preserve"> Valstybinio atliekų tvarkymo 2021-2027 metų plano įgyvendinimo vertinimo kriterijų ir jų siekiamų reikšmių sąrašas</w:t>
      </w:r>
      <w:bookmarkEnd w:id="226"/>
      <w:bookmarkEnd w:id="227"/>
      <w:bookmarkEnd w:id="228"/>
    </w:p>
    <w:tbl>
      <w:tblPr>
        <w:tblStyle w:val="1tinkleliolentelviesi3parykinimas"/>
        <w:tblW w:w="5081" w:type="pct"/>
        <w:tblLayout w:type="fixed"/>
        <w:tblLook w:val="04A0" w:firstRow="1" w:lastRow="0" w:firstColumn="1" w:lastColumn="0" w:noHBand="0" w:noVBand="1"/>
      </w:tblPr>
      <w:tblGrid>
        <w:gridCol w:w="1018"/>
        <w:gridCol w:w="3680"/>
        <w:gridCol w:w="1144"/>
        <w:gridCol w:w="730"/>
        <w:gridCol w:w="730"/>
        <w:gridCol w:w="730"/>
        <w:gridCol w:w="730"/>
        <w:gridCol w:w="739"/>
      </w:tblGrid>
      <w:tr w:rsidR="003B07AC" w:rsidRPr="003F4C45" w14:paraId="7DE6B1D3" w14:textId="77777777" w:rsidTr="005249C7">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536" w:type="pct"/>
          </w:tcPr>
          <w:p w14:paraId="31C82C35" w14:textId="77777777" w:rsidR="003B07AC" w:rsidRPr="003F4C45" w:rsidRDefault="003B07AC" w:rsidP="00D04428">
            <w:pPr>
              <w:keepNext/>
              <w:spacing w:after="160" w:line="259" w:lineRule="auto"/>
              <w:rPr>
                <w:rFonts w:ascii="Times New Roman" w:hAnsi="Times New Roman" w:cs="Times New Roman"/>
                <w:sz w:val="20"/>
                <w:szCs w:val="20"/>
              </w:rPr>
            </w:pPr>
            <w:r w:rsidRPr="003F4C45">
              <w:rPr>
                <w:rFonts w:ascii="Times New Roman" w:hAnsi="Times New Roman" w:cs="Times New Roman"/>
                <w:sz w:val="20"/>
                <w:szCs w:val="20"/>
              </w:rPr>
              <w:t>VAPTP punktas</w:t>
            </w:r>
          </w:p>
        </w:tc>
        <w:tc>
          <w:tcPr>
            <w:tcW w:w="1937" w:type="pct"/>
            <w:noWrap/>
            <w:hideMark/>
          </w:tcPr>
          <w:p w14:paraId="6754B435" w14:textId="77777777" w:rsidR="003B07AC" w:rsidRPr="003F4C45" w:rsidRDefault="003B07AC" w:rsidP="00D04428">
            <w:pPr>
              <w:keepNext/>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Komunalinių atliekų tvarkymo užduotys</w:t>
            </w:r>
          </w:p>
        </w:tc>
        <w:tc>
          <w:tcPr>
            <w:tcW w:w="602" w:type="pct"/>
            <w:noWrap/>
          </w:tcPr>
          <w:p w14:paraId="379255FB" w14:textId="77777777" w:rsidR="003B07AC" w:rsidRPr="003F4C45" w:rsidRDefault="003B07AC" w:rsidP="00D04428">
            <w:pPr>
              <w:keepNext/>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Reikšmė</w:t>
            </w:r>
          </w:p>
        </w:tc>
        <w:tc>
          <w:tcPr>
            <w:tcW w:w="384" w:type="pct"/>
            <w:noWrap/>
          </w:tcPr>
          <w:p w14:paraId="03F95A46" w14:textId="77777777" w:rsidR="003B07AC" w:rsidRPr="003F4C45" w:rsidRDefault="003B07AC" w:rsidP="00D04428">
            <w:pPr>
              <w:keepNext/>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2023</w:t>
            </w:r>
          </w:p>
        </w:tc>
        <w:tc>
          <w:tcPr>
            <w:tcW w:w="384" w:type="pct"/>
            <w:noWrap/>
          </w:tcPr>
          <w:p w14:paraId="1008EBFA" w14:textId="77777777" w:rsidR="003B07AC" w:rsidRPr="003F4C45" w:rsidRDefault="003B07AC" w:rsidP="00D04428">
            <w:pPr>
              <w:keepNext/>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2024</w:t>
            </w:r>
          </w:p>
        </w:tc>
        <w:tc>
          <w:tcPr>
            <w:tcW w:w="384" w:type="pct"/>
            <w:noWrap/>
          </w:tcPr>
          <w:p w14:paraId="4151804E" w14:textId="77777777" w:rsidR="003B07AC" w:rsidRPr="003F4C45" w:rsidRDefault="003B07AC" w:rsidP="00D04428">
            <w:pPr>
              <w:keepNext/>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2025</w:t>
            </w:r>
          </w:p>
        </w:tc>
        <w:tc>
          <w:tcPr>
            <w:tcW w:w="384" w:type="pct"/>
            <w:noWrap/>
          </w:tcPr>
          <w:p w14:paraId="6EB409CC" w14:textId="77777777" w:rsidR="003B07AC" w:rsidRPr="003F4C45" w:rsidRDefault="003B07AC" w:rsidP="00D04428">
            <w:pPr>
              <w:keepNext/>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2026</w:t>
            </w:r>
          </w:p>
        </w:tc>
        <w:tc>
          <w:tcPr>
            <w:tcW w:w="389" w:type="pct"/>
            <w:noWrap/>
          </w:tcPr>
          <w:p w14:paraId="0BE8D2AB" w14:textId="77777777" w:rsidR="003B07AC" w:rsidRPr="003F4C45" w:rsidRDefault="003B07AC" w:rsidP="00D04428">
            <w:pPr>
              <w:keepNext/>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2027</w:t>
            </w:r>
          </w:p>
        </w:tc>
      </w:tr>
      <w:tr w:rsidR="003B07AC" w:rsidRPr="003F4C45" w14:paraId="02656E57" w14:textId="77777777" w:rsidTr="005249C7">
        <w:trPr>
          <w:trHeight w:val="264"/>
        </w:trPr>
        <w:tc>
          <w:tcPr>
            <w:cnfStyle w:val="001000000000" w:firstRow="0" w:lastRow="0" w:firstColumn="1" w:lastColumn="0" w:oddVBand="0" w:evenVBand="0" w:oddHBand="0" w:evenHBand="0" w:firstRowFirstColumn="0" w:firstRowLastColumn="0" w:lastRowFirstColumn="0" w:lastRowLastColumn="0"/>
            <w:tcW w:w="536" w:type="pct"/>
          </w:tcPr>
          <w:p w14:paraId="1640E557" w14:textId="77777777" w:rsidR="003B07AC" w:rsidRPr="003F4C45" w:rsidRDefault="003B07AC" w:rsidP="00D04428">
            <w:pPr>
              <w:keepNext/>
              <w:spacing w:after="160" w:line="259" w:lineRule="auto"/>
              <w:rPr>
                <w:rFonts w:ascii="Times New Roman" w:hAnsi="Times New Roman" w:cs="Times New Roman"/>
                <w:sz w:val="20"/>
                <w:szCs w:val="20"/>
              </w:rPr>
            </w:pPr>
          </w:p>
        </w:tc>
        <w:tc>
          <w:tcPr>
            <w:tcW w:w="4464" w:type="pct"/>
            <w:gridSpan w:val="7"/>
            <w:noWrap/>
          </w:tcPr>
          <w:p w14:paraId="52AAED7B" w14:textId="77777777" w:rsidR="003B07AC" w:rsidRPr="003F4C45" w:rsidRDefault="003B07AC" w:rsidP="00D04428">
            <w:pPr>
              <w:keepNext/>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bCs/>
                <w:sz w:val="20"/>
                <w:szCs w:val="20"/>
              </w:rPr>
              <w:t>Valstybinės komunalinių atliekų tvarkymo užduotys</w:t>
            </w:r>
          </w:p>
        </w:tc>
      </w:tr>
      <w:tr w:rsidR="00297563" w:rsidRPr="003F4C45" w14:paraId="217723DA" w14:textId="77777777" w:rsidTr="005249C7">
        <w:trPr>
          <w:trHeight w:val="502"/>
        </w:trPr>
        <w:tc>
          <w:tcPr>
            <w:cnfStyle w:val="001000000000" w:firstRow="0" w:lastRow="0" w:firstColumn="1" w:lastColumn="0" w:oddVBand="0" w:evenVBand="0" w:oddHBand="0" w:evenHBand="0" w:firstRowFirstColumn="0" w:firstRowLastColumn="0" w:lastRowFirstColumn="0" w:lastRowLastColumn="0"/>
            <w:tcW w:w="536" w:type="pct"/>
            <w:vMerge w:val="restart"/>
          </w:tcPr>
          <w:p w14:paraId="0846AD3E" w14:textId="77777777" w:rsidR="00297563" w:rsidRPr="003F4C45" w:rsidRDefault="00297563" w:rsidP="00297563">
            <w:pPr>
              <w:keepNext/>
              <w:spacing w:after="160" w:line="259" w:lineRule="auto"/>
              <w:rPr>
                <w:rFonts w:ascii="Times New Roman" w:hAnsi="Times New Roman" w:cs="Times New Roman"/>
                <w:iCs/>
                <w:sz w:val="20"/>
                <w:szCs w:val="20"/>
              </w:rPr>
            </w:pPr>
            <w:r w:rsidRPr="003F4C45">
              <w:rPr>
                <w:rFonts w:ascii="Times New Roman" w:hAnsi="Times New Roman" w:cs="Times New Roman"/>
                <w:iCs/>
                <w:sz w:val="20"/>
                <w:szCs w:val="20"/>
              </w:rPr>
              <w:t>260.1-260.2</w:t>
            </w:r>
          </w:p>
        </w:tc>
        <w:tc>
          <w:tcPr>
            <w:tcW w:w="1937" w:type="pct"/>
            <w:vMerge w:val="restart"/>
          </w:tcPr>
          <w:p w14:paraId="1A70C865" w14:textId="43FD003C" w:rsidR="00297563" w:rsidRPr="003F4C45" w:rsidRDefault="00297563" w:rsidP="00297563">
            <w:pPr>
              <w:keepNext/>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Planuojamas paruošti naudoti pakartotinai ir perdirbti Biržų rajono savivaldybės komunalinių atliekų kiekis, proc. (vertinant nuo susidarančių komunalinių atliekų)</w:t>
            </w:r>
          </w:p>
        </w:tc>
        <w:tc>
          <w:tcPr>
            <w:tcW w:w="602" w:type="pct"/>
            <w:noWrap/>
          </w:tcPr>
          <w:p w14:paraId="73C47CE2" w14:textId="77777777" w:rsidR="00297563" w:rsidRPr="003F4C45" w:rsidRDefault="00297563" w:rsidP="00297563">
            <w:pPr>
              <w:keepNext/>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Siektina reikšmė</w:t>
            </w:r>
          </w:p>
        </w:tc>
        <w:tc>
          <w:tcPr>
            <w:tcW w:w="384" w:type="pct"/>
            <w:noWrap/>
          </w:tcPr>
          <w:p w14:paraId="53F7CF84" w14:textId="7C475C77" w:rsidR="00297563" w:rsidRPr="003F4C45" w:rsidRDefault="00297563" w:rsidP="00297563">
            <w:pPr>
              <w:keepNext/>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20"/>
                <w:szCs w:val="20"/>
              </w:rPr>
            </w:pPr>
            <w:r w:rsidRPr="003F4C45">
              <w:rPr>
                <w:sz w:val="20"/>
                <w:szCs w:val="20"/>
              </w:rPr>
              <w:t>60%</w:t>
            </w:r>
          </w:p>
        </w:tc>
        <w:tc>
          <w:tcPr>
            <w:tcW w:w="384" w:type="pct"/>
            <w:noWrap/>
          </w:tcPr>
          <w:p w14:paraId="64E0E247" w14:textId="6DD9C88D" w:rsidR="00297563" w:rsidRPr="003F4C45" w:rsidRDefault="00297563" w:rsidP="00297563">
            <w:pPr>
              <w:keepNext/>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20"/>
                <w:szCs w:val="20"/>
              </w:rPr>
            </w:pPr>
            <w:r w:rsidRPr="003F4C45">
              <w:rPr>
                <w:sz w:val="20"/>
                <w:szCs w:val="20"/>
              </w:rPr>
              <w:t>62%</w:t>
            </w:r>
          </w:p>
        </w:tc>
        <w:tc>
          <w:tcPr>
            <w:tcW w:w="384" w:type="pct"/>
            <w:noWrap/>
          </w:tcPr>
          <w:p w14:paraId="2255AA24" w14:textId="46E15A00" w:rsidR="00297563" w:rsidRPr="003F4C45" w:rsidRDefault="00297563" w:rsidP="00297563">
            <w:pPr>
              <w:keepNext/>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20"/>
                <w:szCs w:val="20"/>
              </w:rPr>
            </w:pPr>
            <w:r w:rsidRPr="003F4C45">
              <w:rPr>
                <w:sz w:val="20"/>
                <w:szCs w:val="20"/>
              </w:rPr>
              <w:t>63%</w:t>
            </w:r>
          </w:p>
        </w:tc>
        <w:tc>
          <w:tcPr>
            <w:tcW w:w="384" w:type="pct"/>
            <w:noWrap/>
          </w:tcPr>
          <w:p w14:paraId="4B6CF394" w14:textId="01504139" w:rsidR="00297563" w:rsidRPr="003F4C45" w:rsidRDefault="00297563" w:rsidP="00297563">
            <w:pPr>
              <w:keepNext/>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20"/>
                <w:szCs w:val="20"/>
              </w:rPr>
            </w:pPr>
            <w:r w:rsidRPr="003F4C45">
              <w:rPr>
                <w:sz w:val="20"/>
                <w:szCs w:val="20"/>
              </w:rPr>
              <w:t>65%</w:t>
            </w:r>
          </w:p>
        </w:tc>
        <w:tc>
          <w:tcPr>
            <w:tcW w:w="389" w:type="pct"/>
            <w:noWrap/>
          </w:tcPr>
          <w:p w14:paraId="2DC96010" w14:textId="61ABB87A" w:rsidR="00297563" w:rsidRPr="003F4C45" w:rsidRDefault="00297563" w:rsidP="00297563">
            <w:pPr>
              <w:keepNext/>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20"/>
                <w:szCs w:val="20"/>
              </w:rPr>
            </w:pPr>
            <w:r w:rsidRPr="003F4C45">
              <w:rPr>
                <w:sz w:val="20"/>
                <w:szCs w:val="20"/>
              </w:rPr>
              <w:t>63%</w:t>
            </w:r>
          </w:p>
        </w:tc>
      </w:tr>
      <w:tr w:rsidR="003B07AC" w:rsidRPr="003F4C45" w14:paraId="5F1CE44B" w14:textId="77777777" w:rsidTr="005249C7">
        <w:trPr>
          <w:trHeight w:val="491"/>
        </w:trPr>
        <w:tc>
          <w:tcPr>
            <w:cnfStyle w:val="001000000000" w:firstRow="0" w:lastRow="0" w:firstColumn="1" w:lastColumn="0" w:oddVBand="0" w:evenVBand="0" w:oddHBand="0" w:evenHBand="0" w:firstRowFirstColumn="0" w:firstRowLastColumn="0" w:lastRowFirstColumn="0" w:lastRowLastColumn="0"/>
            <w:tcW w:w="536" w:type="pct"/>
            <w:vMerge/>
          </w:tcPr>
          <w:p w14:paraId="72A71418" w14:textId="77777777" w:rsidR="003B07AC" w:rsidRPr="003F4C45" w:rsidRDefault="003B07AC" w:rsidP="004E0BB5">
            <w:pPr>
              <w:spacing w:after="160" w:line="259" w:lineRule="auto"/>
              <w:rPr>
                <w:rFonts w:ascii="Times New Roman" w:hAnsi="Times New Roman" w:cs="Times New Roman"/>
                <w:i/>
                <w:iCs/>
                <w:sz w:val="20"/>
                <w:szCs w:val="20"/>
              </w:rPr>
            </w:pPr>
          </w:p>
        </w:tc>
        <w:tc>
          <w:tcPr>
            <w:tcW w:w="1937" w:type="pct"/>
            <w:vMerge/>
          </w:tcPr>
          <w:p w14:paraId="0EBADBE0"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602" w:type="pct"/>
            <w:noWrap/>
          </w:tcPr>
          <w:p w14:paraId="3191DD4B"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Faktinė reikšmė</w:t>
            </w:r>
          </w:p>
        </w:tc>
        <w:tc>
          <w:tcPr>
            <w:tcW w:w="384" w:type="pct"/>
            <w:noWrap/>
          </w:tcPr>
          <w:p w14:paraId="43E3539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0309F344"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2FC62868"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6008FA2B"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9" w:type="pct"/>
            <w:noWrap/>
          </w:tcPr>
          <w:p w14:paraId="5372330A"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r>
      <w:tr w:rsidR="00297563" w:rsidRPr="003F4C45" w14:paraId="5A3F63E0" w14:textId="77777777" w:rsidTr="005249C7">
        <w:trPr>
          <w:trHeight w:val="458"/>
        </w:trPr>
        <w:tc>
          <w:tcPr>
            <w:cnfStyle w:val="001000000000" w:firstRow="0" w:lastRow="0" w:firstColumn="1" w:lastColumn="0" w:oddVBand="0" w:evenVBand="0" w:oddHBand="0" w:evenHBand="0" w:firstRowFirstColumn="0" w:firstRowLastColumn="0" w:lastRowFirstColumn="0" w:lastRowLastColumn="0"/>
            <w:tcW w:w="536" w:type="pct"/>
            <w:vMerge w:val="restart"/>
          </w:tcPr>
          <w:p w14:paraId="726EED08" w14:textId="77777777" w:rsidR="00297563" w:rsidRPr="003F4C45" w:rsidRDefault="00297563" w:rsidP="00297563">
            <w:pPr>
              <w:spacing w:after="160" w:line="259" w:lineRule="auto"/>
              <w:rPr>
                <w:rFonts w:ascii="Times New Roman" w:hAnsi="Times New Roman" w:cs="Times New Roman"/>
                <w:i/>
                <w:iCs/>
                <w:sz w:val="20"/>
                <w:szCs w:val="20"/>
              </w:rPr>
            </w:pPr>
            <w:r w:rsidRPr="003F4C45">
              <w:rPr>
                <w:rFonts w:ascii="Times New Roman" w:hAnsi="Times New Roman" w:cs="Times New Roman"/>
                <w:sz w:val="20"/>
                <w:szCs w:val="20"/>
              </w:rPr>
              <w:t>260.3</w:t>
            </w:r>
          </w:p>
        </w:tc>
        <w:tc>
          <w:tcPr>
            <w:tcW w:w="1937" w:type="pct"/>
            <w:vMerge w:val="restart"/>
            <w:hideMark/>
          </w:tcPr>
          <w:p w14:paraId="2488394E" w14:textId="5D2D081F" w:rsidR="00297563" w:rsidRPr="003F4C45" w:rsidRDefault="00297563" w:rsidP="00297563">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Planuojamas šalinti Biržų rajono savivaldybės komunalinių atliekų kiekis, proc. (vertinant nuo susidarančių komunalinių atliekų)</w:t>
            </w:r>
          </w:p>
        </w:tc>
        <w:tc>
          <w:tcPr>
            <w:tcW w:w="602" w:type="pct"/>
            <w:noWrap/>
          </w:tcPr>
          <w:p w14:paraId="190B204F" w14:textId="77777777" w:rsidR="00297563" w:rsidRPr="003F4C45" w:rsidRDefault="00297563" w:rsidP="00297563">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Siektina reikšmė</w:t>
            </w:r>
          </w:p>
        </w:tc>
        <w:tc>
          <w:tcPr>
            <w:tcW w:w="384" w:type="pct"/>
            <w:noWrap/>
          </w:tcPr>
          <w:p w14:paraId="5AE3284D" w14:textId="6422B231" w:rsidR="00297563" w:rsidRPr="003F4C45" w:rsidRDefault="00297563" w:rsidP="00297563">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20"/>
                <w:szCs w:val="20"/>
              </w:rPr>
            </w:pPr>
            <w:r w:rsidRPr="003F4C45">
              <w:rPr>
                <w:sz w:val="20"/>
                <w:szCs w:val="20"/>
              </w:rPr>
              <w:t>13%</w:t>
            </w:r>
          </w:p>
        </w:tc>
        <w:tc>
          <w:tcPr>
            <w:tcW w:w="384" w:type="pct"/>
            <w:noWrap/>
          </w:tcPr>
          <w:p w14:paraId="578DF540" w14:textId="7FA7835C" w:rsidR="00297563" w:rsidRPr="003F4C45" w:rsidRDefault="00297563" w:rsidP="00297563">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20"/>
                <w:szCs w:val="20"/>
              </w:rPr>
            </w:pPr>
            <w:r w:rsidRPr="003F4C45">
              <w:rPr>
                <w:sz w:val="20"/>
                <w:szCs w:val="20"/>
              </w:rPr>
              <w:t>11%</w:t>
            </w:r>
          </w:p>
        </w:tc>
        <w:tc>
          <w:tcPr>
            <w:tcW w:w="384" w:type="pct"/>
            <w:noWrap/>
          </w:tcPr>
          <w:p w14:paraId="7C068BF0" w14:textId="13261287" w:rsidR="00297563" w:rsidRPr="003F4C45" w:rsidRDefault="00297563" w:rsidP="00297563">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20"/>
                <w:szCs w:val="20"/>
              </w:rPr>
            </w:pPr>
            <w:r w:rsidRPr="003F4C45">
              <w:rPr>
                <w:sz w:val="20"/>
                <w:szCs w:val="20"/>
              </w:rPr>
              <w:t>10%</w:t>
            </w:r>
          </w:p>
        </w:tc>
        <w:tc>
          <w:tcPr>
            <w:tcW w:w="384" w:type="pct"/>
            <w:noWrap/>
          </w:tcPr>
          <w:p w14:paraId="22336169" w14:textId="6C42F05B" w:rsidR="00297563" w:rsidRPr="003F4C45" w:rsidRDefault="00297563" w:rsidP="00297563">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20"/>
                <w:szCs w:val="20"/>
              </w:rPr>
            </w:pPr>
            <w:r w:rsidRPr="003F4C45">
              <w:rPr>
                <w:sz w:val="20"/>
                <w:szCs w:val="20"/>
              </w:rPr>
              <w:t>8%</w:t>
            </w:r>
          </w:p>
        </w:tc>
        <w:tc>
          <w:tcPr>
            <w:tcW w:w="389" w:type="pct"/>
            <w:noWrap/>
          </w:tcPr>
          <w:p w14:paraId="282CD04A" w14:textId="61B1FA29" w:rsidR="00297563" w:rsidRPr="003F4C45" w:rsidRDefault="00297563" w:rsidP="00297563">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20"/>
                <w:szCs w:val="20"/>
              </w:rPr>
            </w:pPr>
            <w:r w:rsidRPr="003F4C45">
              <w:rPr>
                <w:sz w:val="20"/>
                <w:szCs w:val="20"/>
              </w:rPr>
              <w:t>6%</w:t>
            </w:r>
          </w:p>
        </w:tc>
      </w:tr>
      <w:tr w:rsidR="003B07AC" w:rsidRPr="003F4C45" w14:paraId="49B28420" w14:textId="77777777" w:rsidTr="005249C7">
        <w:trPr>
          <w:trHeight w:val="305"/>
        </w:trPr>
        <w:tc>
          <w:tcPr>
            <w:cnfStyle w:val="001000000000" w:firstRow="0" w:lastRow="0" w:firstColumn="1" w:lastColumn="0" w:oddVBand="0" w:evenVBand="0" w:oddHBand="0" w:evenHBand="0" w:firstRowFirstColumn="0" w:firstRowLastColumn="0" w:lastRowFirstColumn="0" w:lastRowLastColumn="0"/>
            <w:tcW w:w="536" w:type="pct"/>
            <w:vMerge/>
          </w:tcPr>
          <w:p w14:paraId="4CE75CAB" w14:textId="77777777" w:rsidR="003B07AC" w:rsidRPr="003F4C45" w:rsidRDefault="003B07AC" w:rsidP="004E0BB5">
            <w:pPr>
              <w:spacing w:after="160" w:line="259" w:lineRule="auto"/>
              <w:rPr>
                <w:rFonts w:ascii="Times New Roman" w:hAnsi="Times New Roman" w:cs="Times New Roman"/>
                <w:i/>
                <w:iCs/>
                <w:sz w:val="20"/>
                <w:szCs w:val="20"/>
              </w:rPr>
            </w:pPr>
          </w:p>
        </w:tc>
        <w:tc>
          <w:tcPr>
            <w:tcW w:w="1937" w:type="pct"/>
            <w:vMerge/>
          </w:tcPr>
          <w:p w14:paraId="62DAF338"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iCs/>
                <w:sz w:val="20"/>
                <w:szCs w:val="20"/>
              </w:rPr>
            </w:pPr>
          </w:p>
        </w:tc>
        <w:tc>
          <w:tcPr>
            <w:tcW w:w="602" w:type="pct"/>
            <w:noWrap/>
          </w:tcPr>
          <w:p w14:paraId="04B1A927"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Faktinė reikšmė</w:t>
            </w:r>
          </w:p>
        </w:tc>
        <w:tc>
          <w:tcPr>
            <w:tcW w:w="384" w:type="pct"/>
            <w:noWrap/>
          </w:tcPr>
          <w:p w14:paraId="2EB2EFAC"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21A15D4C"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4684EED9"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74CBC42F"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9" w:type="pct"/>
            <w:noWrap/>
          </w:tcPr>
          <w:p w14:paraId="4832389C"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r>
      <w:tr w:rsidR="003B07AC" w:rsidRPr="003F4C45" w14:paraId="35DD493B"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tcPr>
          <w:p w14:paraId="60839617" w14:textId="77777777" w:rsidR="003B07AC" w:rsidRPr="003F4C45" w:rsidRDefault="003B07AC" w:rsidP="004E0BB5">
            <w:pPr>
              <w:spacing w:after="160" w:line="259" w:lineRule="auto"/>
              <w:rPr>
                <w:rFonts w:ascii="Times New Roman" w:hAnsi="Times New Roman" w:cs="Times New Roman"/>
                <w:iCs/>
                <w:sz w:val="20"/>
                <w:szCs w:val="20"/>
              </w:rPr>
            </w:pPr>
          </w:p>
        </w:tc>
        <w:tc>
          <w:tcPr>
            <w:tcW w:w="4464" w:type="pct"/>
            <w:gridSpan w:val="7"/>
            <w:hideMark/>
          </w:tcPr>
          <w:p w14:paraId="3321E1B9" w14:textId="26A10B62" w:rsidR="003B07AC" w:rsidRPr="003F4C45" w:rsidRDefault="003B07AC" w:rsidP="00F7360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0"/>
                <w:szCs w:val="20"/>
              </w:rPr>
            </w:pPr>
            <w:r w:rsidRPr="003F4C45">
              <w:rPr>
                <w:rFonts w:ascii="Times New Roman" w:hAnsi="Times New Roman" w:cs="Times New Roman"/>
                <w:b/>
                <w:iCs/>
                <w:sz w:val="20"/>
                <w:szCs w:val="20"/>
              </w:rPr>
              <w:t>Rūšiuojamojo surinkimo kiekybinės užduotys savivaldyb</w:t>
            </w:r>
            <w:r w:rsidR="00F73608" w:rsidRPr="003F4C45">
              <w:rPr>
                <w:rFonts w:ascii="Times New Roman" w:hAnsi="Times New Roman" w:cs="Times New Roman"/>
                <w:b/>
                <w:iCs/>
                <w:sz w:val="20"/>
                <w:szCs w:val="20"/>
              </w:rPr>
              <w:t>ei</w:t>
            </w:r>
            <w:r w:rsidRPr="003F4C45">
              <w:rPr>
                <w:rFonts w:ascii="Times New Roman" w:hAnsi="Times New Roman" w:cs="Times New Roman"/>
                <w:b/>
                <w:iCs/>
                <w:sz w:val="20"/>
                <w:szCs w:val="20"/>
              </w:rPr>
              <w:t>/regionui</w:t>
            </w:r>
          </w:p>
        </w:tc>
      </w:tr>
      <w:tr w:rsidR="003B07AC" w:rsidRPr="003F4C45" w14:paraId="3AAA955E"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val="restart"/>
          </w:tcPr>
          <w:p w14:paraId="054F19CE" w14:textId="77777777" w:rsidR="003B07AC" w:rsidRPr="003F4C45" w:rsidRDefault="003B07AC" w:rsidP="004E0BB5">
            <w:pPr>
              <w:spacing w:after="160" w:line="259" w:lineRule="auto"/>
              <w:rPr>
                <w:rFonts w:ascii="Times New Roman" w:hAnsi="Times New Roman" w:cs="Times New Roman"/>
                <w:iCs/>
                <w:sz w:val="20"/>
                <w:szCs w:val="20"/>
              </w:rPr>
            </w:pPr>
            <w:r w:rsidRPr="003F4C45">
              <w:rPr>
                <w:rFonts w:ascii="Times New Roman" w:hAnsi="Times New Roman" w:cs="Times New Roman"/>
                <w:iCs/>
                <w:sz w:val="20"/>
                <w:szCs w:val="20"/>
              </w:rPr>
              <w:lastRenderedPageBreak/>
              <w:t>261.1</w:t>
            </w:r>
          </w:p>
        </w:tc>
        <w:tc>
          <w:tcPr>
            <w:tcW w:w="1937" w:type="pct"/>
            <w:vMerge w:val="restart"/>
            <w:hideMark/>
          </w:tcPr>
          <w:p w14:paraId="469D9E3F" w14:textId="6B6BE0E1"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i/>
                <w:iCs/>
                <w:sz w:val="20"/>
                <w:szCs w:val="20"/>
              </w:rPr>
              <w:t xml:space="preserve">Planuojamas susidarymo vietoje sutvarkyti biologinių atliekų ir rūšiuojamuoju būdu surinkti </w:t>
            </w:r>
            <w:r w:rsidR="008C1189" w:rsidRPr="003F4C45">
              <w:rPr>
                <w:rFonts w:ascii="Times New Roman" w:hAnsi="Times New Roman" w:cs="Times New Roman"/>
                <w:i/>
                <w:iCs/>
                <w:sz w:val="20"/>
                <w:szCs w:val="20"/>
              </w:rPr>
              <w:t>Biržų rajono savivaldybės</w:t>
            </w:r>
            <w:r w:rsidRPr="003F4C45">
              <w:rPr>
                <w:rFonts w:ascii="Times New Roman" w:hAnsi="Times New Roman" w:cs="Times New Roman"/>
                <w:i/>
                <w:iCs/>
                <w:sz w:val="20"/>
                <w:szCs w:val="20"/>
              </w:rPr>
              <w:t xml:space="preserve"> komunalinių atliekų kiekis, proc. (vertinant nuo susidarančių komunalinių atliekų)</w:t>
            </w:r>
          </w:p>
        </w:tc>
        <w:tc>
          <w:tcPr>
            <w:tcW w:w="602" w:type="pct"/>
            <w:noWrap/>
          </w:tcPr>
          <w:p w14:paraId="27CCA96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Siektina reikšmė</w:t>
            </w:r>
          </w:p>
        </w:tc>
        <w:tc>
          <w:tcPr>
            <w:tcW w:w="384" w:type="pct"/>
            <w:noWrap/>
          </w:tcPr>
          <w:p w14:paraId="718AEDEA"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60%</w:t>
            </w:r>
          </w:p>
        </w:tc>
        <w:tc>
          <w:tcPr>
            <w:tcW w:w="384" w:type="pct"/>
            <w:noWrap/>
          </w:tcPr>
          <w:p w14:paraId="79D617A0"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65%</w:t>
            </w:r>
          </w:p>
        </w:tc>
        <w:tc>
          <w:tcPr>
            <w:tcW w:w="384" w:type="pct"/>
            <w:noWrap/>
          </w:tcPr>
          <w:p w14:paraId="25554B70"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70%</w:t>
            </w:r>
          </w:p>
        </w:tc>
        <w:tc>
          <w:tcPr>
            <w:tcW w:w="384" w:type="pct"/>
            <w:noWrap/>
          </w:tcPr>
          <w:p w14:paraId="543BDA55"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75%</w:t>
            </w:r>
          </w:p>
        </w:tc>
        <w:tc>
          <w:tcPr>
            <w:tcW w:w="389" w:type="pct"/>
            <w:noWrap/>
          </w:tcPr>
          <w:p w14:paraId="1733D62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80%</w:t>
            </w:r>
          </w:p>
        </w:tc>
      </w:tr>
      <w:tr w:rsidR="003B07AC" w:rsidRPr="003F4C45" w14:paraId="14D4EC4C"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tcPr>
          <w:p w14:paraId="3D3107C6" w14:textId="77777777" w:rsidR="003B07AC" w:rsidRPr="003F4C45" w:rsidRDefault="003B07AC" w:rsidP="004E0BB5">
            <w:pPr>
              <w:spacing w:after="160" w:line="259" w:lineRule="auto"/>
              <w:rPr>
                <w:rFonts w:ascii="Times New Roman" w:hAnsi="Times New Roman" w:cs="Times New Roman"/>
                <w:i/>
                <w:iCs/>
                <w:sz w:val="20"/>
                <w:szCs w:val="20"/>
              </w:rPr>
            </w:pPr>
          </w:p>
        </w:tc>
        <w:tc>
          <w:tcPr>
            <w:tcW w:w="1937" w:type="pct"/>
            <w:vMerge/>
            <w:hideMark/>
          </w:tcPr>
          <w:p w14:paraId="1D03FB7E"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602" w:type="pct"/>
            <w:noWrap/>
          </w:tcPr>
          <w:p w14:paraId="3CD3CBF8"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Faktinė reikšmė</w:t>
            </w:r>
          </w:p>
        </w:tc>
        <w:tc>
          <w:tcPr>
            <w:tcW w:w="384" w:type="pct"/>
            <w:noWrap/>
          </w:tcPr>
          <w:p w14:paraId="2444AF9A"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7A117DDC"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0C1655BD"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4FE3EE07"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9" w:type="pct"/>
            <w:noWrap/>
          </w:tcPr>
          <w:p w14:paraId="762F6F7C"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r>
      <w:tr w:rsidR="003B07AC" w:rsidRPr="003F4C45" w14:paraId="5773C38B"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val="restart"/>
          </w:tcPr>
          <w:p w14:paraId="4779EA03" w14:textId="77777777" w:rsidR="003B07AC" w:rsidRPr="003F4C45" w:rsidRDefault="003B07AC" w:rsidP="004E0BB5">
            <w:pPr>
              <w:spacing w:after="160" w:line="259" w:lineRule="auto"/>
              <w:rPr>
                <w:rFonts w:ascii="Times New Roman" w:hAnsi="Times New Roman" w:cs="Times New Roman"/>
                <w:sz w:val="20"/>
                <w:szCs w:val="20"/>
              </w:rPr>
            </w:pPr>
            <w:r w:rsidRPr="003F4C45">
              <w:rPr>
                <w:rFonts w:ascii="Times New Roman" w:hAnsi="Times New Roman" w:cs="Times New Roman"/>
                <w:sz w:val="20"/>
                <w:szCs w:val="20"/>
              </w:rPr>
              <w:t>261.2</w:t>
            </w:r>
          </w:p>
        </w:tc>
        <w:tc>
          <w:tcPr>
            <w:tcW w:w="1937" w:type="pct"/>
          </w:tcPr>
          <w:p w14:paraId="2B135D18"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Namų ūkių aprūpinimas biologinių atliekų surinkimo priemonėmis bei kompostavimo susidarymo vietoje priemonėmis urbanizuotose vietovėse, kuriose gyventojų – daugiau nei 2000, tame tarpe:</w:t>
            </w:r>
          </w:p>
        </w:tc>
        <w:tc>
          <w:tcPr>
            <w:tcW w:w="602" w:type="pct"/>
            <w:noWrap/>
          </w:tcPr>
          <w:p w14:paraId="20E719B1"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384" w:type="pct"/>
            <w:noWrap/>
          </w:tcPr>
          <w:p w14:paraId="5CD16913"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384" w:type="pct"/>
            <w:noWrap/>
          </w:tcPr>
          <w:p w14:paraId="68B8EC9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384" w:type="pct"/>
            <w:noWrap/>
          </w:tcPr>
          <w:p w14:paraId="195881BF"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384" w:type="pct"/>
            <w:noWrap/>
          </w:tcPr>
          <w:p w14:paraId="737634A8"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389" w:type="pct"/>
            <w:noWrap/>
          </w:tcPr>
          <w:p w14:paraId="18CEFAAF"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r>
      <w:tr w:rsidR="003B07AC" w:rsidRPr="003F4C45" w14:paraId="552BAC70"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tcPr>
          <w:p w14:paraId="0F219FA3" w14:textId="77777777" w:rsidR="003B07AC" w:rsidRPr="003F4C45" w:rsidRDefault="003B07AC" w:rsidP="004E0BB5">
            <w:pPr>
              <w:spacing w:after="160" w:line="259" w:lineRule="auto"/>
              <w:rPr>
                <w:rFonts w:ascii="Times New Roman" w:hAnsi="Times New Roman" w:cs="Times New Roman"/>
                <w:sz w:val="20"/>
                <w:szCs w:val="20"/>
              </w:rPr>
            </w:pPr>
          </w:p>
        </w:tc>
        <w:tc>
          <w:tcPr>
            <w:tcW w:w="1937" w:type="pct"/>
          </w:tcPr>
          <w:p w14:paraId="17F5F886"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Žaliųjų atliekų kompostavimo dėžės, vnt.</w:t>
            </w:r>
          </w:p>
        </w:tc>
        <w:tc>
          <w:tcPr>
            <w:tcW w:w="602" w:type="pct"/>
            <w:noWrap/>
          </w:tcPr>
          <w:p w14:paraId="524BEB05"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Faktinė reikšmė</w:t>
            </w:r>
          </w:p>
        </w:tc>
        <w:tc>
          <w:tcPr>
            <w:tcW w:w="384" w:type="pct"/>
            <w:noWrap/>
          </w:tcPr>
          <w:p w14:paraId="4583FD73"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384" w:type="pct"/>
            <w:noWrap/>
          </w:tcPr>
          <w:p w14:paraId="739F0E6C"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37F949C9"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719063EE"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9" w:type="pct"/>
            <w:noWrap/>
          </w:tcPr>
          <w:p w14:paraId="4B569F57"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r>
      <w:tr w:rsidR="003B07AC" w:rsidRPr="003F4C45" w14:paraId="00C92CCF"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tcPr>
          <w:p w14:paraId="07832ABE" w14:textId="77777777" w:rsidR="003B07AC" w:rsidRPr="003F4C45" w:rsidRDefault="003B07AC" w:rsidP="004E0BB5">
            <w:pPr>
              <w:spacing w:after="160" w:line="259" w:lineRule="auto"/>
              <w:rPr>
                <w:rFonts w:ascii="Times New Roman" w:hAnsi="Times New Roman" w:cs="Times New Roman"/>
                <w:sz w:val="20"/>
                <w:szCs w:val="20"/>
              </w:rPr>
            </w:pPr>
          </w:p>
        </w:tc>
        <w:tc>
          <w:tcPr>
            <w:tcW w:w="1937" w:type="pct"/>
          </w:tcPr>
          <w:p w14:paraId="4E0B7DA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Maisto atliekų kompostavimo dėžės, vnt.</w:t>
            </w:r>
          </w:p>
        </w:tc>
        <w:tc>
          <w:tcPr>
            <w:tcW w:w="602" w:type="pct"/>
            <w:noWrap/>
          </w:tcPr>
          <w:p w14:paraId="29DF9C0D"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Faktinė reikšmė</w:t>
            </w:r>
          </w:p>
        </w:tc>
        <w:tc>
          <w:tcPr>
            <w:tcW w:w="384" w:type="pct"/>
            <w:noWrap/>
          </w:tcPr>
          <w:p w14:paraId="02725D4B"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384" w:type="pct"/>
            <w:noWrap/>
          </w:tcPr>
          <w:p w14:paraId="7871AD0E"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3C08F5BD"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3EC8239C"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9" w:type="pct"/>
            <w:noWrap/>
          </w:tcPr>
          <w:p w14:paraId="1F0AEA3F"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r>
      <w:tr w:rsidR="003B07AC" w:rsidRPr="003F4C45" w14:paraId="03801383"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tcPr>
          <w:p w14:paraId="40C8C456" w14:textId="77777777" w:rsidR="003B07AC" w:rsidRPr="003F4C45" w:rsidRDefault="003B07AC" w:rsidP="004E0BB5">
            <w:pPr>
              <w:spacing w:after="160" w:line="259" w:lineRule="auto"/>
              <w:rPr>
                <w:rFonts w:ascii="Times New Roman" w:hAnsi="Times New Roman" w:cs="Times New Roman"/>
                <w:sz w:val="20"/>
                <w:szCs w:val="20"/>
              </w:rPr>
            </w:pPr>
          </w:p>
        </w:tc>
        <w:tc>
          <w:tcPr>
            <w:tcW w:w="1937" w:type="pct"/>
          </w:tcPr>
          <w:p w14:paraId="7120E77D"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Žaliųjų atliekų surinkimo konteineriai, vnt.</w:t>
            </w:r>
          </w:p>
        </w:tc>
        <w:tc>
          <w:tcPr>
            <w:tcW w:w="602" w:type="pct"/>
            <w:noWrap/>
          </w:tcPr>
          <w:p w14:paraId="165DA05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Faktinė reikšmė</w:t>
            </w:r>
          </w:p>
        </w:tc>
        <w:tc>
          <w:tcPr>
            <w:tcW w:w="384" w:type="pct"/>
            <w:noWrap/>
          </w:tcPr>
          <w:p w14:paraId="20DC31A6"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384" w:type="pct"/>
            <w:noWrap/>
          </w:tcPr>
          <w:p w14:paraId="3A696833"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78CF3D86"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41782515"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9" w:type="pct"/>
            <w:noWrap/>
          </w:tcPr>
          <w:p w14:paraId="39336395"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r>
      <w:tr w:rsidR="003B07AC" w:rsidRPr="003F4C45" w14:paraId="5F4166DE"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tcPr>
          <w:p w14:paraId="63794DE6" w14:textId="77777777" w:rsidR="003B07AC" w:rsidRPr="003F4C45" w:rsidRDefault="003B07AC" w:rsidP="004E0BB5">
            <w:pPr>
              <w:spacing w:after="160" w:line="259" w:lineRule="auto"/>
              <w:rPr>
                <w:rFonts w:ascii="Times New Roman" w:hAnsi="Times New Roman" w:cs="Times New Roman"/>
                <w:sz w:val="20"/>
                <w:szCs w:val="20"/>
              </w:rPr>
            </w:pPr>
          </w:p>
        </w:tc>
        <w:tc>
          <w:tcPr>
            <w:tcW w:w="1937" w:type="pct"/>
          </w:tcPr>
          <w:p w14:paraId="3FAE4B1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Maisto atliekų surinkimo konteineriai, vnt.</w:t>
            </w:r>
          </w:p>
        </w:tc>
        <w:tc>
          <w:tcPr>
            <w:tcW w:w="602" w:type="pct"/>
            <w:noWrap/>
          </w:tcPr>
          <w:p w14:paraId="1C82B534"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Faktinė reikšmė</w:t>
            </w:r>
          </w:p>
        </w:tc>
        <w:tc>
          <w:tcPr>
            <w:tcW w:w="384" w:type="pct"/>
            <w:noWrap/>
          </w:tcPr>
          <w:p w14:paraId="5D6E4030"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p>
        </w:tc>
        <w:tc>
          <w:tcPr>
            <w:tcW w:w="384" w:type="pct"/>
            <w:noWrap/>
          </w:tcPr>
          <w:p w14:paraId="69A16965"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70554079"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11975AAB"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9" w:type="pct"/>
            <w:noWrap/>
          </w:tcPr>
          <w:p w14:paraId="767E1D9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r>
      <w:tr w:rsidR="003B07AC" w:rsidRPr="003F4C45" w14:paraId="6E8E5F75"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tcPr>
          <w:p w14:paraId="6B14442A" w14:textId="77777777" w:rsidR="003B07AC" w:rsidRPr="003F4C45" w:rsidRDefault="003B07AC" w:rsidP="004E0BB5">
            <w:pPr>
              <w:spacing w:after="160" w:line="259" w:lineRule="auto"/>
              <w:rPr>
                <w:rFonts w:ascii="Times New Roman" w:hAnsi="Times New Roman" w:cs="Times New Roman"/>
                <w:sz w:val="20"/>
                <w:szCs w:val="20"/>
              </w:rPr>
            </w:pPr>
            <w:r w:rsidRPr="003F4C45">
              <w:rPr>
                <w:rFonts w:ascii="Times New Roman" w:hAnsi="Times New Roman" w:cs="Times New Roman"/>
                <w:sz w:val="20"/>
                <w:szCs w:val="20"/>
              </w:rPr>
              <w:t>261.5</w:t>
            </w:r>
          </w:p>
        </w:tc>
        <w:tc>
          <w:tcPr>
            <w:tcW w:w="1937" w:type="pct"/>
          </w:tcPr>
          <w:p w14:paraId="0387E038"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Gyventojų aprūpinimas surinkimo priemonėmis buityje susidarančioms tekstilės atliekoms surinkti, vnt.</w:t>
            </w:r>
          </w:p>
        </w:tc>
        <w:tc>
          <w:tcPr>
            <w:tcW w:w="602" w:type="pct"/>
            <w:noWrap/>
          </w:tcPr>
          <w:p w14:paraId="0EB1799F"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i/>
                <w:iCs/>
                <w:sz w:val="20"/>
                <w:szCs w:val="20"/>
              </w:rPr>
              <w:t>Faktinė reikšmė</w:t>
            </w:r>
          </w:p>
        </w:tc>
        <w:tc>
          <w:tcPr>
            <w:tcW w:w="384" w:type="pct"/>
            <w:noWrap/>
          </w:tcPr>
          <w:p w14:paraId="499381DB"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384" w:type="pct"/>
            <w:noWrap/>
          </w:tcPr>
          <w:p w14:paraId="3AE9982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384" w:type="pct"/>
            <w:noWrap/>
          </w:tcPr>
          <w:p w14:paraId="2E7E279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4" w:type="pct"/>
            <w:noWrap/>
          </w:tcPr>
          <w:p w14:paraId="38C0D000"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c>
          <w:tcPr>
            <w:tcW w:w="389" w:type="pct"/>
            <w:noWrap/>
          </w:tcPr>
          <w:p w14:paraId="57F8602C"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w:t>
            </w:r>
          </w:p>
        </w:tc>
      </w:tr>
      <w:tr w:rsidR="003B07AC" w:rsidRPr="003F4C45" w14:paraId="05C5EF3B"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val="restart"/>
          </w:tcPr>
          <w:p w14:paraId="66F105C9" w14:textId="77777777" w:rsidR="003B07AC" w:rsidRPr="003F4C45" w:rsidRDefault="003B07AC" w:rsidP="004E0BB5">
            <w:pPr>
              <w:spacing w:after="160" w:line="259" w:lineRule="auto"/>
              <w:rPr>
                <w:rFonts w:ascii="Times New Roman" w:hAnsi="Times New Roman" w:cs="Times New Roman"/>
                <w:sz w:val="20"/>
                <w:szCs w:val="20"/>
              </w:rPr>
            </w:pPr>
            <w:r w:rsidRPr="003F4C45">
              <w:rPr>
                <w:rFonts w:ascii="Times New Roman" w:hAnsi="Times New Roman" w:cs="Times New Roman"/>
                <w:sz w:val="20"/>
                <w:szCs w:val="20"/>
              </w:rPr>
              <w:t>261.7.5</w:t>
            </w:r>
          </w:p>
        </w:tc>
        <w:tc>
          <w:tcPr>
            <w:tcW w:w="1937" w:type="pct"/>
            <w:vMerge w:val="restart"/>
            <w:hideMark/>
          </w:tcPr>
          <w:p w14:paraId="4777DAA4"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Iki 2027 m. išplėsti DGASA tinklą – kaimo vietovėse įrengti po vieną DGASA ne didesniu kaip 15 km atstumu nuo gyvenamųjų teritorijų, o miestuose – vieną DGASA 10 km atstumu tarp tokių aikštelių arba aprūpinančią bent 40 000 gyventojų</w:t>
            </w:r>
          </w:p>
        </w:tc>
        <w:tc>
          <w:tcPr>
            <w:tcW w:w="602" w:type="pct"/>
            <w:noWrap/>
          </w:tcPr>
          <w:p w14:paraId="5C0BB1A0"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Siektina reikšmė</w:t>
            </w:r>
          </w:p>
        </w:tc>
        <w:tc>
          <w:tcPr>
            <w:tcW w:w="384" w:type="pct"/>
            <w:noWrap/>
          </w:tcPr>
          <w:p w14:paraId="47AA1E1E" w14:textId="7B1B68CF" w:rsidR="003B07AC" w:rsidRPr="003F4C45" w:rsidRDefault="008C1189" w:rsidP="00A52AB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2</w:t>
            </w:r>
          </w:p>
        </w:tc>
        <w:tc>
          <w:tcPr>
            <w:tcW w:w="384" w:type="pct"/>
            <w:noWrap/>
          </w:tcPr>
          <w:p w14:paraId="64523A51" w14:textId="6590C010" w:rsidR="003B07AC" w:rsidRPr="003F4C45" w:rsidRDefault="008C1189" w:rsidP="00A52AB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2</w:t>
            </w:r>
          </w:p>
        </w:tc>
        <w:tc>
          <w:tcPr>
            <w:tcW w:w="384" w:type="pct"/>
            <w:noWrap/>
          </w:tcPr>
          <w:p w14:paraId="419411F6" w14:textId="7D25112E" w:rsidR="003B07AC" w:rsidRPr="003F4C45" w:rsidRDefault="008C1189" w:rsidP="00A52AB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2</w:t>
            </w:r>
          </w:p>
        </w:tc>
        <w:tc>
          <w:tcPr>
            <w:tcW w:w="384" w:type="pct"/>
            <w:noWrap/>
          </w:tcPr>
          <w:p w14:paraId="6881F0B8" w14:textId="12111D15" w:rsidR="003B07AC" w:rsidRPr="003F4C45" w:rsidRDefault="008C1189" w:rsidP="00A52AB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2</w:t>
            </w:r>
          </w:p>
        </w:tc>
        <w:tc>
          <w:tcPr>
            <w:tcW w:w="389" w:type="pct"/>
            <w:noWrap/>
          </w:tcPr>
          <w:p w14:paraId="5BFCA154" w14:textId="35955C69" w:rsidR="003B07AC" w:rsidRPr="003F4C45" w:rsidRDefault="008C1189" w:rsidP="00A52AB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2</w:t>
            </w:r>
          </w:p>
        </w:tc>
      </w:tr>
      <w:tr w:rsidR="003B07AC" w:rsidRPr="003F4C45" w14:paraId="029D8A47"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tcPr>
          <w:p w14:paraId="15776A80" w14:textId="77777777" w:rsidR="003B07AC" w:rsidRPr="003F4C45" w:rsidRDefault="003B07AC" w:rsidP="004E0BB5">
            <w:pPr>
              <w:spacing w:after="160" w:line="259" w:lineRule="auto"/>
              <w:rPr>
                <w:rFonts w:ascii="Times New Roman" w:hAnsi="Times New Roman" w:cs="Times New Roman"/>
                <w:sz w:val="20"/>
                <w:szCs w:val="20"/>
              </w:rPr>
            </w:pPr>
          </w:p>
        </w:tc>
        <w:tc>
          <w:tcPr>
            <w:tcW w:w="1937" w:type="pct"/>
            <w:vMerge/>
          </w:tcPr>
          <w:p w14:paraId="213D6F98"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602" w:type="pct"/>
            <w:noWrap/>
          </w:tcPr>
          <w:p w14:paraId="4CEECB72"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Faktinė reikšmė</w:t>
            </w:r>
          </w:p>
        </w:tc>
        <w:tc>
          <w:tcPr>
            <w:tcW w:w="384" w:type="pct"/>
            <w:noWrap/>
          </w:tcPr>
          <w:p w14:paraId="7FFFBB36"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FF0000"/>
                <w:sz w:val="20"/>
                <w:szCs w:val="20"/>
              </w:rPr>
            </w:pPr>
          </w:p>
        </w:tc>
        <w:tc>
          <w:tcPr>
            <w:tcW w:w="384" w:type="pct"/>
            <w:noWrap/>
          </w:tcPr>
          <w:p w14:paraId="10BE0EEA"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FF0000"/>
                <w:sz w:val="20"/>
                <w:szCs w:val="20"/>
              </w:rPr>
            </w:pPr>
          </w:p>
        </w:tc>
        <w:tc>
          <w:tcPr>
            <w:tcW w:w="384" w:type="pct"/>
            <w:noWrap/>
          </w:tcPr>
          <w:p w14:paraId="664EEA11"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FF0000"/>
                <w:sz w:val="20"/>
                <w:szCs w:val="20"/>
              </w:rPr>
            </w:pPr>
          </w:p>
        </w:tc>
        <w:tc>
          <w:tcPr>
            <w:tcW w:w="384" w:type="pct"/>
            <w:noWrap/>
          </w:tcPr>
          <w:p w14:paraId="7C767DD1"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389" w:type="pct"/>
            <w:noWrap/>
          </w:tcPr>
          <w:p w14:paraId="68C5AD7D"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w:t>
            </w:r>
          </w:p>
        </w:tc>
      </w:tr>
      <w:tr w:rsidR="008C1189" w:rsidRPr="003F4C45" w14:paraId="18325327"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val="restart"/>
          </w:tcPr>
          <w:p w14:paraId="70CE6E8D" w14:textId="77777777" w:rsidR="008C1189" w:rsidRPr="003F4C45" w:rsidRDefault="008C1189" w:rsidP="008C1189">
            <w:pPr>
              <w:spacing w:after="160" w:line="259" w:lineRule="auto"/>
              <w:rPr>
                <w:rFonts w:ascii="Times New Roman" w:hAnsi="Times New Roman" w:cs="Times New Roman"/>
                <w:sz w:val="20"/>
                <w:szCs w:val="20"/>
              </w:rPr>
            </w:pPr>
            <w:r w:rsidRPr="003F4C45">
              <w:rPr>
                <w:rFonts w:ascii="Times New Roman" w:hAnsi="Times New Roman" w:cs="Times New Roman"/>
                <w:sz w:val="20"/>
                <w:szCs w:val="20"/>
              </w:rPr>
              <w:t>263.3.</w:t>
            </w:r>
          </w:p>
        </w:tc>
        <w:tc>
          <w:tcPr>
            <w:tcW w:w="1937" w:type="pct"/>
            <w:vMerge w:val="restart"/>
          </w:tcPr>
          <w:p w14:paraId="3A74103C" w14:textId="77777777" w:rsidR="008C1189" w:rsidRPr="003F4C45" w:rsidRDefault="008C1189" w:rsidP="008C118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plėsti atliekų, tinkamų paruošti pakartotinai naudoti, priėmimo vietų (stotelių) tinklą;</w:t>
            </w:r>
          </w:p>
        </w:tc>
        <w:tc>
          <w:tcPr>
            <w:tcW w:w="602" w:type="pct"/>
            <w:noWrap/>
          </w:tcPr>
          <w:p w14:paraId="119FA5B1" w14:textId="77777777" w:rsidR="008C1189" w:rsidRPr="003F4C45" w:rsidRDefault="008C1189" w:rsidP="008C118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Siektina reikšmė</w:t>
            </w:r>
          </w:p>
        </w:tc>
        <w:tc>
          <w:tcPr>
            <w:tcW w:w="384" w:type="pct"/>
            <w:noWrap/>
          </w:tcPr>
          <w:p w14:paraId="34A42D40" w14:textId="605A9B4A" w:rsidR="008C1189" w:rsidRPr="003F4C45" w:rsidRDefault="008C1189" w:rsidP="008C118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2</w:t>
            </w:r>
          </w:p>
        </w:tc>
        <w:tc>
          <w:tcPr>
            <w:tcW w:w="384" w:type="pct"/>
            <w:noWrap/>
          </w:tcPr>
          <w:p w14:paraId="1968C1B3" w14:textId="35577C7A" w:rsidR="008C1189" w:rsidRPr="003F4C45" w:rsidRDefault="008C1189" w:rsidP="008C118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2</w:t>
            </w:r>
          </w:p>
        </w:tc>
        <w:tc>
          <w:tcPr>
            <w:tcW w:w="384" w:type="pct"/>
            <w:noWrap/>
          </w:tcPr>
          <w:p w14:paraId="62DBB483" w14:textId="1065AFAC" w:rsidR="008C1189" w:rsidRPr="003F4C45" w:rsidRDefault="008C1189" w:rsidP="008C118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2</w:t>
            </w:r>
          </w:p>
        </w:tc>
        <w:tc>
          <w:tcPr>
            <w:tcW w:w="384" w:type="pct"/>
            <w:noWrap/>
          </w:tcPr>
          <w:p w14:paraId="21A8E02E" w14:textId="34726547" w:rsidR="008C1189" w:rsidRPr="003F4C45" w:rsidRDefault="008C1189" w:rsidP="008C118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2</w:t>
            </w:r>
          </w:p>
        </w:tc>
        <w:tc>
          <w:tcPr>
            <w:tcW w:w="389" w:type="pct"/>
            <w:noWrap/>
          </w:tcPr>
          <w:p w14:paraId="66AD0F56" w14:textId="6A70279C" w:rsidR="008C1189" w:rsidRPr="003F4C45" w:rsidRDefault="008C1189" w:rsidP="008C118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3F4C45">
              <w:rPr>
                <w:rFonts w:ascii="Times New Roman" w:hAnsi="Times New Roman" w:cs="Times New Roman"/>
                <w:b/>
                <w:sz w:val="20"/>
                <w:szCs w:val="20"/>
              </w:rPr>
              <w:t>2</w:t>
            </w:r>
          </w:p>
        </w:tc>
      </w:tr>
      <w:tr w:rsidR="003B07AC" w:rsidRPr="003F4C45" w14:paraId="14EB7F51" w14:textId="77777777" w:rsidTr="005249C7">
        <w:trPr>
          <w:trHeight w:val="58"/>
        </w:trPr>
        <w:tc>
          <w:tcPr>
            <w:cnfStyle w:val="001000000000" w:firstRow="0" w:lastRow="0" w:firstColumn="1" w:lastColumn="0" w:oddVBand="0" w:evenVBand="0" w:oddHBand="0" w:evenHBand="0" w:firstRowFirstColumn="0" w:firstRowLastColumn="0" w:lastRowFirstColumn="0" w:lastRowLastColumn="0"/>
            <w:tcW w:w="536" w:type="pct"/>
            <w:vMerge/>
          </w:tcPr>
          <w:p w14:paraId="5DACAAC6" w14:textId="77777777" w:rsidR="003B07AC" w:rsidRPr="003F4C45" w:rsidRDefault="003B07AC" w:rsidP="004E0BB5">
            <w:pPr>
              <w:spacing w:after="160" w:line="259" w:lineRule="auto"/>
              <w:rPr>
                <w:rFonts w:ascii="Times New Roman" w:hAnsi="Times New Roman" w:cs="Times New Roman"/>
                <w:sz w:val="20"/>
                <w:szCs w:val="20"/>
              </w:rPr>
            </w:pPr>
          </w:p>
        </w:tc>
        <w:tc>
          <w:tcPr>
            <w:tcW w:w="1937" w:type="pct"/>
            <w:vMerge/>
          </w:tcPr>
          <w:p w14:paraId="44206331"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602" w:type="pct"/>
            <w:noWrap/>
          </w:tcPr>
          <w:p w14:paraId="298A32E8"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3F4C45">
              <w:rPr>
                <w:rFonts w:ascii="Times New Roman" w:hAnsi="Times New Roman" w:cs="Times New Roman"/>
                <w:i/>
                <w:iCs/>
                <w:sz w:val="20"/>
                <w:szCs w:val="20"/>
              </w:rPr>
              <w:t>Faktinė reikšmė</w:t>
            </w:r>
          </w:p>
        </w:tc>
        <w:tc>
          <w:tcPr>
            <w:tcW w:w="384" w:type="pct"/>
            <w:noWrap/>
          </w:tcPr>
          <w:p w14:paraId="35CFBB89"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384" w:type="pct"/>
            <w:noWrap/>
          </w:tcPr>
          <w:p w14:paraId="7D5A34A8"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384" w:type="pct"/>
            <w:noWrap/>
          </w:tcPr>
          <w:p w14:paraId="08A31296"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384" w:type="pct"/>
            <w:noWrap/>
          </w:tcPr>
          <w:p w14:paraId="730CBA37"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389" w:type="pct"/>
            <w:noWrap/>
          </w:tcPr>
          <w:p w14:paraId="4A50B2E3" w14:textId="77777777" w:rsidR="003B07AC" w:rsidRPr="003F4C45" w:rsidRDefault="003B07AC" w:rsidP="004E0BB5">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C45">
              <w:rPr>
                <w:rFonts w:ascii="Times New Roman" w:hAnsi="Times New Roman" w:cs="Times New Roman"/>
                <w:sz w:val="20"/>
                <w:szCs w:val="20"/>
              </w:rPr>
              <w:t>...</w:t>
            </w:r>
          </w:p>
        </w:tc>
      </w:tr>
    </w:tbl>
    <w:p w14:paraId="297FF987" w14:textId="77777777" w:rsidR="003B07AC" w:rsidRPr="003F4C45" w:rsidRDefault="003B07AC" w:rsidP="003B07AC">
      <w:pPr>
        <w:rPr>
          <w:rFonts w:ascii="Times New Roman" w:hAnsi="Times New Roman" w:cs="Times New Roman"/>
        </w:rPr>
      </w:pPr>
    </w:p>
    <w:p w14:paraId="2D94853D" w14:textId="77777777" w:rsidR="003B07AC" w:rsidRPr="003F4C45" w:rsidRDefault="003B07AC" w:rsidP="003B07AC">
      <w:pPr>
        <w:rPr>
          <w:rFonts w:ascii="Times New Roman" w:hAnsi="Times New Roman" w:cs="Times New Roman"/>
        </w:rPr>
      </w:pPr>
    </w:p>
    <w:p w14:paraId="35C83CCB" w14:textId="77777777" w:rsidR="003B07AC" w:rsidRPr="00367A8C" w:rsidRDefault="003B07AC" w:rsidP="003B07AC">
      <w:pPr>
        <w:jc w:val="center"/>
        <w:rPr>
          <w:rFonts w:ascii="Times New Roman" w:hAnsi="Times New Roman" w:cs="Times New Roman"/>
        </w:rPr>
      </w:pPr>
      <w:r w:rsidRPr="003F4C45">
        <w:rPr>
          <w:rFonts w:ascii="Times New Roman" w:hAnsi="Times New Roman" w:cs="Times New Roman"/>
        </w:rPr>
        <w:t>––––––––––––––––</w:t>
      </w:r>
    </w:p>
    <w:p w14:paraId="18FB711E" w14:textId="451FD621" w:rsidR="006B24D0" w:rsidRPr="00367A8C" w:rsidRDefault="006B24D0" w:rsidP="00FB29D8">
      <w:pPr>
        <w:rPr>
          <w:rFonts w:ascii="Times New Roman" w:hAnsi="Times New Roman" w:cs="Times New Roman"/>
          <w:lang w:eastAsia="sv-SE"/>
        </w:rPr>
      </w:pPr>
    </w:p>
    <w:sectPr w:rsidR="006B24D0" w:rsidRPr="00367A8C" w:rsidSect="006B24D0">
      <w:pgSz w:w="12240" w:h="15840"/>
      <w:pgMar w:top="1440" w:right="1440" w:bottom="1440" w:left="1440" w:header="720" w:footer="37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A8913" w14:textId="77777777" w:rsidR="00443E7C" w:rsidRDefault="00443E7C" w:rsidP="00FB29D8">
      <w:r>
        <w:separator/>
      </w:r>
    </w:p>
  </w:endnote>
  <w:endnote w:type="continuationSeparator" w:id="0">
    <w:p w14:paraId="57D78FFC" w14:textId="77777777" w:rsidR="00443E7C" w:rsidRDefault="00443E7C" w:rsidP="00FB2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altName w:val="Cambria Math"/>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VPNZJX+TrebuchetMS-Bold">
    <w:altName w:val="Arial"/>
    <w:panose1 w:val="00000000000000000000"/>
    <w:charset w:val="EE"/>
    <w:family w:val="swiss"/>
    <w:notTrueType/>
    <w:pitch w:val="default"/>
    <w:sig w:usb0="00000005" w:usb1="00000000" w:usb2="00000000" w:usb3="00000000" w:csb0="00000002" w:csb1="00000000"/>
  </w:font>
  <w:font w:name="MS Mincho">
    <w:altName w:val="ＭＳ 明朝"/>
    <w:panose1 w:val="02020609040205080304"/>
    <w:charset w:val="80"/>
    <w:family w:val="roman"/>
    <w:notTrueType/>
    <w:pitch w:val="fixed"/>
    <w:sig w:usb0="00000001" w:usb1="08070000" w:usb2="00000010" w:usb3="00000000" w:csb0="00020000" w:csb1="00000000"/>
  </w:font>
  <w:font w:name="KOALLT+TrebuchetMS">
    <w:altName w:val="Arial"/>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637411"/>
      <w:docPartObj>
        <w:docPartGallery w:val="Page Numbers (Bottom of Page)"/>
        <w:docPartUnique/>
      </w:docPartObj>
    </w:sdtPr>
    <w:sdtEndPr>
      <w:rPr>
        <w:noProof/>
      </w:rPr>
    </w:sdtEndPr>
    <w:sdtContent>
      <w:p w14:paraId="2D40BF21" w14:textId="453D157A" w:rsidR="002F4E26" w:rsidRDefault="002F4E26" w:rsidP="00B25CC6">
        <w:pPr>
          <w:pStyle w:val="Porat"/>
          <w:jc w:val="right"/>
          <w:rPr>
            <w:noProof/>
          </w:rPr>
        </w:pPr>
        <w:r>
          <w:fldChar w:fldCharType="begin"/>
        </w:r>
        <w:r>
          <w:instrText xml:space="preserve"> PAGE   \* MERGEFORMAT </w:instrText>
        </w:r>
        <w:r>
          <w:fldChar w:fldCharType="separate"/>
        </w:r>
        <w:r w:rsidR="005249C7">
          <w:rPr>
            <w:noProof/>
          </w:rPr>
          <w:t>6</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E5DFF" w14:textId="5696E084" w:rsidR="002F4E26" w:rsidRDefault="002F4E26">
    <w:pPr>
      <w:pStyle w:val="Porat"/>
      <w:jc w:val="right"/>
    </w:pPr>
  </w:p>
  <w:p w14:paraId="1A70378C" w14:textId="77777777" w:rsidR="002F4E26" w:rsidRDefault="002F4E2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25E39" w14:textId="77777777" w:rsidR="002F4E26" w:rsidRPr="00EF6066" w:rsidRDefault="002F4E26">
    <w:pPr>
      <w:pStyle w:val="Porat"/>
      <w:jc w:val="right"/>
      <w:rPr>
        <w:rFonts w:ascii="Times New Roman" w:hAnsi="Times New Roman"/>
        <w:sz w:val="24"/>
      </w:rPr>
    </w:pPr>
    <w:r w:rsidRPr="00EF6066">
      <w:rPr>
        <w:rFonts w:ascii="Times New Roman" w:hAnsi="Times New Roman"/>
        <w:sz w:val="24"/>
      </w:rPr>
      <w:fldChar w:fldCharType="begin"/>
    </w:r>
    <w:r w:rsidRPr="00EF6066">
      <w:rPr>
        <w:rFonts w:ascii="Times New Roman" w:hAnsi="Times New Roman"/>
        <w:sz w:val="24"/>
      </w:rPr>
      <w:instrText xml:space="preserve"> PAGE   \* MERGEFORMAT </w:instrText>
    </w:r>
    <w:r w:rsidRPr="00EF6066">
      <w:rPr>
        <w:rFonts w:ascii="Times New Roman" w:hAnsi="Times New Roman"/>
        <w:sz w:val="24"/>
      </w:rPr>
      <w:fldChar w:fldCharType="separate"/>
    </w:r>
    <w:r w:rsidR="005249C7">
      <w:rPr>
        <w:rFonts w:ascii="Times New Roman" w:hAnsi="Times New Roman"/>
        <w:noProof/>
        <w:sz w:val="24"/>
      </w:rPr>
      <w:t>47</w:t>
    </w:r>
    <w:r w:rsidRPr="00EF6066">
      <w:rPr>
        <w:rFonts w:ascii="Times New Roman" w:hAnsi="Times New Roman"/>
        <w:sz w:val="24"/>
      </w:rPr>
      <w:fldChar w:fldCharType="end"/>
    </w:r>
  </w:p>
  <w:p w14:paraId="17A5793E" w14:textId="77777777" w:rsidR="002F4E26" w:rsidRDefault="002F4E2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1A0DB" w14:textId="77777777" w:rsidR="00443E7C" w:rsidRDefault="00443E7C" w:rsidP="00FB29D8">
      <w:r>
        <w:separator/>
      </w:r>
    </w:p>
  </w:footnote>
  <w:footnote w:type="continuationSeparator" w:id="0">
    <w:p w14:paraId="1F1E2CAB" w14:textId="77777777" w:rsidR="00443E7C" w:rsidRDefault="00443E7C" w:rsidP="00FB29D8">
      <w:r>
        <w:continuationSeparator/>
      </w:r>
    </w:p>
  </w:footnote>
  <w:footnote w:id="1">
    <w:p w14:paraId="057D1ABC" w14:textId="1DE5133C" w:rsidR="002F4E26" w:rsidRPr="007E4FB2" w:rsidRDefault="002F4E26" w:rsidP="007E4FB2">
      <w:pPr>
        <w:pStyle w:val="Puslapioinaostekstas"/>
        <w:rPr>
          <w:rFonts w:ascii="Times New Roman" w:hAnsi="Times New Roman"/>
          <w:lang w:val="en-GB"/>
        </w:rPr>
      </w:pPr>
      <w:r>
        <w:rPr>
          <w:rStyle w:val="Puslapioinaosnuoroda"/>
        </w:rPr>
        <w:footnoteRef/>
      </w:r>
      <w:r>
        <w:t xml:space="preserve"> </w:t>
      </w:r>
      <w:r>
        <w:rPr>
          <w:rFonts w:ascii="Times New Roman" w:hAnsi="Times New Roman"/>
        </w:rPr>
        <w:t xml:space="preserve">Naujos redakcijos Atliekų tvarkymo taisyklės patvirtintos </w:t>
      </w:r>
      <w:r w:rsidRPr="002E0821">
        <w:rPr>
          <w:rFonts w:ascii="Times New Roman" w:hAnsi="Times New Roman" w:cs="Times New Roman"/>
          <w:lang w:eastAsia="sv-SE"/>
        </w:rPr>
        <w:t xml:space="preserve">Biržų  rajono savivaldybės tarybos </w:t>
      </w:r>
      <w:r w:rsidRPr="007E4FB2">
        <w:rPr>
          <w:rFonts w:ascii="Times New Roman" w:hAnsi="Times New Roman"/>
        </w:rPr>
        <w:t xml:space="preserve">2023 m. vasario 27 d. </w:t>
      </w:r>
      <w:r>
        <w:rPr>
          <w:rFonts w:ascii="Times New Roman" w:hAnsi="Times New Roman"/>
        </w:rPr>
        <w:t xml:space="preserve"> sprendimu </w:t>
      </w:r>
      <w:r w:rsidRPr="007E4FB2">
        <w:rPr>
          <w:rFonts w:ascii="Times New Roman" w:hAnsi="Times New Roman"/>
        </w:rPr>
        <w:t>Nr. T-67</w:t>
      </w:r>
    </w:p>
    <w:p w14:paraId="688096F6" w14:textId="2B77512D" w:rsidR="002F4E26" w:rsidRPr="007E4FB2" w:rsidRDefault="002F4E26">
      <w:pPr>
        <w:pStyle w:val="Puslapioinaostekstas"/>
        <w:rPr>
          <w:rFonts w:ascii="Times New Roman" w:hAnsi="Times New Roman"/>
        </w:rPr>
      </w:pPr>
    </w:p>
  </w:footnote>
  <w:footnote w:id="2">
    <w:p w14:paraId="35001EB5" w14:textId="77777777" w:rsidR="002F4E26" w:rsidRDefault="002F4E26" w:rsidP="00FB29D8">
      <w:pPr>
        <w:pStyle w:val="Puslapioinaostekstas"/>
      </w:pPr>
      <w:r>
        <w:rPr>
          <w:rStyle w:val="Puslapioinaosnuoroda"/>
        </w:rPr>
        <w:footnoteRef/>
      </w:r>
      <w:r>
        <w:t>Planuojami rezultatai (tonomis) pateikti remiantis gyventojų ir atliekų susidarymo prognozėmis</w:t>
      </w:r>
    </w:p>
  </w:footnote>
  <w:footnote w:id="3">
    <w:p w14:paraId="0F32113E" w14:textId="28A14B77" w:rsidR="002F4E26" w:rsidRDefault="002F4E26" w:rsidP="00577347">
      <w:pPr>
        <w:pStyle w:val="Puslapioinaostekstas"/>
      </w:pPr>
      <w:r>
        <w:rPr>
          <w:rStyle w:val="Puslapioinaosnuoroda"/>
        </w:rPr>
        <w:footnoteRef/>
      </w:r>
      <w:r>
        <w:t xml:space="preserve"> </w:t>
      </w:r>
      <w:r>
        <w:rPr>
          <w:sz w:val="18"/>
        </w:rPr>
        <w:t>Nevertinant</w:t>
      </w:r>
      <w:r w:rsidRPr="000A5ECF">
        <w:rPr>
          <w:sz w:val="18"/>
        </w:rPr>
        <w:t xml:space="preserve"> inertinių atliekų, atskirtų iš MKA srauto,</w:t>
      </w:r>
      <w:r>
        <w:rPr>
          <w:sz w:val="18"/>
        </w:rPr>
        <w:t xml:space="preserve"> ir naudotų padangų perdirbimo, tačiau vertinant iš MKA atskirtų</w:t>
      </w:r>
      <w:r w:rsidRPr="000A5ECF">
        <w:rPr>
          <w:sz w:val="18"/>
        </w:rPr>
        <w:t xml:space="preserve"> BSA </w:t>
      </w:r>
      <w:r>
        <w:rPr>
          <w:sz w:val="18"/>
        </w:rPr>
        <w:t>anaerobinį apdorojimą</w:t>
      </w:r>
      <w:r w:rsidRPr="000A5ECF">
        <w:rPr>
          <w:sz w:val="18"/>
        </w:rPr>
        <w:t xml:space="preserve"> (perdirbimą) MBA įrenginiuose</w:t>
      </w:r>
      <w:r>
        <w:rPr>
          <w:sz w:val="18"/>
        </w:rPr>
        <w:t xml:space="preserve"> iki 2027 m.</w:t>
      </w:r>
    </w:p>
  </w:footnote>
  <w:footnote w:id="4">
    <w:p w14:paraId="382072B2" w14:textId="77777777" w:rsidR="002F4E26" w:rsidRPr="008F3632" w:rsidRDefault="002F4E26" w:rsidP="00CA4991">
      <w:pPr>
        <w:pStyle w:val="Puslapioinaostekstas"/>
        <w:spacing w:line="240" w:lineRule="auto"/>
        <w:jc w:val="both"/>
        <w:rPr>
          <w:sz w:val="18"/>
        </w:rPr>
      </w:pPr>
      <w:r w:rsidRPr="008F3632">
        <w:rPr>
          <w:rStyle w:val="Puslapioinaosnuoroda"/>
          <w:sz w:val="18"/>
        </w:rPr>
        <w:footnoteRef/>
      </w:r>
      <w:r w:rsidRPr="008F3632">
        <w:rPr>
          <w:sz w:val="18"/>
        </w:rPr>
        <w:t xml:space="preserve"> VšĮ „Gamtos ateitis“ nuo 2023-01-01 perdavė visas teises ir pareigas, organizuojant gamintojų ir importuotojų pakuočių atliekų tvarkymą, Gamintojų ir importuotojų asociacijai „Gamtos ateitis“</w:t>
      </w:r>
    </w:p>
  </w:footnote>
  <w:footnote w:id="5">
    <w:p w14:paraId="4FDCF453" w14:textId="77777777" w:rsidR="002F4E26" w:rsidRDefault="002F4E26" w:rsidP="00CA4991">
      <w:pPr>
        <w:pStyle w:val="Puslapioinaostekstas"/>
        <w:spacing w:line="240" w:lineRule="auto"/>
        <w:jc w:val="both"/>
      </w:pPr>
      <w:r w:rsidRPr="008F3632">
        <w:rPr>
          <w:rStyle w:val="Puslapioinaosnuoroda"/>
          <w:sz w:val="18"/>
        </w:rPr>
        <w:footnoteRef/>
      </w:r>
      <w:r w:rsidRPr="008F3632">
        <w:rPr>
          <w:sz w:val="18"/>
        </w:rPr>
        <w:t xml:space="preserve"> VšĮ „Pakuočių tvarkymo organizacija“ pakuočių atliekų tvarkymo organizavimo licencijos Nr. 003 galiojimas panaikintas Aplinkos apsaugos agentūros 2022-10-05 sprendimu Nr. LO-4 ir įstaiga 2022-10-12 įgijo bankrutuojančios įmonės statusą.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5125A" w14:textId="77777777" w:rsidR="002F4E26" w:rsidRDefault="002F4E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FFF6" w14:textId="77777777" w:rsidR="002F4E26" w:rsidRDefault="002F4E2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240E" w14:textId="77777777" w:rsidR="002F4E26" w:rsidRDefault="002F4E2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5F025CF0"/>
    <w:lvl w:ilvl="0">
      <w:start w:val="1"/>
      <w:numFmt w:val="bullet"/>
      <w:pStyle w:val="Sraassuenkleliais5"/>
      <w:lvlText w:val=""/>
      <w:lvlJc w:val="left"/>
      <w:pPr>
        <w:tabs>
          <w:tab w:val="num" w:pos="1132"/>
        </w:tabs>
        <w:ind w:left="1132" w:hanging="360"/>
      </w:pPr>
      <w:rPr>
        <w:rFonts w:ascii="Symbol" w:hAnsi="Symbol" w:hint="default"/>
      </w:rPr>
    </w:lvl>
  </w:abstractNum>
  <w:abstractNum w:abstractNumId="1" w15:restartNumberingAfterBreak="0">
    <w:nsid w:val="FFFFFF83"/>
    <w:multiLevelType w:val="singleLevel"/>
    <w:tmpl w:val="D026F9A6"/>
    <w:lvl w:ilvl="0">
      <w:start w:val="1"/>
      <w:numFmt w:val="bullet"/>
      <w:pStyle w:val="Sraassuenkleliai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776FFF8"/>
    <w:lvl w:ilvl="0">
      <w:start w:val="1"/>
      <w:numFmt w:val="bullet"/>
      <w:pStyle w:val="Sraassuenkleliais"/>
      <w:lvlText w:val=""/>
      <w:lvlJc w:val="left"/>
      <w:pPr>
        <w:tabs>
          <w:tab w:val="num" w:pos="360"/>
        </w:tabs>
        <w:ind w:left="360" w:hanging="360"/>
      </w:pPr>
      <w:rPr>
        <w:rFonts w:ascii="Symbol" w:hAnsi="Symbol" w:hint="default"/>
      </w:rPr>
    </w:lvl>
  </w:abstractNum>
  <w:abstractNum w:abstractNumId="3" w15:restartNumberingAfterBreak="0">
    <w:nsid w:val="01083756"/>
    <w:multiLevelType w:val="hybridMultilevel"/>
    <w:tmpl w:val="149CF144"/>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013A44B5"/>
    <w:multiLevelType w:val="hybridMultilevel"/>
    <w:tmpl w:val="2AAEA06C"/>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5" w15:restartNumberingAfterBreak="0">
    <w:nsid w:val="06423253"/>
    <w:multiLevelType w:val="multilevel"/>
    <w:tmpl w:val="9AFC475A"/>
    <w:lvl w:ilvl="0">
      <w:start w:val="1"/>
      <w:numFmt w:val="decimal"/>
      <w:lvlText w:val="%1."/>
      <w:lvlJc w:val="left"/>
      <w:pPr>
        <w:ind w:left="384" w:hanging="384"/>
      </w:pPr>
      <w:rPr>
        <w:rFonts w:hint="default"/>
        <w:b/>
      </w:rPr>
    </w:lvl>
    <w:lvl w:ilvl="1">
      <w:start w:val="1"/>
      <w:numFmt w:val="decimal"/>
      <w:lvlText w:val="%1.%2."/>
      <w:lvlJc w:val="left"/>
      <w:pPr>
        <w:ind w:left="741" w:hanging="384"/>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582" w:hanging="144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656" w:hanging="1800"/>
      </w:pPr>
      <w:rPr>
        <w:rFonts w:hint="default"/>
        <w:b/>
      </w:rPr>
    </w:lvl>
  </w:abstractNum>
  <w:abstractNum w:abstractNumId="6" w15:restartNumberingAfterBreak="0">
    <w:nsid w:val="0811288B"/>
    <w:multiLevelType w:val="hybridMultilevel"/>
    <w:tmpl w:val="3CF25DDC"/>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7" w15:restartNumberingAfterBreak="0">
    <w:nsid w:val="0F1844E1"/>
    <w:multiLevelType w:val="hybridMultilevel"/>
    <w:tmpl w:val="5E94C8AC"/>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8" w15:restartNumberingAfterBreak="0">
    <w:nsid w:val="126E42BF"/>
    <w:multiLevelType w:val="hybridMultilevel"/>
    <w:tmpl w:val="95D4619E"/>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9" w15:restartNumberingAfterBreak="0">
    <w:nsid w:val="13B67404"/>
    <w:multiLevelType w:val="hybridMultilevel"/>
    <w:tmpl w:val="38E88C8E"/>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149A1DA4"/>
    <w:multiLevelType w:val="multilevel"/>
    <w:tmpl w:val="8962F4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103A36"/>
    <w:multiLevelType w:val="hybridMultilevel"/>
    <w:tmpl w:val="E69A460E"/>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2" w15:restartNumberingAfterBreak="0">
    <w:nsid w:val="282A209C"/>
    <w:multiLevelType w:val="hybridMultilevel"/>
    <w:tmpl w:val="70CA9946"/>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3" w15:restartNumberingAfterBreak="0">
    <w:nsid w:val="2BFC17CF"/>
    <w:multiLevelType w:val="hybridMultilevel"/>
    <w:tmpl w:val="4DC00F70"/>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4" w15:restartNumberingAfterBreak="0">
    <w:nsid w:val="34F83D39"/>
    <w:multiLevelType w:val="hybridMultilevel"/>
    <w:tmpl w:val="02B8CD60"/>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35554AD6"/>
    <w:multiLevelType w:val="hybridMultilevel"/>
    <w:tmpl w:val="750A8988"/>
    <w:lvl w:ilvl="0" w:tplc="07B878A6">
      <w:start w:val="1"/>
      <w:numFmt w:val="bullet"/>
      <w:lvlText w:val=""/>
      <w:lvlJc w:val="center"/>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98F503F"/>
    <w:multiLevelType w:val="hybridMultilevel"/>
    <w:tmpl w:val="AA368708"/>
    <w:lvl w:ilvl="0" w:tplc="AF723E6E">
      <w:start w:val="1"/>
      <w:numFmt w:val="decimal"/>
      <w:pStyle w:val="LentelesNr"/>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B510EE"/>
    <w:multiLevelType w:val="hybridMultilevel"/>
    <w:tmpl w:val="38BCDFEA"/>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8" w15:restartNumberingAfterBreak="0">
    <w:nsid w:val="3A5F1BF6"/>
    <w:multiLevelType w:val="hybridMultilevel"/>
    <w:tmpl w:val="B094B886"/>
    <w:lvl w:ilvl="0" w:tplc="07B878A6">
      <w:start w:val="1"/>
      <w:numFmt w:val="bullet"/>
      <w:lvlText w:val=""/>
      <w:lvlJc w:val="center"/>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9" w15:restartNumberingAfterBreak="0">
    <w:nsid w:val="3ACD177B"/>
    <w:multiLevelType w:val="hybridMultilevel"/>
    <w:tmpl w:val="1A546806"/>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0" w15:restartNumberingAfterBreak="0">
    <w:nsid w:val="41AA5645"/>
    <w:multiLevelType w:val="hybridMultilevel"/>
    <w:tmpl w:val="A8789D3C"/>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20321D4"/>
    <w:multiLevelType w:val="hybridMultilevel"/>
    <w:tmpl w:val="D71CE834"/>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2" w15:restartNumberingAfterBreak="0">
    <w:nsid w:val="43887C16"/>
    <w:multiLevelType w:val="hybridMultilevel"/>
    <w:tmpl w:val="2B00F8B2"/>
    <w:lvl w:ilvl="0" w:tplc="523E71C6">
      <w:start w:val="1"/>
      <w:numFmt w:val="bullet"/>
      <w:pStyle w:val="Buletai"/>
      <w:lvlText w:val=""/>
      <w:lvlJc w:val="left"/>
      <w:pPr>
        <w:ind w:left="1287" w:hanging="360"/>
      </w:pPr>
      <w:rPr>
        <w:rFonts w:ascii="Symbol" w:hAnsi="Symbol" w:hint="default"/>
        <w:color w:val="C2B59B"/>
        <w:u w:color="C2B59B"/>
      </w:rPr>
    </w:lvl>
    <w:lvl w:ilvl="1" w:tplc="04270001">
      <w:start w:val="1"/>
      <w:numFmt w:val="bullet"/>
      <w:lvlText w:val=""/>
      <w:lvlJc w:val="left"/>
      <w:pPr>
        <w:ind w:left="2007" w:hanging="360"/>
      </w:pPr>
      <w:rPr>
        <w:rFonts w:ascii="Symbol" w:hAnsi="Symbol" w:hint="default"/>
      </w:rPr>
    </w:lvl>
    <w:lvl w:ilvl="2" w:tplc="04270003">
      <w:start w:val="1"/>
      <w:numFmt w:val="bullet"/>
      <w:lvlText w:val="o"/>
      <w:lvlJc w:val="left"/>
      <w:pPr>
        <w:ind w:left="2727" w:hanging="360"/>
      </w:pPr>
      <w:rPr>
        <w:rFonts w:ascii="Courier New" w:hAnsi="Courier New" w:cs="Courier New"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44220A85"/>
    <w:multiLevelType w:val="hybridMultilevel"/>
    <w:tmpl w:val="DBDE6E32"/>
    <w:lvl w:ilvl="0" w:tplc="E32E1EAE">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90067D"/>
    <w:multiLevelType w:val="hybridMultilevel"/>
    <w:tmpl w:val="2690C1BA"/>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5" w15:restartNumberingAfterBreak="0">
    <w:nsid w:val="495A53F5"/>
    <w:multiLevelType w:val="hybridMultilevel"/>
    <w:tmpl w:val="30EC4F2C"/>
    <w:lvl w:ilvl="0" w:tplc="07B878A6">
      <w:start w:val="1"/>
      <w:numFmt w:val="bullet"/>
      <w:lvlText w:val=""/>
      <w:lvlJc w:val="center"/>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6" w15:restartNumberingAfterBreak="0">
    <w:nsid w:val="6297014F"/>
    <w:multiLevelType w:val="hybridMultilevel"/>
    <w:tmpl w:val="0F0A5FC2"/>
    <w:lvl w:ilvl="0" w:tplc="05DC24C0">
      <w:start w:val="1"/>
      <w:numFmt w:val="decimal"/>
      <w:lvlText w:val="%1."/>
      <w:lvlJc w:val="left"/>
      <w:pPr>
        <w:ind w:left="2796" w:hanging="360"/>
      </w:pPr>
    </w:lvl>
    <w:lvl w:ilvl="1" w:tplc="04270019" w:tentative="1">
      <w:start w:val="1"/>
      <w:numFmt w:val="lowerLetter"/>
      <w:lvlText w:val="%2."/>
      <w:lvlJc w:val="left"/>
      <w:pPr>
        <w:ind w:left="3516" w:hanging="360"/>
      </w:pPr>
    </w:lvl>
    <w:lvl w:ilvl="2" w:tplc="0427001B" w:tentative="1">
      <w:start w:val="1"/>
      <w:numFmt w:val="lowerRoman"/>
      <w:lvlText w:val="%3."/>
      <w:lvlJc w:val="right"/>
      <w:pPr>
        <w:ind w:left="4236" w:hanging="180"/>
      </w:pPr>
    </w:lvl>
    <w:lvl w:ilvl="3" w:tplc="0427000F" w:tentative="1">
      <w:start w:val="1"/>
      <w:numFmt w:val="decimal"/>
      <w:lvlText w:val="%4."/>
      <w:lvlJc w:val="left"/>
      <w:pPr>
        <w:ind w:left="4956" w:hanging="360"/>
      </w:pPr>
    </w:lvl>
    <w:lvl w:ilvl="4" w:tplc="04270019" w:tentative="1">
      <w:start w:val="1"/>
      <w:numFmt w:val="lowerLetter"/>
      <w:lvlText w:val="%5."/>
      <w:lvlJc w:val="left"/>
      <w:pPr>
        <w:ind w:left="5676" w:hanging="360"/>
      </w:pPr>
    </w:lvl>
    <w:lvl w:ilvl="5" w:tplc="0427001B" w:tentative="1">
      <w:start w:val="1"/>
      <w:numFmt w:val="lowerRoman"/>
      <w:lvlText w:val="%6."/>
      <w:lvlJc w:val="right"/>
      <w:pPr>
        <w:ind w:left="6396" w:hanging="180"/>
      </w:pPr>
    </w:lvl>
    <w:lvl w:ilvl="6" w:tplc="0427000F" w:tentative="1">
      <w:start w:val="1"/>
      <w:numFmt w:val="decimal"/>
      <w:lvlText w:val="%7."/>
      <w:lvlJc w:val="left"/>
      <w:pPr>
        <w:ind w:left="7116" w:hanging="360"/>
      </w:pPr>
    </w:lvl>
    <w:lvl w:ilvl="7" w:tplc="04270019" w:tentative="1">
      <w:start w:val="1"/>
      <w:numFmt w:val="lowerLetter"/>
      <w:lvlText w:val="%8."/>
      <w:lvlJc w:val="left"/>
      <w:pPr>
        <w:ind w:left="7836" w:hanging="360"/>
      </w:pPr>
    </w:lvl>
    <w:lvl w:ilvl="8" w:tplc="0427001B" w:tentative="1">
      <w:start w:val="1"/>
      <w:numFmt w:val="lowerRoman"/>
      <w:lvlText w:val="%9."/>
      <w:lvlJc w:val="right"/>
      <w:pPr>
        <w:ind w:left="8556" w:hanging="180"/>
      </w:pPr>
    </w:lvl>
  </w:abstractNum>
  <w:abstractNum w:abstractNumId="27" w15:restartNumberingAfterBreak="0">
    <w:nsid w:val="6C247799"/>
    <w:multiLevelType w:val="multilevel"/>
    <w:tmpl w:val="66C614DE"/>
    <w:lvl w:ilvl="0">
      <w:start w:val="1"/>
      <w:numFmt w:val="decimal"/>
      <w:pStyle w:val="Antrat1"/>
      <w:lvlText w:val="%1."/>
      <w:lvlJc w:val="left"/>
      <w:pPr>
        <w:ind w:left="720" w:hanging="360"/>
      </w:pPr>
    </w:lvl>
    <w:lvl w:ilvl="1">
      <w:start w:val="1"/>
      <w:numFmt w:val="decimal"/>
      <w:pStyle w:val="Antrat2"/>
      <w:isLgl/>
      <w:lvlText w:val="%1.%2."/>
      <w:lvlJc w:val="left"/>
      <w:pPr>
        <w:ind w:left="1080" w:hanging="720"/>
      </w:pPr>
      <w:rPr>
        <w:rFonts w:hint="default"/>
      </w:rPr>
    </w:lvl>
    <w:lvl w:ilvl="2">
      <w:start w:val="1"/>
      <w:numFmt w:val="decimal"/>
      <w:pStyle w:val="Antrat3"/>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8" w15:restartNumberingAfterBreak="0">
    <w:nsid w:val="78761A31"/>
    <w:multiLevelType w:val="multilevel"/>
    <w:tmpl w:val="11AC7100"/>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7D5151AF"/>
    <w:multiLevelType w:val="hybridMultilevel"/>
    <w:tmpl w:val="EC16C4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41403467">
    <w:abstractNumId w:val="0"/>
  </w:num>
  <w:num w:numId="2" w16cid:durableId="1605112631">
    <w:abstractNumId w:val="2"/>
  </w:num>
  <w:num w:numId="3" w16cid:durableId="1182432376">
    <w:abstractNumId w:val="1"/>
  </w:num>
  <w:num w:numId="4" w16cid:durableId="1021709728">
    <w:abstractNumId w:val="22"/>
  </w:num>
  <w:num w:numId="5" w16cid:durableId="901057770">
    <w:abstractNumId w:val="16"/>
  </w:num>
  <w:num w:numId="6" w16cid:durableId="653148004">
    <w:abstractNumId w:val="23"/>
  </w:num>
  <w:num w:numId="7" w16cid:durableId="1782870561">
    <w:abstractNumId w:val="27"/>
  </w:num>
  <w:num w:numId="8" w16cid:durableId="1993243916">
    <w:abstractNumId w:val="8"/>
  </w:num>
  <w:num w:numId="9" w16cid:durableId="1207139267">
    <w:abstractNumId w:val="21"/>
  </w:num>
  <w:num w:numId="10" w16cid:durableId="1387216798">
    <w:abstractNumId w:val="14"/>
  </w:num>
  <w:num w:numId="11" w16cid:durableId="616715449">
    <w:abstractNumId w:val="17"/>
  </w:num>
  <w:num w:numId="12" w16cid:durableId="839849259">
    <w:abstractNumId w:val="24"/>
  </w:num>
  <w:num w:numId="13" w16cid:durableId="2052459036">
    <w:abstractNumId w:val="11"/>
  </w:num>
  <w:num w:numId="14" w16cid:durableId="680745483">
    <w:abstractNumId w:val="6"/>
  </w:num>
  <w:num w:numId="15" w16cid:durableId="683169292">
    <w:abstractNumId w:val="3"/>
  </w:num>
  <w:num w:numId="16" w16cid:durableId="1464495593">
    <w:abstractNumId w:val="19"/>
  </w:num>
  <w:num w:numId="17" w16cid:durableId="1460996128">
    <w:abstractNumId w:val="7"/>
  </w:num>
  <w:num w:numId="18" w16cid:durableId="966358214">
    <w:abstractNumId w:val="9"/>
  </w:num>
  <w:num w:numId="19" w16cid:durableId="223496072">
    <w:abstractNumId w:val="13"/>
  </w:num>
  <w:num w:numId="20" w16cid:durableId="1847596879">
    <w:abstractNumId w:val="18"/>
  </w:num>
  <w:num w:numId="21" w16cid:durableId="1258174997">
    <w:abstractNumId w:val="25"/>
  </w:num>
  <w:num w:numId="22" w16cid:durableId="22176117">
    <w:abstractNumId w:val="4"/>
  </w:num>
  <w:num w:numId="23" w16cid:durableId="557980378">
    <w:abstractNumId w:val="12"/>
  </w:num>
  <w:num w:numId="24" w16cid:durableId="2127574221">
    <w:abstractNumId w:val="10"/>
  </w:num>
  <w:num w:numId="25" w16cid:durableId="372192357">
    <w:abstractNumId w:val="5"/>
  </w:num>
  <w:num w:numId="26" w16cid:durableId="1711221728">
    <w:abstractNumId w:val="15"/>
  </w:num>
  <w:num w:numId="27" w16cid:durableId="488911985">
    <w:abstractNumId w:val="29"/>
  </w:num>
  <w:num w:numId="28" w16cid:durableId="1190147001">
    <w:abstractNumId w:val="20"/>
  </w:num>
  <w:num w:numId="29" w16cid:durableId="913398394">
    <w:abstractNumId w:val="28"/>
  </w:num>
  <w:num w:numId="30" w16cid:durableId="2021227140">
    <w:abstractNumId w:val="26"/>
  </w:num>
  <w:num w:numId="31" w16cid:durableId="1134718944">
    <w:abstractNumId w:val="27"/>
    <w:lvlOverride w:ilvl="0">
      <w:startOverride w:val="4"/>
    </w:lvlOverride>
    <w:lvlOverride w:ilvl="1">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20"/>
  <w:hyphenationZone w:val="396"/>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0NTE3NDQ3MrYwMzdW0lEKTi0uzszPAykwNq0FACfGKcMtAAAA"/>
  </w:docVars>
  <w:rsids>
    <w:rsidRoot w:val="00CB18A3"/>
    <w:rsid w:val="0000087F"/>
    <w:rsid w:val="00000D18"/>
    <w:rsid w:val="000025EB"/>
    <w:rsid w:val="00002CD8"/>
    <w:rsid w:val="000054E7"/>
    <w:rsid w:val="00005905"/>
    <w:rsid w:val="00005A31"/>
    <w:rsid w:val="0000698C"/>
    <w:rsid w:val="00015B3C"/>
    <w:rsid w:val="00021C5C"/>
    <w:rsid w:val="00023AC5"/>
    <w:rsid w:val="00023D60"/>
    <w:rsid w:val="000249C5"/>
    <w:rsid w:val="00026EDF"/>
    <w:rsid w:val="0002741F"/>
    <w:rsid w:val="000316D8"/>
    <w:rsid w:val="00031DC7"/>
    <w:rsid w:val="000324F5"/>
    <w:rsid w:val="00033512"/>
    <w:rsid w:val="00033A3E"/>
    <w:rsid w:val="00035A94"/>
    <w:rsid w:val="000379F5"/>
    <w:rsid w:val="00037E33"/>
    <w:rsid w:val="00040B33"/>
    <w:rsid w:val="00041648"/>
    <w:rsid w:val="00041BE0"/>
    <w:rsid w:val="00041C0C"/>
    <w:rsid w:val="00045683"/>
    <w:rsid w:val="00045BF1"/>
    <w:rsid w:val="00046419"/>
    <w:rsid w:val="000479E7"/>
    <w:rsid w:val="00047AF2"/>
    <w:rsid w:val="000504A5"/>
    <w:rsid w:val="00051B50"/>
    <w:rsid w:val="00051EC9"/>
    <w:rsid w:val="00053286"/>
    <w:rsid w:val="00054266"/>
    <w:rsid w:val="000553D3"/>
    <w:rsid w:val="00056139"/>
    <w:rsid w:val="00056F8B"/>
    <w:rsid w:val="000617DC"/>
    <w:rsid w:val="00064577"/>
    <w:rsid w:val="0006465D"/>
    <w:rsid w:val="000658D2"/>
    <w:rsid w:val="000676F9"/>
    <w:rsid w:val="0007141E"/>
    <w:rsid w:val="00071AA8"/>
    <w:rsid w:val="00074BAA"/>
    <w:rsid w:val="00075817"/>
    <w:rsid w:val="000770D3"/>
    <w:rsid w:val="00077ADB"/>
    <w:rsid w:val="0008238B"/>
    <w:rsid w:val="00082774"/>
    <w:rsid w:val="00083998"/>
    <w:rsid w:val="000850D0"/>
    <w:rsid w:val="000852F2"/>
    <w:rsid w:val="00086875"/>
    <w:rsid w:val="0009040A"/>
    <w:rsid w:val="00090B31"/>
    <w:rsid w:val="0009182D"/>
    <w:rsid w:val="00091EB1"/>
    <w:rsid w:val="00091F87"/>
    <w:rsid w:val="00092176"/>
    <w:rsid w:val="00092D7C"/>
    <w:rsid w:val="00095578"/>
    <w:rsid w:val="00095E93"/>
    <w:rsid w:val="000965A0"/>
    <w:rsid w:val="00097394"/>
    <w:rsid w:val="00097A7F"/>
    <w:rsid w:val="000A007F"/>
    <w:rsid w:val="000A00E4"/>
    <w:rsid w:val="000A0759"/>
    <w:rsid w:val="000A1113"/>
    <w:rsid w:val="000A173A"/>
    <w:rsid w:val="000A2FE2"/>
    <w:rsid w:val="000A36E3"/>
    <w:rsid w:val="000A3919"/>
    <w:rsid w:val="000A5B1C"/>
    <w:rsid w:val="000A6390"/>
    <w:rsid w:val="000B0FA9"/>
    <w:rsid w:val="000B13FE"/>
    <w:rsid w:val="000B3113"/>
    <w:rsid w:val="000B38EA"/>
    <w:rsid w:val="000B7A00"/>
    <w:rsid w:val="000C00F3"/>
    <w:rsid w:val="000C08F5"/>
    <w:rsid w:val="000C2277"/>
    <w:rsid w:val="000C397F"/>
    <w:rsid w:val="000C5D46"/>
    <w:rsid w:val="000C60AE"/>
    <w:rsid w:val="000C61E2"/>
    <w:rsid w:val="000C64F1"/>
    <w:rsid w:val="000C68AC"/>
    <w:rsid w:val="000C7435"/>
    <w:rsid w:val="000D012F"/>
    <w:rsid w:val="000D1AA7"/>
    <w:rsid w:val="000D1C03"/>
    <w:rsid w:val="000D60DC"/>
    <w:rsid w:val="000D68C1"/>
    <w:rsid w:val="000D69A8"/>
    <w:rsid w:val="000E10FA"/>
    <w:rsid w:val="000E1190"/>
    <w:rsid w:val="000E2BBF"/>
    <w:rsid w:val="000E3CA8"/>
    <w:rsid w:val="000E4DBA"/>
    <w:rsid w:val="000E5180"/>
    <w:rsid w:val="000E7064"/>
    <w:rsid w:val="000E7848"/>
    <w:rsid w:val="000F4186"/>
    <w:rsid w:val="000F6A87"/>
    <w:rsid w:val="000F6C0E"/>
    <w:rsid w:val="000F7ED0"/>
    <w:rsid w:val="00100359"/>
    <w:rsid w:val="00101DBD"/>
    <w:rsid w:val="001024FE"/>
    <w:rsid w:val="00103563"/>
    <w:rsid w:val="00103E5E"/>
    <w:rsid w:val="0010421F"/>
    <w:rsid w:val="00107221"/>
    <w:rsid w:val="001102C9"/>
    <w:rsid w:val="00111CD0"/>
    <w:rsid w:val="0011270A"/>
    <w:rsid w:val="00112C7A"/>
    <w:rsid w:val="00112F87"/>
    <w:rsid w:val="00113B5F"/>
    <w:rsid w:val="00115B3E"/>
    <w:rsid w:val="00121935"/>
    <w:rsid w:val="001225A8"/>
    <w:rsid w:val="00122883"/>
    <w:rsid w:val="00123005"/>
    <w:rsid w:val="0012416B"/>
    <w:rsid w:val="00124328"/>
    <w:rsid w:val="00124D7E"/>
    <w:rsid w:val="001268DC"/>
    <w:rsid w:val="0012735D"/>
    <w:rsid w:val="00127E72"/>
    <w:rsid w:val="00127EE1"/>
    <w:rsid w:val="00130FE5"/>
    <w:rsid w:val="0013323C"/>
    <w:rsid w:val="00134C80"/>
    <w:rsid w:val="00136416"/>
    <w:rsid w:val="0013700A"/>
    <w:rsid w:val="001373CE"/>
    <w:rsid w:val="00140F9F"/>
    <w:rsid w:val="0014186A"/>
    <w:rsid w:val="00141F6F"/>
    <w:rsid w:val="001421C2"/>
    <w:rsid w:val="00145E96"/>
    <w:rsid w:val="00146B0C"/>
    <w:rsid w:val="00150BCA"/>
    <w:rsid w:val="001514A3"/>
    <w:rsid w:val="00154FC8"/>
    <w:rsid w:val="0016222B"/>
    <w:rsid w:val="0016266A"/>
    <w:rsid w:val="00162E2F"/>
    <w:rsid w:val="0016359D"/>
    <w:rsid w:val="001647C0"/>
    <w:rsid w:val="00164F96"/>
    <w:rsid w:val="001651E8"/>
    <w:rsid w:val="0016542A"/>
    <w:rsid w:val="0016627B"/>
    <w:rsid w:val="00166D70"/>
    <w:rsid w:val="001672C0"/>
    <w:rsid w:val="001708D4"/>
    <w:rsid w:val="001708E2"/>
    <w:rsid w:val="00171E85"/>
    <w:rsid w:val="00173ABE"/>
    <w:rsid w:val="001743B0"/>
    <w:rsid w:val="001756A6"/>
    <w:rsid w:val="00177434"/>
    <w:rsid w:val="00177BF3"/>
    <w:rsid w:val="00180F1B"/>
    <w:rsid w:val="00181CF2"/>
    <w:rsid w:val="00182042"/>
    <w:rsid w:val="00182AEF"/>
    <w:rsid w:val="00186171"/>
    <w:rsid w:val="00186DCB"/>
    <w:rsid w:val="00191ED2"/>
    <w:rsid w:val="001936C7"/>
    <w:rsid w:val="00193CEC"/>
    <w:rsid w:val="0019741D"/>
    <w:rsid w:val="001A29BC"/>
    <w:rsid w:val="001A3740"/>
    <w:rsid w:val="001A3C89"/>
    <w:rsid w:val="001A3E19"/>
    <w:rsid w:val="001A4AE4"/>
    <w:rsid w:val="001B032F"/>
    <w:rsid w:val="001B2945"/>
    <w:rsid w:val="001B3DDE"/>
    <w:rsid w:val="001B61CF"/>
    <w:rsid w:val="001B6D04"/>
    <w:rsid w:val="001B6EC4"/>
    <w:rsid w:val="001B74D9"/>
    <w:rsid w:val="001B7A05"/>
    <w:rsid w:val="001B7D13"/>
    <w:rsid w:val="001C1855"/>
    <w:rsid w:val="001C28F3"/>
    <w:rsid w:val="001C5301"/>
    <w:rsid w:val="001C6E2C"/>
    <w:rsid w:val="001D02C2"/>
    <w:rsid w:val="001D1DED"/>
    <w:rsid w:val="001D1E48"/>
    <w:rsid w:val="001D2DC5"/>
    <w:rsid w:val="001D558E"/>
    <w:rsid w:val="001D5744"/>
    <w:rsid w:val="001D6A5E"/>
    <w:rsid w:val="001E124A"/>
    <w:rsid w:val="001E1457"/>
    <w:rsid w:val="001E2003"/>
    <w:rsid w:val="001E2165"/>
    <w:rsid w:val="001E2D70"/>
    <w:rsid w:val="001E378E"/>
    <w:rsid w:val="001E544B"/>
    <w:rsid w:val="001F146D"/>
    <w:rsid w:val="001F1901"/>
    <w:rsid w:val="001F3834"/>
    <w:rsid w:val="001F481B"/>
    <w:rsid w:val="001F4D09"/>
    <w:rsid w:val="001F6098"/>
    <w:rsid w:val="001F71D8"/>
    <w:rsid w:val="002009F7"/>
    <w:rsid w:val="00201170"/>
    <w:rsid w:val="00201A2D"/>
    <w:rsid w:val="002058EC"/>
    <w:rsid w:val="002064FF"/>
    <w:rsid w:val="00210B88"/>
    <w:rsid w:val="00211D2F"/>
    <w:rsid w:val="002136EF"/>
    <w:rsid w:val="002143C1"/>
    <w:rsid w:val="002155F0"/>
    <w:rsid w:val="0021572B"/>
    <w:rsid w:val="0021639A"/>
    <w:rsid w:val="00216D68"/>
    <w:rsid w:val="002201F2"/>
    <w:rsid w:val="002210CE"/>
    <w:rsid w:val="00222169"/>
    <w:rsid w:val="00222335"/>
    <w:rsid w:val="00224B76"/>
    <w:rsid w:val="0022568A"/>
    <w:rsid w:val="00225CC6"/>
    <w:rsid w:val="00226913"/>
    <w:rsid w:val="002270AC"/>
    <w:rsid w:val="00231446"/>
    <w:rsid w:val="00231688"/>
    <w:rsid w:val="00231E48"/>
    <w:rsid w:val="00232633"/>
    <w:rsid w:val="002346B0"/>
    <w:rsid w:val="00235B64"/>
    <w:rsid w:val="002409DD"/>
    <w:rsid w:val="00240E08"/>
    <w:rsid w:val="0024113A"/>
    <w:rsid w:val="00241470"/>
    <w:rsid w:val="002418A7"/>
    <w:rsid w:val="00242214"/>
    <w:rsid w:val="00242413"/>
    <w:rsid w:val="002428BF"/>
    <w:rsid w:val="00246A47"/>
    <w:rsid w:val="00251448"/>
    <w:rsid w:val="002515C0"/>
    <w:rsid w:val="002516A1"/>
    <w:rsid w:val="0025191C"/>
    <w:rsid w:val="00253B72"/>
    <w:rsid w:val="00254522"/>
    <w:rsid w:val="00255591"/>
    <w:rsid w:val="002609C8"/>
    <w:rsid w:val="0026143B"/>
    <w:rsid w:val="002657FD"/>
    <w:rsid w:val="002659BE"/>
    <w:rsid w:val="00267C17"/>
    <w:rsid w:val="00270EBC"/>
    <w:rsid w:val="00270FC6"/>
    <w:rsid w:val="00271B0F"/>
    <w:rsid w:val="0027262D"/>
    <w:rsid w:val="0027614D"/>
    <w:rsid w:val="00276607"/>
    <w:rsid w:val="00276A89"/>
    <w:rsid w:val="00276C03"/>
    <w:rsid w:val="002771D4"/>
    <w:rsid w:val="00280519"/>
    <w:rsid w:val="0028263D"/>
    <w:rsid w:val="00282FFD"/>
    <w:rsid w:val="002845BF"/>
    <w:rsid w:val="00287FB2"/>
    <w:rsid w:val="0029084B"/>
    <w:rsid w:val="0029145E"/>
    <w:rsid w:val="002939D9"/>
    <w:rsid w:val="00294724"/>
    <w:rsid w:val="00295B9E"/>
    <w:rsid w:val="0029625A"/>
    <w:rsid w:val="00297563"/>
    <w:rsid w:val="00297B8E"/>
    <w:rsid w:val="002A098E"/>
    <w:rsid w:val="002A383F"/>
    <w:rsid w:val="002A479E"/>
    <w:rsid w:val="002A6308"/>
    <w:rsid w:val="002A63E7"/>
    <w:rsid w:val="002A78D2"/>
    <w:rsid w:val="002B2134"/>
    <w:rsid w:val="002B2F3D"/>
    <w:rsid w:val="002B32A2"/>
    <w:rsid w:val="002B3FC7"/>
    <w:rsid w:val="002B5A5E"/>
    <w:rsid w:val="002B653E"/>
    <w:rsid w:val="002B6BFF"/>
    <w:rsid w:val="002B7237"/>
    <w:rsid w:val="002B75EB"/>
    <w:rsid w:val="002C2E16"/>
    <w:rsid w:val="002C30C9"/>
    <w:rsid w:val="002C352F"/>
    <w:rsid w:val="002C357D"/>
    <w:rsid w:val="002C5688"/>
    <w:rsid w:val="002C5E19"/>
    <w:rsid w:val="002D0473"/>
    <w:rsid w:val="002D185E"/>
    <w:rsid w:val="002D1AD0"/>
    <w:rsid w:val="002D1F63"/>
    <w:rsid w:val="002D2BE6"/>
    <w:rsid w:val="002D2F5B"/>
    <w:rsid w:val="002D4510"/>
    <w:rsid w:val="002D79F3"/>
    <w:rsid w:val="002D7E76"/>
    <w:rsid w:val="002E0821"/>
    <w:rsid w:val="002E15B8"/>
    <w:rsid w:val="002E45F3"/>
    <w:rsid w:val="002E66D8"/>
    <w:rsid w:val="002E76F6"/>
    <w:rsid w:val="002E77FC"/>
    <w:rsid w:val="002F07C3"/>
    <w:rsid w:val="002F0977"/>
    <w:rsid w:val="002F2912"/>
    <w:rsid w:val="002F3867"/>
    <w:rsid w:val="002F4E26"/>
    <w:rsid w:val="002F5146"/>
    <w:rsid w:val="002F7077"/>
    <w:rsid w:val="002F714A"/>
    <w:rsid w:val="002F770C"/>
    <w:rsid w:val="0030093E"/>
    <w:rsid w:val="00301840"/>
    <w:rsid w:val="00301A21"/>
    <w:rsid w:val="00302099"/>
    <w:rsid w:val="00302737"/>
    <w:rsid w:val="00304D20"/>
    <w:rsid w:val="0030572F"/>
    <w:rsid w:val="00305CA7"/>
    <w:rsid w:val="00306076"/>
    <w:rsid w:val="00310168"/>
    <w:rsid w:val="00312BC9"/>
    <w:rsid w:val="00313DBA"/>
    <w:rsid w:val="003149A1"/>
    <w:rsid w:val="00314C6C"/>
    <w:rsid w:val="003162FD"/>
    <w:rsid w:val="003165A6"/>
    <w:rsid w:val="003165A7"/>
    <w:rsid w:val="0032032C"/>
    <w:rsid w:val="003214CD"/>
    <w:rsid w:val="00321BA8"/>
    <w:rsid w:val="0032251F"/>
    <w:rsid w:val="003229DB"/>
    <w:rsid w:val="00323333"/>
    <w:rsid w:val="00323EDB"/>
    <w:rsid w:val="003242BE"/>
    <w:rsid w:val="003242D5"/>
    <w:rsid w:val="00325425"/>
    <w:rsid w:val="00326A5B"/>
    <w:rsid w:val="00327332"/>
    <w:rsid w:val="00330B6D"/>
    <w:rsid w:val="00331664"/>
    <w:rsid w:val="003347A6"/>
    <w:rsid w:val="00334C20"/>
    <w:rsid w:val="003352F5"/>
    <w:rsid w:val="00335FD6"/>
    <w:rsid w:val="00336A64"/>
    <w:rsid w:val="00340C98"/>
    <w:rsid w:val="003418DD"/>
    <w:rsid w:val="00341E16"/>
    <w:rsid w:val="0034449D"/>
    <w:rsid w:val="00344FB4"/>
    <w:rsid w:val="00345656"/>
    <w:rsid w:val="00346076"/>
    <w:rsid w:val="00351688"/>
    <w:rsid w:val="00354777"/>
    <w:rsid w:val="00354FF7"/>
    <w:rsid w:val="0035579C"/>
    <w:rsid w:val="00355987"/>
    <w:rsid w:val="00356B1B"/>
    <w:rsid w:val="00366C1F"/>
    <w:rsid w:val="00366C79"/>
    <w:rsid w:val="0036764B"/>
    <w:rsid w:val="00367A8C"/>
    <w:rsid w:val="00370072"/>
    <w:rsid w:val="00372324"/>
    <w:rsid w:val="00373D56"/>
    <w:rsid w:val="00374C2C"/>
    <w:rsid w:val="00376FB9"/>
    <w:rsid w:val="00377E47"/>
    <w:rsid w:val="003806F8"/>
    <w:rsid w:val="00380B60"/>
    <w:rsid w:val="00380F62"/>
    <w:rsid w:val="003817F6"/>
    <w:rsid w:val="003842AE"/>
    <w:rsid w:val="003849C2"/>
    <w:rsid w:val="00384BA6"/>
    <w:rsid w:val="00384E3E"/>
    <w:rsid w:val="00385966"/>
    <w:rsid w:val="00386174"/>
    <w:rsid w:val="00391418"/>
    <w:rsid w:val="0039257E"/>
    <w:rsid w:val="0039576F"/>
    <w:rsid w:val="00395B9E"/>
    <w:rsid w:val="003964E0"/>
    <w:rsid w:val="003970F3"/>
    <w:rsid w:val="003A15B4"/>
    <w:rsid w:val="003A1A4B"/>
    <w:rsid w:val="003A2E0B"/>
    <w:rsid w:val="003A323F"/>
    <w:rsid w:val="003A37AD"/>
    <w:rsid w:val="003A3D3E"/>
    <w:rsid w:val="003A4C78"/>
    <w:rsid w:val="003A4FA5"/>
    <w:rsid w:val="003A5C42"/>
    <w:rsid w:val="003A7F72"/>
    <w:rsid w:val="003B040F"/>
    <w:rsid w:val="003B0789"/>
    <w:rsid w:val="003B07AC"/>
    <w:rsid w:val="003B08DD"/>
    <w:rsid w:val="003B10EF"/>
    <w:rsid w:val="003B3776"/>
    <w:rsid w:val="003B5C9D"/>
    <w:rsid w:val="003B6049"/>
    <w:rsid w:val="003B79C0"/>
    <w:rsid w:val="003C0B08"/>
    <w:rsid w:val="003C2522"/>
    <w:rsid w:val="003C7729"/>
    <w:rsid w:val="003D0342"/>
    <w:rsid w:val="003D1889"/>
    <w:rsid w:val="003D2F80"/>
    <w:rsid w:val="003D317F"/>
    <w:rsid w:val="003D3F5F"/>
    <w:rsid w:val="003D4161"/>
    <w:rsid w:val="003D499A"/>
    <w:rsid w:val="003D5645"/>
    <w:rsid w:val="003D7316"/>
    <w:rsid w:val="003D7843"/>
    <w:rsid w:val="003D7EEB"/>
    <w:rsid w:val="003E2267"/>
    <w:rsid w:val="003E3169"/>
    <w:rsid w:val="003E6097"/>
    <w:rsid w:val="003F1291"/>
    <w:rsid w:val="003F1E7F"/>
    <w:rsid w:val="003F22E0"/>
    <w:rsid w:val="003F2A8C"/>
    <w:rsid w:val="003F3272"/>
    <w:rsid w:val="003F3914"/>
    <w:rsid w:val="003F3BDF"/>
    <w:rsid w:val="003F4BEB"/>
    <w:rsid w:val="003F4C45"/>
    <w:rsid w:val="003F77C8"/>
    <w:rsid w:val="00400749"/>
    <w:rsid w:val="0040106C"/>
    <w:rsid w:val="00402355"/>
    <w:rsid w:val="00403201"/>
    <w:rsid w:val="00403803"/>
    <w:rsid w:val="00404F1D"/>
    <w:rsid w:val="00405B3C"/>
    <w:rsid w:val="00405E32"/>
    <w:rsid w:val="0040643F"/>
    <w:rsid w:val="00407832"/>
    <w:rsid w:val="00410C75"/>
    <w:rsid w:val="0041446C"/>
    <w:rsid w:val="0041482D"/>
    <w:rsid w:val="00420204"/>
    <w:rsid w:val="00420B16"/>
    <w:rsid w:val="0042262A"/>
    <w:rsid w:val="00423A35"/>
    <w:rsid w:val="0042413E"/>
    <w:rsid w:val="00425753"/>
    <w:rsid w:val="00427410"/>
    <w:rsid w:val="00430C4E"/>
    <w:rsid w:val="0043153F"/>
    <w:rsid w:val="00431C37"/>
    <w:rsid w:val="00435DFC"/>
    <w:rsid w:val="0043755E"/>
    <w:rsid w:val="004414AA"/>
    <w:rsid w:val="00442328"/>
    <w:rsid w:val="004434D4"/>
    <w:rsid w:val="00443E7C"/>
    <w:rsid w:val="00444225"/>
    <w:rsid w:val="00444890"/>
    <w:rsid w:val="004451D6"/>
    <w:rsid w:val="004471E0"/>
    <w:rsid w:val="00447344"/>
    <w:rsid w:val="00450448"/>
    <w:rsid w:val="00450ED5"/>
    <w:rsid w:val="00451EAD"/>
    <w:rsid w:val="00462D14"/>
    <w:rsid w:val="00463825"/>
    <w:rsid w:val="00464D70"/>
    <w:rsid w:val="00465098"/>
    <w:rsid w:val="00465921"/>
    <w:rsid w:val="004661C9"/>
    <w:rsid w:val="0046669E"/>
    <w:rsid w:val="004705B3"/>
    <w:rsid w:val="00471E36"/>
    <w:rsid w:val="004722BF"/>
    <w:rsid w:val="0047256A"/>
    <w:rsid w:val="00473FF8"/>
    <w:rsid w:val="004752CF"/>
    <w:rsid w:val="00475510"/>
    <w:rsid w:val="00475723"/>
    <w:rsid w:val="00475FA5"/>
    <w:rsid w:val="00475FAC"/>
    <w:rsid w:val="00476C8E"/>
    <w:rsid w:val="00481BE8"/>
    <w:rsid w:val="00481E2A"/>
    <w:rsid w:val="00482A41"/>
    <w:rsid w:val="00483B5D"/>
    <w:rsid w:val="00484217"/>
    <w:rsid w:val="00484A26"/>
    <w:rsid w:val="004859AA"/>
    <w:rsid w:val="00486766"/>
    <w:rsid w:val="004926F7"/>
    <w:rsid w:val="004943DE"/>
    <w:rsid w:val="004948C0"/>
    <w:rsid w:val="00495F16"/>
    <w:rsid w:val="00496AC8"/>
    <w:rsid w:val="0049781D"/>
    <w:rsid w:val="004A0089"/>
    <w:rsid w:val="004A2C2B"/>
    <w:rsid w:val="004A308C"/>
    <w:rsid w:val="004A4786"/>
    <w:rsid w:val="004A4E63"/>
    <w:rsid w:val="004A531C"/>
    <w:rsid w:val="004A6D2F"/>
    <w:rsid w:val="004A6E71"/>
    <w:rsid w:val="004A798F"/>
    <w:rsid w:val="004B1324"/>
    <w:rsid w:val="004B1DD8"/>
    <w:rsid w:val="004B2035"/>
    <w:rsid w:val="004B2D08"/>
    <w:rsid w:val="004B518D"/>
    <w:rsid w:val="004B6B3C"/>
    <w:rsid w:val="004C012B"/>
    <w:rsid w:val="004C0E88"/>
    <w:rsid w:val="004C2278"/>
    <w:rsid w:val="004C2F80"/>
    <w:rsid w:val="004C3336"/>
    <w:rsid w:val="004C33B4"/>
    <w:rsid w:val="004C3D02"/>
    <w:rsid w:val="004C4E71"/>
    <w:rsid w:val="004C54E2"/>
    <w:rsid w:val="004C5EE8"/>
    <w:rsid w:val="004C6687"/>
    <w:rsid w:val="004C731F"/>
    <w:rsid w:val="004D1278"/>
    <w:rsid w:val="004D16B6"/>
    <w:rsid w:val="004D734D"/>
    <w:rsid w:val="004E0BB5"/>
    <w:rsid w:val="004E1551"/>
    <w:rsid w:val="004E6244"/>
    <w:rsid w:val="004E64C2"/>
    <w:rsid w:val="004E7CC2"/>
    <w:rsid w:val="004F06A8"/>
    <w:rsid w:val="004F1BF1"/>
    <w:rsid w:val="004F1D72"/>
    <w:rsid w:val="004F3C6B"/>
    <w:rsid w:val="004F4357"/>
    <w:rsid w:val="004F6472"/>
    <w:rsid w:val="004F7235"/>
    <w:rsid w:val="0050524B"/>
    <w:rsid w:val="0050733A"/>
    <w:rsid w:val="00510124"/>
    <w:rsid w:val="00510BEE"/>
    <w:rsid w:val="00511359"/>
    <w:rsid w:val="00511F7E"/>
    <w:rsid w:val="00513920"/>
    <w:rsid w:val="0051422F"/>
    <w:rsid w:val="00520255"/>
    <w:rsid w:val="00520268"/>
    <w:rsid w:val="005249C7"/>
    <w:rsid w:val="00526954"/>
    <w:rsid w:val="005271ED"/>
    <w:rsid w:val="00527DD9"/>
    <w:rsid w:val="005300F3"/>
    <w:rsid w:val="0053077B"/>
    <w:rsid w:val="00530A1C"/>
    <w:rsid w:val="00531216"/>
    <w:rsid w:val="00532D20"/>
    <w:rsid w:val="005346C7"/>
    <w:rsid w:val="00540AFC"/>
    <w:rsid w:val="005411BB"/>
    <w:rsid w:val="00541B69"/>
    <w:rsid w:val="00541F2E"/>
    <w:rsid w:val="00543D73"/>
    <w:rsid w:val="00544A04"/>
    <w:rsid w:val="00545A12"/>
    <w:rsid w:val="00546EB0"/>
    <w:rsid w:val="00547E5A"/>
    <w:rsid w:val="00551327"/>
    <w:rsid w:val="005525C1"/>
    <w:rsid w:val="00552C02"/>
    <w:rsid w:val="0055300C"/>
    <w:rsid w:val="005537E7"/>
    <w:rsid w:val="00554335"/>
    <w:rsid w:val="00554E1B"/>
    <w:rsid w:val="005603D8"/>
    <w:rsid w:val="005614CF"/>
    <w:rsid w:val="00561C82"/>
    <w:rsid w:val="00563B5B"/>
    <w:rsid w:val="00566995"/>
    <w:rsid w:val="00566C7B"/>
    <w:rsid w:val="00567ACD"/>
    <w:rsid w:val="00570747"/>
    <w:rsid w:val="00570DB1"/>
    <w:rsid w:val="00571DD3"/>
    <w:rsid w:val="0057335C"/>
    <w:rsid w:val="00576306"/>
    <w:rsid w:val="00576A42"/>
    <w:rsid w:val="00577347"/>
    <w:rsid w:val="0058242F"/>
    <w:rsid w:val="00582ADF"/>
    <w:rsid w:val="00583524"/>
    <w:rsid w:val="005864FA"/>
    <w:rsid w:val="005871E3"/>
    <w:rsid w:val="005915CA"/>
    <w:rsid w:val="005929BD"/>
    <w:rsid w:val="00592B1B"/>
    <w:rsid w:val="00593B98"/>
    <w:rsid w:val="00596B86"/>
    <w:rsid w:val="00597FB3"/>
    <w:rsid w:val="005A3156"/>
    <w:rsid w:val="005A3541"/>
    <w:rsid w:val="005A37E4"/>
    <w:rsid w:val="005A548D"/>
    <w:rsid w:val="005A57D9"/>
    <w:rsid w:val="005A5B1A"/>
    <w:rsid w:val="005A66C3"/>
    <w:rsid w:val="005A67FA"/>
    <w:rsid w:val="005A6F9B"/>
    <w:rsid w:val="005A739E"/>
    <w:rsid w:val="005B007B"/>
    <w:rsid w:val="005B12D1"/>
    <w:rsid w:val="005B2D78"/>
    <w:rsid w:val="005B318F"/>
    <w:rsid w:val="005B3244"/>
    <w:rsid w:val="005B47FA"/>
    <w:rsid w:val="005B4A03"/>
    <w:rsid w:val="005B514B"/>
    <w:rsid w:val="005B65C3"/>
    <w:rsid w:val="005B74B6"/>
    <w:rsid w:val="005B762C"/>
    <w:rsid w:val="005C08D1"/>
    <w:rsid w:val="005C0E6F"/>
    <w:rsid w:val="005C0FF7"/>
    <w:rsid w:val="005C1D3A"/>
    <w:rsid w:val="005C237C"/>
    <w:rsid w:val="005C2C4C"/>
    <w:rsid w:val="005C41CA"/>
    <w:rsid w:val="005C7D1F"/>
    <w:rsid w:val="005D2E2E"/>
    <w:rsid w:val="005D51EB"/>
    <w:rsid w:val="005D61AC"/>
    <w:rsid w:val="005D7550"/>
    <w:rsid w:val="005D7BC4"/>
    <w:rsid w:val="005E0023"/>
    <w:rsid w:val="005E218F"/>
    <w:rsid w:val="005E24A4"/>
    <w:rsid w:val="005E2720"/>
    <w:rsid w:val="005E50FB"/>
    <w:rsid w:val="005E71C8"/>
    <w:rsid w:val="005F0AEC"/>
    <w:rsid w:val="005F2393"/>
    <w:rsid w:val="005F36E3"/>
    <w:rsid w:val="005F5A89"/>
    <w:rsid w:val="005F75FE"/>
    <w:rsid w:val="00600890"/>
    <w:rsid w:val="006021D2"/>
    <w:rsid w:val="00605D49"/>
    <w:rsid w:val="00606410"/>
    <w:rsid w:val="0060786A"/>
    <w:rsid w:val="00607BDE"/>
    <w:rsid w:val="00610593"/>
    <w:rsid w:val="00611163"/>
    <w:rsid w:val="00613A8C"/>
    <w:rsid w:val="00613AE7"/>
    <w:rsid w:val="006171A2"/>
    <w:rsid w:val="00617E60"/>
    <w:rsid w:val="006205CB"/>
    <w:rsid w:val="006230AF"/>
    <w:rsid w:val="006239C4"/>
    <w:rsid w:val="00624790"/>
    <w:rsid w:val="0063113A"/>
    <w:rsid w:val="00631875"/>
    <w:rsid w:val="006335C6"/>
    <w:rsid w:val="00633C45"/>
    <w:rsid w:val="0063540F"/>
    <w:rsid w:val="0063699F"/>
    <w:rsid w:val="00637533"/>
    <w:rsid w:val="00640B98"/>
    <w:rsid w:val="00640E71"/>
    <w:rsid w:val="00642F29"/>
    <w:rsid w:val="00645D40"/>
    <w:rsid w:val="00647116"/>
    <w:rsid w:val="006513C9"/>
    <w:rsid w:val="006530BA"/>
    <w:rsid w:val="00653331"/>
    <w:rsid w:val="00653CDA"/>
    <w:rsid w:val="0065437E"/>
    <w:rsid w:val="00655F2F"/>
    <w:rsid w:val="00657AC2"/>
    <w:rsid w:val="00657E25"/>
    <w:rsid w:val="006613C0"/>
    <w:rsid w:val="0066163E"/>
    <w:rsid w:val="006626B3"/>
    <w:rsid w:val="00662A9F"/>
    <w:rsid w:val="00662B16"/>
    <w:rsid w:val="00663F0F"/>
    <w:rsid w:val="0066469D"/>
    <w:rsid w:val="00664957"/>
    <w:rsid w:val="00664CB6"/>
    <w:rsid w:val="00665002"/>
    <w:rsid w:val="0067258D"/>
    <w:rsid w:val="006727AB"/>
    <w:rsid w:val="00672BE7"/>
    <w:rsid w:val="0068017E"/>
    <w:rsid w:val="00682298"/>
    <w:rsid w:val="00682D40"/>
    <w:rsid w:val="006863B5"/>
    <w:rsid w:val="006870A7"/>
    <w:rsid w:val="00687E76"/>
    <w:rsid w:val="006904B3"/>
    <w:rsid w:val="00694C96"/>
    <w:rsid w:val="006965ED"/>
    <w:rsid w:val="006971BD"/>
    <w:rsid w:val="006A0D45"/>
    <w:rsid w:val="006A10FE"/>
    <w:rsid w:val="006A164B"/>
    <w:rsid w:val="006A1DB0"/>
    <w:rsid w:val="006A32F4"/>
    <w:rsid w:val="006A43FE"/>
    <w:rsid w:val="006A4B6C"/>
    <w:rsid w:val="006A5DB5"/>
    <w:rsid w:val="006A6F1C"/>
    <w:rsid w:val="006B0CA5"/>
    <w:rsid w:val="006B24D0"/>
    <w:rsid w:val="006B2DCD"/>
    <w:rsid w:val="006B3B56"/>
    <w:rsid w:val="006B47D2"/>
    <w:rsid w:val="006B4FCB"/>
    <w:rsid w:val="006B7245"/>
    <w:rsid w:val="006B7C9D"/>
    <w:rsid w:val="006C00EE"/>
    <w:rsid w:val="006C0A14"/>
    <w:rsid w:val="006C35AC"/>
    <w:rsid w:val="006C4864"/>
    <w:rsid w:val="006C6387"/>
    <w:rsid w:val="006D02D4"/>
    <w:rsid w:val="006D0A24"/>
    <w:rsid w:val="006D17F0"/>
    <w:rsid w:val="006D18AD"/>
    <w:rsid w:val="006D1984"/>
    <w:rsid w:val="006D1B23"/>
    <w:rsid w:val="006D1ED1"/>
    <w:rsid w:val="006D2F82"/>
    <w:rsid w:val="006D4305"/>
    <w:rsid w:val="006D43B6"/>
    <w:rsid w:val="006D4B30"/>
    <w:rsid w:val="006D58E6"/>
    <w:rsid w:val="006E189A"/>
    <w:rsid w:val="006E1E98"/>
    <w:rsid w:val="006E33CA"/>
    <w:rsid w:val="006E506E"/>
    <w:rsid w:val="006F1726"/>
    <w:rsid w:val="006F1E15"/>
    <w:rsid w:val="006F38E3"/>
    <w:rsid w:val="006F52E1"/>
    <w:rsid w:val="006F55E1"/>
    <w:rsid w:val="006F6ACF"/>
    <w:rsid w:val="006F73E7"/>
    <w:rsid w:val="00700639"/>
    <w:rsid w:val="00700C09"/>
    <w:rsid w:val="007010DD"/>
    <w:rsid w:val="00702FFA"/>
    <w:rsid w:val="00703769"/>
    <w:rsid w:val="00703920"/>
    <w:rsid w:val="007039FB"/>
    <w:rsid w:val="00704B2D"/>
    <w:rsid w:val="00712084"/>
    <w:rsid w:val="007120CD"/>
    <w:rsid w:val="0071411D"/>
    <w:rsid w:val="00716909"/>
    <w:rsid w:val="00716C09"/>
    <w:rsid w:val="00717273"/>
    <w:rsid w:val="00722F5B"/>
    <w:rsid w:val="00723BD9"/>
    <w:rsid w:val="00725563"/>
    <w:rsid w:val="00726D0C"/>
    <w:rsid w:val="00727200"/>
    <w:rsid w:val="00731543"/>
    <w:rsid w:val="0073247F"/>
    <w:rsid w:val="007331DF"/>
    <w:rsid w:val="00733C35"/>
    <w:rsid w:val="00733DBA"/>
    <w:rsid w:val="007373C1"/>
    <w:rsid w:val="00737790"/>
    <w:rsid w:val="007413DD"/>
    <w:rsid w:val="00741B02"/>
    <w:rsid w:val="0074635A"/>
    <w:rsid w:val="0074697C"/>
    <w:rsid w:val="0075155C"/>
    <w:rsid w:val="007533D4"/>
    <w:rsid w:val="00753E28"/>
    <w:rsid w:val="00755A66"/>
    <w:rsid w:val="007572A5"/>
    <w:rsid w:val="007578F3"/>
    <w:rsid w:val="00760AE0"/>
    <w:rsid w:val="00760D64"/>
    <w:rsid w:val="007610BF"/>
    <w:rsid w:val="00761213"/>
    <w:rsid w:val="00763DB9"/>
    <w:rsid w:val="00764E6D"/>
    <w:rsid w:val="00765BC9"/>
    <w:rsid w:val="0076715A"/>
    <w:rsid w:val="00767605"/>
    <w:rsid w:val="007725E5"/>
    <w:rsid w:val="00772C24"/>
    <w:rsid w:val="00773A7D"/>
    <w:rsid w:val="00774953"/>
    <w:rsid w:val="00776F73"/>
    <w:rsid w:val="00781775"/>
    <w:rsid w:val="0078258C"/>
    <w:rsid w:val="0078268D"/>
    <w:rsid w:val="00784F1D"/>
    <w:rsid w:val="00786754"/>
    <w:rsid w:val="00786C69"/>
    <w:rsid w:val="007915BB"/>
    <w:rsid w:val="007928AF"/>
    <w:rsid w:val="00792CD7"/>
    <w:rsid w:val="00795A76"/>
    <w:rsid w:val="0079613F"/>
    <w:rsid w:val="007973CC"/>
    <w:rsid w:val="007A0CF6"/>
    <w:rsid w:val="007A6FBB"/>
    <w:rsid w:val="007B49C5"/>
    <w:rsid w:val="007C1236"/>
    <w:rsid w:val="007C2D63"/>
    <w:rsid w:val="007C38FB"/>
    <w:rsid w:val="007C390D"/>
    <w:rsid w:val="007C4E9F"/>
    <w:rsid w:val="007C5450"/>
    <w:rsid w:val="007C74FC"/>
    <w:rsid w:val="007C77B0"/>
    <w:rsid w:val="007D0B97"/>
    <w:rsid w:val="007D2FDA"/>
    <w:rsid w:val="007E2539"/>
    <w:rsid w:val="007E2C34"/>
    <w:rsid w:val="007E3034"/>
    <w:rsid w:val="007E4FB2"/>
    <w:rsid w:val="007E7548"/>
    <w:rsid w:val="007E7CE6"/>
    <w:rsid w:val="007F0C4B"/>
    <w:rsid w:val="007F109D"/>
    <w:rsid w:val="007F306F"/>
    <w:rsid w:val="007F3EBF"/>
    <w:rsid w:val="007F4D23"/>
    <w:rsid w:val="007F4F2A"/>
    <w:rsid w:val="007F50C0"/>
    <w:rsid w:val="007F56F4"/>
    <w:rsid w:val="007F6FB1"/>
    <w:rsid w:val="007F7218"/>
    <w:rsid w:val="00800C89"/>
    <w:rsid w:val="0080146F"/>
    <w:rsid w:val="00803BAE"/>
    <w:rsid w:val="00806063"/>
    <w:rsid w:val="008063AE"/>
    <w:rsid w:val="00806803"/>
    <w:rsid w:val="00811126"/>
    <w:rsid w:val="0081133F"/>
    <w:rsid w:val="0081393B"/>
    <w:rsid w:val="00816169"/>
    <w:rsid w:val="00816B91"/>
    <w:rsid w:val="0082114E"/>
    <w:rsid w:val="00821165"/>
    <w:rsid w:val="0082453B"/>
    <w:rsid w:val="00825A27"/>
    <w:rsid w:val="00826232"/>
    <w:rsid w:val="00826383"/>
    <w:rsid w:val="00826391"/>
    <w:rsid w:val="0082651A"/>
    <w:rsid w:val="00826E53"/>
    <w:rsid w:val="0083031F"/>
    <w:rsid w:val="00832120"/>
    <w:rsid w:val="00832884"/>
    <w:rsid w:val="008333F5"/>
    <w:rsid w:val="00833912"/>
    <w:rsid w:val="008347EF"/>
    <w:rsid w:val="008350BC"/>
    <w:rsid w:val="00835565"/>
    <w:rsid w:val="008359A3"/>
    <w:rsid w:val="00835A03"/>
    <w:rsid w:val="00836841"/>
    <w:rsid w:val="00837168"/>
    <w:rsid w:val="00843085"/>
    <w:rsid w:val="0084429D"/>
    <w:rsid w:val="00844607"/>
    <w:rsid w:val="00846BEE"/>
    <w:rsid w:val="00847156"/>
    <w:rsid w:val="00847593"/>
    <w:rsid w:val="00847776"/>
    <w:rsid w:val="00852ECD"/>
    <w:rsid w:val="008558BB"/>
    <w:rsid w:val="00855F51"/>
    <w:rsid w:val="008568D7"/>
    <w:rsid w:val="00856A0C"/>
    <w:rsid w:val="008571B6"/>
    <w:rsid w:val="00860C78"/>
    <w:rsid w:val="008611AB"/>
    <w:rsid w:val="008625E8"/>
    <w:rsid w:val="00862FE0"/>
    <w:rsid w:val="00864361"/>
    <w:rsid w:val="00864477"/>
    <w:rsid w:val="0086452E"/>
    <w:rsid w:val="00864875"/>
    <w:rsid w:val="008656F4"/>
    <w:rsid w:val="00867016"/>
    <w:rsid w:val="008671A3"/>
    <w:rsid w:val="00867465"/>
    <w:rsid w:val="00870F3C"/>
    <w:rsid w:val="008751E5"/>
    <w:rsid w:val="0087525A"/>
    <w:rsid w:val="008774E1"/>
    <w:rsid w:val="008829BA"/>
    <w:rsid w:val="00882E4B"/>
    <w:rsid w:val="00882EEF"/>
    <w:rsid w:val="008843FB"/>
    <w:rsid w:val="00884758"/>
    <w:rsid w:val="008855A8"/>
    <w:rsid w:val="008871C6"/>
    <w:rsid w:val="00887233"/>
    <w:rsid w:val="008911E4"/>
    <w:rsid w:val="00892705"/>
    <w:rsid w:val="00894A23"/>
    <w:rsid w:val="00895A85"/>
    <w:rsid w:val="00896AEC"/>
    <w:rsid w:val="00896DA3"/>
    <w:rsid w:val="008A0A22"/>
    <w:rsid w:val="008A1719"/>
    <w:rsid w:val="008A231D"/>
    <w:rsid w:val="008A4073"/>
    <w:rsid w:val="008A418D"/>
    <w:rsid w:val="008B101A"/>
    <w:rsid w:val="008B245D"/>
    <w:rsid w:val="008B437E"/>
    <w:rsid w:val="008B5AD5"/>
    <w:rsid w:val="008B6218"/>
    <w:rsid w:val="008B7CEF"/>
    <w:rsid w:val="008B7E04"/>
    <w:rsid w:val="008C1189"/>
    <w:rsid w:val="008C175C"/>
    <w:rsid w:val="008C3128"/>
    <w:rsid w:val="008D04B0"/>
    <w:rsid w:val="008D10BE"/>
    <w:rsid w:val="008D13CC"/>
    <w:rsid w:val="008D145E"/>
    <w:rsid w:val="008D2BA6"/>
    <w:rsid w:val="008D410D"/>
    <w:rsid w:val="008D69E7"/>
    <w:rsid w:val="008D6E81"/>
    <w:rsid w:val="008D795A"/>
    <w:rsid w:val="008E3441"/>
    <w:rsid w:val="008E442A"/>
    <w:rsid w:val="008E50C4"/>
    <w:rsid w:val="008E5A9A"/>
    <w:rsid w:val="008E5F01"/>
    <w:rsid w:val="008F09E8"/>
    <w:rsid w:val="008F12C7"/>
    <w:rsid w:val="008F12F9"/>
    <w:rsid w:val="008F2816"/>
    <w:rsid w:val="008F2C98"/>
    <w:rsid w:val="008F3086"/>
    <w:rsid w:val="008F3195"/>
    <w:rsid w:val="008F3632"/>
    <w:rsid w:val="008F6149"/>
    <w:rsid w:val="008F77C6"/>
    <w:rsid w:val="008F7B40"/>
    <w:rsid w:val="008F7F0A"/>
    <w:rsid w:val="0090061A"/>
    <w:rsid w:val="009011E9"/>
    <w:rsid w:val="00901A37"/>
    <w:rsid w:val="009021FB"/>
    <w:rsid w:val="00906088"/>
    <w:rsid w:val="0090646E"/>
    <w:rsid w:val="00906927"/>
    <w:rsid w:val="00907213"/>
    <w:rsid w:val="0090743F"/>
    <w:rsid w:val="00907D99"/>
    <w:rsid w:val="00910AEC"/>
    <w:rsid w:val="00910F97"/>
    <w:rsid w:val="00913EE9"/>
    <w:rsid w:val="009144DA"/>
    <w:rsid w:val="00914711"/>
    <w:rsid w:val="00914811"/>
    <w:rsid w:val="00914918"/>
    <w:rsid w:val="00914DD6"/>
    <w:rsid w:val="009175E3"/>
    <w:rsid w:val="00920148"/>
    <w:rsid w:val="00920A0C"/>
    <w:rsid w:val="009223E5"/>
    <w:rsid w:val="0092266E"/>
    <w:rsid w:val="009252CC"/>
    <w:rsid w:val="00925926"/>
    <w:rsid w:val="009303D8"/>
    <w:rsid w:val="00930E4C"/>
    <w:rsid w:val="00931A88"/>
    <w:rsid w:val="009324E8"/>
    <w:rsid w:val="00933067"/>
    <w:rsid w:val="0093310C"/>
    <w:rsid w:val="009338EF"/>
    <w:rsid w:val="00934ED4"/>
    <w:rsid w:val="009352DA"/>
    <w:rsid w:val="0093709E"/>
    <w:rsid w:val="009374AB"/>
    <w:rsid w:val="0094032F"/>
    <w:rsid w:val="009423B4"/>
    <w:rsid w:val="009424CC"/>
    <w:rsid w:val="0094285D"/>
    <w:rsid w:val="00943035"/>
    <w:rsid w:val="0094328F"/>
    <w:rsid w:val="009441C7"/>
    <w:rsid w:val="00945329"/>
    <w:rsid w:val="0094573A"/>
    <w:rsid w:val="009463C0"/>
    <w:rsid w:val="009465B8"/>
    <w:rsid w:val="00946DE8"/>
    <w:rsid w:val="009534B2"/>
    <w:rsid w:val="00953574"/>
    <w:rsid w:val="00953DBB"/>
    <w:rsid w:val="00954062"/>
    <w:rsid w:val="00954267"/>
    <w:rsid w:val="00954307"/>
    <w:rsid w:val="00954979"/>
    <w:rsid w:val="00954FF4"/>
    <w:rsid w:val="009566BA"/>
    <w:rsid w:val="00957C7D"/>
    <w:rsid w:val="00960FE7"/>
    <w:rsid w:val="00964DF7"/>
    <w:rsid w:val="00966D22"/>
    <w:rsid w:val="0096712D"/>
    <w:rsid w:val="00970587"/>
    <w:rsid w:val="00970BE4"/>
    <w:rsid w:val="009715DD"/>
    <w:rsid w:val="009715E3"/>
    <w:rsid w:val="00972A93"/>
    <w:rsid w:val="009745C2"/>
    <w:rsid w:val="0097491D"/>
    <w:rsid w:val="009761DB"/>
    <w:rsid w:val="009769C8"/>
    <w:rsid w:val="009800E3"/>
    <w:rsid w:val="009802A5"/>
    <w:rsid w:val="009821A4"/>
    <w:rsid w:val="00982823"/>
    <w:rsid w:val="0098374E"/>
    <w:rsid w:val="009843E0"/>
    <w:rsid w:val="0098440E"/>
    <w:rsid w:val="009853AB"/>
    <w:rsid w:val="00985F83"/>
    <w:rsid w:val="00992B49"/>
    <w:rsid w:val="009937F0"/>
    <w:rsid w:val="00994CFD"/>
    <w:rsid w:val="009A064E"/>
    <w:rsid w:val="009A0E01"/>
    <w:rsid w:val="009B080F"/>
    <w:rsid w:val="009B1B02"/>
    <w:rsid w:val="009B54D9"/>
    <w:rsid w:val="009B60D1"/>
    <w:rsid w:val="009B6AE2"/>
    <w:rsid w:val="009C056E"/>
    <w:rsid w:val="009C1BFE"/>
    <w:rsid w:val="009C1F59"/>
    <w:rsid w:val="009C3F73"/>
    <w:rsid w:val="009C4E8D"/>
    <w:rsid w:val="009C5EFF"/>
    <w:rsid w:val="009C5F2E"/>
    <w:rsid w:val="009C7D6B"/>
    <w:rsid w:val="009D0D6E"/>
    <w:rsid w:val="009D1935"/>
    <w:rsid w:val="009D21FA"/>
    <w:rsid w:val="009D2965"/>
    <w:rsid w:val="009D344E"/>
    <w:rsid w:val="009D3AED"/>
    <w:rsid w:val="009D4245"/>
    <w:rsid w:val="009D5EDD"/>
    <w:rsid w:val="009D68AD"/>
    <w:rsid w:val="009D7358"/>
    <w:rsid w:val="009D75BB"/>
    <w:rsid w:val="009E1EBB"/>
    <w:rsid w:val="009E27F5"/>
    <w:rsid w:val="009E7329"/>
    <w:rsid w:val="009F03CD"/>
    <w:rsid w:val="009F14AD"/>
    <w:rsid w:val="009F14B6"/>
    <w:rsid w:val="009F249A"/>
    <w:rsid w:val="009F321C"/>
    <w:rsid w:val="009F5762"/>
    <w:rsid w:val="009F66D5"/>
    <w:rsid w:val="00A038C1"/>
    <w:rsid w:val="00A03C1F"/>
    <w:rsid w:val="00A0572F"/>
    <w:rsid w:val="00A05F6E"/>
    <w:rsid w:val="00A107CF"/>
    <w:rsid w:val="00A115BC"/>
    <w:rsid w:val="00A12F0E"/>
    <w:rsid w:val="00A13E92"/>
    <w:rsid w:val="00A149DB"/>
    <w:rsid w:val="00A152C1"/>
    <w:rsid w:val="00A1532A"/>
    <w:rsid w:val="00A16333"/>
    <w:rsid w:val="00A168A5"/>
    <w:rsid w:val="00A17714"/>
    <w:rsid w:val="00A17979"/>
    <w:rsid w:val="00A23334"/>
    <w:rsid w:val="00A23547"/>
    <w:rsid w:val="00A23C3F"/>
    <w:rsid w:val="00A2638B"/>
    <w:rsid w:val="00A2704A"/>
    <w:rsid w:val="00A330A2"/>
    <w:rsid w:val="00A33943"/>
    <w:rsid w:val="00A35D11"/>
    <w:rsid w:val="00A36C6C"/>
    <w:rsid w:val="00A37615"/>
    <w:rsid w:val="00A404AC"/>
    <w:rsid w:val="00A44035"/>
    <w:rsid w:val="00A44BBA"/>
    <w:rsid w:val="00A46EF9"/>
    <w:rsid w:val="00A47671"/>
    <w:rsid w:val="00A504EB"/>
    <w:rsid w:val="00A52AB4"/>
    <w:rsid w:val="00A52AB9"/>
    <w:rsid w:val="00A54A62"/>
    <w:rsid w:val="00A60906"/>
    <w:rsid w:val="00A62291"/>
    <w:rsid w:val="00A622DE"/>
    <w:rsid w:val="00A66DB6"/>
    <w:rsid w:val="00A66DC7"/>
    <w:rsid w:val="00A6794D"/>
    <w:rsid w:val="00A67BB2"/>
    <w:rsid w:val="00A71C2D"/>
    <w:rsid w:val="00A71D3A"/>
    <w:rsid w:val="00A72770"/>
    <w:rsid w:val="00A74815"/>
    <w:rsid w:val="00A74B7E"/>
    <w:rsid w:val="00A76C7C"/>
    <w:rsid w:val="00A77435"/>
    <w:rsid w:val="00A77D09"/>
    <w:rsid w:val="00A803A6"/>
    <w:rsid w:val="00A8065F"/>
    <w:rsid w:val="00A82493"/>
    <w:rsid w:val="00A86328"/>
    <w:rsid w:val="00A91474"/>
    <w:rsid w:val="00A916FD"/>
    <w:rsid w:val="00A92B0F"/>
    <w:rsid w:val="00A92D0D"/>
    <w:rsid w:val="00A93C9D"/>
    <w:rsid w:val="00A93F47"/>
    <w:rsid w:val="00A9693B"/>
    <w:rsid w:val="00A969A5"/>
    <w:rsid w:val="00A96ABF"/>
    <w:rsid w:val="00A96EEE"/>
    <w:rsid w:val="00A9715A"/>
    <w:rsid w:val="00A974B8"/>
    <w:rsid w:val="00AA01AB"/>
    <w:rsid w:val="00AA0ED8"/>
    <w:rsid w:val="00AA1257"/>
    <w:rsid w:val="00AA16B2"/>
    <w:rsid w:val="00AA1B14"/>
    <w:rsid w:val="00AA292C"/>
    <w:rsid w:val="00AA335D"/>
    <w:rsid w:val="00AA3BE1"/>
    <w:rsid w:val="00AA3E71"/>
    <w:rsid w:val="00AA497E"/>
    <w:rsid w:val="00AA531E"/>
    <w:rsid w:val="00AA7E72"/>
    <w:rsid w:val="00AB0AE0"/>
    <w:rsid w:val="00AB2524"/>
    <w:rsid w:val="00AB3525"/>
    <w:rsid w:val="00AB7059"/>
    <w:rsid w:val="00AC1917"/>
    <w:rsid w:val="00AC2A87"/>
    <w:rsid w:val="00AC3414"/>
    <w:rsid w:val="00AC4754"/>
    <w:rsid w:val="00AC4F01"/>
    <w:rsid w:val="00AC4FB9"/>
    <w:rsid w:val="00AC4FDA"/>
    <w:rsid w:val="00AC5A3A"/>
    <w:rsid w:val="00AC5CB6"/>
    <w:rsid w:val="00AD0F10"/>
    <w:rsid w:val="00AD1473"/>
    <w:rsid w:val="00AD1AB1"/>
    <w:rsid w:val="00AD1B39"/>
    <w:rsid w:val="00AD2179"/>
    <w:rsid w:val="00AD3462"/>
    <w:rsid w:val="00AD3C8A"/>
    <w:rsid w:val="00AD40CF"/>
    <w:rsid w:val="00AD4B34"/>
    <w:rsid w:val="00AD55E7"/>
    <w:rsid w:val="00AE17C0"/>
    <w:rsid w:val="00AE281A"/>
    <w:rsid w:val="00AE3FD3"/>
    <w:rsid w:val="00AE4914"/>
    <w:rsid w:val="00AF2577"/>
    <w:rsid w:val="00AF3F04"/>
    <w:rsid w:val="00AF4441"/>
    <w:rsid w:val="00AF4ABA"/>
    <w:rsid w:val="00AF6AD7"/>
    <w:rsid w:val="00AF75A9"/>
    <w:rsid w:val="00B018AD"/>
    <w:rsid w:val="00B0203C"/>
    <w:rsid w:val="00B0247D"/>
    <w:rsid w:val="00B02CCE"/>
    <w:rsid w:val="00B02D52"/>
    <w:rsid w:val="00B03275"/>
    <w:rsid w:val="00B04D42"/>
    <w:rsid w:val="00B0546E"/>
    <w:rsid w:val="00B05F27"/>
    <w:rsid w:val="00B0729A"/>
    <w:rsid w:val="00B07516"/>
    <w:rsid w:val="00B12E90"/>
    <w:rsid w:val="00B12FD4"/>
    <w:rsid w:val="00B134E5"/>
    <w:rsid w:val="00B1399F"/>
    <w:rsid w:val="00B14D30"/>
    <w:rsid w:val="00B16E85"/>
    <w:rsid w:val="00B1784A"/>
    <w:rsid w:val="00B208B8"/>
    <w:rsid w:val="00B21772"/>
    <w:rsid w:val="00B222CE"/>
    <w:rsid w:val="00B224A2"/>
    <w:rsid w:val="00B238D2"/>
    <w:rsid w:val="00B23F9B"/>
    <w:rsid w:val="00B241D4"/>
    <w:rsid w:val="00B254FE"/>
    <w:rsid w:val="00B25CC6"/>
    <w:rsid w:val="00B25EAE"/>
    <w:rsid w:val="00B30E2D"/>
    <w:rsid w:val="00B3126A"/>
    <w:rsid w:val="00B319C1"/>
    <w:rsid w:val="00B31E6D"/>
    <w:rsid w:val="00B32770"/>
    <w:rsid w:val="00B34433"/>
    <w:rsid w:val="00B35745"/>
    <w:rsid w:val="00B363B6"/>
    <w:rsid w:val="00B40663"/>
    <w:rsid w:val="00B42E9A"/>
    <w:rsid w:val="00B4313F"/>
    <w:rsid w:val="00B43682"/>
    <w:rsid w:val="00B43812"/>
    <w:rsid w:val="00B444C7"/>
    <w:rsid w:val="00B4747B"/>
    <w:rsid w:val="00B50A19"/>
    <w:rsid w:val="00B528E0"/>
    <w:rsid w:val="00B563CB"/>
    <w:rsid w:val="00B56780"/>
    <w:rsid w:val="00B601D3"/>
    <w:rsid w:val="00B62075"/>
    <w:rsid w:val="00B62911"/>
    <w:rsid w:val="00B6340B"/>
    <w:rsid w:val="00B63CD5"/>
    <w:rsid w:val="00B65489"/>
    <w:rsid w:val="00B65F47"/>
    <w:rsid w:val="00B667C3"/>
    <w:rsid w:val="00B67D2F"/>
    <w:rsid w:val="00B70744"/>
    <w:rsid w:val="00B72802"/>
    <w:rsid w:val="00B731FF"/>
    <w:rsid w:val="00B74C35"/>
    <w:rsid w:val="00B75965"/>
    <w:rsid w:val="00B82CB9"/>
    <w:rsid w:val="00B854FC"/>
    <w:rsid w:val="00B861E3"/>
    <w:rsid w:val="00B872BB"/>
    <w:rsid w:val="00B91642"/>
    <w:rsid w:val="00B93722"/>
    <w:rsid w:val="00B943B4"/>
    <w:rsid w:val="00B9619B"/>
    <w:rsid w:val="00B9722D"/>
    <w:rsid w:val="00B9741F"/>
    <w:rsid w:val="00BA0CEF"/>
    <w:rsid w:val="00BA1114"/>
    <w:rsid w:val="00BA1192"/>
    <w:rsid w:val="00BA33E8"/>
    <w:rsid w:val="00BA3991"/>
    <w:rsid w:val="00BA6902"/>
    <w:rsid w:val="00BA7C26"/>
    <w:rsid w:val="00BA7FDD"/>
    <w:rsid w:val="00BB1A02"/>
    <w:rsid w:val="00BB24E1"/>
    <w:rsid w:val="00BB32C6"/>
    <w:rsid w:val="00BB4356"/>
    <w:rsid w:val="00BB66CE"/>
    <w:rsid w:val="00BB6EFB"/>
    <w:rsid w:val="00BC04DD"/>
    <w:rsid w:val="00BC3CC0"/>
    <w:rsid w:val="00BC695E"/>
    <w:rsid w:val="00BC758A"/>
    <w:rsid w:val="00BC7734"/>
    <w:rsid w:val="00BD018D"/>
    <w:rsid w:val="00BD3D31"/>
    <w:rsid w:val="00BD7A4F"/>
    <w:rsid w:val="00BD7E16"/>
    <w:rsid w:val="00BD7E7E"/>
    <w:rsid w:val="00BE014B"/>
    <w:rsid w:val="00BE0470"/>
    <w:rsid w:val="00BE0C18"/>
    <w:rsid w:val="00BE4930"/>
    <w:rsid w:val="00BE67F7"/>
    <w:rsid w:val="00BE72BF"/>
    <w:rsid w:val="00BE7EAA"/>
    <w:rsid w:val="00BF24DB"/>
    <w:rsid w:val="00BF3B36"/>
    <w:rsid w:val="00BF45E8"/>
    <w:rsid w:val="00BF4A7D"/>
    <w:rsid w:val="00BF4D14"/>
    <w:rsid w:val="00BF6D78"/>
    <w:rsid w:val="00BF7498"/>
    <w:rsid w:val="00C01202"/>
    <w:rsid w:val="00C016AD"/>
    <w:rsid w:val="00C02429"/>
    <w:rsid w:val="00C0275F"/>
    <w:rsid w:val="00C032C5"/>
    <w:rsid w:val="00C0582A"/>
    <w:rsid w:val="00C068CC"/>
    <w:rsid w:val="00C10181"/>
    <w:rsid w:val="00C109EC"/>
    <w:rsid w:val="00C137FE"/>
    <w:rsid w:val="00C1395C"/>
    <w:rsid w:val="00C140BF"/>
    <w:rsid w:val="00C1488F"/>
    <w:rsid w:val="00C1503E"/>
    <w:rsid w:val="00C16B46"/>
    <w:rsid w:val="00C1747C"/>
    <w:rsid w:val="00C17F52"/>
    <w:rsid w:val="00C215EE"/>
    <w:rsid w:val="00C21F53"/>
    <w:rsid w:val="00C22EDC"/>
    <w:rsid w:val="00C232EB"/>
    <w:rsid w:val="00C243F8"/>
    <w:rsid w:val="00C24488"/>
    <w:rsid w:val="00C24BB7"/>
    <w:rsid w:val="00C26C1C"/>
    <w:rsid w:val="00C27E14"/>
    <w:rsid w:val="00C3088C"/>
    <w:rsid w:val="00C30CC5"/>
    <w:rsid w:val="00C33542"/>
    <w:rsid w:val="00C33CB1"/>
    <w:rsid w:val="00C33ED0"/>
    <w:rsid w:val="00C358E5"/>
    <w:rsid w:val="00C35A8E"/>
    <w:rsid w:val="00C36503"/>
    <w:rsid w:val="00C37962"/>
    <w:rsid w:val="00C406C5"/>
    <w:rsid w:val="00C40748"/>
    <w:rsid w:val="00C4133B"/>
    <w:rsid w:val="00C420E4"/>
    <w:rsid w:val="00C42148"/>
    <w:rsid w:val="00C435FD"/>
    <w:rsid w:val="00C43F5B"/>
    <w:rsid w:val="00C4597D"/>
    <w:rsid w:val="00C46F7B"/>
    <w:rsid w:val="00C47BDF"/>
    <w:rsid w:val="00C50A23"/>
    <w:rsid w:val="00C52ACE"/>
    <w:rsid w:val="00C57A97"/>
    <w:rsid w:val="00C60FF8"/>
    <w:rsid w:val="00C628C2"/>
    <w:rsid w:val="00C63470"/>
    <w:rsid w:val="00C63C34"/>
    <w:rsid w:val="00C63F2F"/>
    <w:rsid w:val="00C709A8"/>
    <w:rsid w:val="00C70C83"/>
    <w:rsid w:val="00C718EE"/>
    <w:rsid w:val="00C72126"/>
    <w:rsid w:val="00C73243"/>
    <w:rsid w:val="00C81A5D"/>
    <w:rsid w:val="00C84C43"/>
    <w:rsid w:val="00C85A0E"/>
    <w:rsid w:val="00C86313"/>
    <w:rsid w:val="00C86BCB"/>
    <w:rsid w:val="00C8788C"/>
    <w:rsid w:val="00C94278"/>
    <w:rsid w:val="00C94310"/>
    <w:rsid w:val="00C9461A"/>
    <w:rsid w:val="00C95920"/>
    <w:rsid w:val="00C97E78"/>
    <w:rsid w:val="00CA04A8"/>
    <w:rsid w:val="00CA1BFC"/>
    <w:rsid w:val="00CA331B"/>
    <w:rsid w:val="00CA4991"/>
    <w:rsid w:val="00CA736D"/>
    <w:rsid w:val="00CB1368"/>
    <w:rsid w:val="00CB18A3"/>
    <w:rsid w:val="00CB224F"/>
    <w:rsid w:val="00CB22E2"/>
    <w:rsid w:val="00CB34BC"/>
    <w:rsid w:val="00CB3F03"/>
    <w:rsid w:val="00CB401B"/>
    <w:rsid w:val="00CB40F2"/>
    <w:rsid w:val="00CB4362"/>
    <w:rsid w:val="00CC2202"/>
    <w:rsid w:val="00CC37C4"/>
    <w:rsid w:val="00CC39CE"/>
    <w:rsid w:val="00CC5F5C"/>
    <w:rsid w:val="00CC5F82"/>
    <w:rsid w:val="00CC6030"/>
    <w:rsid w:val="00CC644C"/>
    <w:rsid w:val="00CD1836"/>
    <w:rsid w:val="00CD28DC"/>
    <w:rsid w:val="00CD38D4"/>
    <w:rsid w:val="00CD5C26"/>
    <w:rsid w:val="00CD7708"/>
    <w:rsid w:val="00CE025A"/>
    <w:rsid w:val="00CE15AE"/>
    <w:rsid w:val="00CE17CC"/>
    <w:rsid w:val="00CE2B40"/>
    <w:rsid w:val="00CE36D3"/>
    <w:rsid w:val="00CE4BB5"/>
    <w:rsid w:val="00CE54B5"/>
    <w:rsid w:val="00CF01D0"/>
    <w:rsid w:val="00CF1D89"/>
    <w:rsid w:val="00CF2459"/>
    <w:rsid w:val="00CF7231"/>
    <w:rsid w:val="00D0023A"/>
    <w:rsid w:val="00D02A23"/>
    <w:rsid w:val="00D02EC2"/>
    <w:rsid w:val="00D02ECE"/>
    <w:rsid w:val="00D04428"/>
    <w:rsid w:val="00D055C5"/>
    <w:rsid w:val="00D0646A"/>
    <w:rsid w:val="00D12017"/>
    <w:rsid w:val="00D128EA"/>
    <w:rsid w:val="00D13A7D"/>
    <w:rsid w:val="00D14B92"/>
    <w:rsid w:val="00D176E7"/>
    <w:rsid w:val="00D17985"/>
    <w:rsid w:val="00D207AA"/>
    <w:rsid w:val="00D20D82"/>
    <w:rsid w:val="00D21AF7"/>
    <w:rsid w:val="00D239B3"/>
    <w:rsid w:val="00D25A03"/>
    <w:rsid w:val="00D31ABC"/>
    <w:rsid w:val="00D32186"/>
    <w:rsid w:val="00D33B34"/>
    <w:rsid w:val="00D34714"/>
    <w:rsid w:val="00D34D2C"/>
    <w:rsid w:val="00D363F5"/>
    <w:rsid w:val="00D366D5"/>
    <w:rsid w:val="00D41976"/>
    <w:rsid w:val="00D42540"/>
    <w:rsid w:val="00D439EC"/>
    <w:rsid w:val="00D45BA4"/>
    <w:rsid w:val="00D50ACA"/>
    <w:rsid w:val="00D5122B"/>
    <w:rsid w:val="00D518BB"/>
    <w:rsid w:val="00D524A0"/>
    <w:rsid w:val="00D524DD"/>
    <w:rsid w:val="00D52993"/>
    <w:rsid w:val="00D52D89"/>
    <w:rsid w:val="00D53719"/>
    <w:rsid w:val="00D53A76"/>
    <w:rsid w:val="00D53ACD"/>
    <w:rsid w:val="00D54036"/>
    <w:rsid w:val="00D5517C"/>
    <w:rsid w:val="00D56A1B"/>
    <w:rsid w:val="00D628BA"/>
    <w:rsid w:val="00D62A3B"/>
    <w:rsid w:val="00D63DF2"/>
    <w:rsid w:val="00D65EDB"/>
    <w:rsid w:val="00D709DB"/>
    <w:rsid w:val="00D7214B"/>
    <w:rsid w:val="00D72153"/>
    <w:rsid w:val="00D74D3D"/>
    <w:rsid w:val="00D755F5"/>
    <w:rsid w:val="00D75A20"/>
    <w:rsid w:val="00D75B3F"/>
    <w:rsid w:val="00D772AA"/>
    <w:rsid w:val="00D81CF8"/>
    <w:rsid w:val="00D84040"/>
    <w:rsid w:val="00D84202"/>
    <w:rsid w:val="00D8589D"/>
    <w:rsid w:val="00D865D6"/>
    <w:rsid w:val="00D8774E"/>
    <w:rsid w:val="00D9087A"/>
    <w:rsid w:val="00D909C9"/>
    <w:rsid w:val="00D912BB"/>
    <w:rsid w:val="00D928C2"/>
    <w:rsid w:val="00D92ECB"/>
    <w:rsid w:val="00D9464B"/>
    <w:rsid w:val="00D95E39"/>
    <w:rsid w:val="00DA11F6"/>
    <w:rsid w:val="00DA2A8B"/>
    <w:rsid w:val="00DA3BB1"/>
    <w:rsid w:val="00DA4BC4"/>
    <w:rsid w:val="00DA4CFB"/>
    <w:rsid w:val="00DA5E01"/>
    <w:rsid w:val="00DA7A0F"/>
    <w:rsid w:val="00DB4516"/>
    <w:rsid w:val="00DB5564"/>
    <w:rsid w:val="00DB5823"/>
    <w:rsid w:val="00DB5F75"/>
    <w:rsid w:val="00DB6485"/>
    <w:rsid w:val="00DB74AC"/>
    <w:rsid w:val="00DC08C3"/>
    <w:rsid w:val="00DC1402"/>
    <w:rsid w:val="00DC1A06"/>
    <w:rsid w:val="00DC2BAD"/>
    <w:rsid w:val="00DC2C7C"/>
    <w:rsid w:val="00DC457B"/>
    <w:rsid w:val="00DC61DA"/>
    <w:rsid w:val="00DC6E17"/>
    <w:rsid w:val="00DC6FAA"/>
    <w:rsid w:val="00DC7C13"/>
    <w:rsid w:val="00DD0D61"/>
    <w:rsid w:val="00DD299C"/>
    <w:rsid w:val="00DD50A0"/>
    <w:rsid w:val="00DD5DCD"/>
    <w:rsid w:val="00DE13D4"/>
    <w:rsid w:val="00DE24BF"/>
    <w:rsid w:val="00DE26BF"/>
    <w:rsid w:val="00DE3098"/>
    <w:rsid w:val="00DE6422"/>
    <w:rsid w:val="00DE747A"/>
    <w:rsid w:val="00DE7975"/>
    <w:rsid w:val="00DF267A"/>
    <w:rsid w:val="00DF2E2E"/>
    <w:rsid w:val="00DF6812"/>
    <w:rsid w:val="00E0162F"/>
    <w:rsid w:val="00E024BF"/>
    <w:rsid w:val="00E03197"/>
    <w:rsid w:val="00E03678"/>
    <w:rsid w:val="00E036F3"/>
    <w:rsid w:val="00E03E73"/>
    <w:rsid w:val="00E04AC1"/>
    <w:rsid w:val="00E07D51"/>
    <w:rsid w:val="00E10802"/>
    <w:rsid w:val="00E10822"/>
    <w:rsid w:val="00E114FD"/>
    <w:rsid w:val="00E130CA"/>
    <w:rsid w:val="00E13E07"/>
    <w:rsid w:val="00E14A36"/>
    <w:rsid w:val="00E14B80"/>
    <w:rsid w:val="00E1604C"/>
    <w:rsid w:val="00E1688C"/>
    <w:rsid w:val="00E16D51"/>
    <w:rsid w:val="00E2196D"/>
    <w:rsid w:val="00E25D8D"/>
    <w:rsid w:val="00E265CC"/>
    <w:rsid w:val="00E27A77"/>
    <w:rsid w:val="00E305FD"/>
    <w:rsid w:val="00E30C1D"/>
    <w:rsid w:val="00E3140A"/>
    <w:rsid w:val="00E34EE3"/>
    <w:rsid w:val="00E36AE5"/>
    <w:rsid w:val="00E37AA7"/>
    <w:rsid w:val="00E415F9"/>
    <w:rsid w:val="00E41DB0"/>
    <w:rsid w:val="00E4405D"/>
    <w:rsid w:val="00E44132"/>
    <w:rsid w:val="00E44D49"/>
    <w:rsid w:val="00E45611"/>
    <w:rsid w:val="00E46482"/>
    <w:rsid w:val="00E5053E"/>
    <w:rsid w:val="00E54682"/>
    <w:rsid w:val="00E5501B"/>
    <w:rsid w:val="00E60BA9"/>
    <w:rsid w:val="00E60D59"/>
    <w:rsid w:val="00E61CD5"/>
    <w:rsid w:val="00E66BB4"/>
    <w:rsid w:val="00E67454"/>
    <w:rsid w:val="00E67C0B"/>
    <w:rsid w:val="00E67E61"/>
    <w:rsid w:val="00E72A65"/>
    <w:rsid w:val="00E72EB4"/>
    <w:rsid w:val="00E73257"/>
    <w:rsid w:val="00E73BC4"/>
    <w:rsid w:val="00E80742"/>
    <w:rsid w:val="00E816CD"/>
    <w:rsid w:val="00E82854"/>
    <w:rsid w:val="00E84643"/>
    <w:rsid w:val="00E876D3"/>
    <w:rsid w:val="00E900DC"/>
    <w:rsid w:val="00E90C42"/>
    <w:rsid w:val="00E94D6E"/>
    <w:rsid w:val="00E94EC6"/>
    <w:rsid w:val="00E967D4"/>
    <w:rsid w:val="00E96CF1"/>
    <w:rsid w:val="00E973DA"/>
    <w:rsid w:val="00EA0E41"/>
    <w:rsid w:val="00EA3540"/>
    <w:rsid w:val="00EA3764"/>
    <w:rsid w:val="00EA3F74"/>
    <w:rsid w:val="00EA400A"/>
    <w:rsid w:val="00EA47EB"/>
    <w:rsid w:val="00EA7194"/>
    <w:rsid w:val="00EA7E9E"/>
    <w:rsid w:val="00EB010C"/>
    <w:rsid w:val="00EB0CBE"/>
    <w:rsid w:val="00EB182E"/>
    <w:rsid w:val="00EB2E9C"/>
    <w:rsid w:val="00EB314D"/>
    <w:rsid w:val="00EB45AC"/>
    <w:rsid w:val="00EB6C83"/>
    <w:rsid w:val="00EC1E2B"/>
    <w:rsid w:val="00EC201B"/>
    <w:rsid w:val="00EC210A"/>
    <w:rsid w:val="00EC5B5B"/>
    <w:rsid w:val="00EC757C"/>
    <w:rsid w:val="00EC7807"/>
    <w:rsid w:val="00ED2EB1"/>
    <w:rsid w:val="00ED4F12"/>
    <w:rsid w:val="00ED5014"/>
    <w:rsid w:val="00EE1E5C"/>
    <w:rsid w:val="00EE3F9A"/>
    <w:rsid w:val="00EE4470"/>
    <w:rsid w:val="00EE47A3"/>
    <w:rsid w:val="00EF0006"/>
    <w:rsid w:val="00EF0026"/>
    <w:rsid w:val="00EF17BF"/>
    <w:rsid w:val="00EF2649"/>
    <w:rsid w:val="00EF28A8"/>
    <w:rsid w:val="00EF3979"/>
    <w:rsid w:val="00EF559E"/>
    <w:rsid w:val="00EF57CC"/>
    <w:rsid w:val="00EF5CA7"/>
    <w:rsid w:val="00EF63CA"/>
    <w:rsid w:val="00F00D0D"/>
    <w:rsid w:val="00F01186"/>
    <w:rsid w:val="00F0178F"/>
    <w:rsid w:val="00F01B0A"/>
    <w:rsid w:val="00F03DF7"/>
    <w:rsid w:val="00F04635"/>
    <w:rsid w:val="00F056A3"/>
    <w:rsid w:val="00F10DB5"/>
    <w:rsid w:val="00F1168F"/>
    <w:rsid w:val="00F11DEF"/>
    <w:rsid w:val="00F12081"/>
    <w:rsid w:val="00F14B10"/>
    <w:rsid w:val="00F16323"/>
    <w:rsid w:val="00F16C25"/>
    <w:rsid w:val="00F176D3"/>
    <w:rsid w:val="00F1795B"/>
    <w:rsid w:val="00F20DDA"/>
    <w:rsid w:val="00F21218"/>
    <w:rsid w:val="00F21462"/>
    <w:rsid w:val="00F216D8"/>
    <w:rsid w:val="00F2245E"/>
    <w:rsid w:val="00F304C4"/>
    <w:rsid w:val="00F30C24"/>
    <w:rsid w:val="00F3255E"/>
    <w:rsid w:val="00F32EC8"/>
    <w:rsid w:val="00F33EEE"/>
    <w:rsid w:val="00F35C27"/>
    <w:rsid w:val="00F36362"/>
    <w:rsid w:val="00F3694F"/>
    <w:rsid w:val="00F40C58"/>
    <w:rsid w:val="00F412B7"/>
    <w:rsid w:val="00F413F8"/>
    <w:rsid w:val="00F41B31"/>
    <w:rsid w:val="00F42099"/>
    <w:rsid w:val="00F42C80"/>
    <w:rsid w:val="00F42D31"/>
    <w:rsid w:val="00F4305D"/>
    <w:rsid w:val="00F440AB"/>
    <w:rsid w:val="00F446CA"/>
    <w:rsid w:val="00F4537A"/>
    <w:rsid w:val="00F45396"/>
    <w:rsid w:val="00F46033"/>
    <w:rsid w:val="00F46080"/>
    <w:rsid w:val="00F47DC1"/>
    <w:rsid w:val="00F47F04"/>
    <w:rsid w:val="00F5368F"/>
    <w:rsid w:val="00F570C0"/>
    <w:rsid w:val="00F607C2"/>
    <w:rsid w:val="00F608D2"/>
    <w:rsid w:val="00F614B6"/>
    <w:rsid w:val="00F61973"/>
    <w:rsid w:val="00F62D13"/>
    <w:rsid w:val="00F63490"/>
    <w:rsid w:val="00F71B89"/>
    <w:rsid w:val="00F71E5E"/>
    <w:rsid w:val="00F72D29"/>
    <w:rsid w:val="00F73484"/>
    <w:rsid w:val="00F73608"/>
    <w:rsid w:val="00F73A44"/>
    <w:rsid w:val="00F73E7F"/>
    <w:rsid w:val="00F73EE9"/>
    <w:rsid w:val="00F73F7D"/>
    <w:rsid w:val="00F744E2"/>
    <w:rsid w:val="00F74918"/>
    <w:rsid w:val="00F75C9A"/>
    <w:rsid w:val="00F75CAF"/>
    <w:rsid w:val="00F7657A"/>
    <w:rsid w:val="00F766E1"/>
    <w:rsid w:val="00F7693E"/>
    <w:rsid w:val="00F76AA3"/>
    <w:rsid w:val="00F76D37"/>
    <w:rsid w:val="00F771A7"/>
    <w:rsid w:val="00F77A46"/>
    <w:rsid w:val="00F81850"/>
    <w:rsid w:val="00F81F3D"/>
    <w:rsid w:val="00F83413"/>
    <w:rsid w:val="00F84681"/>
    <w:rsid w:val="00F90763"/>
    <w:rsid w:val="00F90AA7"/>
    <w:rsid w:val="00F90E6F"/>
    <w:rsid w:val="00F9108B"/>
    <w:rsid w:val="00F943C0"/>
    <w:rsid w:val="00F95495"/>
    <w:rsid w:val="00F957A1"/>
    <w:rsid w:val="00F96B1D"/>
    <w:rsid w:val="00F973A2"/>
    <w:rsid w:val="00F97ED5"/>
    <w:rsid w:val="00FA15A3"/>
    <w:rsid w:val="00FA18F9"/>
    <w:rsid w:val="00FA2021"/>
    <w:rsid w:val="00FA25B3"/>
    <w:rsid w:val="00FA2B4C"/>
    <w:rsid w:val="00FA382F"/>
    <w:rsid w:val="00FA7AA9"/>
    <w:rsid w:val="00FB29D8"/>
    <w:rsid w:val="00FB5DA0"/>
    <w:rsid w:val="00FB625E"/>
    <w:rsid w:val="00FC0778"/>
    <w:rsid w:val="00FC3D87"/>
    <w:rsid w:val="00FC44C5"/>
    <w:rsid w:val="00FC4886"/>
    <w:rsid w:val="00FC49EF"/>
    <w:rsid w:val="00FC5945"/>
    <w:rsid w:val="00FC615E"/>
    <w:rsid w:val="00FC715E"/>
    <w:rsid w:val="00FC7E5F"/>
    <w:rsid w:val="00FD07FD"/>
    <w:rsid w:val="00FD0E63"/>
    <w:rsid w:val="00FD2251"/>
    <w:rsid w:val="00FD2893"/>
    <w:rsid w:val="00FD2C37"/>
    <w:rsid w:val="00FD2CC9"/>
    <w:rsid w:val="00FD372C"/>
    <w:rsid w:val="00FD3B3C"/>
    <w:rsid w:val="00FD3D64"/>
    <w:rsid w:val="00FD4059"/>
    <w:rsid w:val="00FD4181"/>
    <w:rsid w:val="00FD4ED8"/>
    <w:rsid w:val="00FD4F6B"/>
    <w:rsid w:val="00FD5092"/>
    <w:rsid w:val="00FD50A1"/>
    <w:rsid w:val="00FE0B06"/>
    <w:rsid w:val="00FE0E55"/>
    <w:rsid w:val="00FE1E2B"/>
    <w:rsid w:val="00FE276A"/>
    <w:rsid w:val="00FE7931"/>
    <w:rsid w:val="00FF3446"/>
    <w:rsid w:val="00FF43DF"/>
    <w:rsid w:val="00FF482C"/>
    <w:rsid w:val="00FF5BA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8BB85B"/>
  <w15:chartTrackingRefBased/>
  <w15:docId w15:val="{97E2134C-78E2-4B29-A61C-D1761998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B29D8"/>
    <w:pPr>
      <w:jc w:val="both"/>
    </w:pPr>
    <w:rPr>
      <w:lang w:val="lt-LT"/>
    </w:rPr>
  </w:style>
  <w:style w:type="paragraph" w:styleId="Antrat1">
    <w:name w:val="heading 1"/>
    <w:basedOn w:val="prastasis"/>
    <w:next w:val="prastasis"/>
    <w:link w:val="Antrat1Diagrama"/>
    <w:uiPriority w:val="9"/>
    <w:qFormat/>
    <w:rsid w:val="00716C09"/>
    <w:pPr>
      <w:keepNext/>
      <w:keepLines/>
      <w:numPr>
        <w:numId w:val="7"/>
      </w:numPr>
      <w:spacing w:before="400" w:after="120" w:line="240" w:lineRule="auto"/>
      <w:outlineLvl w:val="0"/>
    </w:pPr>
    <w:rPr>
      <w:rFonts w:asciiTheme="majorHAnsi" w:eastAsiaTheme="majorEastAsia" w:hAnsiTheme="majorHAnsi" w:cstheme="majorBidi"/>
      <w:color w:val="5E220D" w:themeColor="accent1" w:themeShade="80"/>
      <w:sz w:val="36"/>
      <w:szCs w:val="36"/>
    </w:rPr>
  </w:style>
  <w:style w:type="paragraph" w:styleId="Antrat2">
    <w:name w:val="heading 2"/>
    <w:basedOn w:val="prastasis"/>
    <w:next w:val="prastasis"/>
    <w:link w:val="Antrat2Diagrama"/>
    <w:uiPriority w:val="9"/>
    <w:unhideWhenUsed/>
    <w:qFormat/>
    <w:rsid w:val="00B21772"/>
    <w:pPr>
      <w:keepNext/>
      <w:keepLines/>
      <w:numPr>
        <w:ilvl w:val="1"/>
        <w:numId w:val="7"/>
      </w:numPr>
      <w:spacing w:before="40" w:after="120" w:line="240" w:lineRule="auto"/>
      <w:outlineLvl w:val="1"/>
    </w:pPr>
    <w:rPr>
      <w:rFonts w:asciiTheme="majorHAnsi" w:eastAsiaTheme="majorEastAsia" w:hAnsiTheme="majorHAnsi" w:cstheme="majorBidi"/>
      <w:color w:val="8C3314" w:themeColor="accent1" w:themeShade="BF"/>
      <w:sz w:val="32"/>
      <w:szCs w:val="32"/>
    </w:rPr>
  </w:style>
  <w:style w:type="paragraph" w:styleId="Antrat3">
    <w:name w:val="heading 3"/>
    <w:aliases w:val="H3"/>
    <w:basedOn w:val="prastasis"/>
    <w:next w:val="prastasis"/>
    <w:link w:val="Antrat3Diagrama"/>
    <w:uiPriority w:val="9"/>
    <w:unhideWhenUsed/>
    <w:qFormat/>
    <w:rsid w:val="00B21772"/>
    <w:pPr>
      <w:keepNext/>
      <w:keepLines/>
      <w:numPr>
        <w:ilvl w:val="2"/>
        <w:numId w:val="7"/>
      </w:numPr>
      <w:spacing w:before="40" w:after="120" w:line="240" w:lineRule="auto"/>
      <w:ind w:left="1434" w:hanging="1077"/>
      <w:outlineLvl w:val="2"/>
    </w:pPr>
    <w:rPr>
      <w:rFonts w:asciiTheme="majorHAnsi" w:eastAsiaTheme="majorEastAsia" w:hAnsiTheme="majorHAnsi" w:cstheme="majorBidi"/>
      <w:color w:val="8C3314" w:themeColor="accent1" w:themeShade="BF"/>
      <w:sz w:val="28"/>
      <w:szCs w:val="28"/>
    </w:rPr>
  </w:style>
  <w:style w:type="paragraph" w:styleId="Antrat4">
    <w:name w:val="heading 4"/>
    <w:aliases w:val="Heading 4 Char Char Char Char"/>
    <w:basedOn w:val="prastasis"/>
    <w:next w:val="prastasis"/>
    <w:link w:val="Antrat4Diagrama"/>
    <w:uiPriority w:val="9"/>
    <w:unhideWhenUsed/>
    <w:qFormat/>
    <w:rsid w:val="00191ED2"/>
    <w:pPr>
      <w:keepNext/>
      <w:keepLines/>
      <w:spacing w:before="40" w:after="0"/>
      <w:outlineLvl w:val="3"/>
    </w:pPr>
    <w:rPr>
      <w:rFonts w:asciiTheme="majorHAnsi" w:eastAsiaTheme="majorEastAsia" w:hAnsiTheme="majorHAnsi" w:cstheme="majorBidi"/>
      <w:color w:val="8C3314" w:themeColor="accent1" w:themeShade="BF"/>
      <w:sz w:val="24"/>
      <w:szCs w:val="24"/>
    </w:rPr>
  </w:style>
  <w:style w:type="paragraph" w:styleId="Antrat5">
    <w:name w:val="heading 5"/>
    <w:basedOn w:val="prastasis"/>
    <w:next w:val="prastasis"/>
    <w:link w:val="Antrat5Diagrama"/>
    <w:uiPriority w:val="9"/>
    <w:unhideWhenUsed/>
    <w:qFormat/>
    <w:rsid w:val="00191ED2"/>
    <w:pPr>
      <w:keepNext/>
      <w:keepLines/>
      <w:spacing w:before="40" w:after="0"/>
      <w:outlineLvl w:val="4"/>
    </w:pPr>
    <w:rPr>
      <w:rFonts w:asciiTheme="majorHAnsi" w:eastAsiaTheme="majorEastAsia" w:hAnsiTheme="majorHAnsi" w:cstheme="majorBidi"/>
      <w:caps/>
      <w:color w:val="8C3314" w:themeColor="accent1" w:themeShade="BF"/>
    </w:rPr>
  </w:style>
  <w:style w:type="paragraph" w:styleId="Antrat6">
    <w:name w:val="heading 6"/>
    <w:basedOn w:val="prastasis"/>
    <w:next w:val="prastasis"/>
    <w:link w:val="Antrat6Diagrama"/>
    <w:uiPriority w:val="9"/>
    <w:unhideWhenUsed/>
    <w:qFormat/>
    <w:rsid w:val="00191ED2"/>
    <w:pPr>
      <w:keepNext/>
      <w:keepLines/>
      <w:spacing w:before="40" w:after="0"/>
      <w:outlineLvl w:val="5"/>
    </w:pPr>
    <w:rPr>
      <w:rFonts w:asciiTheme="majorHAnsi" w:eastAsiaTheme="majorEastAsia" w:hAnsiTheme="majorHAnsi" w:cstheme="majorBidi"/>
      <w:i/>
      <w:iCs/>
      <w:caps/>
      <w:color w:val="5E220D" w:themeColor="accent1" w:themeShade="80"/>
    </w:rPr>
  </w:style>
  <w:style w:type="paragraph" w:styleId="Antrat7">
    <w:name w:val="heading 7"/>
    <w:basedOn w:val="prastasis"/>
    <w:next w:val="prastasis"/>
    <w:link w:val="Antrat7Diagrama"/>
    <w:uiPriority w:val="9"/>
    <w:unhideWhenUsed/>
    <w:qFormat/>
    <w:rsid w:val="00191ED2"/>
    <w:pPr>
      <w:keepNext/>
      <w:keepLines/>
      <w:spacing w:before="40" w:after="0"/>
      <w:outlineLvl w:val="6"/>
    </w:pPr>
    <w:rPr>
      <w:rFonts w:asciiTheme="majorHAnsi" w:eastAsiaTheme="majorEastAsia" w:hAnsiTheme="majorHAnsi" w:cstheme="majorBidi"/>
      <w:b/>
      <w:bCs/>
      <w:color w:val="5E220D" w:themeColor="accent1" w:themeShade="80"/>
    </w:rPr>
  </w:style>
  <w:style w:type="paragraph" w:styleId="Antrat8">
    <w:name w:val="heading 8"/>
    <w:basedOn w:val="prastasis"/>
    <w:next w:val="prastasis"/>
    <w:link w:val="Antrat8Diagrama"/>
    <w:uiPriority w:val="9"/>
    <w:unhideWhenUsed/>
    <w:qFormat/>
    <w:rsid w:val="00191ED2"/>
    <w:pPr>
      <w:keepNext/>
      <w:keepLines/>
      <w:spacing w:before="40" w:after="0"/>
      <w:outlineLvl w:val="7"/>
    </w:pPr>
    <w:rPr>
      <w:rFonts w:asciiTheme="majorHAnsi" w:eastAsiaTheme="majorEastAsia" w:hAnsiTheme="majorHAnsi" w:cstheme="majorBidi"/>
      <w:b/>
      <w:bCs/>
      <w:i/>
      <w:iCs/>
      <w:color w:val="5E220D" w:themeColor="accent1" w:themeShade="80"/>
    </w:rPr>
  </w:style>
  <w:style w:type="paragraph" w:styleId="Antrat9">
    <w:name w:val="heading 9"/>
    <w:basedOn w:val="prastasis"/>
    <w:next w:val="prastasis"/>
    <w:link w:val="Antrat9Diagrama"/>
    <w:uiPriority w:val="9"/>
    <w:unhideWhenUsed/>
    <w:qFormat/>
    <w:rsid w:val="00191ED2"/>
    <w:pPr>
      <w:keepNext/>
      <w:keepLines/>
      <w:spacing w:before="40" w:after="0"/>
      <w:outlineLvl w:val="8"/>
    </w:pPr>
    <w:rPr>
      <w:rFonts w:asciiTheme="majorHAnsi" w:eastAsiaTheme="majorEastAsia" w:hAnsiTheme="majorHAnsi" w:cstheme="majorBidi"/>
      <w:i/>
      <w:iCs/>
      <w:color w:val="5E220D" w:themeColor="accent1" w:themeShade="8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16C09"/>
    <w:rPr>
      <w:rFonts w:asciiTheme="majorHAnsi" w:eastAsiaTheme="majorEastAsia" w:hAnsiTheme="majorHAnsi" w:cstheme="majorBidi"/>
      <w:color w:val="5E220D" w:themeColor="accent1" w:themeShade="80"/>
      <w:sz w:val="36"/>
      <w:szCs w:val="36"/>
      <w:lang w:val="lt-LT"/>
    </w:rPr>
  </w:style>
  <w:style w:type="character" w:customStyle="1" w:styleId="Antrat2Diagrama">
    <w:name w:val="Antraštė 2 Diagrama"/>
    <w:basedOn w:val="Numatytasispastraiposriftas"/>
    <w:link w:val="Antrat2"/>
    <w:uiPriority w:val="9"/>
    <w:rsid w:val="00B21772"/>
    <w:rPr>
      <w:rFonts w:asciiTheme="majorHAnsi" w:eastAsiaTheme="majorEastAsia" w:hAnsiTheme="majorHAnsi" w:cstheme="majorBidi"/>
      <w:color w:val="8C3314" w:themeColor="accent1" w:themeShade="BF"/>
      <w:sz w:val="32"/>
      <w:szCs w:val="32"/>
      <w:lang w:val="lt-LT"/>
    </w:rPr>
  </w:style>
  <w:style w:type="character" w:customStyle="1" w:styleId="Antrat3Diagrama">
    <w:name w:val="Antraštė 3 Diagrama"/>
    <w:aliases w:val="H3 Diagrama"/>
    <w:basedOn w:val="Numatytasispastraiposriftas"/>
    <w:link w:val="Antrat3"/>
    <w:uiPriority w:val="9"/>
    <w:rsid w:val="00B21772"/>
    <w:rPr>
      <w:rFonts w:asciiTheme="majorHAnsi" w:eastAsiaTheme="majorEastAsia" w:hAnsiTheme="majorHAnsi" w:cstheme="majorBidi"/>
      <w:color w:val="8C3314" w:themeColor="accent1" w:themeShade="BF"/>
      <w:sz w:val="28"/>
      <w:szCs w:val="28"/>
      <w:lang w:val="lt-LT"/>
    </w:rPr>
  </w:style>
  <w:style w:type="character" w:customStyle="1" w:styleId="Antrat4Diagrama">
    <w:name w:val="Antraštė 4 Diagrama"/>
    <w:aliases w:val="Heading 4 Char Char Char Char Diagrama"/>
    <w:basedOn w:val="Numatytasispastraiposriftas"/>
    <w:link w:val="Antrat4"/>
    <w:uiPriority w:val="9"/>
    <w:rsid w:val="00191ED2"/>
    <w:rPr>
      <w:rFonts w:asciiTheme="majorHAnsi" w:eastAsiaTheme="majorEastAsia" w:hAnsiTheme="majorHAnsi" w:cstheme="majorBidi"/>
      <w:color w:val="8C3314" w:themeColor="accent1" w:themeShade="BF"/>
      <w:sz w:val="24"/>
      <w:szCs w:val="24"/>
    </w:rPr>
  </w:style>
  <w:style w:type="character" w:customStyle="1" w:styleId="Antrat5Diagrama">
    <w:name w:val="Antraštė 5 Diagrama"/>
    <w:basedOn w:val="Numatytasispastraiposriftas"/>
    <w:link w:val="Antrat5"/>
    <w:uiPriority w:val="9"/>
    <w:rsid w:val="00191ED2"/>
    <w:rPr>
      <w:rFonts w:asciiTheme="majorHAnsi" w:eastAsiaTheme="majorEastAsia" w:hAnsiTheme="majorHAnsi" w:cstheme="majorBidi"/>
      <w:caps/>
      <w:color w:val="8C3314" w:themeColor="accent1" w:themeShade="BF"/>
    </w:rPr>
  </w:style>
  <w:style w:type="character" w:customStyle="1" w:styleId="Antrat6Diagrama">
    <w:name w:val="Antraštė 6 Diagrama"/>
    <w:basedOn w:val="Numatytasispastraiposriftas"/>
    <w:link w:val="Antrat6"/>
    <w:uiPriority w:val="9"/>
    <w:rsid w:val="00191ED2"/>
    <w:rPr>
      <w:rFonts w:asciiTheme="majorHAnsi" w:eastAsiaTheme="majorEastAsia" w:hAnsiTheme="majorHAnsi" w:cstheme="majorBidi"/>
      <w:i/>
      <w:iCs/>
      <w:caps/>
      <w:color w:val="5E220D" w:themeColor="accent1" w:themeShade="80"/>
    </w:rPr>
  </w:style>
  <w:style w:type="character" w:customStyle="1" w:styleId="Antrat7Diagrama">
    <w:name w:val="Antraštė 7 Diagrama"/>
    <w:basedOn w:val="Numatytasispastraiposriftas"/>
    <w:link w:val="Antrat7"/>
    <w:uiPriority w:val="9"/>
    <w:rsid w:val="00191ED2"/>
    <w:rPr>
      <w:rFonts w:asciiTheme="majorHAnsi" w:eastAsiaTheme="majorEastAsia" w:hAnsiTheme="majorHAnsi" w:cstheme="majorBidi"/>
      <w:b/>
      <w:bCs/>
      <w:color w:val="5E220D" w:themeColor="accent1" w:themeShade="80"/>
    </w:rPr>
  </w:style>
  <w:style w:type="character" w:customStyle="1" w:styleId="Antrat8Diagrama">
    <w:name w:val="Antraštė 8 Diagrama"/>
    <w:basedOn w:val="Numatytasispastraiposriftas"/>
    <w:link w:val="Antrat8"/>
    <w:uiPriority w:val="9"/>
    <w:rsid w:val="00191ED2"/>
    <w:rPr>
      <w:rFonts w:asciiTheme="majorHAnsi" w:eastAsiaTheme="majorEastAsia" w:hAnsiTheme="majorHAnsi" w:cstheme="majorBidi"/>
      <w:b/>
      <w:bCs/>
      <w:i/>
      <w:iCs/>
      <w:color w:val="5E220D" w:themeColor="accent1" w:themeShade="80"/>
    </w:rPr>
  </w:style>
  <w:style w:type="character" w:customStyle="1" w:styleId="Antrat9Diagrama">
    <w:name w:val="Antraštė 9 Diagrama"/>
    <w:basedOn w:val="Numatytasispastraiposriftas"/>
    <w:link w:val="Antrat9"/>
    <w:uiPriority w:val="9"/>
    <w:rsid w:val="00191ED2"/>
    <w:rPr>
      <w:rFonts w:asciiTheme="majorHAnsi" w:eastAsiaTheme="majorEastAsia" w:hAnsiTheme="majorHAnsi" w:cstheme="majorBidi"/>
      <w:i/>
      <w:iCs/>
      <w:color w:val="5E220D" w:themeColor="accent1" w:themeShade="80"/>
    </w:rPr>
  </w:style>
  <w:style w:type="paragraph" w:styleId="Turinioantrat">
    <w:name w:val="TOC Heading"/>
    <w:basedOn w:val="Antrat1"/>
    <w:next w:val="prastasis"/>
    <w:uiPriority w:val="39"/>
    <w:unhideWhenUsed/>
    <w:qFormat/>
    <w:rsid w:val="00191ED2"/>
    <w:pPr>
      <w:outlineLvl w:val="9"/>
    </w:pPr>
  </w:style>
  <w:style w:type="paragraph" w:styleId="Turinys1">
    <w:name w:val="toc 1"/>
    <w:basedOn w:val="prastasis"/>
    <w:next w:val="prastasis"/>
    <w:autoRedefine/>
    <w:uiPriority w:val="39"/>
    <w:unhideWhenUsed/>
    <w:rsid w:val="00473FF8"/>
    <w:pPr>
      <w:tabs>
        <w:tab w:val="left" w:pos="440"/>
        <w:tab w:val="right" w:leader="dot" w:pos="9350"/>
      </w:tabs>
    </w:pPr>
  </w:style>
  <w:style w:type="paragraph" w:styleId="Turinys2">
    <w:name w:val="toc 2"/>
    <w:basedOn w:val="prastasis"/>
    <w:next w:val="prastasis"/>
    <w:autoRedefine/>
    <w:uiPriority w:val="39"/>
    <w:unhideWhenUsed/>
    <w:rsid w:val="002F2912"/>
    <w:pPr>
      <w:tabs>
        <w:tab w:val="left" w:pos="880"/>
        <w:tab w:val="right" w:leader="dot" w:pos="9350"/>
      </w:tabs>
      <w:ind w:left="142"/>
      <w:jc w:val="center"/>
    </w:pPr>
    <w:rPr>
      <w:noProof/>
    </w:rPr>
  </w:style>
  <w:style w:type="paragraph" w:styleId="Turinys3">
    <w:name w:val="toc 3"/>
    <w:basedOn w:val="prastasis"/>
    <w:next w:val="prastasis"/>
    <w:autoRedefine/>
    <w:uiPriority w:val="39"/>
    <w:unhideWhenUsed/>
    <w:rsid w:val="00123005"/>
    <w:pPr>
      <w:ind w:left="440"/>
    </w:pPr>
  </w:style>
  <w:style w:type="character" w:styleId="Hipersaitas">
    <w:name w:val="Hyperlink"/>
    <w:uiPriority w:val="99"/>
    <w:unhideWhenUsed/>
    <w:rsid w:val="00123005"/>
    <w:rPr>
      <w:color w:val="0000FF"/>
      <w:u w:val="single"/>
    </w:rPr>
  </w:style>
  <w:style w:type="paragraph" w:styleId="Debesliotekstas">
    <w:name w:val="Balloon Text"/>
    <w:basedOn w:val="prastasis"/>
    <w:link w:val="DebesliotekstasDiagrama"/>
    <w:uiPriority w:val="99"/>
    <w:semiHidden/>
    <w:unhideWhenUsed/>
    <w:rsid w:val="00123005"/>
    <w:rPr>
      <w:rFonts w:ascii="Tahoma" w:hAnsi="Tahoma" w:cs="Tahoma"/>
      <w:sz w:val="16"/>
      <w:szCs w:val="16"/>
    </w:rPr>
  </w:style>
  <w:style w:type="character" w:customStyle="1" w:styleId="DebesliotekstasDiagrama">
    <w:name w:val="Debesėlio tekstas Diagrama"/>
    <w:link w:val="Debesliotekstas"/>
    <w:uiPriority w:val="99"/>
    <w:semiHidden/>
    <w:rsid w:val="00123005"/>
    <w:rPr>
      <w:rFonts w:ascii="Tahoma" w:hAnsi="Tahoma" w:cs="Tahoma"/>
      <w:sz w:val="16"/>
      <w:szCs w:val="16"/>
    </w:rPr>
  </w:style>
  <w:style w:type="paragraph" w:styleId="Sraopastraipa">
    <w:name w:val="List Paragraph"/>
    <w:aliases w:val="SC Bullet point,List Paragraph Red,ERP-List Paragraph,List Paragraph11,Bullet EY,List Paragraph1,Obiekt,TES_tekst-punktais,List Paragr1,List Paragraph21,List Paragraph2,Table of contents numbered,List Paragraph22,Numbering"/>
    <w:basedOn w:val="prastasis"/>
    <w:link w:val="SraopastraipaDiagrama"/>
    <w:uiPriority w:val="34"/>
    <w:qFormat/>
    <w:rsid w:val="00CA04A8"/>
    <w:pPr>
      <w:ind w:left="720"/>
      <w:contextualSpacing/>
    </w:pPr>
  </w:style>
  <w:style w:type="character" w:customStyle="1" w:styleId="SraopastraipaDiagrama">
    <w:name w:val="Sąrašo pastraipa Diagrama"/>
    <w:aliases w:val="SC Bullet point Diagrama,List Paragraph Red Diagrama,ERP-List Paragraph Diagrama,List Paragraph11 Diagrama,Bullet EY Diagrama,List Paragraph1 Diagrama,Obiekt Diagrama,TES_tekst-punktais Diagrama,List Paragr1 Diagrama"/>
    <w:link w:val="Sraopastraipa"/>
    <w:uiPriority w:val="34"/>
    <w:locked/>
    <w:rsid w:val="003806F8"/>
    <w:rPr>
      <w:lang w:val="lt-LT"/>
    </w:rPr>
  </w:style>
  <w:style w:type="character" w:styleId="Komentaronuoroda">
    <w:name w:val="annotation reference"/>
    <w:uiPriority w:val="99"/>
    <w:semiHidden/>
    <w:unhideWhenUsed/>
    <w:rsid w:val="002136EF"/>
    <w:rPr>
      <w:sz w:val="16"/>
      <w:szCs w:val="16"/>
    </w:rPr>
  </w:style>
  <w:style w:type="paragraph" w:styleId="Komentarotekstas">
    <w:name w:val="annotation text"/>
    <w:basedOn w:val="prastasis"/>
    <w:link w:val="KomentarotekstasDiagrama"/>
    <w:uiPriority w:val="99"/>
    <w:unhideWhenUsed/>
    <w:rsid w:val="002136EF"/>
    <w:rPr>
      <w:sz w:val="20"/>
      <w:szCs w:val="20"/>
    </w:rPr>
  </w:style>
  <w:style w:type="character" w:customStyle="1" w:styleId="KomentarotekstasDiagrama">
    <w:name w:val="Komentaro tekstas Diagrama"/>
    <w:link w:val="Komentarotekstas"/>
    <w:uiPriority w:val="99"/>
    <w:rsid w:val="002136EF"/>
    <w:rPr>
      <w:rFonts w:ascii="Times New Roman" w:hAnsi="Times New Roman"/>
      <w:sz w:val="20"/>
      <w:szCs w:val="20"/>
    </w:rPr>
  </w:style>
  <w:style w:type="paragraph" w:styleId="Komentarotema">
    <w:name w:val="annotation subject"/>
    <w:basedOn w:val="Komentarotekstas"/>
    <w:next w:val="Komentarotekstas"/>
    <w:link w:val="KomentarotemaDiagrama"/>
    <w:uiPriority w:val="99"/>
    <w:semiHidden/>
    <w:unhideWhenUsed/>
    <w:rsid w:val="002136EF"/>
    <w:rPr>
      <w:b/>
      <w:bCs/>
    </w:rPr>
  </w:style>
  <w:style w:type="character" w:customStyle="1" w:styleId="KomentarotemaDiagrama">
    <w:name w:val="Komentaro tema Diagrama"/>
    <w:link w:val="Komentarotema"/>
    <w:uiPriority w:val="99"/>
    <w:semiHidden/>
    <w:rsid w:val="002136EF"/>
    <w:rPr>
      <w:rFonts w:ascii="Times New Roman" w:hAnsi="Times New Roman"/>
      <w:b/>
      <w:bCs/>
      <w:sz w:val="20"/>
      <w:szCs w:val="20"/>
    </w:rPr>
  </w:style>
  <w:style w:type="table" w:styleId="Lentelstinklelis">
    <w:name w:val="Table Grid"/>
    <w:basedOn w:val="prastojilentel"/>
    <w:rsid w:val="00F76D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Char,Diagrama"/>
    <w:basedOn w:val="prastasis"/>
    <w:link w:val="AntratsDiagrama"/>
    <w:uiPriority w:val="99"/>
    <w:unhideWhenUsed/>
    <w:rsid w:val="008625E8"/>
    <w:pPr>
      <w:tabs>
        <w:tab w:val="center" w:pos="4680"/>
        <w:tab w:val="right" w:pos="9360"/>
      </w:tabs>
    </w:pPr>
  </w:style>
  <w:style w:type="character" w:customStyle="1" w:styleId="AntratsDiagrama">
    <w:name w:val="Antraštės Diagrama"/>
    <w:aliases w:val="Char Diagrama,Diagrama Diagrama"/>
    <w:link w:val="Antrats"/>
    <w:uiPriority w:val="99"/>
    <w:rsid w:val="008625E8"/>
    <w:rPr>
      <w:rFonts w:ascii="Times New Roman" w:hAnsi="Times New Roman"/>
      <w:sz w:val="24"/>
    </w:rPr>
  </w:style>
  <w:style w:type="paragraph" w:styleId="Porat">
    <w:name w:val="footer"/>
    <w:basedOn w:val="prastasis"/>
    <w:link w:val="PoratDiagrama"/>
    <w:uiPriority w:val="99"/>
    <w:unhideWhenUsed/>
    <w:rsid w:val="008625E8"/>
    <w:pPr>
      <w:tabs>
        <w:tab w:val="center" w:pos="4680"/>
        <w:tab w:val="right" w:pos="9360"/>
      </w:tabs>
    </w:pPr>
  </w:style>
  <w:style w:type="character" w:customStyle="1" w:styleId="PoratDiagrama">
    <w:name w:val="Poraštė Diagrama"/>
    <w:link w:val="Porat"/>
    <w:uiPriority w:val="99"/>
    <w:rsid w:val="008625E8"/>
    <w:rPr>
      <w:rFonts w:ascii="Times New Roman" w:hAnsi="Times New Roman"/>
      <w:sz w:val="24"/>
    </w:rPr>
  </w:style>
  <w:style w:type="paragraph" w:styleId="Betarp">
    <w:name w:val="No Spacing"/>
    <w:uiPriority w:val="1"/>
    <w:qFormat/>
    <w:rsid w:val="00191ED2"/>
    <w:pPr>
      <w:spacing w:after="0" w:line="240" w:lineRule="auto"/>
    </w:pPr>
  </w:style>
  <w:style w:type="paragraph" w:styleId="Pataisymai">
    <w:name w:val="Revision"/>
    <w:hidden/>
    <w:uiPriority w:val="99"/>
    <w:semiHidden/>
    <w:rsid w:val="00276C03"/>
    <w:rPr>
      <w:rFonts w:ascii="Times New Roman" w:hAnsi="Times New Roman"/>
      <w:sz w:val="24"/>
    </w:rPr>
  </w:style>
  <w:style w:type="table" w:customStyle="1" w:styleId="CowiTableGrid">
    <w:name w:val="Cowi Table Grid"/>
    <w:basedOn w:val="LentelTinklelis5"/>
    <w:uiPriority w:val="99"/>
    <w:rsid w:val="00B238D2"/>
    <w:pPr>
      <w:spacing w:line="270" w:lineRule="atLeast"/>
      <w:jc w:val="left"/>
    </w:pPr>
    <w:rPr>
      <w:rFonts w:ascii="Times New Roman" w:eastAsia="Times New Roman" w:hAnsi="Times New Roman"/>
      <w:sz w:val="23"/>
      <w:szCs w:val="23"/>
      <w:lang w:val="da-DK" w:eastAsia="da-DK"/>
    </w:rPr>
    <w:tblPr>
      <w:tblBorders>
        <w:top w:val="single" w:sz="4" w:space="0" w:color="auto"/>
        <w:left w:val="single" w:sz="4" w:space="0" w:color="auto"/>
        <w:bottom w:val="single" w:sz="4" w:space="0" w:color="auto"/>
        <w:right w:val="single" w:sz="4" w:space="0" w:color="auto"/>
        <w:insideH w:val="single" w:sz="4" w:space="0" w:color="808080"/>
        <w:insideV w:val="single" w:sz="4" w:space="0" w:color="808080"/>
      </w:tblBorders>
      <w:tblCellMar>
        <w:top w:w="108" w:type="dxa"/>
        <w:bottom w:w="108" w:type="dxa"/>
      </w:tblCellMar>
    </w:tblPr>
    <w:tcPr>
      <w:shd w:val="clear" w:color="auto" w:fill="auto"/>
    </w:tcPr>
    <w:tblStylePr w:type="firstRow">
      <w:tblPr/>
      <w:tcPr>
        <w:tcBorders>
          <w:bottom w:val="single" w:sz="8" w:space="0" w:color="808080"/>
          <w:tl2br w:val="none" w:sz="0" w:space="0" w:color="auto"/>
          <w:tr2bl w:val="none" w:sz="0" w:space="0" w:color="auto"/>
        </w:tcBorders>
        <w:shd w:val="clear" w:color="auto" w:fill="auto"/>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nil"/>
          <w:tr2bl w:val="none" w:sz="0" w:space="0" w:color="auto"/>
        </w:tcBorders>
        <w:shd w:val="clear" w:color="auto" w:fill="auto"/>
      </w:tcPr>
    </w:tblStylePr>
  </w:style>
  <w:style w:type="table" w:styleId="LentelTinklelis5">
    <w:name w:val="Table Grid 5"/>
    <w:basedOn w:val="prastojilentel"/>
    <w:uiPriority w:val="99"/>
    <w:semiHidden/>
    <w:unhideWhenUsed/>
    <w:rsid w:val="00B238D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Pagrindinistekstas">
    <w:name w:val="Body Text"/>
    <w:aliases w:val="Body Text Char Char Char,(Alt+B) Char,Body Text Char Char,(Alt+B),Body Text Char2,Body Text Char2 Char Char,Body Text Char Char Char Char1,Body Text Char2 Char Char Char Char,Body Text Char Char2 Char Char Char Char"/>
    <w:basedOn w:val="prastasis"/>
    <w:link w:val="PagrindinistekstasDiagrama"/>
    <w:rsid w:val="00267C17"/>
    <w:pPr>
      <w:spacing w:after="280" w:line="280" w:lineRule="atLeast"/>
      <w:jc w:val="left"/>
    </w:pPr>
    <w:rPr>
      <w:rFonts w:eastAsia="Times New Roman"/>
      <w:szCs w:val="20"/>
      <w:lang w:eastAsia="da-DK"/>
    </w:rPr>
  </w:style>
  <w:style w:type="character" w:customStyle="1" w:styleId="PagrindinistekstasDiagrama">
    <w:name w:val="Pagrindinis tekstas Diagrama"/>
    <w:aliases w:val="Body Text Char Char Char Diagrama,(Alt+B) Char Diagrama,Body Text Char Char Diagrama,(Alt+B) Diagrama,Body Text Char2 Diagrama,Body Text Char2 Char Char Diagrama,Body Text Char Char Char Char1 Diagrama"/>
    <w:link w:val="Pagrindinistekstas"/>
    <w:uiPriority w:val="1"/>
    <w:rsid w:val="00267C17"/>
    <w:rPr>
      <w:rFonts w:ascii="Times New Roman" w:eastAsia="Times New Roman" w:hAnsi="Times New Roman" w:cs="Times New Roman"/>
      <w:szCs w:val="20"/>
      <w:lang w:val="lt-LT" w:eastAsia="da-DK"/>
    </w:rPr>
  </w:style>
  <w:style w:type="character" w:customStyle="1" w:styleId="BodyTextChar">
    <w:name w:val="Body Text Char"/>
    <w:uiPriority w:val="99"/>
    <w:semiHidden/>
    <w:rsid w:val="00267C17"/>
    <w:rPr>
      <w:rFonts w:ascii="Times New Roman" w:hAnsi="Times New Roman"/>
      <w:sz w:val="24"/>
    </w:rPr>
  </w:style>
  <w:style w:type="paragraph" w:styleId="Antrat">
    <w:name w:val="caption"/>
    <w:aliases w:val="Beschriftung-eng,Beschriftung-dt-Abbildung,table.,pav.,Lenteliu pavadinimai"/>
    <w:basedOn w:val="prastasis"/>
    <w:next w:val="prastasis"/>
    <w:link w:val="AntratDiagrama"/>
    <w:unhideWhenUsed/>
    <w:qFormat/>
    <w:rsid w:val="00191ED2"/>
    <w:pPr>
      <w:spacing w:line="240" w:lineRule="auto"/>
    </w:pPr>
    <w:rPr>
      <w:b/>
      <w:bCs/>
      <w:smallCaps/>
      <w:color w:val="212123" w:themeColor="text2"/>
    </w:rPr>
  </w:style>
  <w:style w:type="character" w:customStyle="1" w:styleId="AntratDiagrama">
    <w:name w:val="Antraštė Diagrama"/>
    <w:aliases w:val="Beschriftung-eng Diagrama,Beschriftung-dt-Abbildung Diagrama,table. Diagrama,pav. Diagrama,Lenteliu pavadinimai Diagrama"/>
    <w:link w:val="Antrat"/>
    <w:rsid w:val="00267C17"/>
    <w:rPr>
      <w:b/>
      <w:bCs/>
      <w:smallCaps/>
      <w:color w:val="212123" w:themeColor="text2"/>
    </w:rPr>
  </w:style>
  <w:style w:type="character" w:styleId="Puslapioinaosnuoroda">
    <w:name w:val="footnote reference"/>
    <w:rsid w:val="00267C17"/>
    <w:rPr>
      <w:vertAlign w:val="superscript"/>
    </w:rPr>
  </w:style>
  <w:style w:type="paragraph" w:styleId="Puslapioinaostekstas">
    <w:name w:val="footnote text"/>
    <w:aliases w:val="Footnote text,Footnote Text Char Char Char,Footnote Text1,Char Char,Footnote Text2,Footnote Text11,ALTS FOOTNOTE11,Footnote Text Char111,Footnote Text Char Char Char11,Footnote Text Char1 Char Char Char Char11,ALTS FOOTNOTE2,ft"/>
    <w:basedOn w:val="prastasis"/>
    <w:link w:val="PuslapioinaostekstasDiagrama"/>
    <w:rsid w:val="00267C17"/>
    <w:pPr>
      <w:spacing w:line="270" w:lineRule="atLeast"/>
      <w:jc w:val="left"/>
    </w:pPr>
    <w:rPr>
      <w:rFonts w:eastAsia="Times New Roman"/>
      <w:sz w:val="20"/>
      <w:szCs w:val="20"/>
      <w:lang w:eastAsia="da-DK"/>
    </w:rPr>
  </w:style>
  <w:style w:type="character" w:customStyle="1" w:styleId="PuslapioinaostekstasDiagrama">
    <w:name w:val="Puslapio išnašos tekstas Diagrama"/>
    <w:aliases w:val="Footnote text Diagrama,Footnote Text Char Char Char Diagrama,Footnote Text1 Diagrama,Char Char Diagrama,Footnote Text2 Diagrama,Footnote Text11 Diagrama,ALTS FOOTNOTE11 Diagrama,Footnote Text Char111 Diagrama"/>
    <w:link w:val="Puslapioinaostekstas"/>
    <w:rsid w:val="00267C17"/>
    <w:rPr>
      <w:rFonts w:ascii="Times New Roman" w:eastAsia="Times New Roman" w:hAnsi="Times New Roman" w:cs="Times New Roman"/>
      <w:sz w:val="20"/>
      <w:szCs w:val="20"/>
      <w:lang w:val="lt-LT" w:eastAsia="da-DK"/>
    </w:rPr>
  </w:style>
  <w:style w:type="paragraph" w:styleId="Sraassuenkleliais5">
    <w:name w:val="List Bullet 5"/>
    <w:basedOn w:val="prastasis"/>
    <w:uiPriority w:val="4"/>
    <w:unhideWhenUsed/>
    <w:rsid w:val="00154FC8"/>
    <w:pPr>
      <w:numPr>
        <w:numId w:val="1"/>
      </w:numPr>
      <w:spacing w:line="270" w:lineRule="atLeast"/>
      <w:jc w:val="left"/>
    </w:pPr>
    <w:rPr>
      <w:rFonts w:eastAsia="Times New Roman"/>
      <w:szCs w:val="20"/>
      <w:lang w:eastAsia="da-DK"/>
    </w:rPr>
  </w:style>
  <w:style w:type="paragraph" w:styleId="Sraassuenkleliais">
    <w:name w:val="List Bullet"/>
    <w:basedOn w:val="prastasis"/>
    <w:uiPriority w:val="11"/>
    <w:unhideWhenUsed/>
    <w:rsid w:val="004F06A8"/>
    <w:pPr>
      <w:numPr>
        <w:numId w:val="2"/>
      </w:numPr>
      <w:contextualSpacing/>
    </w:pPr>
  </w:style>
  <w:style w:type="paragraph" w:styleId="Sraassuenkleliais2">
    <w:name w:val="List Bullet 2"/>
    <w:basedOn w:val="prastasis"/>
    <w:uiPriority w:val="99"/>
    <w:unhideWhenUsed/>
    <w:rsid w:val="004F06A8"/>
    <w:pPr>
      <w:numPr>
        <w:numId w:val="3"/>
      </w:numPr>
      <w:contextualSpacing/>
    </w:pPr>
  </w:style>
  <w:style w:type="character" w:styleId="Perirtashipersaitas">
    <w:name w:val="FollowedHyperlink"/>
    <w:uiPriority w:val="99"/>
    <w:semiHidden/>
    <w:unhideWhenUsed/>
    <w:rsid w:val="00E5501B"/>
    <w:rPr>
      <w:color w:val="800080"/>
      <w:u w:val="single"/>
    </w:rPr>
  </w:style>
  <w:style w:type="paragraph" w:customStyle="1" w:styleId="Pastraipa">
    <w:name w:val="Pastraipa"/>
    <w:basedOn w:val="prastasis"/>
    <w:link w:val="PastraipaDiagrama"/>
    <w:autoRedefine/>
    <w:rsid w:val="00583524"/>
    <w:pPr>
      <w:spacing w:after="0"/>
      <w:ind w:left="720"/>
      <w:jc w:val="left"/>
    </w:pPr>
    <w:rPr>
      <w:lang w:eastAsia="sv-SE"/>
    </w:rPr>
  </w:style>
  <w:style w:type="character" w:customStyle="1" w:styleId="PastraipaDiagrama">
    <w:name w:val="Pastraipa Diagrama"/>
    <w:link w:val="Pastraipa"/>
    <w:rsid w:val="00583524"/>
    <w:rPr>
      <w:rFonts w:ascii="Times New Roman" w:hAnsi="Times New Roman"/>
      <w:sz w:val="24"/>
      <w:szCs w:val="22"/>
      <w:lang w:val="lt-LT" w:eastAsia="sv-SE"/>
    </w:rPr>
  </w:style>
  <w:style w:type="paragraph" w:customStyle="1" w:styleId="LenteleNr">
    <w:name w:val="Lentele Nr"/>
    <w:basedOn w:val="prastasis"/>
    <w:link w:val="LenteleNrDiagrama"/>
    <w:autoRedefine/>
    <w:rsid w:val="00481BE8"/>
    <w:pPr>
      <w:spacing w:after="0" w:line="240" w:lineRule="auto"/>
      <w:ind w:left="360" w:hanging="360"/>
      <w:jc w:val="left"/>
    </w:pPr>
    <w:rPr>
      <w:color w:val="8C3314" w:themeColor="accent1" w:themeShade="BF"/>
      <w:lang w:eastAsia="sv-SE"/>
    </w:rPr>
  </w:style>
  <w:style w:type="character" w:customStyle="1" w:styleId="LenteleNrDiagrama">
    <w:name w:val="Lentele Nr Diagrama"/>
    <w:link w:val="LenteleNr"/>
    <w:rsid w:val="00481BE8"/>
    <w:rPr>
      <w:color w:val="8C3314" w:themeColor="accent1" w:themeShade="BF"/>
      <w:lang w:val="lt-LT" w:eastAsia="sv-SE"/>
    </w:rPr>
  </w:style>
  <w:style w:type="paragraph" w:customStyle="1" w:styleId="Pav">
    <w:name w:val="Pav"/>
    <w:basedOn w:val="prastasis"/>
    <w:link w:val="PavDiagrama"/>
    <w:autoRedefine/>
    <w:rsid w:val="003F4BEB"/>
    <w:pPr>
      <w:ind w:right="-50"/>
      <w:jc w:val="center"/>
    </w:pPr>
    <w:rPr>
      <w:color w:val="8C3314" w:themeColor="accent1" w:themeShade="BF"/>
      <w:lang w:eastAsia="sv-SE"/>
    </w:rPr>
  </w:style>
  <w:style w:type="character" w:customStyle="1" w:styleId="PavDiagrama">
    <w:name w:val="Pav Diagrama"/>
    <w:link w:val="Pav"/>
    <w:rsid w:val="003F4BEB"/>
    <w:rPr>
      <w:color w:val="8C3314" w:themeColor="accent1" w:themeShade="BF"/>
      <w:lang w:val="lt-LT" w:eastAsia="sv-SE"/>
    </w:rPr>
  </w:style>
  <w:style w:type="table" w:styleId="1tinkleliolentelviesi-1parykinimas">
    <w:name w:val="Grid Table 1 Light Accent 1"/>
    <w:basedOn w:val="prastojilentel"/>
    <w:uiPriority w:val="46"/>
    <w:rsid w:val="00F47F04"/>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Lentelestekstas">
    <w:name w:val="Lenteles tekstas"/>
    <w:basedOn w:val="prastasis"/>
    <w:link w:val="LentelestekstasDiagrama"/>
    <w:autoRedefine/>
    <w:rsid w:val="007F306F"/>
    <w:pPr>
      <w:spacing w:after="0" w:line="240" w:lineRule="auto"/>
      <w:jc w:val="left"/>
    </w:pPr>
    <w:rPr>
      <w:rFonts w:eastAsia="Times New Roman" w:cs="Tahoma"/>
      <w:color w:val="000000"/>
      <w:sz w:val="18"/>
      <w:szCs w:val="20"/>
      <w:lang w:eastAsia="en-GB"/>
    </w:rPr>
  </w:style>
  <w:style w:type="character" w:customStyle="1" w:styleId="LentelestekstasDiagrama">
    <w:name w:val="Lenteles tekstas Diagrama"/>
    <w:link w:val="Lentelestekstas"/>
    <w:rsid w:val="007F306F"/>
    <w:rPr>
      <w:rFonts w:eastAsia="Times New Roman" w:cs="Tahoma"/>
      <w:color w:val="000000"/>
      <w:sz w:val="18"/>
      <w:szCs w:val="20"/>
      <w:lang w:val="lt-LT" w:eastAsia="en-GB"/>
    </w:rPr>
  </w:style>
  <w:style w:type="character" w:styleId="Emfaz">
    <w:name w:val="Emphasis"/>
    <w:aliases w:val="Informacijos šaltinis"/>
    <w:basedOn w:val="Numatytasispastraiposriftas"/>
    <w:uiPriority w:val="20"/>
    <w:qFormat/>
    <w:rsid w:val="00191ED2"/>
    <w:rPr>
      <w:i/>
      <w:iCs/>
    </w:rPr>
  </w:style>
  <w:style w:type="paragraph" w:customStyle="1" w:styleId="Buletai">
    <w:name w:val="Buletai"/>
    <w:basedOn w:val="prastasis"/>
    <w:link w:val="BuletaiChar"/>
    <w:rsid w:val="0081393B"/>
    <w:pPr>
      <w:numPr>
        <w:numId w:val="4"/>
      </w:numPr>
      <w:spacing w:after="120" w:line="276" w:lineRule="auto"/>
      <w:contextualSpacing/>
    </w:pPr>
    <w:rPr>
      <w:rFonts w:cs="Arial"/>
    </w:rPr>
  </w:style>
  <w:style w:type="character" w:customStyle="1" w:styleId="BuletaiChar">
    <w:name w:val="Buletai Char"/>
    <w:link w:val="Buletai"/>
    <w:rsid w:val="0081393B"/>
    <w:rPr>
      <w:rFonts w:cs="Arial"/>
      <w:lang w:val="lt-LT"/>
    </w:rPr>
  </w:style>
  <w:style w:type="paragraph" w:customStyle="1" w:styleId="Lenteliutekstas">
    <w:name w:val="Lenteliu tekstas"/>
    <w:basedOn w:val="prastasis"/>
    <w:next w:val="prastasis"/>
    <w:link w:val="LenteliutekstasChar"/>
    <w:autoRedefine/>
    <w:qFormat/>
    <w:rsid w:val="000B3113"/>
    <w:pPr>
      <w:spacing w:after="0" w:line="240" w:lineRule="auto"/>
      <w:ind w:right="-86"/>
      <w:jc w:val="left"/>
    </w:pPr>
    <w:rPr>
      <w:rFonts w:ascii="Times New Roman" w:hAnsi="Times New Roman" w:cs="Times New Roman"/>
      <w:bCs/>
      <w:i/>
      <w:iCs/>
      <w:sz w:val="20"/>
      <w:szCs w:val="20"/>
      <w:lang w:eastAsia="sv-SE"/>
    </w:rPr>
  </w:style>
  <w:style w:type="character" w:customStyle="1" w:styleId="LenteliutekstasChar">
    <w:name w:val="Lenteliu tekstas Char"/>
    <w:link w:val="Lenteliutekstas"/>
    <w:rsid w:val="000B3113"/>
    <w:rPr>
      <w:rFonts w:ascii="Times New Roman" w:hAnsi="Times New Roman" w:cs="Times New Roman"/>
      <w:bCs/>
      <w:i/>
      <w:iCs/>
      <w:sz w:val="20"/>
      <w:szCs w:val="20"/>
      <w:lang w:val="lt-LT" w:eastAsia="sv-SE"/>
    </w:rPr>
  </w:style>
  <w:style w:type="table" w:customStyle="1" w:styleId="Lentele">
    <w:name w:val="Lentele"/>
    <w:basedOn w:val="prastojilentel"/>
    <w:uiPriority w:val="99"/>
    <w:rsid w:val="00B6340B"/>
    <w:rPr>
      <w:rFonts w:cs="Arial"/>
    </w:rPr>
    <w:tblPr>
      <w:tblBorders>
        <w:top w:val="single" w:sz="4" w:space="0" w:color="C2B59B"/>
        <w:left w:val="single" w:sz="4" w:space="0" w:color="C2B59B"/>
        <w:bottom w:val="single" w:sz="4" w:space="0" w:color="C2B59B"/>
        <w:right w:val="single" w:sz="4" w:space="0" w:color="C2B59B"/>
        <w:insideH w:val="single" w:sz="4" w:space="0" w:color="C2B59B"/>
        <w:insideV w:val="single" w:sz="4" w:space="0" w:color="C2B59B"/>
      </w:tblBorders>
    </w:tblPr>
    <w:tblStylePr w:type="firstRow">
      <w:tblPr/>
      <w:tcPr>
        <w:shd w:val="clear" w:color="auto" w:fill="DDD9C3"/>
      </w:tcPr>
    </w:tblStylePr>
  </w:style>
  <w:style w:type="table" w:styleId="1tinkleliolentelviesi">
    <w:name w:val="Grid Table 1 Light"/>
    <w:basedOn w:val="prastojilentel"/>
    <w:uiPriority w:val="46"/>
    <w:rsid w:val="00D8589D"/>
    <w:rPr>
      <w:rFonts w:ascii="Georgia" w:eastAsia="Georgia" w:hAnsi="Georgia"/>
      <w:color w:val="4E4484"/>
      <w:lang w:eastAsia="ja-JP"/>
    </w:rPr>
    <w:tblPr>
      <w:tblStyleRowBandSize w:val="1"/>
      <w:tblStyleColBandSize w:val="1"/>
      <w:tblBorders>
        <w:top w:val="single" w:sz="4" w:space="0" w:color="9A91C6"/>
        <w:left w:val="single" w:sz="4" w:space="0" w:color="9A91C6"/>
        <w:bottom w:val="single" w:sz="4" w:space="0" w:color="9A91C6"/>
        <w:right w:val="single" w:sz="4" w:space="0" w:color="9A91C6"/>
        <w:insideH w:val="single" w:sz="4" w:space="0" w:color="9A91C6"/>
        <w:insideV w:val="single" w:sz="4" w:space="0" w:color="9A91C6"/>
      </w:tblBorders>
    </w:tblPr>
    <w:tblStylePr w:type="firstRow">
      <w:rPr>
        <w:b/>
        <w:bCs/>
      </w:rPr>
      <w:tblPr/>
      <w:tcPr>
        <w:tcBorders>
          <w:bottom w:val="single" w:sz="12" w:space="0" w:color="685BAA"/>
        </w:tcBorders>
      </w:tcPr>
    </w:tblStylePr>
    <w:tblStylePr w:type="lastRow">
      <w:rPr>
        <w:b/>
        <w:bCs/>
      </w:rPr>
      <w:tblPr/>
      <w:tcPr>
        <w:tcBorders>
          <w:top w:val="double" w:sz="2" w:space="0" w:color="685BAA"/>
        </w:tcBorders>
      </w:tcPr>
    </w:tblStylePr>
    <w:tblStylePr w:type="firstCol">
      <w:rPr>
        <w:b/>
        <w:bCs/>
      </w:rPr>
    </w:tblStylePr>
    <w:tblStylePr w:type="lastCol">
      <w:rPr>
        <w:b/>
        <w:bCs/>
      </w:rPr>
    </w:tblStylePr>
  </w:style>
  <w:style w:type="paragraph" w:customStyle="1" w:styleId="LentelesNr">
    <w:name w:val="Lenteles Nr"/>
    <w:basedOn w:val="prastasis"/>
    <w:link w:val="LentelesNrDiagrama"/>
    <w:autoRedefine/>
    <w:rsid w:val="00AF6AD7"/>
    <w:pPr>
      <w:numPr>
        <w:numId w:val="5"/>
      </w:numPr>
      <w:spacing w:before="117" w:after="0" w:line="360" w:lineRule="auto"/>
      <w:contextualSpacing/>
    </w:pPr>
    <w:rPr>
      <w:rFonts w:ascii="Arial" w:eastAsia="Georgia" w:hAnsi="Arial"/>
      <w:szCs w:val="20"/>
    </w:rPr>
  </w:style>
  <w:style w:type="character" w:customStyle="1" w:styleId="LentelesNrDiagrama">
    <w:name w:val="Lenteles Nr Diagrama"/>
    <w:link w:val="LentelesNr"/>
    <w:rsid w:val="00AF6AD7"/>
    <w:rPr>
      <w:rFonts w:ascii="Arial" w:eastAsia="Georgia" w:hAnsi="Arial"/>
      <w:szCs w:val="20"/>
      <w:lang w:val="lt-LT"/>
    </w:rPr>
  </w:style>
  <w:style w:type="table" w:customStyle="1" w:styleId="Lentele1">
    <w:name w:val="Lentele1"/>
    <w:basedOn w:val="prastojilentel"/>
    <w:uiPriority w:val="99"/>
    <w:rsid w:val="00C85A0E"/>
    <w:rPr>
      <w:rFonts w:cs="Arial"/>
    </w:rPr>
    <w:tblPr>
      <w:tblInd w:w="0" w:type="nil"/>
      <w:tblBorders>
        <w:top w:val="single" w:sz="4" w:space="0" w:color="C2B59B"/>
        <w:left w:val="single" w:sz="4" w:space="0" w:color="C2B59B"/>
        <w:bottom w:val="single" w:sz="4" w:space="0" w:color="C2B59B"/>
        <w:right w:val="single" w:sz="4" w:space="0" w:color="C2B59B"/>
        <w:insideH w:val="single" w:sz="4" w:space="0" w:color="C2B59B"/>
        <w:insideV w:val="single" w:sz="4" w:space="0" w:color="C2B59B"/>
      </w:tblBorders>
    </w:tblPr>
    <w:tblStylePr w:type="firstRow">
      <w:tblPr/>
      <w:tcPr>
        <w:shd w:val="clear" w:color="auto" w:fill="DDD9C3"/>
      </w:tcPr>
    </w:tblStylePr>
  </w:style>
  <w:style w:type="character" w:styleId="Grietas">
    <w:name w:val="Strong"/>
    <w:basedOn w:val="Numatytasispastraiposriftas"/>
    <w:qFormat/>
    <w:rsid w:val="00191ED2"/>
    <w:rPr>
      <w:b/>
      <w:bCs/>
    </w:rPr>
  </w:style>
  <w:style w:type="character" w:customStyle="1" w:styleId="cf01">
    <w:name w:val="cf01"/>
    <w:basedOn w:val="Numatytasispastraiposriftas"/>
    <w:rsid w:val="003D499A"/>
    <w:rPr>
      <w:rFonts w:ascii="Segoe UI" w:hAnsi="Segoe UI" w:cs="Segoe UI" w:hint="default"/>
      <w:sz w:val="18"/>
      <w:szCs w:val="18"/>
    </w:rPr>
  </w:style>
  <w:style w:type="paragraph" w:customStyle="1" w:styleId="pf0">
    <w:name w:val="pf0"/>
    <w:basedOn w:val="prastasis"/>
    <w:rsid w:val="00AA01AB"/>
    <w:pPr>
      <w:spacing w:before="100" w:beforeAutospacing="1"/>
      <w:jc w:val="left"/>
    </w:pPr>
    <w:rPr>
      <w:rFonts w:eastAsia="Times New Roman"/>
      <w:szCs w:val="24"/>
      <w:lang w:val="en-GB" w:eastAsia="en-GB"/>
    </w:rPr>
  </w:style>
  <w:style w:type="character" w:customStyle="1" w:styleId="cf11">
    <w:name w:val="cf11"/>
    <w:basedOn w:val="Numatytasispastraiposriftas"/>
    <w:rsid w:val="00AA01AB"/>
    <w:rPr>
      <w:rFonts w:ascii="Segoe UI" w:hAnsi="Segoe UI" w:cs="Segoe UI" w:hint="default"/>
      <w:sz w:val="18"/>
      <w:szCs w:val="18"/>
    </w:rPr>
  </w:style>
  <w:style w:type="paragraph" w:styleId="Pavadinimas">
    <w:name w:val="Title"/>
    <w:basedOn w:val="prastasis"/>
    <w:next w:val="prastasis"/>
    <w:link w:val="PavadinimasDiagrama"/>
    <w:uiPriority w:val="10"/>
    <w:qFormat/>
    <w:rsid w:val="00191ED2"/>
    <w:pPr>
      <w:spacing w:after="0" w:line="204" w:lineRule="auto"/>
      <w:contextualSpacing/>
    </w:pPr>
    <w:rPr>
      <w:rFonts w:asciiTheme="majorHAnsi" w:eastAsiaTheme="majorEastAsia" w:hAnsiTheme="majorHAnsi" w:cstheme="majorBidi"/>
      <w:caps/>
      <w:color w:val="212123" w:themeColor="text2"/>
      <w:spacing w:val="-15"/>
      <w:sz w:val="72"/>
      <w:szCs w:val="72"/>
    </w:rPr>
  </w:style>
  <w:style w:type="character" w:customStyle="1" w:styleId="PavadinimasDiagrama">
    <w:name w:val="Pavadinimas Diagrama"/>
    <w:basedOn w:val="Numatytasispastraiposriftas"/>
    <w:link w:val="Pavadinimas"/>
    <w:uiPriority w:val="10"/>
    <w:rsid w:val="00191ED2"/>
    <w:rPr>
      <w:rFonts w:asciiTheme="majorHAnsi" w:eastAsiaTheme="majorEastAsia" w:hAnsiTheme="majorHAnsi" w:cstheme="majorBidi"/>
      <w:caps/>
      <w:color w:val="212123" w:themeColor="text2"/>
      <w:spacing w:val="-15"/>
      <w:sz w:val="72"/>
      <w:szCs w:val="72"/>
    </w:rPr>
  </w:style>
  <w:style w:type="paragraph" w:styleId="Paantrat">
    <w:name w:val="Subtitle"/>
    <w:basedOn w:val="prastasis"/>
    <w:next w:val="prastasis"/>
    <w:link w:val="PaantratDiagrama"/>
    <w:uiPriority w:val="11"/>
    <w:qFormat/>
    <w:rsid w:val="00191ED2"/>
    <w:pPr>
      <w:numPr>
        <w:ilvl w:val="1"/>
      </w:numPr>
      <w:spacing w:after="240" w:line="240" w:lineRule="auto"/>
    </w:pPr>
    <w:rPr>
      <w:rFonts w:asciiTheme="majorHAnsi" w:eastAsiaTheme="majorEastAsia" w:hAnsiTheme="majorHAnsi" w:cstheme="majorBidi"/>
      <w:color w:val="BC451B" w:themeColor="accent1"/>
      <w:sz w:val="28"/>
      <w:szCs w:val="28"/>
    </w:rPr>
  </w:style>
  <w:style w:type="character" w:customStyle="1" w:styleId="PaantratDiagrama">
    <w:name w:val="Paantraštė Diagrama"/>
    <w:basedOn w:val="Numatytasispastraiposriftas"/>
    <w:link w:val="Paantrat"/>
    <w:uiPriority w:val="11"/>
    <w:rsid w:val="00191ED2"/>
    <w:rPr>
      <w:rFonts w:asciiTheme="majorHAnsi" w:eastAsiaTheme="majorEastAsia" w:hAnsiTheme="majorHAnsi" w:cstheme="majorBidi"/>
      <w:color w:val="BC451B" w:themeColor="accent1"/>
      <w:sz w:val="28"/>
      <w:szCs w:val="28"/>
    </w:rPr>
  </w:style>
  <w:style w:type="paragraph" w:styleId="Citata">
    <w:name w:val="Quote"/>
    <w:basedOn w:val="prastasis"/>
    <w:next w:val="prastasis"/>
    <w:link w:val="CitataDiagrama"/>
    <w:uiPriority w:val="29"/>
    <w:qFormat/>
    <w:rsid w:val="00191ED2"/>
    <w:pPr>
      <w:spacing w:before="120" w:after="120"/>
      <w:ind w:left="720"/>
    </w:pPr>
    <w:rPr>
      <w:color w:val="212123" w:themeColor="text2"/>
      <w:sz w:val="24"/>
      <w:szCs w:val="24"/>
    </w:rPr>
  </w:style>
  <w:style w:type="character" w:customStyle="1" w:styleId="CitataDiagrama">
    <w:name w:val="Citata Diagrama"/>
    <w:basedOn w:val="Numatytasispastraiposriftas"/>
    <w:link w:val="Citata"/>
    <w:uiPriority w:val="29"/>
    <w:rsid w:val="00191ED2"/>
    <w:rPr>
      <w:color w:val="212123" w:themeColor="text2"/>
      <w:sz w:val="24"/>
      <w:szCs w:val="24"/>
    </w:rPr>
  </w:style>
  <w:style w:type="paragraph" w:styleId="Iskirtacitata">
    <w:name w:val="Intense Quote"/>
    <w:basedOn w:val="prastasis"/>
    <w:next w:val="prastasis"/>
    <w:link w:val="IskirtacitataDiagrama"/>
    <w:uiPriority w:val="30"/>
    <w:qFormat/>
    <w:rsid w:val="00191ED2"/>
    <w:pPr>
      <w:spacing w:before="100" w:beforeAutospacing="1" w:after="240" w:line="240" w:lineRule="auto"/>
      <w:ind w:left="720"/>
      <w:jc w:val="center"/>
    </w:pPr>
    <w:rPr>
      <w:rFonts w:asciiTheme="majorHAnsi" w:eastAsiaTheme="majorEastAsia" w:hAnsiTheme="majorHAnsi" w:cstheme="majorBidi"/>
      <w:color w:val="212123" w:themeColor="text2"/>
      <w:spacing w:val="-6"/>
      <w:sz w:val="32"/>
      <w:szCs w:val="32"/>
    </w:rPr>
  </w:style>
  <w:style w:type="character" w:customStyle="1" w:styleId="IskirtacitataDiagrama">
    <w:name w:val="Išskirta citata Diagrama"/>
    <w:basedOn w:val="Numatytasispastraiposriftas"/>
    <w:link w:val="Iskirtacitata"/>
    <w:uiPriority w:val="30"/>
    <w:rsid w:val="00191ED2"/>
    <w:rPr>
      <w:rFonts w:asciiTheme="majorHAnsi" w:eastAsiaTheme="majorEastAsia" w:hAnsiTheme="majorHAnsi" w:cstheme="majorBidi"/>
      <w:color w:val="212123" w:themeColor="text2"/>
      <w:spacing w:val="-6"/>
      <w:sz w:val="32"/>
      <w:szCs w:val="32"/>
    </w:rPr>
  </w:style>
  <w:style w:type="character" w:styleId="Nerykuspabraukimas">
    <w:name w:val="Subtle Emphasis"/>
    <w:basedOn w:val="Numatytasispastraiposriftas"/>
    <w:uiPriority w:val="19"/>
    <w:qFormat/>
    <w:rsid w:val="003D7843"/>
    <w:rPr>
      <w:i/>
      <w:iCs/>
      <w:color w:val="8C3314" w:themeColor="accent1" w:themeShade="BF"/>
      <w:lang w:eastAsia="sv-SE"/>
    </w:rPr>
  </w:style>
  <w:style w:type="character" w:styleId="Rykuspabraukimas">
    <w:name w:val="Intense Emphasis"/>
    <w:basedOn w:val="Numatytasispastraiposriftas"/>
    <w:uiPriority w:val="21"/>
    <w:qFormat/>
    <w:rsid w:val="00191ED2"/>
    <w:rPr>
      <w:b/>
      <w:bCs/>
      <w:i/>
      <w:iCs/>
    </w:rPr>
  </w:style>
  <w:style w:type="character" w:styleId="Nerykinuoroda">
    <w:name w:val="Subtle Reference"/>
    <w:basedOn w:val="Numatytasispastraiposriftas"/>
    <w:uiPriority w:val="31"/>
    <w:qFormat/>
    <w:rsid w:val="00191ED2"/>
    <w:rPr>
      <w:smallCaps/>
      <w:color w:val="595959" w:themeColor="text1" w:themeTint="A6"/>
      <w:u w:val="none" w:color="7F7F7F" w:themeColor="text1" w:themeTint="80"/>
      <w:bdr w:val="none" w:sz="0" w:space="0" w:color="auto"/>
    </w:rPr>
  </w:style>
  <w:style w:type="character" w:styleId="Rykinuoroda">
    <w:name w:val="Intense Reference"/>
    <w:basedOn w:val="Numatytasispastraiposriftas"/>
    <w:uiPriority w:val="32"/>
    <w:qFormat/>
    <w:rsid w:val="00191ED2"/>
    <w:rPr>
      <w:b/>
      <w:bCs/>
      <w:smallCaps/>
      <w:color w:val="212123" w:themeColor="text2"/>
      <w:u w:val="single"/>
    </w:rPr>
  </w:style>
  <w:style w:type="character" w:styleId="Knygospavadinimas">
    <w:name w:val="Book Title"/>
    <w:basedOn w:val="Numatytasispastraiposriftas"/>
    <w:uiPriority w:val="33"/>
    <w:qFormat/>
    <w:rsid w:val="00191ED2"/>
    <w:rPr>
      <w:b/>
      <w:bCs/>
      <w:smallCaps/>
      <w:spacing w:val="10"/>
    </w:rPr>
  </w:style>
  <w:style w:type="table" w:styleId="1tinkleliolentelviesi3parykinimas">
    <w:name w:val="Grid Table 1 Light Accent 3"/>
    <w:basedOn w:val="prastojilentel"/>
    <w:uiPriority w:val="46"/>
    <w:rsid w:val="002E45F3"/>
    <w:pPr>
      <w:spacing w:after="0" w:line="240" w:lineRule="auto"/>
    </w:pPr>
    <w:tblPr>
      <w:tblStyleRowBandSize w:val="1"/>
      <w:tblStyleColBandSize w:val="1"/>
      <w:tblBorders>
        <w:top w:val="single" w:sz="4" w:space="0" w:color="E4CEB1" w:themeColor="accent3" w:themeTint="66"/>
        <w:left w:val="single" w:sz="4" w:space="0" w:color="E4CEB1" w:themeColor="accent3" w:themeTint="66"/>
        <w:bottom w:val="single" w:sz="4" w:space="0" w:color="E4CEB1" w:themeColor="accent3" w:themeTint="66"/>
        <w:right w:val="single" w:sz="4" w:space="0" w:color="E4CEB1" w:themeColor="accent3" w:themeTint="66"/>
        <w:insideH w:val="single" w:sz="4" w:space="0" w:color="E4CEB1" w:themeColor="accent3" w:themeTint="66"/>
        <w:insideV w:val="single" w:sz="4" w:space="0" w:color="E4CEB1" w:themeColor="accent3" w:themeTint="66"/>
      </w:tblBorders>
    </w:tblPr>
    <w:tblStylePr w:type="firstRow">
      <w:rPr>
        <w:b/>
        <w:bCs/>
      </w:rPr>
      <w:tblPr/>
      <w:tcPr>
        <w:tcBorders>
          <w:bottom w:val="single" w:sz="12" w:space="0" w:color="D7B68B" w:themeColor="accent3" w:themeTint="99"/>
        </w:tcBorders>
      </w:tcPr>
    </w:tblStylePr>
    <w:tblStylePr w:type="lastRow">
      <w:rPr>
        <w:b/>
        <w:bCs/>
      </w:rPr>
      <w:tblPr/>
      <w:tcPr>
        <w:tcBorders>
          <w:top w:val="double" w:sz="2" w:space="0" w:color="D7B68B" w:themeColor="accent3" w:themeTint="99"/>
        </w:tcBorders>
      </w:tcPr>
    </w:tblStylePr>
    <w:tblStylePr w:type="firstCol">
      <w:rPr>
        <w:b/>
        <w:bCs/>
      </w:rPr>
    </w:tblStylePr>
    <w:tblStylePr w:type="lastCol">
      <w:rPr>
        <w:b/>
        <w:bCs/>
      </w:rPr>
    </w:tblStylePr>
  </w:style>
  <w:style w:type="table" w:styleId="6tinkleliolentelspalvinga3parykinimas">
    <w:name w:val="Grid Table 6 Colorful Accent 3"/>
    <w:basedOn w:val="prastojilentel"/>
    <w:uiPriority w:val="51"/>
    <w:rsid w:val="00901A37"/>
    <w:pPr>
      <w:spacing w:after="0" w:line="240" w:lineRule="auto"/>
    </w:pPr>
    <w:rPr>
      <w:color w:val="8C6430" w:themeColor="accent3" w:themeShade="BF"/>
    </w:rPr>
    <w:tblPr>
      <w:tblStyleRowBandSize w:val="1"/>
      <w:tblStyleColBandSize w:val="1"/>
      <w:tblBorders>
        <w:top w:val="single" w:sz="4" w:space="0" w:color="D7B68B" w:themeColor="accent3" w:themeTint="99"/>
        <w:left w:val="single" w:sz="4" w:space="0" w:color="D7B68B" w:themeColor="accent3" w:themeTint="99"/>
        <w:bottom w:val="single" w:sz="4" w:space="0" w:color="D7B68B" w:themeColor="accent3" w:themeTint="99"/>
        <w:right w:val="single" w:sz="4" w:space="0" w:color="D7B68B" w:themeColor="accent3" w:themeTint="99"/>
        <w:insideH w:val="single" w:sz="4" w:space="0" w:color="D7B68B" w:themeColor="accent3" w:themeTint="99"/>
        <w:insideV w:val="single" w:sz="4" w:space="0" w:color="D7B68B" w:themeColor="accent3" w:themeTint="99"/>
      </w:tblBorders>
    </w:tblPr>
    <w:tblStylePr w:type="firstRow">
      <w:rPr>
        <w:b/>
        <w:bCs/>
      </w:rPr>
      <w:tblPr/>
      <w:tcPr>
        <w:tcBorders>
          <w:bottom w:val="single" w:sz="12" w:space="0" w:color="D7B68B" w:themeColor="accent3" w:themeTint="99"/>
        </w:tcBorders>
      </w:tcPr>
    </w:tblStylePr>
    <w:tblStylePr w:type="lastRow">
      <w:rPr>
        <w:b/>
        <w:bCs/>
      </w:rPr>
      <w:tblPr/>
      <w:tcPr>
        <w:tcBorders>
          <w:top w:val="double" w:sz="4" w:space="0" w:color="D7B68B" w:themeColor="accent3" w:themeTint="99"/>
        </w:tcBorders>
      </w:tcPr>
    </w:tblStylePr>
    <w:tblStylePr w:type="firstCol">
      <w:rPr>
        <w:b/>
        <w:bCs/>
      </w:rPr>
    </w:tblStylePr>
    <w:tblStylePr w:type="lastCol">
      <w:rPr>
        <w:b/>
        <w:bCs/>
      </w:rPr>
    </w:tblStylePr>
    <w:tblStylePr w:type="band1Vert">
      <w:tblPr/>
      <w:tcPr>
        <w:shd w:val="clear" w:color="auto" w:fill="F1E6D8" w:themeFill="accent3" w:themeFillTint="33"/>
      </w:tcPr>
    </w:tblStylePr>
    <w:tblStylePr w:type="band1Horz">
      <w:tblPr/>
      <w:tcPr>
        <w:shd w:val="clear" w:color="auto" w:fill="F1E6D8" w:themeFill="accent3" w:themeFillTint="33"/>
      </w:tcPr>
    </w:tblStylePr>
  </w:style>
  <w:style w:type="table" w:styleId="1tinkleliolentelviesi5parykinimas">
    <w:name w:val="Grid Table 1 Light Accent 5"/>
    <w:basedOn w:val="prastojilentel"/>
    <w:uiPriority w:val="46"/>
    <w:rsid w:val="00901A37"/>
    <w:pPr>
      <w:spacing w:after="0" w:line="240" w:lineRule="auto"/>
    </w:pPr>
    <w:tblPr>
      <w:tblStyleRowBandSize w:val="1"/>
      <w:tblStyleColBandSize w:val="1"/>
      <w:tblBorders>
        <w:top w:val="single" w:sz="4" w:space="0" w:color="DFBAAF" w:themeColor="accent5" w:themeTint="66"/>
        <w:left w:val="single" w:sz="4" w:space="0" w:color="DFBAAF" w:themeColor="accent5" w:themeTint="66"/>
        <w:bottom w:val="single" w:sz="4" w:space="0" w:color="DFBAAF" w:themeColor="accent5" w:themeTint="66"/>
        <w:right w:val="single" w:sz="4" w:space="0" w:color="DFBAAF" w:themeColor="accent5" w:themeTint="66"/>
        <w:insideH w:val="single" w:sz="4" w:space="0" w:color="DFBAAF" w:themeColor="accent5" w:themeTint="66"/>
        <w:insideV w:val="single" w:sz="4" w:space="0" w:color="DFBAAF" w:themeColor="accent5" w:themeTint="66"/>
      </w:tblBorders>
    </w:tblPr>
    <w:tblStylePr w:type="firstRow">
      <w:rPr>
        <w:b/>
        <w:bCs/>
      </w:rPr>
      <w:tblPr/>
      <w:tcPr>
        <w:tcBorders>
          <w:bottom w:val="single" w:sz="12" w:space="0" w:color="CE9888" w:themeColor="accent5" w:themeTint="99"/>
        </w:tcBorders>
      </w:tcPr>
    </w:tblStylePr>
    <w:tblStylePr w:type="lastRow">
      <w:rPr>
        <w:b/>
        <w:bCs/>
      </w:rPr>
      <w:tblPr/>
      <w:tcPr>
        <w:tcBorders>
          <w:top w:val="double" w:sz="2" w:space="0" w:color="CE9888" w:themeColor="accent5" w:themeTint="99"/>
        </w:tcBorders>
      </w:tcPr>
    </w:tblStylePr>
    <w:tblStylePr w:type="firstCol">
      <w:rPr>
        <w:b/>
        <w:bCs/>
      </w:rPr>
    </w:tblStylePr>
    <w:tblStylePr w:type="lastCol">
      <w:rPr>
        <w:b/>
        <w:bCs/>
      </w:rPr>
    </w:tblStylePr>
  </w:style>
  <w:style w:type="paragraph" w:customStyle="1" w:styleId="Pa28">
    <w:name w:val="Pa28"/>
    <w:basedOn w:val="prastasis"/>
    <w:next w:val="prastasis"/>
    <w:uiPriority w:val="99"/>
    <w:rsid w:val="001D5744"/>
    <w:pPr>
      <w:autoSpaceDE w:val="0"/>
      <w:autoSpaceDN w:val="0"/>
      <w:adjustRightInd w:val="0"/>
      <w:spacing w:after="0" w:line="201" w:lineRule="atLeast"/>
      <w:jc w:val="left"/>
    </w:pPr>
    <w:rPr>
      <w:rFonts w:ascii="VPNZJX+TrebuchetMS-Bold" w:eastAsia="MS Mincho" w:hAnsi="VPNZJX+TrebuchetMS-Bold" w:cs="Times New Roman"/>
      <w:sz w:val="24"/>
      <w:szCs w:val="24"/>
      <w:lang w:eastAsia="lt-LT"/>
    </w:rPr>
  </w:style>
  <w:style w:type="character" w:customStyle="1" w:styleId="A2">
    <w:name w:val="A2"/>
    <w:uiPriority w:val="99"/>
    <w:rsid w:val="001D5744"/>
    <w:rPr>
      <w:rFonts w:cs="VPNZJX+TrebuchetMS-Bold"/>
      <w:b/>
      <w:bCs/>
      <w:color w:val="000000"/>
      <w:sz w:val="16"/>
      <w:szCs w:val="16"/>
    </w:rPr>
  </w:style>
  <w:style w:type="paragraph" w:customStyle="1" w:styleId="Pa8">
    <w:name w:val="Pa8"/>
    <w:basedOn w:val="prastasis"/>
    <w:next w:val="prastasis"/>
    <w:uiPriority w:val="99"/>
    <w:rsid w:val="001D5744"/>
    <w:pPr>
      <w:autoSpaceDE w:val="0"/>
      <w:autoSpaceDN w:val="0"/>
      <w:adjustRightInd w:val="0"/>
      <w:spacing w:after="0" w:line="181" w:lineRule="atLeast"/>
      <w:jc w:val="left"/>
    </w:pPr>
    <w:rPr>
      <w:rFonts w:ascii="KOALLT+TrebuchetMS" w:eastAsia="MS Mincho" w:hAnsi="KOALLT+TrebuchetMS" w:cs="Times New Roman"/>
      <w:sz w:val="24"/>
      <w:szCs w:val="24"/>
      <w:lang w:eastAsia="lt-LT"/>
    </w:rPr>
  </w:style>
  <w:style w:type="paragraph" w:customStyle="1" w:styleId="Pa25">
    <w:name w:val="Pa25"/>
    <w:basedOn w:val="prastasis"/>
    <w:next w:val="prastasis"/>
    <w:uiPriority w:val="99"/>
    <w:rsid w:val="001D5744"/>
    <w:pPr>
      <w:autoSpaceDE w:val="0"/>
      <w:autoSpaceDN w:val="0"/>
      <w:adjustRightInd w:val="0"/>
      <w:spacing w:after="0" w:line="181" w:lineRule="atLeast"/>
      <w:jc w:val="left"/>
    </w:pPr>
    <w:rPr>
      <w:rFonts w:ascii="KOALLT+TrebuchetMS" w:eastAsia="MS Mincho" w:hAnsi="KOALLT+TrebuchetMS" w:cs="Times New Roman"/>
      <w:sz w:val="24"/>
      <w:szCs w:val="24"/>
      <w:lang w:eastAsia="lt-LT"/>
    </w:rPr>
  </w:style>
  <w:style w:type="paragraph" w:customStyle="1" w:styleId="Pa30">
    <w:name w:val="Pa30"/>
    <w:basedOn w:val="prastasis"/>
    <w:next w:val="prastasis"/>
    <w:uiPriority w:val="99"/>
    <w:rsid w:val="001D5744"/>
    <w:pPr>
      <w:autoSpaceDE w:val="0"/>
      <w:autoSpaceDN w:val="0"/>
      <w:adjustRightInd w:val="0"/>
      <w:spacing w:after="0" w:line="181" w:lineRule="atLeast"/>
      <w:jc w:val="left"/>
    </w:pPr>
    <w:rPr>
      <w:rFonts w:ascii="VPNZJX+TrebuchetMS-Bold" w:eastAsia="MS Mincho" w:hAnsi="VPNZJX+TrebuchetMS-Bold" w:cs="Times New Roman"/>
      <w:sz w:val="24"/>
      <w:szCs w:val="24"/>
      <w:lang w:eastAsia="lt-LT"/>
    </w:rPr>
  </w:style>
  <w:style w:type="paragraph" w:styleId="Iliustracijsraas">
    <w:name w:val="table of figures"/>
    <w:basedOn w:val="prastasis"/>
    <w:next w:val="prastasis"/>
    <w:uiPriority w:val="99"/>
    <w:unhideWhenUsed/>
    <w:rsid w:val="00D912BB"/>
    <w:pPr>
      <w:spacing w:after="0"/>
    </w:pPr>
    <w:rPr>
      <w:rFonts w:eastAsiaTheme="minorHAnsi"/>
    </w:rPr>
  </w:style>
  <w:style w:type="paragraph" w:styleId="Dokumentoinaostekstas">
    <w:name w:val="endnote text"/>
    <w:basedOn w:val="prastasis"/>
    <w:link w:val="DokumentoinaostekstasDiagrama"/>
    <w:uiPriority w:val="99"/>
    <w:unhideWhenUsed/>
    <w:rsid w:val="003806F8"/>
    <w:pPr>
      <w:spacing w:after="0" w:line="240" w:lineRule="auto"/>
    </w:pPr>
    <w:rPr>
      <w:rFonts w:ascii="Helvetica" w:eastAsiaTheme="minorHAnsi" w:hAnsi="Helvetica"/>
      <w:sz w:val="20"/>
      <w:szCs w:val="20"/>
    </w:rPr>
  </w:style>
  <w:style w:type="character" w:customStyle="1" w:styleId="DokumentoinaostekstasDiagrama">
    <w:name w:val="Dokumento išnašos tekstas Diagrama"/>
    <w:basedOn w:val="Numatytasispastraiposriftas"/>
    <w:link w:val="Dokumentoinaostekstas"/>
    <w:uiPriority w:val="99"/>
    <w:rsid w:val="003806F8"/>
    <w:rPr>
      <w:rFonts w:ascii="Helvetica" w:eastAsiaTheme="minorHAnsi" w:hAnsi="Helvetica"/>
      <w:sz w:val="20"/>
      <w:szCs w:val="20"/>
      <w:lang w:val="lt-LT"/>
    </w:rPr>
  </w:style>
  <w:style w:type="paragraph" w:customStyle="1" w:styleId="Bullet">
    <w:name w:val="Bullet"/>
    <w:basedOn w:val="prastasis"/>
    <w:rsid w:val="003806F8"/>
    <w:pPr>
      <w:spacing w:after="120" w:line="276" w:lineRule="auto"/>
      <w:ind w:left="720" w:hanging="360"/>
    </w:pPr>
    <w:rPr>
      <w:rFonts w:ascii="Calibri Light" w:eastAsia="Calibri" w:hAnsi="Calibri Light" w:cs="Calibri"/>
      <w:color w:val="000000" w:themeColor="text1"/>
      <w:sz w:val="21"/>
      <w:szCs w:val="21"/>
    </w:rPr>
  </w:style>
  <w:style w:type="paragraph" w:customStyle="1" w:styleId="prastasis1">
    <w:name w:val="Įprastasis1"/>
    <w:basedOn w:val="prastasis"/>
    <w:next w:val="prastasis"/>
    <w:uiPriority w:val="99"/>
    <w:rsid w:val="003806F8"/>
    <w:pPr>
      <w:autoSpaceDE w:val="0"/>
      <w:autoSpaceDN w:val="0"/>
      <w:adjustRightInd w:val="0"/>
      <w:spacing w:after="0" w:line="240" w:lineRule="auto"/>
      <w:jc w:val="left"/>
    </w:pPr>
    <w:rPr>
      <w:rFonts w:ascii="Times New Roman" w:eastAsia="Times New Roman" w:hAnsi="Times New Roman" w:cs="Times New Roman"/>
      <w:sz w:val="20"/>
      <w:szCs w:val="24"/>
    </w:rPr>
  </w:style>
  <w:style w:type="table" w:styleId="2paprastojilentel">
    <w:name w:val="Plain Table 2"/>
    <w:basedOn w:val="prastojilentel"/>
    <w:uiPriority w:val="42"/>
    <w:rsid w:val="003806F8"/>
    <w:pPr>
      <w:spacing w:after="0" w:line="240" w:lineRule="auto"/>
    </w:pPr>
    <w:rPr>
      <w:rFonts w:eastAsiaTheme="minorHAns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urinys4">
    <w:name w:val="toc 4"/>
    <w:basedOn w:val="prastasis"/>
    <w:next w:val="prastasis"/>
    <w:autoRedefine/>
    <w:uiPriority w:val="39"/>
    <w:unhideWhenUsed/>
    <w:rsid w:val="003806F8"/>
    <w:pPr>
      <w:spacing w:before="120" w:after="120" w:line="240" w:lineRule="auto"/>
      <w:ind w:left="720"/>
      <w:jc w:val="left"/>
    </w:pPr>
    <w:rPr>
      <w:rFonts w:ascii="Calibri" w:eastAsia="Times New Roman" w:hAnsi="Calibri" w:cs="Times New Roman"/>
      <w:sz w:val="18"/>
      <w:szCs w:val="18"/>
      <w:lang w:eastAsia="lt-LT"/>
    </w:rPr>
  </w:style>
  <w:style w:type="paragraph" w:styleId="Turinys5">
    <w:name w:val="toc 5"/>
    <w:basedOn w:val="prastasis"/>
    <w:next w:val="prastasis"/>
    <w:autoRedefine/>
    <w:uiPriority w:val="39"/>
    <w:unhideWhenUsed/>
    <w:rsid w:val="003806F8"/>
    <w:pPr>
      <w:spacing w:before="120" w:after="120" w:line="240" w:lineRule="auto"/>
      <w:ind w:left="960"/>
      <w:jc w:val="left"/>
    </w:pPr>
    <w:rPr>
      <w:rFonts w:ascii="Calibri" w:eastAsia="Times New Roman" w:hAnsi="Calibri" w:cs="Times New Roman"/>
      <w:sz w:val="18"/>
      <w:szCs w:val="18"/>
      <w:lang w:eastAsia="lt-LT"/>
    </w:rPr>
  </w:style>
  <w:style w:type="paragraph" w:styleId="Turinys6">
    <w:name w:val="toc 6"/>
    <w:basedOn w:val="prastasis"/>
    <w:next w:val="prastasis"/>
    <w:autoRedefine/>
    <w:uiPriority w:val="39"/>
    <w:unhideWhenUsed/>
    <w:rsid w:val="003806F8"/>
    <w:pPr>
      <w:spacing w:before="120" w:after="120" w:line="240" w:lineRule="auto"/>
      <w:ind w:left="1200"/>
      <w:jc w:val="left"/>
    </w:pPr>
    <w:rPr>
      <w:rFonts w:ascii="Calibri" w:eastAsia="Times New Roman" w:hAnsi="Calibri" w:cs="Times New Roman"/>
      <w:sz w:val="18"/>
      <w:szCs w:val="18"/>
      <w:lang w:eastAsia="lt-LT"/>
    </w:rPr>
  </w:style>
  <w:style w:type="paragraph" w:styleId="Turinys7">
    <w:name w:val="toc 7"/>
    <w:basedOn w:val="prastasis"/>
    <w:next w:val="prastasis"/>
    <w:autoRedefine/>
    <w:uiPriority w:val="39"/>
    <w:unhideWhenUsed/>
    <w:rsid w:val="003806F8"/>
    <w:pPr>
      <w:spacing w:before="120" w:after="120" w:line="240" w:lineRule="auto"/>
      <w:ind w:left="1440"/>
      <w:jc w:val="left"/>
    </w:pPr>
    <w:rPr>
      <w:rFonts w:ascii="Calibri" w:eastAsia="Times New Roman" w:hAnsi="Calibri" w:cs="Times New Roman"/>
      <w:sz w:val="18"/>
      <w:szCs w:val="18"/>
      <w:lang w:eastAsia="lt-LT"/>
    </w:rPr>
  </w:style>
  <w:style w:type="paragraph" w:styleId="Turinys8">
    <w:name w:val="toc 8"/>
    <w:basedOn w:val="prastasis"/>
    <w:next w:val="prastasis"/>
    <w:autoRedefine/>
    <w:uiPriority w:val="39"/>
    <w:unhideWhenUsed/>
    <w:rsid w:val="003806F8"/>
    <w:pPr>
      <w:spacing w:before="120" w:after="120" w:line="240" w:lineRule="auto"/>
      <w:ind w:left="1680"/>
      <w:jc w:val="left"/>
    </w:pPr>
    <w:rPr>
      <w:rFonts w:ascii="Calibri" w:eastAsia="Times New Roman" w:hAnsi="Calibri" w:cs="Times New Roman"/>
      <w:sz w:val="18"/>
      <w:szCs w:val="18"/>
      <w:lang w:eastAsia="lt-LT"/>
    </w:rPr>
  </w:style>
  <w:style w:type="paragraph" w:styleId="Turinys9">
    <w:name w:val="toc 9"/>
    <w:basedOn w:val="prastasis"/>
    <w:next w:val="prastasis"/>
    <w:autoRedefine/>
    <w:uiPriority w:val="39"/>
    <w:unhideWhenUsed/>
    <w:rsid w:val="003806F8"/>
    <w:pPr>
      <w:spacing w:before="120" w:after="120" w:line="240" w:lineRule="auto"/>
      <w:ind w:left="1920"/>
      <w:jc w:val="left"/>
    </w:pPr>
    <w:rPr>
      <w:rFonts w:ascii="Calibri" w:eastAsia="Times New Roman" w:hAnsi="Calibri" w:cs="Times New Roman"/>
      <w:sz w:val="18"/>
      <w:szCs w:val="18"/>
      <w:lang w:eastAsia="lt-LT"/>
    </w:rPr>
  </w:style>
  <w:style w:type="paragraph" w:styleId="Pagrindiniotekstotrauka2">
    <w:name w:val="Body Text Indent 2"/>
    <w:basedOn w:val="prastasis"/>
    <w:link w:val="Pagrindiniotekstotrauka2Diagrama"/>
    <w:rsid w:val="003806F8"/>
    <w:pPr>
      <w:tabs>
        <w:tab w:val="num" w:pos="2867"/>
      </w:tabs>
      <w:spacing w:after="0" w:line="240" w:lineRule="auto"/>
      <w:ind w:left="2867" w:hanging="360"/>
    </w:pPr>
    <w:rPr>
      <w:rFonts w:ascii="Arial" w:eastAsia="Times New Roman" w:hAnsi="Arial" w:cs="Times New Roman"/>
      <w:noProof/>
      <w:color w:val="0000FF"/>
      <w:sz w:val="24"/>
      <w:szCs w:val="24"/>
      <w:lang w:val="en-GB"/>
    </w:rPr>
  </w:style>
  <w:style w:type="character" w:customStyle="1" w:styleId="Pagrindiniotekstotrauka2Diagrama">
    <w:name w:val="Pagrindinio teksto įtrauka 2 Diagrama"/>
    <w:basedOn w:val="Numatytasispastraiposriftas"/>
    <w:link w:val="Pagrindiniotekstotrauka2"/>
    <w:rsid w:val="003806F8"/>
    <w:rPr>
      <w:rFonts w:ascii="Arial" w:eastAsia="Times New Roman" w:hAnsi="Arial" w:cs="Times New Roman"/>
      <w:noProof/>
      <w:color w:val="0000FF"/>
      <w:sz w:val="24"/>
      <w:szCs w:val="24"/>
      <w:lang w:val="en-GB"/>
    </w:rPr>
  </w:style>
  <w:style w:type="paragraph" w:customStyle="1" w:styleId="BodyText1">
    <w:name w:val="Body Text1"/>
    <w:basedOn w:val="prastasis"/>
    <w:rsid w:val="003806F8"/>
    <w:pPr>
      <w:suppressAutoHyphens/>
      <w:autoSpaceDE w:val="0"/>
      <w:autoSpaceDN w:val="0"/>
      <w:adjustRightInd w:val="0"/>
      <w:spacing w:after="0" w:line="298" w:lineRule="auto"/>
      <w:ind w:firstLine="312"/>
      <w:textAlignment w:val="center"/>
    </w:pPr>
    <w:rPr>
      <w:rFonts w:ascii="Times New Roman" w:eastAsia="Times New Roman" w:hAnsi="Times New Roman" w:cs="Times New Roman"/>
      <w:color w:val="000000"/>
      <w:sz w:val="20"/>
      <w:szCs w:val="20"/>
      <w:lang w:eastAsia="lt-LT"/>
    </w:rPr>
  </w:style>
  <w:style w:type="paragraph" w:styleId="Pagrindiniotekstotrauka3">
    <w:name w:val="Body Text Indent 3"/>
    <w:basedOn w:val="prastasis"/>
    <w:link w:val="Pagrindiniotekstotrauka3Diagrama"/>
    <w:uiPriority w:val="99"/>
    <w:unhideWhenUsed/>
    <w:rsid w:val="003806F8"/>
    <w:pPr>
      <w:spacing w:before="120" w:after="120" w:line="240" w:lineRule="auto"/>
      <w:ind w:left="283"/>
    </w:pPr>
    <w:rPr>
      <w:rFonts w:ascii="Times New Roman" w:eastAsia="Times New Roman" w:hAnsi="Times New Roman" w:cs="Times New Roman"/>
      <w:sz w:val="16"/>
      <w:szCs w:val="16"/>
      <w:lang w:eastAsia="lt-LT"/>
    </w:rPr>
  </w:style>
  <w:style w:type="character" w:customStyle="1" w:styleId="Pagrindiniotekstotrauka3Diagrama">
    <w:name w:val="Pagrindinio teksto įtrauka 3 Diagrama"/>
    <w:basedOn w:val="Numatytasispastraiposriftas"/>
    <w:link w:val="Pagrindiniotekstotrauka3"/>
    <w:uiPriority w:val="99"/>
    <w:rsid w:val="003806F8"/>
    <w:rPr>
      <w:rFonts w:ascii="Times New Roman" w:eastAsia="Times New Roman" w:hAnsi="Times New Roman" w:cs="Times New Roman"/>
      <w:sz w:val="16"/>
      <w:szCs w:val="16"/>
      <w:lang w:val="lt-LT" w:eastAsia="lt-LT"/>
    </w:rPr>
  </w:style>
  <w:style w:type="paragraph" w:customStyle="1" w:styleId="xl66">
    <w:name w:val="xl66"/>
    <w:basedOn w:val="prastasis"/>
    <w:rsid w:val="003806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67">
    <w:name w:val="xl67"/>
    <w:basedOn w:val="prastasis"/>
    <w:rsid w:val="003806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68">
    <w:name w:val="xl68"/>
    <w:basedOn w:val="prastasis"/>
    <w:rsid w:val="003806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69">
    <w:name w:val="xl69"/>
    <w:basedOn w:val="prastasis"/>
    <w:rsid w:val="003806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70">
    <w:name w:val="xl70"/>
    <w:basedOn w:val="prastasis"/>
    <w:rsid w:val="003806F8"/>
    <w:pPr>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71">
    <w:name w:val="xl71"/>
    <w:basedOn w:val="prastasis"/>
    <w:rsid w:val="003806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72">
    <w:name w:val="xl72"/>
    <w:basedOn w:val="prastasis"/>
    <w:rsid w:val="003806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73">
    <w:name w:val="xl73"/>
    <w:basedOn w:val="prastasis"/>
    <w:rsid w:val="003806F8"/>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74">
    <w:name w:val="xl74"/>
    <w:basedOn w:val="prastasis"/>
    <w:rsid w:val="003806F8"/>
    <w:pPr>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24"/>
      <w:szCs w:val="24"/>
      <w:lang w:eastAsia="lt-LT"/>
    </w:rPr>
  </w:style>
  <w:style w:type="paragraph" w:customStyle="1" w:styleId="xl75">
    <w:name w:val="xl75"/>
    <w:basedOn w:val="prastasis"/>
    <w:rsid w:val="003806F8"/>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76">
    <w:name w:val="xl76"/>
    <w:basedOn w:val="prastasis"/>
    <w:rsid w:val="003806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24"/>
      <w:szCs w:val="24"/>
      <w:lang w:eastAsia="lt-LT"/>
    </w:rPr>
  </w:style>
  <w:style w:type="paragraph" w:customStyle="1" w:styleId="xl77">
    <w:name w:val="xl77"/>
    <w:basedOn w:val="prastasis"/>
    <w:rsid w:val="003806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lt-LT"/>
    </w:rPr>
  </w:style>
  <w:style w:type="paragraph" w:customStyle="1" w:styleId="xl78">
    <w:name w:val="xl78"/>
    <w:basedOn w:val="prastasis"/>
    <w:rsid w:val="003806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24"/>
      <w:szCs w:val="24"/>
      <w:lang w:eastAsia="lt-LT"/>
    </w:rPr>
  </w:style>
  <w:style w:type="paragraph" w:customStyle="1" w:styleId="xl79">
    <w:name w:val="xl79"/>
    <w:basedOn w:val="prastasis"/>
    <w:rsid w:val="003806F8"/>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eastAsia="lt-LT"/>
    </w:rPr>
  </w:style>
  <w:style w:type="paragraph" w:customStyle="1" w:styleId="xl80">
    <w:name w:val="xl80"/>
    <w:basedOn w:val="prastasis"/>
    <w:rsid w:val="003806F8"/>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81">
    <w:name w:val="xl81"/>
    <w:basedOn w:val="prastasis"/>
    <w:rsid w:val="003806F8"/>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82">
    <w:name w:val="xl82"/>
    <w:basedOn w:val="prastasis"/>
    <w:rsid w:val="003806F8"/>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83">
    <w:name w:val="xl83"/>
    <w:basedOn w:val="prastasis"/>
    <w:rsid w:val="003806F8"/>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84">
    <w:name w:val="xl84"/>
    <w:basedOn w:val="prastasis"/>
    <w:rsid w:val="003806F8"/>
    <w:pPr>
      <w:shd w:val="clear" w:color="000000" w:fill="CC99FF"/>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85">
    <w:name w:val="xl85"/>
    <w:basedOn w:val="prastasis"/>
    <w:rsid w:val="003806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t-LT"/>
    </w:rPr>
  </w:style>
  <w:style w:type="paragraph" w:customStyle="1" w:styleId="xl86">
    <w:name w:val="xl86"/>
    <w:basedOn w:val="prastasis"/>
    <w:rsid w:val="003806F8"/>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87">
    <w:name w:val="xl87"/>
    <w:basedOn w:val="prastasis"/>
    <w:rsid w:val="003806F8"/>
    <w:pPr>
      <w:pBdr>
        <w:top w:val="single" w:sz="4" w:space="0" w:color="auto"/>
        <w:bottom w:val="single" w:sz="4" w:space="0" w:color="auto"/>
        <w:right w:val="single" w:sz="4" w:space="0" w:color="auto"/>
      </w:pBdr>
      <w:shd w:val="clear" w:color="000000" w:fill="CC99FF"/>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xl88">
    <w:name w:val="xl88"/>
    <w:basedOn w:val="prastasis"/>
    <w:rsid w:val="003806F8"/>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eastAsia="lt-LT"/>
    </w:rPr>
  </w:style>
  <w:style w:type="paragraph" w:customStyle="1" w:styleId="xl89">
    <w:name w:val="xl89"/>
    <w:basedOn w:val="prastasis"/>
    <w:rsid w:val="003806F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t-LT"/>
    </w:rPr>
  </w:style>
  <w:style w:type="paragraph" w:customStyle="1" w:styleId="xl90">
    <w:name w:val="xl90"/>
    <w:basedOn w:val="prastasis"/>
    <w:rsid w:val="003806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t-LT"/>
    </w:rPr>
  </w:style>
  <w:style w:type="paragraph" w:customStyle="1" w:styleId="xl91">
    <w:name w:val="xl91"/>
    <w:basedOn w:val="prastasis"/>
    <w:rsid w:val="003806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t-LT"/>
    </w:rPr>
  </w:style>
  <w:style w:type="paragraph" w:customStyle="1" w:styleId="xl92">
    <w:name w:val="xl92"/>
    <w:basedOn w:val="prastasis"/>
    <w:rsid w:val="003806F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t-LT"/>
    </w:rPr>
  </w:style>
  <w:style w:type="paragraph" w:customStyle="1" w:styleId="xl93">
    <w:name w:val="xl93"/>
    <w:basedOn w:val="prastasis"/>
    <w:rsid w:val="003806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t-LT"/>
    </w:rPr>
  </w:style>
  <w:style w:type="paragraph" w:customStyle="1" w:styleId="xl94">
    <w:name w:val="xl94"/>
    <w:basedOn w:val="prastasis"/>
    <w:rsid w:val="003806F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95">
    <w:name w:val="xl95"/>
    <w:basedOn w:val="prastasis"/>
    <w:rsid w:val="003806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character" w:customStyle="1" w:styleId="PagrindiniotekstotraukaDiagrama">
    <w:name w:val="Pagrindinio teksto įtrauka Diagrama"/>
    <w:basedOn w:val="Numatytasispastraiposriftas"/>
    <w:link w:val="Pagrindiniotekstotrauka"/>
    <w:uiPriority w:val="99"/>
    <w:semiHidden/>
    <w:rsid w:val="003806F8"/>
    <w:rPr>
      <w:rFonts w:ascii="Times New Roman" w:eastAsia="Times New Roman" w:hAnsi="Times New Roman" w:cs="Times New Roman"/>
      <w:sz w:val="24"/>
      <w:lang w:val="lt-LT" w:eastAsia="lt-LT"/>
    </w:rPr>
  </w:style>
  <w:style w:type="paragraph" w:styleId="Pagrindiniotekstotrauka">
    <w:name w:val="Body Text Indent"/>
    <w:basedOn w:val="prastasis"/>
    <w:link w:val="PagrindiniotekstotraukaDiagrama"/>
    <w:uiPriority w:val="99"/>
    <w:semiHidden/>
    <w:unhideWhenUsed/>
    <w:rsid w:val="003806F8"/>
    <w:pPr>
      <w:spacing w:before="120" w:after="120" w:line="240" w:lineRule="auto"/>
      <w:ind w:left="283"/>
    </w:pPr>
    <w:rPr>
      <w:rFonts w:ascii="Times New Roman" w:eastAsia="Times New Roman" w:hAnsi="Times New Roman" w:cs="Times New Roman"/>
      <w:sz w:val="24"/>
      <w:lang w:eastAsia="lt-LT"/>
    </w:rPr>
  </w:style>
  <w:style w:type="character" w:customStyle="1" w:styleId="BodyTextIndentChar1">
    <w:name w:val="Body Text Indent Char1"/>
    <w:basedOn w:val="Numatytasispastraiposriftas"/>
    <w:uiPriority w:val="99"/>
    <w:semiHidden/>
    <w:rsid w:val="003806F8"/>
    <w:rPr>
      <w:lang w:val="lt-LT"/>
    </w:rPr>
  </w:style>
  <w:style w:type="paragraph" w:customStyle="1" w:styleId="Default">
    <w:name w:val="Default"/>
    <w:rsid w:val="003806F8"/>
    <w:pPr>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paragraph" w:customStyle="1" w:styleId="CharChar1">
    <w:name w:val="Char Char1"/>
    <w:basedOn w:val="prastasis"/>
    <w:rsid w:val="003806F8"/>
    <w:pPr>
      <w:spacing w:line="240" w:lineRule="exact"/>
      <w:jc w:val="left"/>
    </w:pPr>
    <w:rPr>
      <w:rFonts w:ascii="Tahoma" w:eastAsia="Times New Roman" w:hAnsi="Tahoma" w:cs="Times New Roman"/>
      <w:sz w:val="20"/>
      <w:szCs w:val="20"/>
    </w:rPr>
  </w:style>
  <w:style w:type="character" w:customStyle="1" w:styleId="DokumentostruktraDiagrama">
    <w:name w:val="Dokumento struktūra Diagrama"/>
    <w:basedOn w:val="Numatytasispastraiposriftas"/>
    <w:link w:val="Dokumentostruktra"/>
    <w:uiPriority w:val="99"/>
    <w:semiHidden/>
    <w:rsid w:val="003806F8"/>
    <w:rPr>
      <w:rFonts w:ascii="Tahoma" w:eastAsia="Times New Roman" w:hAnsi="Tahoma" w:cs="Tahoma"/>
      <w:sz w:val="16"/>
      <w:szCs w:val="16"/>
      <w:lang w:val="lt-LT" w:eastAsia="lt-LT"/>
    </w:rPr>
  </w:style>
  <w:style w:type="paragraph" w:styleId="Dokumentostruktra">
    <w:name w:val="Document Map"/>
    <w:basedOn w:val="prastasis"/>
    <w:link w:val="DokumentostruktraDiagrama"/>
    <w:uiPriority w:val="99"/>
    <w:semiHidden/>
    <w:unhideWhenUsed/>
    <w:rsid w:val="003806F8"/>
    <w:pPr>
      <w:spacing w:after="0" w:line="240" w:lineRule="auto"/>
    </w:pPr>
    <w:rPr>
      <w:rFonts w:ascii="Tahoma" w:eastAsia="Times New Roman" w:hAnsi="Tahoma" w:cs="Tahoma"/>
      <w:sz w:val="16"/>
      <w:szCs w:val="16"/>
      <w:lang w:eastAsia="lt-LT"/>
    </w:rPr>
  </w:style>
  <w:style w:type="character" w:customStyle="1" w:styleId="DocumentMapChar1">
    <w:name w:val="Document Map Char1"/>
    <w:basedOn w:val="Numatytasispastraiposriftas"/>
    <w:uiPriority w:val="99"/>
    <w:semiHidden/>
    <w:rsid w:val="003806F8"/>
    <w:rPr>
      <w:rFonts w:ascii="Segoe UI" w:hAnsi="Segoe UI" w:cs="Segoe UI"/>
      <w:sz w:val="16"/>
      <w:szCs w:val="16"/>
      <w:lang w:val="lt-LT"/>
    </w:rPr>
  </w:style>
  <w:style w:type="table" w:styleId="4tinkleliolentel3parykinimas">
    <w:name w:val="Grid Table 4 Accent 3"/>
    <w:basedOn w:val="prastojilentel"/>
    <w:uiPriority w:val="49"/>
    <w:rsid w:val="003B07AC"/>
    <w:pPr>
      <w:spacing w:after="0" w:line="240" w:lineRule="auto"/>
    </w:pPr>
    <w:rPr>
      <w:rFonts w:eastAsiaTheme="minorHAnsi"/>
    </w:rPr>
    <w:tblPr>
      <w:tblStyleRowBandSize w:val="1"/>
      <w:tblStyleColBandSize w:val="1"/>
      <w:tblBorders>
        <w:top w:val="single" w:sz="4" w:space="0" w:color="D7B68B" w:themeColor="accent3" w:themeTint="99"/>
        <w:left w:val="single" w:sz="4" w:space="0" w:color="D7B68B" w:themeColor="accent3" w:themeTint="99"/>
        <w:bottom w:val="single" w:sz="4" w:space="0" w:color="D7B68B" w:themeColor="accent3" w:themeTint="99"/>
        <w:right w:val="single" w:sz="4" w:space="0" w:color="D7B68B" w:themeColor="accent3" w:themeTint="99"/>
        <w:insideH w:val="single" w:sz="4" w:space="0" w:color="D7B68B" w:themeColor="accent3" w:themeTint="99"/>
        <w:insideV w:val="single" w:sz="4" w:space="0" w:color="D7B68B" w:themeColor="accent3" w:themeTint="99"/>
      </w:tblBorders>
    </w:tblPr>
    <w:tblStylePr w:type="firstRow">
      <w:rPr>
        <w:b/>
        <w:bCs/>
        <w:color w:val="FFFFFF" w:themeColor="background1"/>
      </w:rPr>
      <w:tblPr/>
      <w:tcPr>
        <w:tcBorders>
          <w:top w:val="single" w:sz="4" w:space="0" w:color="BB8640" w:themeColor="accent3"/>
          <w:left w:val="single" w:sz="4" w:space="0" w:color="BB8640" w:themeColor="accent3"/>
          <w:bottom w:val="single" w:sz="4" w:space="0" w:color="BB8640" w:themeColor="accent3"/>
          <w:right w:val="single" w:sz="4" w:space="0" w:color="BB8640" w:themeColor="accent3"/>
          <w:insideH w:val="nil"/>
          <w:insideV w:val="nil"/>
        </w:tcBorders>
        <w:shd w:val="clear" w:color="auto" w:fill="BB8640" w:themeFill="accent3"/>
      </w:tcPr>
    </w:tblStylePr>
    <w:tblStylePr w:type="lastRow">
      <w:rPr>
        <w:b/>
        <w:bCs/>
      </w:rPr>
      <w:tblPr/>
      <w:tcPr>
        <w:tcBorders>
          <w:top w:val="double" w:sz="4" w:space="0" w:color="BB8640" w:themeColor="accent3"/>
        </w:tcBorders>
      </w:tcPr>
    </w:tblStylePr>
    <w:tblStylePr w:type="firstCol">
      <w:rPr>
        <w:b/>
        <w:bCs/>
      </w:rPr>
    </w:tblStylePr>
    <w:tblStylePr w:type="lastCol">
      <w:rPr>
        <w:b/>
        <w:bCs/>
      </w:rPr>
    </w:tblStylePr>
    <w:tblStylePr w:type="band1Vert">
      <w:tblPr/>
      <w:tcPr>
        <w:shd w:val="clear" w:color="auto" w:fill="F1E6D8" w:themeFill="accent3" w:themeFillTint="33"/>
      </w:tcPr>
    </w:tblStylePr>
    <w:tblStylePr w:type="band1Horz">
      <w:tblPr/>
      <w:tcPr>
        <w:shd w:val="clear" w:color="auto" w:fill="F1E6D8" w:themeFill="accent3" w:themeFillTint="33"/>
      </w:tcPr>
    </w:tblStylePr>
  </w:style>
  <w:style w:type="table" w:styleId="2tinkleliolentel3parykinimas">
    <w:name w:val="Grid Table 2 Accent 3"/>
    <w:basedOn w:val="prastojilentel"/>
    <w:uiPriority w:val="47"/>
    <w:rsid w:val="0011270A"/>
    <w:pPr>
      <w:spacing w:after="0" w:line="240" w:lineRule="auto"/>
    </w:pPr>
    <w:tblPr>
      <w:tblStyleRowBandSize w:val="1"/>
      <w:tblStyleColBandSize w:val="1"/>
      <w:tblBorders>
        <w:top w:val="single" w:sz="2" w:space="0" w:color="D7B68B" w:themeColor="accent3" w:themeTint="99"/>
        <w:bottom w:val="single" w:sz="2" w:space="0" w:color="D7B68B" w:themeColor="accent3" w:themeTint="99"/>
        <w:insideH w:val="single" w:sz="2" w:space="0" w:color="D7B68B" w:themeColor="accent3" w:themeTint="99"/>
        <w:insideV w:val="single" w:sz="2" w:space="0" w:color="D7B68B" w:themeColor="accent3" w:themeTint="99"/>
      </w:tblBorders>
    </w:tblPr>
    <w:tblStylePr w:type="firstRow">
      <w:rPr>
        <w:b/>
        <w:bCs/>
      </w:rPr>
      <w:tblPr/>
      <w:tcPr>
        <w:tcBorders>
          <w:top w:val="nil"/>
          <w:bottom w:val="single" w:sz="12" w:space="0" w:color="D7B68B" w:themeColor="accent3" w:themeTint="99"/>
          <w:insideH w:val="nil"/>
          <w:insideV w:val="nil"/>
        </w:tcBorders>
        <w:shd w:val="clear" w:color="auto" w:fill="FFFFFF" w:themeFill="background1"/>
      </w:tcPr>
    </w:tblStylePr>
    <w:tblStylePr w:type="lastRow">
      <w:rPr>
        <w:b/>
        <w:bCs/>
      </w:rPr>
      <w:tblPr/>
      <w:tcPr>
        <w:tcBorders>
          <w:top w:val="double" w:sz="2" w:space="0" w:color="D7B68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E6D8" w:themeFill="accent3" w:themeFillTint="33"/>
      </w:tcPr>
    </w:tblStylePr>
    <w:tblStylePr w:type="band1Horz">
      <w:tblPr/>
      <w:tcPr>
        <w:shd w:val="clear" w:color="auto" w:fill="F1E6D8" w:themeFill="accent3" w:themeFillTint="33"/>
      </w:tcPr>
    </w:tblStylePr>
  </w:style>
  <w:style w:type="paragraph" w:customStyle="1" w:styleId="Paveikslai">
    <w:name w:val="Paveikslai"/>
    <w:basedOn w:val="Antrat"/>
    <w:link w:val="PaveikslaiChar"/>
    <w:qFormat/>
    <w:rsid w:val="003D7843"/>
    <w:rPr>
      <w:b w:val="0"/>
      <w:bCs w:val="0"/>
      <w:smallCaps w:val="0"/>
    </w:rPr>
  </w:style>
  <w:style w:type="character" w:customStyle="1" w:styleId="PaveikslaiChar">
    <w:name w:val="Paveikslai Char"/>
    <w:basedOn w:val="AntratDiagrama"/>
    <w:link w:val="Paveikslai"/>
    <w:rsid w:val="003D7843"/>
    <w:rPr>
      <w:b w:val="0"/>
      <w:bCs w:val="0"/>
      <w:smallCaps w:val="0"/>
      <w:color w:val="212123" w:themeColor="text2"/>
      <w:lang w:val="lt-LT"/>
    </w:rPr>
  </w:style>
  <w:style w:type="paragraph" w:customStyle="1" w:styleId="Paveikslainaujas">
    <w:name w:val="Paveikslai naujas"/>
    <w:basedOn w:val="Paveikslai"/>
    <w:link w:val="PaveikslainaujasChar"/>
    <w:qFormat/>
    <w:rsid w:val="004859AA"/>
    <w:rPr>
      <w:bCs/>
      <w:color w:val="5E220D" w:themeColor="accent1" w:themeShade="80"/>
    </w:rPr>
  </w:style>
  <w:style w:type="character" w:customStyle="1" w:styleId="PaveikslainaujasChar">
    <w:name w:val="Paveikslai naujas Char"/>
    <w:basedOn w:val="PaveikslaiChar"/>
    <w:link w:val="Paveikslainaujas"/>
    <w:rsid w:val="004859AA"/>
    <w:rPr>
      <w:b w:val="0"/>
      <w:bCs/>
      <w:smallCaps w:val="0"/>
      <w:color w:val="5E220D" w:themeColor="accent1" w:themeShade="80"/>
      <w:lang w:val="lt-LT"/>
    </w:rPr>
  </w:style>
  <w:style w:type="paragraph" w:customStyle="1" w:styleId="Stamp">
    <w:name w:val="Stamp"/>
    <w:uiPriority w:val="99"/>
    <w:rsid w:val="00700639"/>
    <w:pPr>
      <w:framePr w:w="3686" w:wrap="notBeside" w:vAnchor="page" w:hAnchor="page" w:xAlign="right" w:y="852"/>
      <w:spacing w:after="0" w:line="276" w:lineRule="auto"/>
    </w:pPr>
    <w:rPr>
      <w:rFonts w:ascii="Calibri" w:eastAsia="Times New Roman" w:hAnsi="Calibri" w:cs="Calibri"/>
      <w:sz w:val="18"/>
      <w:szCs w:val="18"/>
      <w:lang w:val="lt-LT"/>
    </w:rPr>
  </w:style>
  <w:style w:type="table" w:styleId="1tinkleliolentelviesi6parykinimas">
    <w:name w:val="Grid Table 1 Light Accent 6"/>
    <w:basedOn w:val="prastojilentel"/>
    <w:uiPriority w:val="46"/>
    <w:rsid w:val="00B03275"/>
    <w:pPr>
      <w:spacing w:after="0" w:line="240" w:lineRule="auto"/>
    </w:pPr>
    <w:tblPr>
      <w:tblStyleRowBandSize w:val="1"/>
      <w:tblStyleColBandSize w:val="1"/>
      <w:tblBorders>
        <w:top w:val="single" w:sz="4" w:space="0" w:color="DED7CA" w:themeColor="accent6" w:themeTint="66"/>
        <w:left w:val="single" w:sz="4" w:space="0" w:color="DED7CA" w:themeColor="accent6" w:themeTint="66"/>
        <w:bottom w:val="single" w:sz="4" w:space="0" w:color="DED7CA" w:themeColor="accent6" w:themeTint="66"/>
        <w:right w:val="single" w:sz="4" w:space="0" w:color="DED7CA" w:themeColor="accent6" w:themeTint="66"/>
        <w:insideH w:val="single" w:sz="4" w:space="0" w:color="DED7CA" w:themeColor="accent6" w:themeTint="66"/>
        <w:insideV w:val="single" w:sz="4" w:space="0" w:color="DED7CA" w:themeColor="accent6" w:themeTint="66"/>
      </w:tblBorders>
    </w:tblPr>
    <w:tblStylePr w:type="firstRow">
      <w:rPr>
        <w:b/>
        <w:bCs/>
      </w:rPr>
      <w:tblPr/>
      <w:tcPr>
        <w:tcBorders>
          <w:bottom w:val="single" w:sz="12" w:space="0" w:color="CDC4AF" w:themeColor="accent6" w:themeTint="99"/>
        </w:tcBorders>
      </w:tcPr>
    </w:tblStylePr>
    <w:tblStylePr w:type="lastRow">
      <w:rPr>
        <w:b/>
        <w:bCs/>
      </w:rPr>
      <w:tblPr/>
      <w:tcPr>
        <w:tcBorders>
          <w:top w:val="double" w:sz="2" w:space="0" w:color="CDC4AF" w:themeColor="accent6" w:themeTint="99"/>
        </w:tcBorders>
      </w:tcPr>
    </w:tblStylePr>
    <w:tblStylePr w:type="firstCol">
      <w:rPr>
        <w:b/>
        <w:bCs/>
      </w:rPr>
    </w:tblStylePr>
    <w:tblStylePr w:type="lastCol">
      <w:rPr>
        <w:b/>
        <w:bCs/>
      </w:rPr>
    </w:tblStylePr>
  </w:style>
  <w:style w:type="table" w:styleId="1tinkleliolentelviesi2parykinimas">
    <w:name w:val="Grid Table 1 Light Accent 2"/>
    <w:basedOn w:val="prastojilentel"/>
    <w:uiPriority w:val="46"/>
    <w:rsid w:val="00843085"/>
    <w:pPr>
      <w:spacing w:after="0" w:line="240" w:lineRule="auto"/>
    </w:pPr>
    <w:tblPr>
      <w:tblStyleRowBandSize w:val="1"/>
      <w:tblStyleColBandSize w:val="1"/>
      <w:tblBorders>
        <w:top w:val="single" w:sz="4" w:space="0" w:color="EDE3C2" w:themeColor="accent2" w:themeTint="66"/>
        <w:left w:val="single" w:sz="4" w:space="0" w:color="EDE3C2" w:themeColor="accent2" w:themeTint="66"/>
        <w:bottom w:val="single" w:sz="4" w:space="0" w:color="EDE3C2" w:themeColor="accent2" w:themeTint="66"/>
        <w:right w:val="single" w:sz="4" w:space="0" w:color="EDE3C2" w:themeColor="accent2" w:themeTint="66"/>
        <w:insideH w:val="single" w:sz="4" w:space="0" w:color="EDE3C2" w:themeColor="accent2" w:themeTint="66"/>
        <w:insideV w:val="single" w:sz="4" w:space="0" w:color="EDE3C2" w:themeColor="accent2" w:themeTint="66"/>
      </w:tblBorders>
    </w:tblPr>
    <w:tblStylePr w:type="firstRow">
      <w:rPr>
        <w:b/>
        <w:bCs/>
      </w:rPr>
      <w:tblPr/>
      <w:tcPr>
        <w:tcBorders>
          <w:bottom w:val="single" w:sz="12" w:space="0" w:color="E4D5A4" w:themeColor="accent2" w:themeTint="99"/>
        </w:tcBorders>
      </w:tcPr>
    </w:tblStylePr>
    <w:tblStylePr w:type="lastRow">
      <w:rPr>
        <w:b/>
        <w:bCs/>
      </w:rPr>
      <w:tblPr/>
      <w:tcPr>
        <w:tcBorders>
          <w:top w:val="double" w:sz="2" w:space="0" w:color="E4D5A4"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806">
      <w:bodyDiv w:val="1"/>
      <w:marLeft w:val="0"/>
      <w:marRight w:val="0"/>
      <w:marTop w:val="0"/>
      <w:marBottom w:val="0"/>
      <w:divBdr>
        <w:top w:val="none" w:sz="0" w:space="0" w:color="auto"/>
        <w:left w:val="none" w:sz="0" w:space="0" w:color="auto"/>
        <w:bottom w:val="none" w:sz="0" w:space="0" w:color="auto"/>
        <w:right w:val="none" w:sz="0" w:space="0" w:color="auto"/>
      </w:divBdr>
    </w:div>
    <w:div w:id="26687788">
      <w:bodyDiv w:val="1"/>
      <w:marLeft w:val="0"/>
      <w:marRight w:val="0"/>
      <w:marTop w:val="0"/>
      <w:marBottom w:val="0"/>
      <w:divBdr>
        <w:top w:val="none" w:sz="0" w:space="0" w:color="auto"/>
        <w:left w:val="none" w:sz="0" w:space="0" w:color="auto"/>
        <w:bottom w:val="none" w:sz="0" w:space="0" w:color="auto"/>
        <w:right w:val="none" w:sz="0" w:space="0" w:color="auto"/>
      </w:divBdr>
    </w:div>
    <w:div w:id="28802931">
      <w:bodyDiv w:val="1"/>
      <w:marLeft w:val="0"/>
      <w:marRight w:val="0"/>
      <w:marTop w:val="0"/>
      <w:marBottom w:val="0"/>
      <w:divBdr>
        <w:top w:val="none" w:sz="0" w:space="0" w:color="auto"/>
        <w:left w:val="none" w:sz="0" w:space="0" w:color="auto"/>
        <w:bottom w:val="none" w:sz="0" w:space="0" w:color="auto"/>
        <w:right w:val="none" w:sz="0" w:space="0" w:color="auto"/>
      </w:divBdr>
    </w:div>
    <w:div w:id="32508150">
      <w:bodyDiv w:val="1"/>
      <w:marLeft w:val="0"/>
      <w:marRight w:val="0"/>
      <w:marTop w:val="0"/>
      <w:marBottom w:val="0"/>
      <w:divBdr>
        <w:top w:val="none" w:sz="0" w:space="0" w:color="auto"/>
        <w:left w:val="none" w:sz="0" w:space="0" w:color="auto"/>
        <w:bottom w:val="none" w:sz="0" w:space="0" w:color="auto"/>
        <w:right w:val="none" w:sz="0" w:space="0" w:color="auto"/>
      </w:divBdr>
    </w:div>
    <w:div w:id="125205013">
      <w:bodyDiv w:val="1"/>
      <w:marLeft w:val="0"/>
      <w:marRight w:val="0"/>
      <w:marTop w:val="0"/>
      <w:marBottom w:val="0"/>
      <w:divBdr>
        <w:top w:val="none" w:sz="0" w:space="0" w:color="auto"/>
        <w:left w:val="none" w:sz="0" w:space="0" w:color="auto"/>
        <w:bottom w:val="none" w:sz="0" w:space="0" w:color="auto"/>
        <w:right w:val="none" w:sz="0" w:space="0" w:color="auto"/>
      </w:divBdr>
    </w:div>
    <w:div w:id="153254703">
      <w:bodyDiv w:val="1"/>
      <w:marLeft w:val="0"/>
      <w:marRight w:val="0"/>
      <w:marTop w:val="0"/>
      <w:marBottom w:val="0"/>
      <w:divBdr>
        <w:top w:val="none" w:sz="0" w:space="0" w:color="auto"/>
        <w:left w:val="none" w:sz="0" w:space="0" w:color="auto"/>
        <w:bottom w:val="none" w:sz="0" w:space="0" w:color="auto"/>
        <w:right w:val="none" w:sz="0" w:space="0" w:color="auto"/>
      </w:divBdr>
    </w:div>
    <w:div w:id="209919580">
      <w:bodyDiv w:val="1"/>
      <w:marLeft w:val="0"/>
      <w:marRight w:val="0"/>
      <w:marTop w:val="0"/>
      <w:marBottom w:val="0"/>
      <w:divBdr>
        <w:top w:val="none" w:sz="0" w:space="0" w:color="auto"/>
        <w:left w:val="none" w:sz="0" w:space="0" w:color="auto"/>
        <w:bottom w:val="none" w:sz="0" w:space="0" w:color="auto"/>
        <w:right w:val="none" w:sz="0" w:space="0" w:color="auto"/>
      </w:divBdr>
    </w:div>
    <w:div w:id="212159753">
      <w:bodyDiv w:val="1"/>
      <w:marLeft w:val="0"/>
      <w:marRight w:val="0"/>
      <w:marTop w:val="0"/>
      <w:marBottom w:val="0"/>
      <w:divBdr>
        <w:top w:val="none" w:sz="0" w:space="0" w:color="auto"/>
        <w:left w:val="none" w:sz="0" w:space="0" w:color="auto"/>
        <w:bottom w:val="none" w:sz="0" w:space="0" w:color="auto"/>
        <w:right w:val="none" w:sz="0" w:space="0" w:color="auto"/>
      </w:divBdr>
    </w:div>
    <w:div w:id="274602056">
      <w:bodyDiv w:val="1"/>
      <w:marLeft w:val="0"/>
      <w:marRight w:val="0"/>
      <w:marTop w:val="0"/>
      <w:marBottom w:val="0"/>
      <w:divBdr>
        <w:top w:val="none" w:sz="0" w:space="0" w:color="auto"/>
        <w:left w:val="none" w:sz="0" w:space="0" w:color="auto"/>
        <w:bottom w:val="none" w:sz="0" w:space="0" w:color="auto"/>
        <w:right w:val="none" w:sz="0" w:space="0" w:color="auto"/>
      </w:divBdr>
    </w:div>
    <w:div w:id="288433435">
      <w:bodyDiv w:val="1"/>
      <w:marLeft w:val="0"/>
      <w:marRight w:val="0"/>
      <w:marTop w:val="0"/>
      <w:marBottom w:val="0"/>
      <w:divBdr>
        <w:top w:val="none" w:sz="0" w:space="0" w:color="auto"/>
        <w:left w:val="none" w:sz="0" w:space="0" w:color="auto"/>
        <w:bottom w:val="none" w:sz="0" w:space="0" w:color="auto"/>
        <w:right w:val="none" w:sz="0" w:space="0" w:color="auto"/>
      </w:divBdr>
    </w:div>
    <w:div w:id="295141095">
      <w:bodyDiv w:val="1"/>
      <w:marLeft w:val="0"/>
      <w:marRight w:val="0"/>
      <w:marTop w:val="0"/>
      <w:marBottom w:val="0"/>
      <w:divBdr>
        <w:top w:val="none" w:sz="0" w:space="0" w:color="auto"/>
        <w:left w:val="none" w:sz="0" w:space="0" w:color="auto"/>
        <w:bottom w:val="none" w:sz="0" w:space="0" w:color="auto"/>
        <w:right w:val="none" w:sz="0" w:space="0" w:color="auto"/>
      </w:divBdr>
    </w:div>
    <w:div w:id="368145003">
      <w:bodyDiv w:val="1"/>
      <w:marLeft w:val="0"/>
      <w:marRight w:val="0"/>
      <w:marTop w:val="0"/>
      <w:marBottom w:val="0"/>
      <w:divBdr>
        <w:top w:val="none" w:sz="0" w:space="0" w:color="auto"/>
        <w:left w:val="none" w:sz="0" w:space="0" w:color="auto"/>
        <w:bottom w:val="none" w:sz="0" w:space="0" w:color="auto"/>
        <w:right w:val="none" w:sz="0" w:space="0" w:color="auto"/>
      </w:divBdr>
    </w:div>
    <w:div w:id="386688282">
      <w:bodyDiv w:val="1"/>
      <w:marLeft w:val="0"/>
      <w:marRight w:val="0"/>
      <w:marTop w:val="0"/>
      <w:marBottom w:val="0"/>
      <w:divBdr>
        <w:top w:val="none" w:sz="0" w:space="0" w:color="auto"/>
        <w:left w:val="none" w:sz="0" w:space="0" w:color="auto"/>
        <w:bottom w:val="none" w:sz="0" w:space="0" w:color="auto"/>
        <w:right w:val="none" w:sz="0" w:space="0" w:color="auto"/>
      </w:divBdr>
    </w:div>
    <w:div w:id="407650451">
      <w:bodyDiv w:val="1"/>
      <w:marLeft w:val="0"/>
      <w:marRight w:val="0"/>
      <w:marTop w:val="0"/>
      <w:marBottom w:val="0"/>
      <w:divBdr>
        <w:top w:val="none" w:sz="0" w:space="0" w:color="auto"/>
        <w:left w:val="none" w:sz="0" w:space="0" w:color="auto"/>
        <w:bottom w:val="none" w:sz="0" w:space="0" w:color="auto"/>
        <w:right w:val="none" w:sz="0" w:space="0" w:color="auto"/>
      </w:divBdr>
    </w:div>
    <w:div w:id="429202586">
      <w:bodyDiv w:val="1"/>
      <w:marLeft w:val="0"/>
      <w:marRight w:val="0"/>
      <w:marTop w:val="0"/>
      <w:marBottom w:val="0"/>
      <w:divBdr>
        <w:top w:val="none" w:sz="0" w:space="0" w:color="auto"/>
        <w:left w:val="none" w:sz="0" w:space="0" w:color="auto"/>
        <w:bottom w:val="none" w:sz="0" w:space="0" w:color="auto"/>
        <w:right w:val="none" w:sz="0" w:space="0" w:color="auto"/>
      </w:divBdr>
    </w:div>
    <w:div w:id="456409687">
      <w:bodyDiv w:val="1"/>
      <w:marLeft w:val="0"/>
      <w:marRight w:val="0"/>
      <w:marTop w:val="0"/>
      <w:marBottom w:val="0"/>
      <w:divBdr>
        <w:top w:val="none" w:sz="0" w:space="0" w:color="auto"/>
        <w:left w:val="none" w:sz="0" w:space="0" w:color="auto"/>
        <w:bottom w:val="none" w:sz="0" w:space="0" w:color="auto"/>
        <w:right w:val="none" w:sz="0" w:space="0" w:color="auto"/>
      </w:divBdr>
    </w:div>
    <w:div w:id="460074540">
      <w:bodyDiv w:val="1"/>
      <w:marLeft w:val="0"/>
      <w:marRight w:val="0"/>
      <w:marTop w:val="0"/>
      <w:marBottom w:val="0"/>
      <w:divBdr>
        <w:top w:val="none" w:sz="0" w:space="0" w:color="auto"/>
        <w:left w:val="none" w:sz="0" w:space="0" w:color="auto"/>
        <w:bottom w:val="none" w:sz="0" w:space="0" w:color="auto"/>
        <w:right w:val="none" w:sz="0" w:space="0" w:color="auto"/>
      </w:divBdr>
    </w:div>
    <w:div w:id="486089831">
      <w:bodyDiv w:val="1"/>
      <w:marLeft w:val="0"/>
      <w:marRight w:val="0"/>
      <w:marTop w:val="0"/>
      <w:marBottom w:val="0"/>
      <w:divBdr>
        <w:top w:val="none" w:sz="0" w:space="0" w:color="auto"/>
        <w:left w:val="none" w:sz="0" w:space="0" w:color="auto"/>
        <w:bottom w:val="none" w:sz="0" w:space="0" w:color="auto"/>
        <w:right w:val="none" w:sz="0" w:space="0" w:color="auto"/>
      </w:divBdr>
    </w:div>
    <w:div w:id="499201033">
      <w:bodyDiv w:val="1"/>
      <w:marLeft w:val="0"/>
      <w:marRight w:val="0"/>
      <w:marTop w:val="0"/>
      <w:marBottom w:val="0"/>
      <w:divBdr>
        <w:top w:val="none" w:sz="0" w:space="0" w:color="auto"/>
        <w:left w:val="none" w:sz="0" w:space="0" w:color="auto"/>
        <w:bottom w:val="none" w:sz="0" w:space="0" w:color="auto"/>
        <w:right w:val="none" w:sz="0" w:space="0" w:color="auto"/>
      </w:divBdr>
    </w:div>
    <w:div w:id="532814710">
      <w:bodyDiv w:val="1"/>
      <w:marLeft w:val="0"/>
      <w:marRight w:val="0"/>
      <w:marTop w:val="0"/>
      <w:marBottom w:val="0"/>
      <w:divBdr>
        <w:top w:val="none" w:sz="0" w:space="0" w:color="auto"/>
        <w:left w:val="none" w:sz="0" w:space="0" w:color="auto"/>
        <w:bottom w:val="none" w:sz="0" w:space="0" w:color="auto"/>
        <w:right w:val="none" w:sz="0" w:space="0" w:color="auto"/>
      </w:divBdr>
    </w:div>
    <w:div w:id="563638410">
      <w:bodyDiv w:val="1"/>
      <w:marLeft w:val="0"/>
      <w:marRight w:val="0"/>
      <w:marTop w:val="0"/>
      <w:marBottom w:val="0"/>
      <w:divBdr>
        <w:top w:val="none" w:sz="0" w:space="0" w:color="auto"/>
        <w:left w:val="none" w:sz="0" w:space="0" w:color="auto"/>
        <w:bottom w:val="none" w:sz="0" w:space="0" w:color="auto"/>
        <w:right w:val="none" w:sz="0" w:space="0" w:color="auto"/>
      </w:divBdr>
    </w:div>
    <w:div w:id="634794189">
      <w:bodyDiv w:val="1"/>
      <w:marLeft w:val="0"/>
      <w:marRight w:val="0"/>
      <w:marTop w:val="0"/>
      <w:marBottom w:val="0"/>
      <w:divBdr>
        <w:top w:val="none" w:sz="0" w:space="0" w:color="auto"/>
        <w:left w:val="none" w:sz="0" w:space="0" w:color="auto"/>
        <w:bottom w:val="none" w:sz="0" w:space="0" w:color="auto"/>
        <w:right w:val="none" w:sz="0" w:space="0" w:color="auto"/>
      </w:divBdr>
    </w:div>
    <w:div w:id="655109402">
      <w:bodyDiv w:val="1"/>
      <w:marLeft w:val="0"/>
      <w:marRight w:val="0"/>
      <w:marTop w:val="0"/>
      <w:marBottom w:val="0"/>
      <w:divBdr>
        <w:top w:val="none" w:sz="0" w:space="0" w:color="auto"/>
        <w:left w:val="none" w:sz="0" w:space="0" w:color="auto"/>
        <w:bottom w:val="none" w:sz="0" w:space="0" w:color="auto"/>
        <w:right w:val="none" w:sz="0" w:space="0" w:color="auto"/>
      </w:divBdr>
    </w:div>
    <w:div w:id="668488836">
      <w:bodyDiv w:val="1"/>
      <w:marLeft w:val="0"/>
      <w:marRight w:val="0"/>
      <w:marTop w:val="0"/>
      <w:marBottom w:val="0"/>
      <w:divBdr>
        <w:top w:val="none" w:sz="0" w:space="0" w:color="auto"/>
        <w:left w:val="none" w:sz="0" w:space="0" w:color="auto"/>
        <w:bottom w:val="none" w:sz="0" w:space="0" w:color="auto"/>
        <w:right w:val="none" w:sz="0" w:space="0" w:color="auto"/>
      </w:divBdr>
    </w:div>
    <w:div w:id="674650998">
      <w:bodyDiv w:val="1"/>
      <w:marLeft w:val="0"/>
      <w:marRight w:val="0"/>
      <w:marTop w:val="0"/>
      <w:marBottom w:val="0"/>
      <w:divBdr>
        <w:top w:val="none" w:sz="0" w:space="0" w:color="auto"/>
        <w:left w:val="none" w:sz="0" w:space="0" w:color="auto"/>
        <w:bottom w:val="none" w:sz="0" w:space="0" w:color="auto"/>
        <w:right w:val="none" w:sz="0" w:space="0" w:color="auto"/>
      </w:divBdr>
    </w:div>
    <w:div w:id="677775993">
      <w:bodyDiv w:val="1"/>
      <w:marLeft w:val="0"/>
      <w:marRight w:val="0"/>
      <w:marTop w:val="0"/>
      <w:marBottom w:val="0"/>
      <w:divBdr>
        <w:top w:val="none" w:sz="0" w:space="0" w:color="auto"/>
        <w:left w:val="none" w:sz="0" w:space="0" w:color="auto"/>
        <w:bottom w:val="none" w:sz="0" w:space="0" w:color="auto"/>
        <w:right w:val="none" w:sz="0" w:space="0" w:color="auto"/>
      </w:divBdr>
    </w:div>
    <w:div w:id="696854343">
      <w:bodyDiv w:val="1"/>
      <w:marLeft w:val="0"/>
      <w:marRight w:val="0"/>
      <w:marTop w:val="0"/>
      <w:marBottom w:val="0"/>
      <w:divBdr>
        <w:top w:val="none" w:sz="0" w:space="0" w:color="auto"/>
        <w:left w:val="none" w:sz="0" w:space="0" w:color="auto"/>
        <w:bottom w:val="none" w:sz="0" w:space="0" w:color="auto"/>
        <w:right w:val="none" w:sz="0" w:space="0" w:color="auto"/>
      </w:divBdr>
    </w:div>
    <w:div w:id="729694031">
      <w:bodyDiv w:val="1"/>
      <w:marLeft w:val="0"/>
      <w:marRight w:val="0"/>
      <w:marTop w:val="0"/>
      <w:marBottom w:val="0"/>
      <w:divBdr>
        <w:top w:val="none" w:sz="0" w:space="0" w:color="auto"/>
        <w:left w:val="none" w:sz="0" w:space="0" w:color="auto"/>
        <w:bottom w:val="none" w:sz="0" w:space="0" w:color="auto"/>
        <w:right w:val="none" w:sz="0" w:space="0" w:color="auto"/>
      </w:divBdr>
    </w:div>
    <w:div w:id="742412756">
      <w:bodyDiv w:val="1"/>
      <w:marLeft w:val="0"/>
      <w:marRight w:val="0"/>
      <w:marTop w:val="0"/>
      <w:marBottom w:val="0"/>
      <w:divBdr>
        <w:top w:val="none" w:sz="0" w:space="0" w:color="auto"/>
        <w:left w:val="none" w:sz="0" w:space="0" w:color="auto"/>
        <w:bottom w:val="none" w:sz="0" w:space="0" w:color="auto"/>
        <w:right w:val="none" w:sz="0" w:space="0" w:color="auto"/>
      </w:divBdr>
    </w:div>
    <w:div w:id="750932863">
      <w:bodyDiv w:val="1"/>
      <w:marLeft w:val="0"/>
      <w:marRight w:val="0"/>
      <w:marTop w:val="0"/>
      <w:marBottom w:val="0"/>
      <w:divBdr>
        <w:top w:val="none" w:sz="0" w:space="0" w:color="auto"/>
        <w:left w:val="none" w:sz="0" w:space="0" w:color="auto"/>
        <w:bottom w:val="none" w:sz="0" w:space="0" w:color="auto"/>
        <w:right w:val="none" w:sz="0" w:space="0" w:color="auto"/>
      </w:divBdr>
    </w:div>
    <w:div w:id="768818937">
      <w:bodyDiv w:val="1"/>
      <w:marLeft w:val="0"/>
      <w:marRight w:val="0"/>
      <w:marTop w:val="0"/>
      <w:marBottom w:val="0"/>
      <w:divBdr>
        <w:top w:val="none" w:sz="0" w:space="0" w:color="auto"/>
        <w:left w:val="none" w:sz="0" w:space="0" w:color="auto"/>
        <w:bottom w:val="none" w:sz="0" w:space="0" w:color="auto"/>
        <w:right w:val="none" w:sz="0" w:space="0" w:color="auto"/>
      </w:divBdr>
    </w:div>
    <w:div w:id="797114707">
      <w:bodyDiv w:val="1"/>
      <w:marLeft w:val="0"/>
      <w:marRight w:val="0"/>
      <w:marTop w:val="0"/>
      <w:marBottom w:val="0"/>
      <w:divBdr>
        <w:top w:val="none" w:sz="0" w:space="0" w:color="auto"/>
        <w:left w:val="none" w:sz="0" w:space="0" w:color="auto"/>
        <w:bottom w:val="none" w:sz="0" w:space="0" w:color="auto"/>
        <w:right w:val="none" w:sz="0" w:space="0" w:color="auto"/>
      </w:divBdr>
    </w:div>
    <w:div w:id="811823450">
      <w:bodyDiv w:val="1"/>
      <w:marLeft w:val="0"/>
      <w:marRight w:val="0"/>
      <w:marTop w:val="0"/>
      <w:marBottom w:val="0"/>
      <w:divBdr>
        <w:top w:val="none" w:sz="0" w:space="0" w:color="auto"/>
        <w:left w:val="none" w:sz="0" w:space="0" w:color="auto"/>
        <w:bottom w:val="none" w:sz="0" w:space="0" w:color="auto"/>
        <w:right w:val="none" w:sz="0" w:space="0" w:color="auto"/>
      </w:divBdr>
    </w:div>
    <w:div w:id="892035383">
      <w:bodyDiv w:val="1"/>
      <w:marLeft w:val="0"/>
      <w:marRight w:val="0"/>
      <w:marTop w:val="0"/>
      <w:marBottom w:val="0"/>
      <w:divBdr>
        <w:top w:val="none" w:sz="0" w:space="0" w:color="auto"/>
        <w:left w:val="none" w:sz="0" w:space="0" w:color="auto"/>
        <w:bottom w:val="none" w:sz="0" w:space="0" w:color="auto"/>
        <w:right w:val="none" w:sz="0" w:space="0" w:color="auto"/>
      </w:divBdr>
    </w:div>
    <w:div w:id="913973378">
      <w:bodyDiv w:val="1"/>
      <w:marLeft w:val="0"/>
      <w:marRight w:val="0"/>
      <w:marTop w:val="0"/>
      <w:marBottom w:val="0"/>
      <w:divBdr>
        <w:top w:val="none" w:sz="0" w:space="0" w:color="auto"/>
        <w:left w:val="none" w:sz="0" w:space="0" w:color="auto"/>
        <w:bottom w:val="none" w:sz="0" w:space="0" w:color="auto"/>
        <w:right w:val="none" w:sz="0" w:space="0" w:color="auto"/>
      </w:divBdr>
    </w:div>
    <w:div w:id="976644430">
      <w:bodyDiv w:val="1"/>
      <w:marLeft w:val="0"/>
      <w:marRight w:val="0"/>
      <w:marTop w:val="0"/>
      <w:marBottom w:val="0"/>
      <w:divBdr>
        <w:top w:val="none" w:sz="0" w:space="0" w:color="auto"/>
        <w:left w:val="none" w:sz="0" w:space="0" w:color="auto"/>
        <w:bottom w:val="none" w:sz="0" w:space="0" w:color="auto"/>
        <w:right w:val="none" w:sz="0" w:space="0" w:color="auto"/>
      </w:divBdr>
    </w:div>
    <w:div w:id="1010522052">
      <w:bodyDiv w:val="1"/>
      <w:marLeft w:val="0"/>
      <w:marRight w:val="0"/>
      <w:marTop w:val="0"/>
      <w:marBottom w:val="0"/>
      <w:divBdr>
        <w:top w:val="none" w:sz="0" w:space="0" w:color="auto"/>
        <w:left w:val="none" w:sz="0" w:space="0" w:color="auto"/>
        <w:bottom w:val="none" w:sz="0" w:space="0" w:color="auto"/>
        <w:right w:val="none" w:sz="0" w:space="0" w:color="auto"/>
      </w:divBdr>
    </w:div>
    <w:div w:id="1032540425">
      <w:bodyDiv w:val="1"/>
      <w:marLeft w:val="0"/>
      <w:marRight w:val="0"/>
      <w:marTop w:val="0"/>
      <w:marBottom w:val="0"/>
      <w:divBdr>
        <w:top w:val="none" w:sz="0" w:space="0" w:color="auto"/>
        <w:left w:val="none" w:sz="0" w:space="0" w:color="auto"/>
        <w:bottom w:val="none" w:sz="0" w:space="0" w:color="auto"/>
        <w:right w:val="none" w:sz="0" w:space="0" w:color="auto"/>
      </w:divBdr>
    </w:div>
    <w:div w:id="1038235939">
      <w:bodyDiv w:val="1"/>
      <w:marLeft w:val="0"/>
      <w:marRight w:val="0"/>
      <w:marTop w:val="0"/>
      <w:marBottom w:val="0"/>
      <w:divBdr>
        <w:top w:val="none" w:sz="0" w:space="0" w:color="auto"/>
        <w:left w:val="none" w:sz="0" w:space="0" w:color="auto"/>
        <w:bottom w:val="none" w:sz="0" w:space="0" w:color="auto"/>
        <w:right w:val="none" w:sz="0" w:space="0" w:color="auto"/>
      </w:divBdr>
    </w:div>
    <w:div w:id="1066687957">
      <w:bodyDiv w:val="1"/>
      <w:marLeft w:val="0"/>
      <w:marRight w:val="0"/>
      <w:marTop w:val="0"/>
      <w:marBottom w:val="0"/>
      <w:divBdr>
        <w:top w:val="none" w:sz="0" w:space="0" w:color="auto"/>
        <w:left w:val="none" w:sz="0" w:space="0" w:color="auto"/>
        <w:bottom w:val="none" w:sz="0" w:space="0" w:color="auto"/>
        <w:right w:val="none" w:sz="0" w:space="0" w:color="auto"/>
      </w:divBdr>
    </w:div>
    <w:div w:id="1084229955">
      <w:bodyDiv w:val="1"/>
      <w:marLeft w:val="0"/>
      <w:marRight w:val="0"/>
      <w:marTop w:val="0"/>
      <w:marBottom w:val="0"/>
      <w:divBdr>
        <w:top w:val="none" w:sz="0" w:space="0" w:color="auto"/>
        <w:left w:val="none" w:sz="0" w:space="0" w:color="auto"/>
        <w:bottom w:val="none" w:sz="0" w:space="0" w:color="auto"/>
        <w:right w:val="none" w:sz="0" w:space="0" w:color="auto"/>
      </w:divBdr>
    </w:div>
    <w:div w:id="1101335105">
      <w:bodyDiv w:val="1"/>
      <w:marLeft w:val="0"/>
      <w:marRight w:val="0"/>
      <w:marTop w:val="0"/>
      <w:marBottom w:val="0"/>
      <w:divBdr>
        <w:top w:val="none" w:sz="0" w:space="0" w:color="auto"/>
        <w:left w:val="none" w:sz="0" w:space="0" w:color="auto"/>
        <w:bottom w:val="none" w:sz="0" w:space="0" w:color="auto"/>
        <w:right w:val="none" w:sz="0" w:space="0" w:color="auto"/>
      </w:divBdr>
    </w:div>
    <w:div w:id="1108890659">
      <w:bodyDiv w:val="1"/>
      <w:marLeft w:val="0"/>
      <w:marRight w:val="0"/>
      <w:marTop w:val="0"/>
      <w:marBottom w:val="0"/>
      <w:divBdr>
        <w:top w:val="none" w:sz="0" w:space="0" w:color="auto"/>
        <w:left w:val="none" w:sz="0" w:space="0" w:color="auto"/>
        <w:bottom w:val="none" w:sz="0" w:space="0" w:color="auto"/>
        <w:right w:val="none" w:sz="0" w:space="0" w:color="auto"/>
      </w:divBdr>
    </w:div>
    <w:div w:id="1143544693">
      <w:bodyDiv w:val="1"/>
      <w:marLeft w:val="0"/>
      <w:marRight w:val="0"/>
      <w:marTop w:val="0"/>
      <w:marBottom w:val="0"/>
      <w:divBdr>
        <w:top w:val="none" w:sz="0" w:space="0" w:color="auto"/>
        <w:left w:val="none" w:sz="0" w:space="0" w:color="auto"/>
        <w:bottom w:val="none" w:sz="0" w:space="0" w:color="auto"/>
        <w:right w:val="none" w:sz="0" w:space="0" w:color="auto"/>
      </w:divBdr>
    </w:div>
    <w:div w:id="1152259956">
      <w:bodyDiv w:val="1"/>
      <w:marLeft w:val="0"/>
      <w:marRight w:val="0"/>
      <w:marTop w:val="0"/>
      <w:marBottom w:val="0"/>
      <w:divBdr>
        <w:top w:val="none" w:sz="0" w:space="0" w:color="auto"/>
        <w:left w:val="none" w:sz="0" w:space="0" w:color="auto"/>
        <w:bottom w:val="none" w:sz="0" w:space="0" w:color="auto"/>
        <w:right w:val="none" w:sz="0" w:space="0" w:color="auto"/>
      </w:divBdr>
    </w:div>
    <w:div w:id="1152478190">
      <w:bodyDiv w:val="1"/>
      <w:marLeft w:val="0"/>
      <w:marRight w:val="0"/>
      <w:marTop w:val="0"/>
      <w:marBottom w:val="0"/>
      <w:divBdr>
        <w:top w:val="none" w:sz="0" w:space="0" w:color="auto"/>
        <w:left w:val="none" w:sz="0" w:space="0" w:color="auto"/>
        <w:bottom w:val="none" w:sz="0" w:space="0" w:color="auto"/>
        <w:right w:val="none" w:sz="0" w:space="0" w:color="auto"/>
      </w:divBdr>
    </w:div>
    <w:div w:id="1153720297">
      <w:bodyDiv w:val="1"/>
      <w:marLeft w:val="0"/>
      <w:marRight w:val="0"/>
      <w:marTop w:val="0"/>
      <w:marBottom w:val="0"/>
      <w:divBdr>
        <w:top w:val="none" w:sz="0" w:space="0" w:color="auto"/>
        <w:left w:val="none" w:sz="0" w:space="0" w:color="auto"/>
        <w:bottom w:val="none" w:sz="0" w:space="0" w:color="auto"/>
        <w:right w:val="none" w:sz="0" w:space="0" w:color="auto"/>
      </w:divBdr>
    </w:div>
    <w:div w:id="1165583268">
      <w:bodyDiv w:val="1"/>
      <w:marLeft w:val="0"/>
      <w:marRight w:val="0"/>
      <w:marTop w:val="0"/>
      <w:marBottom w:val="0"/>
      <w:divBdr>
        <w:top w:val="none" w:sz="0" w:space="0" w:color="auto"/>
        <w:left w:val="none" w:sz="0" w:space="0" w:color="auto"/>
        <w:bottom w:val="none" w:sz="0" w:space="0" w:color="auto"/>
        <w:right w:val="none" w:sz="0" w:space="0" w:color="auto"/>
      </w:divBdr>
    </w:div>
    <w:div w:id="1206066072">
      <w:bodyDiv w:val="1"/>
      <w:marLeft w:val="0"/>
      <w:marRight w:val="0"/>
      <w:marTop w:val="0"/>
      <w:marBottom w:val="0"/>
      <w:divBdr>
        <w:top w:val="none" w:sz="0" w:space="0" w:color="auto"/>
        <w:left w:val="none" w:sz="0" w:space="0" w:color="auto"/>
        <w:bottom w:val="none" w:sz="0" w:space="0" w:color="auto"/>
        <w:right w:val="none" w:sz="0" w:space="0" w:color="auto"/>
      </w:divBdr>
    </w:div>
    <w:div w:id="1210343143">
      <w:bodyDiv w:val="1"/>
      <w:marLeft w:val="0"/>
      <w:marRight w:val="0"/>
      <w:marTop w:val="0"/>
      <w:marBottom w:val="0"/>
      <w:divBdr>
        <w:top w:val="none" w:sz="0" w:space="0" w:color="auto"/>
        <w:left w:val="none" w:sz="0" w:space="0" w:color="auto"/>
        <w:bottom w:val="none" w:sz="0" w:space="0" w:color="auto"/>
        <w:right w:val="none" w:sz="0" w:space="0" w:color="auto"/>
      </w:divBdr>
    </w:div>
    <w:div w:id="1231580822">
      <w:bodyDiv w:val="1"/>
      <w:marLeft w:val="0"/>
      <w:marRight w:val="0"/>
      <w:marTop w:val="0"/>
      <w:marBottom w:val="0"/>
      <w:divBdr>
        <w:top w:val="none" w:sz="0" w:space="0" w:color="auto"/>
        <w:left w:val="none" w:sz="0" w:space="0" w:color="auto"/>
        <w:bottom w:val="none" w:sz="0" w:space="0" w:color="auto"/>
        <w:right w:val="none" w:sz="0" w:space="0" w:color="auto"/>
      </w:divBdr>
    </w:div>
    <w:div w:id="1237592283">
      <w:bodyDiv w:val="1"/>
      <w:marLeft w:val="0"/>
      <w:marRight w:val="0"/>
      <w:marTop w:val="0"/>
      <w:marBottom w:val="0"/>
      <w:divBdr>
        <w:top w:val="none" w:sz="0" w:space="0" w:color="auto"/>
        <w:left w:val="none" w:sz="0" w:space="0" w:color="auto"/>
        <w:bottom w:val="none" w:sz="0" w:space="0" w:color="auto"/>
        <w:right w:val="none" w:sz="0" w:space="0" w:color="auto"/>
      </w:divBdr>
    </w:div>
    <w:div w:id="1239361171">
      <w:bodyDiv w:val="1"/>
      <w:marLeft w:val="0"/>
      <w:marRight w:val="0"/>
      <w:marTop w:val="0"/>
      <w:marBottom w:val="0"/>
      <w:divBdr>
        <w:top w:val="none" w:sz="0" w:space="0" w:color="auto"/>
        <w:left w:val="none" w:sz="0" w:space="0" w:color="auto"/>
        <w:bottom w:val="none" w:sz="0" w:space="0" w:color="auto"/>
        <w:right w:val="none" w:sz="0" w:space="0" w:color="auto"/>
      </w:divBdr>
    </w:div>
    <w:div w:id="1325859606">
      <w:bodyDiv w:val="1"/>
      <w:marLeft w:val="0"/>
      <w:marRight w:val="0"/>
      <w:marTop w:val="0"/>
      <w:marBottom w:val="0"/>
      <w:divBdr>
        <w:top w:val="none" w:sz="0" w:space="0" w:color="auto"/>
        <w:left w:val="none" w:sz="0" w:space="0" w:color="auto"/>
        <w:bottom w:val="none" w:sz="0" w:space="0" w:color="auto"/>
        <w:right w:val="none" w:sz="0" w:space="0" w:color="auto"/>
      </w:divBdr>
    </w:div>
    <w:div w:id="1363281414">
      <w:bodyDiv w:val="1"/>
      <w:marLeft w:val="0"/>
      <w:marRight w:val="0"/>
      <w:marTop w:val="0"/>
      <w:marBottom w:val="0"/>
      <w:divBdr>
        <w:top w:val="none" w:sz="0" w:space="0" w:color="auto"/>
        <w:left w:val="none" w:sz="0" w:space="0" w:color="auto"/>
        <w:bottom w:val="none" w:sz="0" w:space="0" w:color="auto"/>
        <w:right w:val="none" w:sz="0" w:space="0" w:color="auto"/>
      </w:divBdr>
    </w:div>
    <w:div w:id="1392728923">
      <w:bodyDiv w:val="1"/>
      <w:marLeft w:val="0"/>
      <w:marRight w:val="0"/>
      <w:marTop w:val="0"/>
      <w:marBottom w:val="0"/>
      <w:divBdr>
        <w:top w:val="none" w:sz="0" w:space="0" w:color="auto"/>
        <w:left w:val="none" w:sz="0" w:space="0" w:color="auto"/>
        <w:bottom w:val="none" w:sz="0" w:space="0" w:color="auto"/>
        <w:right w:val="none" w:sz="0" w:space="0" w:color="auto"/>
      </w:divBdr>
    </w:div>
    <w:div w:id="1438678096">
      <w:bodyDiv w:val="1"/>
      <w:marLeft w:val="0"/>
      <w:marRight w:val="0"/>
      <w:marTop w:val="0"/>
      <w:marBottom w:val="0"/>
      <w:divBdr>
        <w:top w:val="none" w:sz="0" w:space="0" w:color="auto"/>
        <w:left w:val="none" w:sz="0" w:space="0" w:color="auto"/>
        <w:bottom w:val="none" w:sz="0" w:space="0" w:color="auto"/>
        <w:right w:val="none" w:sz="0" w:space="0" w:color="auto"/>
      </w:divBdr>
    </w:div>
    <w:div w:id="1462071475">
      <w:bodyDiv w:val="1"/>
      <w:marLeft w:val="0"/>
      <w:marRight w:val="0"/>
      <w:marTop w:val="0"/>
      <w:marBottom w:val="0"/>
      <w:divBdr>
        <w:top w:val="none" w:sz="0" w:space="0" w:color="auto"/>
        <w:left w:val="none" w:sz="0" w:space="0" w:color="auto"/>
        <w:bottom w:val="none" w:sz="0" w:space="0" w:color="auto"/>
        <w:right w:val="none" w:sz="0" w:space="0" w:color="auto"/>
      </w:divBdr>
    </w:div>
    <w:div w:id="1500655830">
      <w:bodyDiv w:val="1"/>
      <w:marLeft w:val="0"/>
      <w:marRight w:val="0"/>
      <w:marTop w:val="0"/>
      <w:marBottom w:val="0"/>
      <w:divBdr>
        <w:top w:val="none" w:sz="0" w:space="0" w:color="auto"/>
        <w:left w:val="none" w:sz="0" w:space="0" w:color="auto"/>
        <w:bottom w:val="none" w:sz="0" w:space="0" w:color="auto"/>
        <w:right w:val="none" w:sz="0" w:space="0" w:color="auto"/>
      </w:divBdr>
    </w:div>
    <w:div w:id="1593735908">
      <w:bodyDiv w:val="1"/>
      <w:marLeft w:val="0"/>
      <w:marRight w:val="0"/>
      <w:marTop w:val="0"/>
      <w:marBottom w:val="0"/>
      <w:divBdr>
        <w:top w:val="none" w:sz="0" w:space="0" w:color="auto"/>
        <w:left w:val="none" w:sz="0" w:space="0" w:color="auto"/>
        <w:bottom w:val="none" w:sz="0" w:space="0" w:color="auto"/>
        <w:right w:val="none" w:sz="0" w:space="0" w:color="auto"/>
      </w:divBdr>
    </w:div>
    <w:div w:id="1599172300">
      <w:bodyDiv w:val="1"/>
      <w:marLeft w:val="0"/>
      <w:marRight w:val="0"/>
      <w:marTop w:val="0"/>
      <w:marBottom w:val="0"/>
      <w:divBdr>
        <w:top w:val="none" w:sz="0" w:space="0" w:color="auto"/>
        <w:left w:val="none" w:sz="0" w:space="0" w:color="auto"/>
        <w:bottom w:val="none" w:sz="0" w:space="0" w:color="auto"/>
        <w:right w:val="none" w:sz="0" w:space="0" w:color="auto"/>
      </w:divBdr>
    </w:div>
    <w:div w:id="1609698821">
      <w:bodyDiv w:val="1"/>
      <w:marLeft w:val="0"/>
      <w:marRight w:val="0"/>
      <w:marTop w:val="0"/>
      <w:marBottom w:val="0"/>
      <w:divBdr>
        <w:top w:val="none" w:sz="0" w:space="0" w:color="auto"/>
        <w:left w:val="none" w:sz="0" w:space="0" w:color="auto"/>
        <w:bottom w:val="none" w:sz="0" w:space="0" w:color="auto"/>
        <w:right w:val="none" w:sz="0" w:space="0" w:color="auto"/>
      </w:divBdr>
    </w:div>
    <w:div w:id="1632784006">
      <w:bodyDiv w:val="1"/>
      <w:marLeft w:val="0"/>
      <w:marRight w:val="0"/>
      <w:marTop w:val="0"/>
      <w:marBottom w:val="0"/>
      <w:divBdr>
        <w:top w:val="none" w:sz="0" w:space="0" w:color="auto"/>
        <w:left w:val="none" w:sz="0" w:space="0" w:color="auto"/>
        <w:bottom w:val="none" w:sz="0" w:space="0" w:color="auto"/>
        <w:right w:val="none" w:sz="0" w:space="0" w:color="auto"/>
      </w:divBdr>
    </w:div>
    <w:div w:id="1699963376">
      <w:bodyDiv w:val="1"/>
      <w:marLeft w:val="0"/>
      <w:marRight w:val="0"/>
      <w:marTop w:val="0"/>
      <w:marBottom w:val="0"/>
      <w:divBdr>
        <w:top w:val="none" w:sz="0" w:space="0" w:color="auto"/>
        <w:left w:val="none" w:sz="0" w:space="0" w:color="auto"/>
        <w:bottom w:val="none" w:sz="0" w:space="0" w:color="auto"/>
        <w:right w:val="none" w:sz="0" w:space="0" w:color="auto"/>
      </w:divBdr>
    </w:div>
    <w:div w:id="1703821808">
      <w:bodyDiv w:val="1"/>
      <w:marLeft w:val="0"/>
      <w:marRight w:val="0"/>
      <w:marTop w:val="0"/>
      <w:marBottom w:val="0"/>
      <w:divBdr>
        <w:top w:val="none" w:sz="0" w:space="0" w:color="auto"/>
        <w:left w:val="none" w:sz="0" w:space="0" w:color="auto"/>
        <w:bottom w:val="none" w:sz="0" w:space="0" w:color="auto"/>
        <w:right w:val="none" w:sz="0" w:space="0" w:color="auto"/>
      </w:divBdr>
    </w:div>
    <w:div w:id="1712344877">
      <w:bodyDiv w:val="1"/>
      <w:marLeft w:val="0"/>
      <w:marRight w:val="0"/>
      <w:marTop w:val="0"/>
      <w:marBottom w:val="0"/>
      <w:divBdr>
        <w:top w:val="none" w:sz="0" w:space="0" w:color="auto"/>
        <w:left w:val="none" w:sz="0" w:space="0" w:color="auto"/>
        <w:bottom w:val="none" w:sz="0" w:space="0" w:color="auto"/>
        <w:right w:val="none" w:sz="0" w:space="0" w:color="auto"/>
      </w:divBdr>
    </w:div>
    <w:div w:id="1791166433">
      <w:bodyDiv w:val="1"/>
      <w:marLeft w:val="0"/>
      <w:marRight w:val="0"/>
      <w:marTop w:val="0"/>
      <w:marBottom w:val="0"/>
      <w:divBdr>
        <w:top w:val="none" w:sz="0" w:space="0" w:color="auto"/>
        <w:left w:val="none" w:sz="0" w:space="0" w:color="auto"/>
        <w:bottom w:val="none" w:sz="0" w:space="0" w:color="auto"/>
        <w:right w:val="none" w:sz="0" w:space="0" w:color="auto"/>
      </w:divBdr>
    </w:div>
    <w:div w:id="1802066335">
      <w:bodyDiv w:val="1"/>
      <w:marLeft w:val="0"/>
      <w:marRight w:val="0"/>
      <w:marTop w:val="0"/>
      <w:marBottom w:val="0"/>
      <w:divBdr>
        <w:top w:val="none" w:sz="0" w:space="0" w:color="auto"/>
        <w:left w:val="none" w:sz="0" w:space="0" w:color="auto"/>
        <w:bottom w:val="none" w:sz="0" w:space="0" w:color="auto"/>
        <w:right w:val="none" w:sz="0" w:space="0" w:color="auto"/>
      </w:divBdr>
    </w:div>
    <w:div w:id="1816292515">
      <w:bodyDiv w:val="1"/>
      <w:marLeft w:val="0"/>
      <w:marRight w:val="0"/>
      <w:marTop w:val="0"/>
      <w:marBottom w:val="0"/>
      <w:divBdr>
        <w:top w:val="none" w:sz="0" w:space="0" w:color="auto"/>
        <w:left w:val="none" w:sz="0" w:space="0" w:color="auto"/>
        <w:bottom w:val="none" w:sz="0" w:space="0" w:color="auto"/>
        <w:right w:val="none" w:sz="0" w:space="0" w:color="auto"/>
      </w:divBdr>
    </w:div>
    <w:div w:id="1873032584">
      <w:bodyDiv w:val="1"/>
      <w:marLeft w:val="0"/>
      <w:marRight w:val="0"/>
      <w:marTop w:val="0"/>
      <w:marBottom w:val="0"/>
      <w:divBdr>
        <w:top w:val="none" w:sz="0" w:space="0" w:color="auto"/>
        <w:left w:val="none" w:sz="0" w:space="0" w:color="auto"/>
        <w:bottom w:val="none" w:sz="0" w:space="0" w:color="auto"/>
        <w:right w:val="none" w:sz="0" w:space="0" w:color="auto"/>
      </w:divBdr>
    </w:div>
    <w:div w:id="1929271652">
      <w:bodyDiv w:val="1"/>
      <w:marLeft w:val="0"/>
      <w:marRight w:val="0"/>
      <w:marTop w:val="0"/>
      <w:marBottom w:val="0"/>
      <w:divBdr>
        <w:top w:val="none" w:sz="0" w:space="0" w:color="auto"/>
        <w:left w:val="none" w:sz="0" w:space="0" w:color="auto"/>
        <w:bottom w:val="none" w:sz="0" w:space="0" w:color="auto"/>
        <w:right w:val="none" w:sz="0" w:space="0" w:color="auto"/>
      </w:divBdr>
    </w:div>
    <w:div w:id="1943801187">
      <w:bodyDiv w:val="1"/>
      <w:marLeft w:val="0"/>
      <w:marRight w:val="0"/>
      <w:marTop w:val="0"/>
      <w:marBottom w:val="0"/>
      <w:divBdr>
        <w:top w:val="none" w:sz="0" w:space="0" w:color="auto"/>
        <w:left w:val="none" w:sz="0" w:space="0" w:color="auto"/>
        <w:bottom w:val="none" w:sz="0" w:space="0" w:color="auto"/>
        <w:right w:val="none" w:sz="0" w:space="0" w:color="auto"/>
      </w:divBdr>
    </w:div>
    <w:div w:id="1954052986">
      <w:bodyDiv w:val="1"/>
      <w:marLeft w:val="0"/>
      <w:marRight w:val="0"/>
      <w:marTop w:val="0"/>
      <w:marBottom w:val="0"/>
      <w:divBdr>
        <w:top w:val="none" w:sz="0" w:space="0" w:color="auto"/>
        <w:left w:val="none" w:sz="0" w:space="0" w:color="auto"/>
        <w:bottom w:val="none" w:sz="0" w:space="0" w:color="auto"/>
        <w:right w:val="none" w:sz="0" w:space="0" w:color="auto"/>
      </w:divBdr>
    </w:div>
    <w:div w:id="1987052646">
      <w:bodyDiv w:val="1"/>
      <w:marLeft w:val="0"/>
      <w:marRight w:val="0"/>
      <w:marTop w:val="0"/>
      <w:marBottom w:val="0"/>
      <w:divBdr>
        <w:top w:val="none" w:sz="0" w:space="0" w:color="auto"/>
        <w:left w:val="none" w:sz="0" w:space="0" w:color="auto"/>
        <w:bottom w:val="none" w:sz="0" w:space="0" w:color="auto"/>
        <w:right w:val="none" w:sz="0" w:space="0" w:color="auto"/>
      </w:divBdr>
    </w:div>
    <w:div w:id="1988627765">
      <w:bodyDiv w:val="1"/>
      <w:marLeft w:val="0"/>
      <w:marRight w:val="0"/>
      <w:marTop w:val="0"/>
      <w:marBottom w:val="0"/>
      <w:divBdr>
        <w:top w:val="none" w:sz="0" w:space="0" w:color="auto"/>
        <w:left w:val="none" w:sz="0" w:space="0" w:color="auto"/>
        <w:bottom w:val="none" w:sz="0" w:space="0" w:color="auto"/>
        <w:right w:val="none" w:sz="0" w:space="0" w:color="auto"/>
      </w:divBdr>
    </w:div>
    <w:div w:id="2102488628">
      <w:bodyDiv w:val="1"/>
      <w:marLeft w:val="0"/>
      <w:marRight w:val="0"/>
      <w:marTop w:val="0"/>
      <w:marBottom w:val="0"/>
      <w:divBdr>
        <w:top w:val="none" w:sz="0" w:space="0" w:color="auto"/>
        <w:left w:val="none" w:sz="0" w:space="0" w:color="auto"/>
        <w:bottom w:val="none" w:sz="0" w:space="0" w:color="auto"/>
        <w:right w:val="none" w:sz="0" w:space="0" w:color="auto"/>
      </w:divBdr>
    </w:div>
    <w:div w:id="2111732695">
      <w:bodyDiv w:val="1"/>
      <w:marLeft w:val="0"/>
      <w:marRight w:val="0"/>
      <w:marTop w:val="0"/>
      <w:marBottom w:val="0"/>
      <w:divBdr>
        <w:top w:val="none" w:sz="0" w:space="0" w:color="auto"/>
        <w:left w:val="none" w:sz="0" w:space="0" w:color="auto"/>
        <w:bottom w:val="none" w:sz="0" w:space="0" w:color="auto"/>
        <w:right w:val="none" w:sz="0" w:space="0" w:color="auto"/>
      </w:divBdr>
    </w:div>
    <w:div w:id="2113012461">
      <w:bodyDiv w:val="1"/>
      <w:marLeft w:val="0"/>
      <w:marRight w:val="0"/>
      <w:marTop w:val="0"/>
      <w:marBottom w:val="0"/>
      <w:divBdr>
        <w:top w:val="none" w:sz="0" w:space="0" w:color="auto"/>
        <w:left w:val="none" w:sz="0" w:space="0" w:color="auto"/>
        <w:bottom w:val="none" w:sz="0" w:space="0" w:color="auto"/>
        <w:right w:val="none" w:sz="0" w:space="0" w:color="auto"/>
      </w:divBdr>
    </w:div>
    <w:div w:id="2123725022">
      <w:bodyDiv w:val="1"/>
      <w:marLeft w:val="0"/>
      <w:marRight w:val="0"/>
      <w:marTop w:val="0"/>
      <w:marBottom w:val="0"/>
      <w:divBdr>
        <w:top w:val="none" w:sz="0" w:space="0" w:color="auto"/>
        <w:left w:val="none" w:sz="0" w:space="0" w:color="auto"/>
        <w:bottom w:val="none" w:sz="0" w:space="0" w:color="auto"/>
        <w:right w:val="none" w:sz="0" w:space="0" w:color="auto"/>
      </w:divBdr>
    </w:div>
    <w:div w:id="213570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chart" Target="charts/chart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eader" Target="header3.xml"/><Relationship Id="rId10" Type="http://schemas.openxmlformats.org/officeDocument/2006/relationships/hyperlink" Target="file:///C:\Data\Ingos%20diskas\Darbas\ATP\2022_PRATC%20planai\Savivaldybiu%20planai%20Pan\Siuntimui%20derinimui\Birzai_raj_Plano_2021-2027%20projektas_2023_0609.docx" TargetMode="External"/><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Raidas\Desktop\jostra\KA%20duomenys\PRATC_Statistika_2022_09_22.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Raidas\Desktop\jostra\KA%20duomenys\PRATC_Statistika_2022_09_22.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Raidas\Desktop\jostra\KA%20duomenys\PRATC_Statistika_2022_09_22.xlsx"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2.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Grafikai_2!$C$22</c:f>
              <c:strCache>
                <c:ptCount val="1"/>
                <c:pt idx="0">
                  <c:v>Miestas</c:v>
                </c:pt>
              </c:strCache>
            </c:strRef>
          </c:tx>
          <c:spPr>
            <a:solidFill>
              <a:schemeClr val="accent1"/>
            </a:solidFill>
            <a:ln>
              <a:noFill/>
            </a:ln>
            <a:effectLst/>
          </c:spPr>
          <c:invertIfNegative val="0"/>
          <c:cat>
            <c:numRef>
              <c:f>Grafikai_2!$D$18:$G$18</c:f>
              <c:numCache>
                <c:formatCode>General</c:formatCode>
                <c:ptCount val="4"/>
                <c:pt idx="0">
                  <c:v>2018</c:v>
                </c:pt>
                <c:pt idx="1">
                  <c:v>2019</c:v>
                </c:pt>
                <c:pt idx="2">
                  <c:v>2020</c:v>
                </c:pt>
                <c:pt idx="3">
                  <c:v>2021</c:v>
                </c:pt>
              </c:numCache>
            </c:numRef>
          </c:cat>
          <c:val>
            <c:numRef>
              <c:f>Grafikai_2!$D$22:$G$22</c:f>
              <c:numCache>
                <c:formatCode>General</c:formatCode>
                <c:ptCount val="4"/>
                <c:pt idx="0">
                  <c:v>11452</c:v>
                </c:pt>
                <c:pt idx="1">
                  <c:v>11319</c:v>
                </c:pt>
                <c:pt idx="2">
                  <c:v>11579</c:v>
                </c:pt>
                <c:pt idx="3">
                  <c:v>11509</c:v>
                </c:pt>
              </c:numCache>
            </c:numRef>
          </c:val>
          <c:extLst>
            <c:ext xmlns:c16="http://schemas.microsoft.com/office/drawing/2014/chart" uri="{C3380CC4-5D6E-409C-BE32-E72D297353CC}">
              <c16:uniqueId val="{00000000-5365-4A7D-83CA-78277792118B}"/>
            </c:ext>
          </c:extLst>
        </c:ser>
        <c:ser>
          <c:idx val="1"/>
          <c:order val="1"/>
          <c:tx>
            <c:strRef>
              <c:f>Grafikai_2!$C$23</c:f>
              <c:strCache>
                <c:ptCount val="1"/>
                <c:pt idx="0">
                  <c:v>Kaimas</c:v>
                </c:pt>
              </c:strCache>
            </c:strRef>
          </c:tx>
          <c:spPr>
            <a:solidFill>
              <a:schemeClr val="accent2"/>
            </a:solidFill>
            <a:ln>
              <a:noFill/>
            </a:ln>
            <a:effectLst/>
          </c:spPr>
          <c:invertIfNegative val="0"/>
          <c:cat>
            <c:numRef>
              <c:f>Grafikai_2!$D$18:$G$18</c:f>
              <c:numCache>
                <c:formatCode>General</c:formatCode>
                <c:ptCount val="4"/>
                <c:pt idx="0">
                  <c:v>2018</c:v>
                </c:pt>
                <c:pt idx="1">
                  <c:v>2019</c:v>
                </c:pt>
                <c:pt idx="2">
                  <c:v>2020</c:v>
                </c:pt>
                <c:pt idx="3">
                  <c:v>2021</c:v>
                </c:pt>
              </c:numCache>
            </c:numRef>
          </c:cat>
          <c:val>
            <c:numRef>
              <c:f>Grafikai_2!$D$23:$G$23</c:f>
              <c:numCache>
                <c:formatCode>General</c:formatCode>
                <c:ptCount val="4"/>
                <c:pt idx="0">
                  <c:v>12326</c:v>
                </c:pt>
                <c:pt idx="1">
                  <c:v>12183</c:v>
                </c:pt>
                <c:pt idx="2">
                  <c:v>12617</c:v>
                </c:pt>
                <c:pt idx="3">
                  <c:v>12541</c:v>
                </c:pt>
              </c:numCache>
            </c:numRef>
          </c:val>
          <c:extLst>
            <c:ext xmlns:c16="http://schemas.microsoft.com/office/drawing/2014/chart" uri="{C3380CC4-5D6E-409C-BE32-E72D297353CC}">
              <c16:uniqueId val="{00000001-5365-4A7D-83CA-78277792118B}"/>
            </c:ext>
          </c:extLst>
        </c:ser>
        <c:dLbls>
          <c:showLegendKey val="0"/>
          <c:showVal val="0"/>
          <c:showCatName val="0"/>
          <c:showSerName val="0"/>
          <c:showPercent val="0"/>
          <c:showBubbleSize val="0"/>
        </c:dLbls>
        <c:gapWidth val="150"/>
        <c:overlap val="100"/>
        <c:axId val="493478240"/>
        <c:axId val="493474320"/>
      </c:barChart>
      <c:catAx>
        <c:axId val="493478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lt-LT"/>
          </a:p>
        </c:txPr>
        <c:crossAx val="493474320"/>
        <c:crosses val="autoZero"/>
        <c:auto val="1"/>
        <c:lblAlgn val="ctr"/>
        <c:lblOffset val="100"/>
        <c:noMultiLvlLbl val="0"/>
      </c:catAx>
      <c:valAx>
        <c:axId val="493474320"/>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lt-LT"/>
                  <a:t>Gyv. skaičius</a:t>
                </a:r>
                <a:endParaRPr lang="en-US"/>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lt-LT"/>
          </a:p>
        </c:txPr>
        <c:crossAx val="493478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800"/>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1"/>
          <c:order val="0"/>
          <c:tx>
            <c:strRef>
              <c:f>Grafikai_2!$B$62</c:f>
              <c:strCache>
                <c:ptCount val="1"/>
                <c:pt idx="0">
                  <c:v>AŽ aikštelės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Grafikai_2!$C$61:$H$61</c:f>
              <c:numCache>
                <c:formatCode>General</c:formatCode>
                <c:ptCount val="6"/>
                <c:pt idx="0">
                  <c:v>2016</c:v>
                </c:pt>
                <c:pt idx="1">
                  <c:v>2017</c:v>
                </c:pt>
                <c:pt idx="2">
                  <c:v>2018</c:v>
                </c:pt>
                <c:pt idx="3">
                  <c:v>2019</c:v>
                </c:pt>
                <c:pt idx="4">
                  <c:v>2020</c:v>
                </c:pt>
                <c:pt idx="5">
                  <c:v>2021</c:v>
                </c:pt>
              </c:numCache>
            </c:numRef>
          </c:cat>
          <c:val>
            <c:numRef>
              <c:f>Grafikai_2!$C$62:$H$62</c:f>
              <c:numCache>
                <c:formatCode>General</c:formatCode>
                <c:ptCount val="6"/>
                <c:pt idx="0">
                  <c:v>78</c:v>
                </c:pt>
                <c:pt idx="1">
                  <c:v>78</c:v>
                </c:pt>
                <c:pt idx="2">
                  <c:v>79</c:v>
                </c:pt>
                <c:pt idx="3">
                  <c:v>79</c:v>
                </c:pt>
                <c:pt idx="4">
                  <c:v>87</c:v>
                </c:pt>
                <c:pt idx="5">
                  <c:v>87</c:v>
                </c:pt>
              </c:numCache>
            </c:numRef>
          </c:val>
          <c:extLst>
            <c:ext xmlns:c16="http://schemas.microsoft.com/office/drawing/2014/chart" uri="{C3380CC4-5D6E-409C-BE32-E72D297353CC}">
              <c16:uniqueId val="{00000000-61A4-473F-8AA6-FE971F9B112B}"/>
            </c:ext>
          </c:extLst>
        </c:ser>
        <c:ser>
          <c:idx val="2"/>
          <c:order val="1"/>
          <c:tx>
            <c:strRef>
              <c:f>Grafikai_2!$B$63</c:f>
              <c:strCache>
                <c:ptCount val="1"/>
                <c:pt idx="0">
                  <c:v>AŽ aikštelės sodų bendrijose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Grafikai_2!$C$61:$H$61</c:f>
              <c:numCache>
                <c:formatCode>General</c:formatCode>
                <c:ptCount val="6"/>
                <c:pt idx="0">
                  <c:v>2016</c:v>
                </c:pt>
                <c:pt idx="1">
                  <c:v>2017</c:v>
                </c:pt>
                <c:pt idx="2">
                  <c:v>2018</c:v>
                </c:pt>
                <c:pt idx="3">
                  <c:v>2019</c:v>
                </c:pt>
                <c:pt idx="4">
                  <c:v>2020</c:v>
                </c:pt>
                <c:pt idx="5">
                  <c:v>2021</c:v>
                </c:pt>
              </c:numCache>
            </c:numRef>
          </c:cat>
          <c:val>
            <c:numRef>
              <c:f>Grafikai_2!$C$63:$H$63</c:f>
              <c:numCache>
                <c:formatCode>General</c:formatCode>
                <c:ptCount val="6"/>
                <c:pt idx="4">
                  <c:v>2</c:v>
                </c:pt>
                <c:pt idx="5">
                  <c:v>1</c:v>
                </c:pt>
              </c:numCache>
            </c:numRef>
          </c:val>
          <c:extLst>
            <c:ext xmlns:c16="http://schemas.microsoft.com/office/drawing/2014/chart" uri="{C3380CC4-5D6E-409C-BE32-E72D297353CC}">
              <c16:uniqueId val="{00000001-61A4-473F-8AA6-FE971F9B112B}"/>
            </c:ext>
          </c:extLst>
        </c:ser>
        <c:ser>
          <c:idx val="3"/>
          <c:order val="2"/>
          <c:tx>
            <c:strRef>
              <c:f>Grafikai_2!$B$64</c:f>
              <c:strCache>
                <c:ptCount val="1"/>
                <c:pt idx="0">
                  <c:v>AŽ aikštelės garažų bendrijose</c:v>
                </c:pt>
              </c:strCache>
            </c:strRef>
          </c:tx>
          <c:spPr>
            <a:solidFill>
              <a:schemeClr val="accent4"/>
            </a:solidFill>
            <a:ln>
              <a:noFill/>
            </a:ln>
            <a:effectLst/>
          </c:spPr>
          <c:invertIfNegative val="0"/>
          <c:cat>
            <c:numRef>
              <c:f>Grafikai_2!$C$61:$H$61</c:f>
              <c:numCache>
                <c:formatCode>General</c:formatCode>
                <c:ptCount val="6"/>
                <c:pt idx="0">
                  <c:v>2016</c:v>
                </c:pt>
                <c:pt idx="1">
                  <c:v>2017</c:v>
                </c:pt>
                <c:pt idx="2">
                  <c:v>2018</c:v>
                </c:pt>
                <c:pt idx="3">
                  <c:v>2019</c:v>
                </c:pt>
                <c:pt idx="4">
                  <c:v>2020</c:v>
                </c:pt>
                <c:pt idx="5">
                  <c:v>2021</c:v>
                </c:pt>
              </c:numCache>
            </c:numRef>
          </c:cat>
          <c:val>
            <c:numRef>
              <c:f>Grafikai_2!$C$64:$H$64</c:f>
              <c:numCache>
                <c:formatCode>General</c:formatCode>
                <c:ptCount val="6"/>
              </c:numCache>
            </c:numRef>
          </c:val>
          <c:extLst>
            <c:ext xmlns:c16="http://schemas.microsoft.com/office/drawing/2014/chart" uri="{C3380CC4-5D6E-409C-BE32-E72D297353CC}">
              <c16:uniqueId val="{00000002-61A4-473F-8AA6-FE971F9B112B}"/>
            </c:ext>
          </c:extLst>
        </c:ser>
        <c:dLbls>
          <c:showLegendKey val="0"/>
          <c:showVal val="0"/>
          <c:showCatName val="0"/>
          <c:showSerName val="0"/>
          <c:showPercent val="0"/>
          <c:showBubbleSize val="0"/>
        </c:dLbls>
        <c:gapWidth val="150"/>
        <c:overlap val="100"/>
        <c:axId val="493482552"/>
        <c:axId val="493474712"/>
      </c:barChart>
      <c:catAx>
        <c:axId val="493482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93474712"/>
        <c:crosses val="autoZero"/>
        <c:auto val="1"/>
        <c:lblAlgn val="ctr"/>
        <c:lblOffset val="100"/>
        <c:noMultiLvlLbl val="0"/>
      </c:catAx>
      <c:valAx>
        <c:axId val="493474712"/>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Vnt.</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93482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pPr>
      <a:endParaRPr lang="lt-LT"/>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1"/>
          <c:order val="0"/>
          <c:tx>
            <c:strRef>
              <c:f>Grafikai_2!$B$126</c:f>
              <c:strCache>
                <c:ptCount val="1"/>
                <c:pt idx="0">
                  <c:v>popierius</c:v>
                </c:pt>
              </c:strCache>
            </c:strRef>
          </c:tx>
          <c:spPr>
            <a:solidFill>
              <a:schemeClr val="accent2"/>
            </a:solidFill>
            <a:ln>
              <a:noFill/>
            </a:ln>
            <a:effectLst/>
          </c:spPr>
          <c:invertIfNegative val="0"/>
          <c:cat>
            <c:numRef>
              <c:f>Grafikai_2!$C$61:$F$61</c:f>
              <c:numCache>
                <c:formatCode>General</c:formatCode>
                <c:ptCount val="4"/>
                <c:pt idx="0">
                  <c:v>2016</c:v>
                </c:pt>
                <c:pt idx="1">
                  <c:v>2017</c:v>
                </c:pt>
                <c:pt idx="2">
                  <c:v>2018</c:v>
                </c:pt>
                <c:pt idx="3">
                  <c:v>2019</c:v>
                </c:pt>
              </c:numCache>
            </c:numRef>
          </c:cat>
          <c:val>
            <c:numRef>
              <c:f>Grafikai_2!$C$126:$F$126</c:f>
              <c:numCache>
                <c:formatCode>General</c:formatCode>
                <c:ptCount val="4"/>
                <c:pt idx="0">
                  <c:v>115</c:v>
                </c:pt>
                <c:pt idx="1">
                  <c:v>86</c:v>
                </c:pt>
                <c:pt idx="2">
                  <c:v>161</c:v>
                </c:pt>
                <c:pt idx="3">
                  <c:v>173</c:v>
                </c:pt>
              </c:numCache>
            </c:numRef>
          </c:val>
          <c:extLst>
            <c:ext xmlns:c16="http://schemas.microsoft.com/office/drawing/2014/chart" uri="{C3380CC4-5D6E-409C-BE32-E72D297353CC}">
              <c16:uniqueId val="{00000000-65BD-486D-B9AC-B997F00084EC}"/>
            </c:ext>
          </c:extLst>
        </c:ser>
        <c:ser>
          <c:idx val="2"/>
          <c:order val="1"/>
          <c:tx>
            <c:strRef>
              <c:f>Grafikai_2!$B$127</c:f>
              <c:strCache>
                <c:ptCount val="1"/>
                <c:pt idx="0">
                  <c:v>stiklas</c:v>
                </c:pt>
              </c:strCache>
            </c:strRef>
          </c:tx>
          <c:spPr>
            <a:solidFill>
              <a:schemeClr val="accent3"/>
            </a:solidFill>
            <a:ln>
              <a:noFill/>
            </a:ln>
            <a:effectLst/>
          </c:spPr>
          <c:invertIfNegative val="0"/>
          <c:cat>
            <c:numRef>
              <c:f>Grafikai_2!$C$61:$F$61</c:f>
              <c:numCache>
                <c:formatCode>General</c:formatCode>
                <c:ptCount val="4"/>
                <c:pt idx="0">
                  <c:v>2016</c:v>
                </c:pt>
                <c:pt idx="1">
                  <c:v>2017</c:v>
                </c:pt>
                <c:pt idx="2">
                  <c:v>2018</c:v>
                </c:pt>
                <c:pt idx="3">
                  <c:v>2019</c:v>
                </c:pt>
              </c:numCache>
            </c:numRef>
          </c:cat>
          <c:val>
            <c:numRef>
              <c:f>Grafikai_2!$C$127:$F$127</c:f>
              <c:numCache>
                <c:formatCode>General</c:formatCode>
                <c:ptCount val="4"/>
                <c:pt idx="0">
                  <c:v>183</c:v>
                </c:pt>
                <c:pt idx="1">
                  <c:v>259</c:v>
                </c:pt>
                <c:pt idx="2">
                  <c:v>329</c:v>
                </c:pt>
                <c:pt idx="3">
                  <c:v>361</c:v>
                </c:pt>
              </c:numCache>
            </c:numRef>
          </c:val>
          <c:extLst>
            <c:ext xmlns:c16="http://schemas.microsoft.com/office/drawing/2014/chart" uri="{C3380CC4-5D6E-409C-BE32-E72D297353CC}">
              <c16:uniqueId val="{00000001-65BD-486D-B9AC-B997F00084EC}"/>
            </c:ext>
          </c:extLst>
        </c:ser>
        <c:ser>
          <c:idx val="3"/>
          <c:order val="2"/>
          <c:tx>
            <c:strRef>
              <c:f>Grafikai_2!$B$128</c:f>
              <c:strCache>
                <c:ptCount val="1"/>
                <c:pt idx="0">
                  <c:v>plastikas</c:v>
                </c:pt>
              </c:strCache>
            </c:strRef>
          </c:tx>
          <c:spPr>
            <a:solidFill>
              <a:schemeClr val="accent4"/>
            </a:solidFill>
            <a:ln>
              <a:noFill/>
            </a:ln>
            <a:effectLst/>
          </c:spPr>
          <c:invertIfNegative val="0"/>
          <c:cat>
            <c:numRef>
              <c:f>Grafikai_2!$C$61:$F$61</c:f>
              <c:numCache>
                <c:formatCode>General</c:formatCode>
                <c:ptCount val="4"/>
                <c:pt idx="0">
                  <c:v>2016</c:v>
                </c:pt>
                <c:pt idx="1">
                  <c:v>2017</c:v>
                </c:pt>
                <c:pt idx="2">
                  <c:v>2018</c:v>
                </c:pt>
                <c:pt idx="3">
                  <c:v>2019</c:v>
                </c:pt>
              </c:numCache>
            </c:numRef>
          </c:cat>
          <c:val>
            <c:numRef>
              <c:f>Grafikai_2!$C$128:$F$128</c:f>
              <c:numCache>
                <c:formatCode>General</c:formatCode>
                <c:ptCount val="4"/>
                <c:pt idx="0">
                  <c:v>162</c:v>
                </c:pt>
                <c:pt idx="1">
                  <c:v>4</c:v>
                </c:pt>
                <c:pt idx="2">
                  <c:v>77</c:v>
                </c:pt>
                <c:pt idx="3">
                  <c:v>83</c:v>
                </c:pt>
              </c:numCache>
            </c:numRef>
          </c:val>
          <c:extLst>
            <c:ext xmlns:c16="http://schemas.microsoft.com/office/drawing/2014/chart" uri="{C3380CC4-5D6E-409C-BE32-E72D297353CC}">
              <c16:uniqueId val="{00000002-65BD-486D-B9AC-B997F00084EC}"/>
            </c:ext>
          </c:extLst>
        </c:ser>
        <c:ser>
          <c:idx val="0"/>
          <c:order val="3"/>
          <c:tx>
            <c:strRef>
              <c:f>Grafikai_2!$B$129</c:f>
              <c:strCache>
                <c:ptCount val="1"/>
                <c:pt idx="0">
                  <c:v>metalai</c:v>
                </c:pt>
              </c:strCache>
            </c:strRef>
          </c:tx>
          <c:spPr>
            <a:solidFill>
              <a:schemeClr val="accent1"/>
            </a:solidFill>
            <a:ln>
              <a:noFill/>
            </a:ln>
            <a:effectLst/>
          </c:spPr>
          <c:invertIfNegative val="0"/>
          <c:cat>
            <c:numRef>
              <c:f>Grafikai_2!$C$61:$F$61</c:f>
              <c:numCache>
                <c:formatCode>General</c:formatCode>
                <c:ptCount val="4"/>
                <c:pt idx="0">
                  <c:v>2016</c:v>
                </c:pt>
                <c:pt idx="1">
                  <c:v>2017</c:v>
                </c:pt>
                <c:pt idx="2">
                  <c:v>2018</c:v>
                </c:pt>
                <c:pt idx="3">
                  <c:v>2019</c:v>
                </c:pt>
              </c:numCache>
            </c:numRef>
          </c:cat>
          <c:val>
            <c:numRef>
              <c:f>Grafikai_2!$C$129:$F$129</c:f>
              <c:numCache>
                <c:formatCode>General</c:formatCode>
                <c:ptCount val="4"/>
                <c:pt idx="0">
                  <c:v>1</c:v>
                </c:pt>
                <c:pt idx="1">
                  <c:v>0</c:v>
                </c:pt>
              </c:numCache>
            </c:numRef>
          </c:val>
          <c:extLst>
            <c:ext xmlns:c16="http://schemas.microsoft.com/office/drawing/2014/chart" uri="{C3380CC4-5D6E-409C-BE32-E72D297353CC}">
              <c16:uniqueId val="{00000003-65BD-486D-B9AC-B997F00084EC}"/>
            </c:ext>
          </c:extLst>
        </c:ser>
        <c:dLbls>
          <c:showLegendKey val="0"/>
          <c:showVal val="0"/>
          <c:showCatName val="0"/>
          <c:showSerName val="0"/>
          <c:showPercent val="0"/>
          <c:showBubbleSize val="0"/>
        </c:dLbls>
        <c:gapWidth val="150"/>
        <c:overlap val="100"/>
        <c:axId val="493484512"/>
        <c:axId val="493485688"/>
      </c:barChart>
      <c:catAx>
        <c:axId val="493484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93485688"/>
        <c:crosses val="autoZero"/>
        <c:auto val="1"/>
        <c:lblAlgn val="ctr"/>
        <c:lblOffset val="100"/>
        <c:noMultiLvlLbl val="0"/>
      </c:catAx>
      <c:valAx>
        <c:axId val="493485688"/>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tonos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93484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pPr>
      <a:endParaRPr lang="lt-LT"/>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29">
                <a:solidFill>
                  <a:schemeClr val="lt1"/>
                </a:solidFill>
              </a:ln>
              <a:effectLst/>
            </c:spPr>
            <c:extLst>
              <c:ext xmlns:c16="http://schemas.microsoft.com/office/drawing/2014/chart" uri="{C3380CC4-5D6E-409C-BE32-E72D297353CC}">
                <c16:uniqueId val="{00000000-1A81-4F7A-8223-76304E65D22B}"/>
              </c:ext>
            </c:extLst>
          </c:dPt>
          <c:dPt>
            <c:idx val="1"/>
            <c:bubble3D val="0"/>
            <c:spPr>
              <a:solidFill>
                <a:schemeClr val="accent2"/>
              </a:solidFill>
              <a:ln w="19029">
                <a:solidFill>
                  <a:schemeClr val="lt1"/>
                </a:solidFill>
              </a:ln>
              <a:effectLst/>
            </c:spPr>
            <c:extLst>
              <c:ext xmlns:c16="http://schemas.microsoft.com/office/drawing/2014/chart" uri="{C3380CC4-5D6E-409C-BE32-E72D297353CC}">
                <c16:uniqueId val="{00000001-1A81-4F7A-8223-76304E65D22B}"/>
              </c:ext>
            </c:extLst>
          </c:dPt>
          <c:dPt>
            <c:idx val="2"/>
            <c:bubble3D val="0"/>
            <c:spPr>
              <a:solidFill>
                <a:schemeClr val="accent3"/>
              </a:solidFill>
              <a:ln w="19029">
                <a:solidFill>
                  <a:schemeClr val="lt1"/>
                </a:solidFill>
              </a:ln>
              <a:effectLst/>
            </c:spPr>
            <c:extLst>
              <c:ext xmlns:c16="http://schemas.microsoft.com/office/drawing/2014/chart" uri="{C3380CC4-5D6E-409C-BE32-E72D297353CC}">
                <c16:uniqueId val="{00000002-1A81-4F7A-8223-76304E65D22B}"/>
              </c:ext>
            </c:extLst>
          </c:dPt>
          <c:dPt>
            <c:idx val="3"/>
            <c:bubble3D val="0"/>
            <c:spPr>
              <a:solidFill>
                <a:schemeClr val="accent4"/>
              </a:solidFill>
              <a:ln w="19029">
                <a:solidFill>
                  <a:schemeClr val="lt1"/>
                </a:solidFill>
              </a:ln>
              <a:effectLst/>
            </c:spPr>
            <c:extLst>
              <c:ext xmlns:c16="http://schemas.microsoft.com/office/drawing/2014/chart" uri="{C3380CC4-5D6E-409C-BE32-E72D297353CC}">
                <c16:uniqueId val="{00000003-1A81-4F7A-8223-76304E65D22B}"/>
              </c:ext>
            </c:extLst>
          </c:dPt>
          <c:dPt>
            <c:idx val="4"/>
            <c:bubble3D val="0"/>
            <c:spPr>
              <a:solidFill>
                <a:schemeClr val="accent5"/>
              </a:solidFill>
              <a:ln w="19029">
                <a:solidFill>
                  <a:schemeClr val="lt1"/>
                </a:solidFill>
              </a:ln>
              <a:effectLst/>
            </c:spPr>
            <c:extLst>
              <c:ext xmlns:c16="http://schemas.microsoft.com/office/drawing/2014/chart" uri="{C3380CC4-5D6E-409C-BE32-E72D297353CC}">
                <c16:uniqueId val="{00000004-1A81-4F7A-8223-76304E65D22B}"/>
              </c:ext>
            </c:extLst>
          </c:dPt>
          <c:dPt>
            <c:idx val="5"/>
            <c:bubble3D val="0"/>
            <c:spPr>
              <a:solidFill>
                <a:schemeClr val="accent6"/>
              </a:solidFill>
              <a:ln w="19029">
                <a:solidFill>
                  <a:schemeClr val="lt1"/>
                </a:solidFill>
              </a:ln>
              <a:effectLst/>
            </c:spPr>
            <c:extLst>
              <c:ext xmlns:c16="http://schemas.microsoft.com/office/drawing/2014/chart" uri="{C3380CC4-5D6E-409C-BE32-E72D297353CC}">
                <c16:uniqueId val="{00000005-1A81-4F7A-8223-76304E65D22B}"/>
              </c:ext>
            </c:extLst>
          </c:dPt>
          <c:dPt>
            <c:idx val="6"/>
            <c:bubble3D val="0"/>
            <c:spPr>
              <a:solidFill>
                <a:schemeClr val="accent1">
                  <a:lumMod val="60000"/>
                </a:schemeClr>
              </a:solidFill>
              <a:ln w="19029">
                <a:solidFill>
                  <a:schemeClr val="lt1"/>
                </a:solidFill>
              </a:ln>
              <a:effectLst/>
            </c:spPr>
            <c:extLst>
              <c:ext xmlns:c16="http://schemas.microsoft.com/office/drawing/2014/chart" uri="{C3380CC4-5D6E-409C-BE32-E72D297353CC}">
                <c16:uniqueId val="{00000006-1A81-4F7A-8223-76304E65D22B}"/>
              </c:ext>
            </c:extLst>
          </c:dPt>
          <c:dPt>
            <c:idx val="7"/>
            <c:bubble3D val="0"/>
            <c:spPr>
              <a:solidFill>
                <a:schemeClr val="accent2">
                  <a:lumMod val="60000"/>
                </a:schemeClr>
              </a:solidFill>
              <a:ln w="19029">
                <a:solidFill>
                  <a:schemeClr val="lt1"/>
                </a:solidFill>
              </a:ln>
              <a:effectLst/>
            </c:spPr>
            <c:extLst>
              <c:ext xmlns:c16="http://schemas.microsoft.com/office/drawing/2014/chart" uri="{C3380CC4-5D6E-409C-BE32-E72D297353CC}">
                <c16:uniqueId val="{00000007-1A81-4F7A-8223-76304E65D22B}"/>
              </c:ext>
            </c:extLst>
          </c:dPt>
          <c:dPt>
            <c:idx val="8"/>
            <c:bubble3D val="0"/>
            <c:spPr>
              <a:solidFill>
                <a:schemeClr val="accent3">
                  <a:lumMod val="60000"/>
                </a:schemeClr>
              </a:solidFill>
              <a:ln w="19029">
                <a:solidFill>
                  <a:schemeClr val="lt1"/>
                </a:solidFill>
              </a:ln>
              <a:effectLst/>
            </c:spPr>
            <c:extLst>
              <c:ext xmlns:c16="http://schemas.microsoft.com/office/drawing/2014/chart" uri="{C3380CC4-5D6E-409C-BE32-E72D297353CC}">
                <c16:uniqueId val="{00000008-1A81-4F7A-8223-76304E65D22B}"/>
              </c:ext>
            </c:extLst>
          </c:dPt>
          <c:dPt>
            <c:idx val="9"/>
            <c:bubble3D val="0"/>
            <c:spPr>
              <a:solidFill>
                <a:schemeClr val="accent4">
                  <a:lumMod val="60000"/>
                </a:schemeClr>
              </a:solidFill>
              <a:ln w="19029">
                <a:solidFill>
                  <a:schemeClr val="lt1"/>
                </a:solidFill>
              </a:ln>
              <a:effectLst/>
            </c:spPr>
            <c:extLst>
              <c:ext xmlns:c16="http://schemas.microsoft.com/office/drawing/2014/chart" uri="{C3380CC4-5D6E-409C-BE32-E72D297353CC}">
                <c16:uniqueId val="{00000009-1A81-4F7A-8223-76304E65D22B}"/>
              </c:ext>
            </c:extLst>
          </c:dPt>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lt-LT"/>
              </a:p>
            </c:txPr>
            <c:showLegendKey val="0"/>
            <c:showVal val="1"/>
            <c:showCatName val="1"/>
            <c:showSerName val="0"/>
            <c:showPercent val="0"/>
            <c:showBubbleSize val="0"/>
            <c:showLeaderLines val="1"/>
            <c:leaderLines>
              <c:spPr>
                <a:ln w="951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Lapas2!$D$5:$D$14</c:f>
              <c:strCache>
                <c:ptCount val="10"/>
                <c:pt idx="0">
                  <c:v>Mišrios statybos , inertines ir izoliacinės atliekos </c:v>
                </c:pt>
                <c:pt idx="1">
                  <c:v>Statybos medžiagos, turinčios asbesto</c:v>
                </c:pt>
                <c:pt idx="2">
                  <c:v>Didelių gabaritų atliekos</c:v>
                </c:pt>
                <c:pt idx="3">
                  <c:v>Stiklo atliekos </c:v>
                </c:pt>
                <c:pt idx="4">
                  <c:v>Biologškai skaidzios atliekos</c:v>
                </c:pt>
                <c:pt idx="5">
                  <c:v>Popieriaus ir kartono aliekos</c:v>
                </c:pt>
                <c:pt idx="6">
                  <c:v>Plastiko atliekos </c:v>
                </c:pt>
                <c:pt idx="7">
                  <c:v>Padangų atliekos</c:v>
                </c:pt>
                <c:pt idx="8">
                  <c:v>Pavojngos aliekos </c:v>
                </c:pt>
                <c:pt idx="9">
                  <c:v>Elektronninės įrangos atliekos </c:v>
                </c:pt>
              </c:strCache>
            </c:strRef>
          </c:cat>
          <c:val>
            <c:numRef>
              <c:f>Lapas2!$E$5:$E$14</c:f>
              <c:numCache>
                <c:formatCode>0.0%</c:formatCode>
                <c:ptCount val="10"/>
                <c:pt idx="0">
                  <c:v>0.37517968375658839</c:v>
                </c:pt>
                <c:pt idx="1">
                  <c:v>0.1399936112442102</c:v>
                </c:pt>
                <c:pt idx="2">
                  <c:v>0.30394505670020766</c:v>
                </c:pt>
                <c:pt idx="3">
                  <c:v>2.331895863280626E-2</c:v>
                </c:pt>
                <c:pt idx="4">
                  <c:v>6.6363200766650698E-2</c:v>
                </c:pt>
                <c:pt idx="5">
                  <c:v>8.0658041846350427E-3</c:v>
                </c:pt>
                <c:pt idx="6">
                  <c:v>6.0693180003194378E-3</c:v>
                </c:pt>
                <c:pt idx="7">
                  <c:v>5.390512697652132E-2</c:v>
                </c:pt>
                <c:pt idx="8">
                  <c:v>2.7152212106692224E-3</c:v>
                </c:pt>
                <c:pt idx="9">
                  <c:v>2.0444018527391791E-2</c:v>
                </c:pt>
              </c:numCache>
            </c:numRef>
          </c:val>
          <c:extLst>
            <c:ext xmlns:c16="http://schemas.microsoft.com/office/drawing/2014/chart" uri="{C3380CC4-5D6E-409C-BE32-E72D297353CC}">
              <c16:uniqueId val="{0000000A-1A81-4F7A-8223-76304E65D22B}"/>
            </c:ext>
          </c:extLst>
        </c:ser>
        <c:dLbls>
          <c:showLegendKey val="0"/>
          <c:showVal val="0"/>
          <c:showCatName val="0"/>
          <c:showSerName val="0"/>
          <c:showPercent val="0"/>
          <c:showBubbleSize val="0"/>
          <c:showLeaderLines val="1"/>
        </c:dLbls>
        <c:firstSliceAng val="114"/>
      </c:pieChart>
      <c:spPr>
        <a:noFill/>
        <a:ln w="25372">
          <a:noFill/>
        </a:ln>
      </c:spPr>
    </c:plotArea>
    <c:plotVisOnly val="1"/>
    <c:dispBlanksAs val="gap"/>
    <c:showDLblsOverMax val="0"/>
  </c:chart>
  <c:spPr>
    <a:solidFill>
      <a:schemeClr val="bg1"/>
    </a:solidFill>
    <a:ln w="951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Lapas4!$B$4</c:f>
              <c:strCache>
                <c:ptCount val="1"/>
                <c:pt idx="0">
                  <c:v>Biržų r. sav.</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Lapas4!$C$3:$L$3</c:f>
              <c:numCache>
                <c:formatCode>General</c:formatCode>
                <c:ptCount val="10"/>
                <c:pt idx="0">
                  <c:v>2021</c:v>
                </c:pt>
                <c:pt idx="1">
                  <c:v>2022</c:v>
                </c:pt>
                <c:pt idx="2">
                  <c:v>2023</c:v>
                </c:pt>
                <c:pt idx="3">
                  <c:v>2024</c:v>
                </c:pt>
                <c:pt idx="4">
                  <c:v>2025</c:v>
                </c:pt>
                <c:pt idx="5">
                  <c:v>2026</c:v>
                </c:pt>
                <c:pt idx="6">
                  <c:v>2027</c:v>
                </c:pt>
                <c:pt idx="7">
                  <c:v>2028</c:v>
                </c:pt>
                <c:pt idx="8">
                  <c:v>2029</c:v>
                </c:pt>
                <c:pt idx="9">
                  <c:v>2030</c:v>
                </c:pt>
              </c:numCache>
            </c:numRef>
          </c:cat>
          <c:val>
            <c:numRef>
              <c:f>Lapas4!$C$4:$L$4</c:f>
              <c:numCache>
                <c:formatCode>_(* #,##0_);_(* \(#,##0\);_(* "-"??_);_(@_)</c:formatCode>
                <c:ptCount val="10"/>
                <c:pt idx="0">
                  <c:v>24050</c:v>
                </c:pt>
                <c:pt idx="1">
                  <c:v>23689.25</c:v>
                </c:pt>
                <c:pt idx="2">
                  <c:v>23333.911250000001</c:v>
                </c:pt>
                <c:pt idx="3">
                  <c:v>22983.90258125</c:v>
                </c:pt>
                <c:pt idx="4">
                  <c:v>22639.14404253125</c:v>
                </c:pt>
                <c:pt idx="5">
                  <c:v>22299.556881893281</c:v>
                </c:pt>
                <c:pt idx="6">
                  <c:v>21965.063528664883</c:v>
                </c:pt>
                <c:pt idx="7">
                  <c:v>21635.587575734909</c:v>
                </c:pt>
                <c:pt idx="8">
                  <c:v>21311.053762098887</c:v>
                </c:pt>
                <c:pt idx="9">
                  <c:v>20991.387955667404</c:v>
                </c:pt>
              </c:numCache>
            </c:numRef>
          </c:val>
          <c:extLst>
            <c:ext xmlns:c16="http://schemas.microsoft.com/office/drawing/2014/chart" uri="{C3380CC4-5D6E-409C-BE32-E72D297353CC}">
              <c16:uniqueId val="{00000000-E6F9-4EA2-B015-DAB5BF078670}"/>
            </c:ext>
          </c:extLst>
        </c:ser>
        <c:dLbls>
          <c:dLblPos val="outEnd"/>
          <c:showLegendKey val="0"/>
          <c:showVal val="1"/>
          <c:showCatName val="0"/>
          <c:showSerName val="0"/>
          <c:showPercent val="0"/>
          <c:showBubbleSize val="0"/>
        </c:dLbls>
        <c:gapWidth val="444"/>
        <c:overlap val="-90"/>
        <c:axId val="493476672"/>
        <c:axId val="493490000"/>
      </c:barChart>
      <c:catAx>
        <c:axId val="493476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lt-LT"/>
          </a:p>
        </c:txPr>
        <c:crossAx val="493490000"/>
        <c:crosses val="autoZero"/>
        <c:auto val="1"/>
        <c:lblAlgn val="ctr"/>
        <c:lblOffset val="100"/>
        <c:noMultiLvlLbl val="0"/>
      </c:catAx>
      <c:valAx>
        <c:axId val="493490000"/>
        <c:scaling>
          <c:orientation val="minMax"/>
        </c:scaling>
        <c:delete val="1"/>
        <c:axPos val="l"/>
        <c:numFmt formatCode="_(* #,##0_);_(* \(#,##0\);_(* &quot;-&quot;??_);_(@_)" sourceLinked="1"/>
        <c:majorTickMark val="none"/>
        <c:minorTickMark val="none"/>
        <c:tickLblPos val="nextTo"/>
        <c:crossAx val="493476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areaChart>
        <c:grouping val="stacked"/>
        <c:varyColors val="0"/>
        <c:ser>
          <c:idx val="0"/>
          <c:order val="0"/>
          <c:tx>
            <c:strRef>
              <c:f>'Birzai '!$C$119</c:f>
              <c:strCache>
                <c:ptCount val="1"/>
                <c:pt idx="0">
                  <c:v>Pašalinta, t</c:v>
                </c:pt>
              </c:strCache>
            </c:strRef>
          </c:tx>
          <c:spPr>
            <a:solidFill>
              <a:schemeClr val="accent1"/>
            </a:solidFill>
            <a:ln>
              <a:noFill/>
            </a:ln>
            <a:effectLst/>
          </c:spPr>
          <c:cat>
            <c:numRef>
              <c:f>'Birzai '!$F$118:$L$118</c:f>
              <c:numCache>
                <c:formatCode>General</c:formatCode>
                <c:ptCount val="7"/>
                <c:pt idx="0">
                  <c:v>2021</c:v>
                </c:pt>
                <c:pt idx="1">
                  <c:v>2022</c:v>
                </c:pt>
                <c:pt idx="2">
                  <c:v>2023</c:v>
                </c:pt>
                <c:pt idx="3">
                  <c:v>2024</c:v>
                </c:pt>
                <c:pt idx="4">
                  <c:v>2025</c:v>
                </c:pt>
                <c:pt idx="5">
                  <c:v>2026</c:v>
                </c:pt>
                <c:pt idx="6">
                  <c:v>2027</c:v>
                </c:pt>
              </c:numCache>
            </c:numRef>
          </c:cat>
          <c:val>
            <c:numRef>
              <c:f>'Birzai '!$F$119:$L$119</c:f>
              <c:numCache>
                <c:formatCode>_(* #\ ##0_);_(* \(#\ ##0\);_(* "-"??_);_(@_)</c:formatCode>
                <c:ptCount val="7"/>
                <c:pt idx="0">
                  <c:v>1529.2</c:v>
                </c:pt>
                <c:pt idx="1">
                  <c:v>1193.2809095580001</c:v>
                </c:pt>
                <c:pt idx="2">
                  <c:v>1091.9880602821261</c:v>
                </c:pt>
                <c:pt idx="3">
                  <c:v>958.04209334544066</c:v>
                </c:pt>
                <c:pt idx="4">
                  <c:v>837.65578710191733</c:v>
                </c:pt>
                <c:pt idx="5">
                  <c:v>704.75491299215901</c:v>
                </c:pt>
                <c:pt idx="6">
                  <c:v>559.270119624176</c:v>
                </c:pt>
              </c:numCache>
            </c:numRef>
          </c:val>
          <c:extLst>
            <c:ext xmlns:c16="http://schemas.microsoft.com/office/drawing/2014/chart" uri="{C3380CC4-5D6E-409C-BE32-E72D297353CC}">
              <c16:uniqueId val="{00000000-5BB2-409F-B7F2-1A34458988B5}"/>
            </c:ext>
          </c:extLst>
        </c:ser>
        <c:ser>
          <c:idx val="1"/>
          <c:order val="1"/>
          <c:tx>
            <c:strRef>
              <c:f>'Birzai '!$C$120</c:f>
              <c:strCache>
                <c:ptCount val="1"/>
                <c:pt idx="0">
                  <c:v>Panaudota energijai gauti ir kt. tikslais, t</c:v>
                </c:pt>
              </c:strCache>
            </c:strRef>
          </c:tx>
          <c:spPr>
            <a:solidFill>
              <a:schemeClr val="accent2"/>
            </a:solidFill>
            <a:ln>
              <a:noFill/>
            </a:ln>
            <a:effectLst/>
          </c:spPr>
          <c:cat>
            <c:numRef>
              <c:f>'Birzai '!$F$118:$L$118</c:f>
              <c:numCache>
                <c:formatCode>General</c:formatCode>
                <c:ptCount val="7"/>
                <c:pt idx="0">
                  <c:v>2021</c:v>
                </c:pt>
                <c:pt idx="1">
                  <c:v>2022</c:v>
                </c:pt>
                <c:pt idx="2">
                  <c:v>2023</c:v>
                </c:pt>
                <c:pt idx="3">
                  <c:v>2024</c:v>
                </c:pt>
                <c:pt idx="4">
                  <c:v>2025</c:v>
                </c:pt>
                <c:pt idx="5">
                  <c:v>2026</c:v>
                </c:pt>
                <c:pt idx="6">
                  <c:v>2027</c:v>
                </c:pt>
              </c:numCache>
            </c:numRef>
          </c:cat>
          <c:val>
            <c:numRef>
              <c:f>'Birzai '!$F$120:$L$120</c:f>
              <c:numCache>
                <c:formatCode>_(* #\ ##0_);_(* \(#\ ##0\);_(* "-"??_);_(@_)</c:formatCode>
                <c:ptCount val="7"/>
                <c:pt idx="0">
                  <c:v>1044.0940319999988</c:v>
                </c:pt>
                <c:pt idx="1">
                  <c:v>2158.613867314501</c:v>
                </c:pt>
                <c:pt idx="2">
                  <c:v>2261.7997394917829</c:v>
                </c:pt>
                <c:pt idx="3">
                  <c:v>2306.1766745097975</c:v>
                </c:pt>
                <c:pt idx="4">
                  <c:v>2356.8357174958051</c:v>
                </c:pt>
                <c:pt idx="5">
                  <c:v>2408.4889059977586</c:v>
                </c:pt>
                <c:pt idx="6">
                  <c:v>2807.5393955235713</c:v>
                </c:pt>
              </c:numCache>
            </c:numRef>
          </c:val>
          <c:extLst>
            <c:ext xmlns:c16="http://schemas.microsoft.com/office/drawing/2014/chart" uri="{C3380CC4-5D6E-409C-BE32-E72D297353CC}">
              <c16:uniqueId val="{00000001-5BB2-409F-B7F2-1A34458988B5}"/>
            </c:ext>
          </c:extLst>
        </c:ser>
        <c:ser>
          <c:idx val="2"/>
          <c:order val="2"/>
          <c:tx>
            <c:strRef>
              <c:f>'Birzai '!$C$121</c:f>
              <c:strCache>
                <c:ptCount val="1"/>
                <c:pt idx="0">
                  <c:v>Perdirbta ir pakartotinai panaudota, t</c:v>
                </c:pt>
              </c:strCache>
            </c:strRef>
          </c:tx>
          <c:spPr>
            <a:solidFill>
              <a:schemeClr val="accent3"/>
            </a:solidFill>
            <a:ln>
              <a:noFill/>
            </a:ln>
            <a:effectLst/>
          </c:spPr>
          <c:cat>
            <c:numRef>
              <c:f>'Birzai '!$F$118:$L$118</c:f>
              <c:numCache>
                <c:formatCode>General</c:formatCode>
                <c:ptCount val="7"/>
                <c:pt idx="0">
                  <c:v>2021</c:v>
                </c:pt>
                <c:pt idx="1">
                  <c:v>2022</c:v>
                </c:pt>
                <c:pt idx="2">
                  <c:v>2023</c:v>
                </c:pt>
                <c:pt idx="3">
                  <c:v>2024</c:v>
                </c:pt>
                <c:pt idx="4">
                  <c:v>2025</c:v>
                </c:pt>
                <c:pt idx="5">
                  <c:v>2026</c:v>
                </c:pt>
                <c:pt idx="6">
                  <c:v>2027</c:v>
                </c:pt>
              </c:numCache>
            </c:numRef>
          </c:cat>
          <c:val>
            <c:numRef>
              <c:f>'Birzai '!$F$121:$L$121</c:f>
              <c:numCache>
                <c:formatCode>_(* #\ ##0_);_(* \(#\ ##0\);_(* "-"??_);_(@_)</c:formatCode>
                <c:ptCount val="7"/>
                <c:pt idx="0">
                  <c:v>5490.506668</c:v>
                </c:pt>
                <c:pt idx="1">
                  <c:v>4834.8672745224994</c:v>
                </c:pt>
                <c:pt idx="2">
                  <c:v>4971.3808673064068</c:v>
                </c:pt>
                <c:pt idx="3">
                  <c:v>5216.8170952021137</c:v>
                </c:pt>
                <c:pt idx="4">
                  <c:v>5462.0608893355084</c:v>
                </c:pt>
                <c:pt idx="5">
                  <c:v>5740.9711847528388</c:v>
                </c:pt>
                <c:pt idx="6">
                  <c:v>5709.9303638461706</c:v>
                </c:pt>
              </c:numCache>
            </c:numRef>
          </c:val>
          <c:extLst>
            <c:ext xmlns:c16="http://schemas.microsoft.com/office/drawing/2014/chart" uri="{C3380CC4-5D6E-409C-BE32-E72D297353CC}">
              <c16:uniqueId val="{00000002-5BB2-409F-B7F2-1A34458988B5}"/>
            </c:ext>
          </c:extLst>
        </c:ser>
        <c:ser>
          <c:idx val="3"/>
          <c:order val="3"/>
          <c:tx>
            <c:strRef>
              <c:f>'Birzai '!$C$122</c:f>
              <c:strCache>
                <c:ptCount val="1"/>
                <c:pt idx="0">
                  <c:v>Iš viso:</c:v>
                </c:pt>
              </c:strCache>
            </c:strRef>
          </c:tx>
          <c:spPr>
            <a:solidFill>
              <a:schemeClr val="accent4"/>
            </a:solidFill>
            <a:ln>
              <a:noFill/>
            </a:ln>
            <a:effectLst/>
          </c:spPr>
          <c:cat>
            <c:numRef>
              <c:f>'Birzai '!$F$118:$L$118</c:f>
              <c:numCache>
                <c:formatCode>General</c:formatCode>
                <c:ptCount val="7"/>
                <c:pt idx="0">
                  <c:v>2021</c:v>
                </c:pt>
                <c:pt idx="1">
                  <c:v>2022</c:v>
                </c:pt>
                <c:pt idx="2">
                  <c:v>2023</c:v>
                </c:pt>
                <c:pt idx="3">
                  <c:v>2024</c:v>
                </c:pt>
                <c:pt idx="4">
                  <c:v>2025</c:v>
                </c:pt>
                <c:pt idx="5">
                  <c:v>2026</c:v>
                </c:pt>
                <c:pt idx="6">
                  <c:v>2027</c:v>
                </c:pt>
              </c:numCache>
            </c:numRef>
          </c:cat>
          <c:val>
            <c:numRef>
              <c:f>'Birzai '!$F$122:$L$122</c:f>
              <c:numCache>
                <c:formatCode>_(* #\ ##0_);_(* \(#\ ##0\);_(* "-"??_);_(@_)</c:formatCode>
                <c:ptCount val="7"/>
                <c:pt idx="0">
                  <c:v>8063.8006999999989</c:v>
                </c:pt>
                <c:pt idx="1">
                  <c:v>8186.7620513950005</c:v>
                </c:pt>
                <c:pt idx="2">
                  <c:v>8325.1686670803156</c:v>
                </c:pt>
                <c:pt idx="3">
                  <c:v>8481.0358630573519</c:v>
                </c:pt>
                <c:pt idx="4">
                  <c:v>8656.5523939332306</c:v>
                </c:pt>
                <c:pt idx="5">
                  <c:v>8854.2150037427564</c:v>
                </c:pt>
                <c:pt idx="6">
                  <c:v>9076.739878993918</c:v>
                </c:pt>
              </c:numCache>
            </c:numRef>
          </c:val>
          <c:extLst>
            <c:ext xmlns:c16="http://schemas.microsoft.com/office/drawing/2014/chart" uri="{C3380CC4-5D6E-409C-BE32-E72D297353CC}">
              <c16:uniqueId val="{00000003-5BB2-409F-B7F2-1A34458988B5}"/>
            </c:ext>
          </c:extLst>
        </c:ser>
        <c:dLbls>
          <c:showLegendKey val="0"/>
          <c:showVal val="0"/>
          <c:showCatName val="0"/>
          <c:showSerName val="0"/>
          <c:showPercent val="0"/>
          <c:showBubbleSize val="0"/>
        </c:dLbls>
        <c:axId val="493487648"/>
        <c:axId val="493488040"/>
      </c:areaChart>
      <c:catAx>
        <c:axId val="49348764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93488040"/>
        <c:crosses val="autoZero"/>
        <c:auto val="1"/>
        <c:lblAlgn val="ctr"/>
        <c:lblOffset val="100"/>
        <c:noMultiLvlLbl val="0"/>
      </c:catAx>
      <c:valAx>
        <c:axId val="493488040"/>
        <c:scaling>
          <c:orientation val="minMax"/>
        </c:scaling>
        <c:delete val="0"/>
        <c:axPos val="l"/>
        <c:majorGridlines>
          <c:spPr>
            <a:ln w="9525" cap="flat" cmpd="sng" algn="ctr">
              <a:solidFill>
                <a:schemeClr val="tx1">
                  <a:lumMod val="15000"/>
                  <a:lumOff val="85000"/>
                </a:schemeClr>
              </a:solidFill>
              <a:round/>
            </a:ln>
            <a:effectLst/>
          </c:spPr>
        </c:majorGridlines>
        <c:numFmt formatCode="_(* #\ ##0_);_(* \(#\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934876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869225721784777"/>
          <c:y val="5.1506270049577134E-2"/>
          <c:w val="0.84075218722659673"/>
          <c:h val="0.59505978419364247"/>
        </c:manualLayout>
      </c:layout>
      <c:lineChart>
        <c:grouping val="standard"/>
        <c:varyColors val="0"/>
        <c:ser>
          <c:idx val="0"/>
          <c:order val="0"/>
          <c:tx>
            <c:strRef>
              <c:f>'Birzai '!$C$130</c:f>
              <c:strCache>
                <c:ptCount val="1"/>
                <c:pt idx="0">
                  <c:v>Pašalinta,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numRef>
              <c:f>'Birzai '!$E$129:$L$129</c:f>
              <c:numCache>
                <c:formatCode>General</c:formatCode>
                <c:ptCount val="8"/>
                <c:pt idx="1">
                  <c:v>2021</c:v>
                </c:pt>
                <c:pt idx="2">
                  <c:v>2022</c:v>
                </c:pt>
                <c:pt idx="3">
                  <c:v>2023</c:v>
                </c:pt>
                <c:pt idx="4">
                  <c:v>2024</c:v>
                </c:pt>
                <c:pt idx="5">
                  <c:v>2025</c:v>
                </c:pt>
                <c:pt idx="6">
                  <c:v>2026</c:v>
                </c:pt>
                <c:pt idx="7">
                  <c:v>2027</c:v>
                </c:pt>
              </c:numCache>
            </c:numRef>
          </c:cat>
          <c:val>
            <c:numRef>
              <c:f>'Birzai '!$E$130:$L$130</c:f>
              <c:numCache>
                <c:formatCode>0%</c:formatCode>
                <c:ptCount val="8"/>
                <c:pt idx="1">
                  <c:v>0.18963762336040874</c:v>
                </c:pt>
                <c:pt idx="2">
                  <c:v>0.14575737050457799</c:v>
                </c:pt>
                <c:pt idx="3">
                  <c:v>0.13116707948514064</c:v>
                </c:pt>
                <c:pt idx="4">
                  <c:v>0.11296286312366488</c:v>
                </c:pt>
                <c:pt idx="5">
                  <c:v>9.6765519225525787E-2</c:v>
                </c:pt>
                <c:pt idx="6">
                  <c:v>7.9595414465794281E-2</c:v>
                </c:pt>
                <c:pt idx="7">
                  <c:v>6.1615748284081763E-2</c:v>
                </c:pt>
              </c:numCache>
            </c:numRef>
          </c:val>
          <c:smooth val="0"/>
          <c:extLst>
            <c:ext xmlns:c16="http://schemas.microsoft.com/office/drawing/2014/chart" uri="{C3380CC4-5D6E-409C-BE32-E72D297353CC}">
              <c16:uniqueId val="{00000000-A6C6-4D72-880B-CD72D2AA3966}"/>
            </c:ext>
          </c:extLst>
        </c:ser>
        <c:ser>
          <c:idx val="1"/>
          <c:order val="1"/>
          <c:tx>
            <c:strRef>
              <c:f>'Birzai '!$C$131</c:f>
              <c:strCache>
                <c:ptCount val="1"/>
                <c:pt idx="0">
                  <c:v>Panaudota energijai gauti ir kt. tikslais, %</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numRef>
              <c:f>'Birzai '!$E$129:$L$129</c:f>
              <c:numCache>
                <c:formatCode>General</c:formatCode>
                <c:ptCount val="8"/>
                <c:pt idx="1">
                  <c:v>2021</c:v>
                </c:pt>
                <c:pt idx="2">
                  <c:v>2022</c:v>
                </c:pt>
                <c:pt idx="3">
                  <c:v>2023</c:v>
                </c:pt>
                <c:pt idx="4">
                  <c:v>2024</c:v>
                </c:pt>
                <c:pt idx="5">
                  <c:v>2025</c:v>
                </c:pt>
                <c:pt idx="6">
                  <c:v>2026</c:v>
                </c:pt>
                <c:pt idx="7">
                  <c:v>2027</c:v>
                </c:pt>
              </c:numCache>
            </c:numRef>
          </c:cat>
          <c:val>
            <c:numRef>
              <c:f>'Birzai '!$E$131:$L$131</c:f>
              <c:numCache>
                <c:formatCode>0%</c:formatCode>
                <c:ptCount val="8"/>
                <c:pt idx="1">
                  <c:v>0.12947914647741715</c:v>
                </c:pt>
                <c:pt idx="2">
                  <c:v>0.26367126023244802</c:v>
                </c:pt>
                <c:pt idx="3">
                  <c:v>0.27168215203080193</c:v>
                </c:pt>
                <c:pt idx="4">
                  <c:v>0.27192158030545549</c:v>
                </c:pt>
                <c:pt idx="5">
                  <c:v>0.27226031914824955</c:v>
                </c:pt>
                <c:pt idx="6">
                  <c:v>0.27201608555695433</c:v>
                </c:pt>
                <c:pt idx="7">
                  <c:v>0.30931143042018783</c:v>
                </c:pt>
              </c:numCache>
            </c:numRef>
          </c:val>
          <c:smooth val="0"/>
          <c:extLst>
            <c:ext xmlns:c16="http://schemas.microsoft.com/office/drawing/2014/chart" uri="{C3380CC4-5D6E-409C-BE32-E72D297353CC}">
              <c16:uniqueId val="{00000001-A6C6-4D72-880B-CD72D2AA3966}"/>
            </c:ext>
          </c:extLst>
        </c:ser>
        <c:ser>
          <c:idx val="2"/>
          <c:order val="2"/>
          <c:tx>
            <c:strRef>
              <c:f>'Birzai '!$C$132</c:f>
              <c:strCache>
                <c:ptCount val="1"/>
                <c:pt idx="0">
                  <c:v>Perdirbta ir pakartotinai panaudota, %</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numRef>
              <c:f>'Birzai '!$E$129:$L$129</c:f>
              <c:numCache>
                <c:formatCode>General</c:formatCode>
                <c:ptCount val="8"/>
                <c:pt idx="1">
                  <c:v>2021</c:v>
                </c:pt>
                <c:pt idx="2">
                  <c:v>2022</c:v>
                </c:pt>
                <c:pt idx="3">
                  <c:v>2023</c:v>
                </c:pt>
                <c:pt idx="4">
                  <c:v>2024</c:v>
                </c:pt>
                <c:pt idx="5">
                  <c:v>2025</c:v>
                </c:pt>
                <c:pt idx="6">
                  <c:v>2026</c:v>
                </c:pt>
                <c:pt idx="7">
                  <c:v>2027</c:v>
                </c:pt>
              </c:numCache>
            </c:numRef>
          </c:cat>
          <c:val>
            <c:numRef>
              <c:f>'Birzai '!$E$132:$L$132</c:f>
              <c:numCache>
                <c:formatCode>0%</c:formatCode>
                <c:ptCount val="8"/>
                <c:pt idx="1">
                  <c:v>0.68088323016217411</c:v>
                </c:pt>
                <c:pt idx="2">
                  <c:v>0.59057136926297404</c:v>
                </c:pt>
                <c:pt idx="3">
                  <c:v>0.59715076848405746</c:v>
                </c:pt>
                <c:pt idx="4">
                  <c:v>0.61511555657087968</c:v>
                </c:pt>
                <c:pt idx="5">
                  <c:v>0.63097416162622466</c:v>
                </c:pt>
                <c:pt idx="6">
                  <c:v>0.64838849997725134</c:v>
                </c:pt>
                <c:pt idx="7">
                  <c:v>0.62907282129573039</c:v>
                </c:pt>
              </c:numCache>
            </c:numRef>
          </c:val>
          <c:smooth val="0"/>
          <c:extLst>
            <c:ext xmlns:c16="http://schemas.microsoft.com/office/drawing/2014/chart" uri="{C3380CC4-5D6E-409C-BE32-E72D297353CC}">
              <c16:uniqueId val="{00000002-A6C6-4D72-880B-CD72D2AA3966}"/>
            </c:ext>
          </c:extLst>
        </c:ser>
        <c:dLbls>
          <c:showLegendKey val="0"/>
          <c:showVal val="0"/>
          <c:showCatName val="0"/>
          <c:showSerName val="0"/>
          <c:showPercent val="0"/>
          <c:showBubbleSize val="0"/>
        </c:dLbls>
        <c:marker val="1"/>
        <c:smooth val="0"/>
        <c:axId val="493489216"/>
        <c:axId val="490716448"/>
      </c:lineChart>
      <c:catAx>
        <c:axId val="4934892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lt-LT"/>
          </a:p>
        </c:txPr>
        <c:crossAx val="490716448"/>
        <c:crosses val="autoZero"/>
        <c:auto val="1"/>
        <c:lblAlgn val="ctr"/>
        <c:lblOffset val="100"/>
        <c:noMultiLvlLbl val="0"/>
      </c:catAx>
      <c:valAx>
        <c:axId val="490716448"/>
        <c:scaling>
          <c:orientation val="minMax"/>
          <c:max val="1"/>
        </c:scaling>
        <c:delete val="0"/>
        <c:axPos val="l"/>
        <c:numFmt formatCode="0.00%"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93489216"/>
        <c:crosses val="autoZero"/>
        <c:crossBetween val="between"/>
      </c:valAx>
      <c:spPr>
        <a:noFill/>
        <a:ln>
          <a:noFill/>
        </a:ln>
        <a:effectLst/>
      </c:spPr>
    </c:plotArea>
    <c:legend>
      <c:legendPos val="t"/>
      <c:layout>
        <c:manualLayout>
          <c:xMode val="edge"/>
          <c:yMode val="edge"/>
          <c:x val="2.6076554600897216E-2"/>
          <c:y val="0.76851851851851849"/>
          <c:w val="0.9510808426063293"/>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Slate">
  <a:themeElements>
    <a:clrScheme name="Slate">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Slate">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8FBD2-AD92-4803-877D-4A1D2B60B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66</Pages>
  <Words>105510</Words>
  <Characters>60142</Characters>
  <Application>Microsoft Office Word</Application>
  <DocSecurity>0</DocSecurity>
  <Lines>501</Lines>
  <Paragraphs>330</Paragraphs>
  <ScaleCrop>false</ScaleCrop>
  <HeadingPairs>
    <vt:vector size="6" baseType="variant">
      <vt:variant>
        <vt:lpstr>Title</vt:lpstr>
      </vt:variant>
      <vt:variant>
        <vt:i4>1</vt:i4>
      </vt:variant>
      <vt:variant>
        <vt:lpstr>Pavadinimas</vt:lpstr>
      </vt:variant>
      <vt:variant>
        <vt:i4>1</vt:i4>
      </vt:variant>
      <vt:variant>
        <vt:lpstr>Antraštės</vt:lpstr>
      </vt:variant>
      <vt:variant>
        <vt:i4>20</vt:i4>
      </vt:variant>
    </vt:vector>
  </HeadingPairs>
  <TitlesOfParts>
    <vt:vector size="22" baseType="lpstr">
      <vt:lpstr/>
      <vt:lpstr/>
      <vt:lpstr>Naudojamos santrumpos</vt:lpstr>
      <vt:lpstr>ĮVADAS</vt:lpstr>
      <vt:lpstr>    Atliekų tvarkymo teisinis reglamentavimas</vt:lpstr>
      <vt:lpstr>    Bendrieji duomenys apie Biržų rajono savivaldybę</vt:lpstr>
      <vt:lpstr>ESAMOS KOMUNALINIŲ ATLIEKŲ TVARKYMO SISTEMOS SITUACIJOS APŽVALGA</vt:lpstr>
      <vt:lpstr>    Komunalinių atliekų tvarkymo sistemos organizavimas</vt:lpstr>
      <vt:lpstr>    Komunalinių atliekų tvarkymo sistemos finansavimas</vt:lpstr>
      <vt:lpstr>        Investicinių projektų įgyvendinimas</vt:lpstr>
      <vt:lpstr>        Komunalinių atliekų tvarkymo sąnaudos</vt:lpstr>
      <vt:lpstr>        „Teršėjas moka“ principo įgyvendinimas</vt:lpstr>
      <vt:lpstr>    Komunalinių atliekų turėtojai, tvarkymo infrastruktūra</vt:lpstr>
      <vt:lpstr>    Komunalinių atliekų kiekiai</vt:lpstr>
      <vt:lpstr>        Mišrios komunalinės atliekos</vt:lpstr>
      <vt:lpstr>        Antrinių žaliavų, įskaitant pakuočių atliekas, tvarkymas</vt:lpstr>
      <vt:lpstr>        Biologiškai skaidžių (žaliųjų atliekų, maisto atliekų) tvarkymas</vt:lpstr>
      <vt:lpstr>    Visuomenės švietimas ir informavimas</vt:lpstr>
      <vt:lpstr>    Biržų rajono savivaldybės komunalinių atliekų tvarkymo sistemos esamos situacijo</vt:lpstr>
      <vt:lpstr>KOMUNALINIŲ ATLIEKŲ PREVENCIJOS IR TVARKYMO STRATEGIJA 2021-2027 m.</vt:lpstr>
      <vt:lpstr>    Komunalinių atliekų susidarymo prognozės 2021-2030 metams</vt:lpstr>
      <vt:lpstr>    Komunalinių atliekų tvarkymo užduotys iki 2027 m.</vt:lpstr>
    </vt:vector>
  </TitlesOfParts>
  <Company/>
  <LinksUpToDate>false</LinksUpToDate>
  <CharactersWithSpaces>165322</CharactersWithSpaces>
  <SharedDoc>false</SharedDoc>
  <HLinks>
    <vt:vector size="234" baseType="variant">
      <vt:variant>
        <vt:i4>1769525</vt:i4>
      </vt:variant>
      <vt:variant>
        <vt:i4>224</vt:i4>
      </vt:variant>
      <vt:variant>
        <vt:i4>0</vt:i4>
      </vt:variant>
      <vt:variant>
        <vt:i4>5</vt:i4>
      </vt:variant>
      <vt:variant>
        <vt:lpwstr/>
      </vt:variant>
      <vt:variant>
        <vt:lpwstr>_Toc393968346</vt:lpwstr>
      </vt:variant>
      <vt:variant>
        <vt:i4>1769525</vt:i4>
      </vt:variant>
      <vt:variant>
        <vt:i4>218</vt:i4>
      </vt:variant>
      <vt:variant>
        <vt:i4>0</vt:i4>
      </vt:variant>
      <vt:variant>
        <vt:i4>5</vt:i4>
      </vt:variant>
      <vt:variant>
        <vt:lpwstr/>
      </vt:variant>
      <vt:variant>
        <vt:lpwstr>_Toc393968345</vt:lpwstr>
      </vt:variant>
      <vt:variant>
        <vt:i4>1769525</vt:i4>
      </vt:variant>
      <vt:variant>
        <vt:i4>212</vt:i4>
      </vt:variant>
      <vt:variant>
        <vt:i4>0</vt:i4>
      </vt:variant>
      <vt:variant>
        <vt:i4>5</vt:i4>
      </vt:variant>
      <vt:variant>
        <vt:lpwstr/>
      </vt:variant>
      <vt:variant>
        <vt:lpwstr>_Toc393968344</vt:lpwstr>
      </vt:variant>
      <vt:variant>
        <vt:i4>1769525</vt:i4>
      </vt:variant>
      <vt:variant>
        <vt:i4>206</vt:i4>
      </vt:variant>
      <vt:variant>
        <vt:i4>0</vt:i4>
      </vt:variant>
      <vt:variant>
        <vt:i4>5</vt:i4>
      </vt:variant>
      <vt:variant>
        <vt:lpwstr/>
      </vt:variant>
      <vt:variant>
        <vt:lpwstr>_Toc393968343</vt:lpwstr>
      </vt:variant>
      <vt:variant>
        <vt:i4>1769525</vt:i4>
      </vt:variant>
      <vt:variant>
        <vt:i4>200</vt:i4>
      </vt:variant>
      <vt:variant>
        <vt:i4>0</vt:i4>
      </vt:variant>
      <vt:variant>
        <vt:i4>5</vt:i4>
      </vt:variant>
      <vt:variant>
        <vt:lpwstr/>
      </vt:variant>
      <vt:variant>
        <vt:lpwstr>_Toc393968342</vt:lpwstr>
      </vt:variant>
      <vt:variant>
        <vt:i4>1769525</vt:i4>
      </vt:variant>
      <vt:variant>
        <vt:i4>194</vt:i4>
      </vt:variant>
      <vt:variant>
        <vt:i4>0</vt:i4>
      </vt:variant>
      <vt:variant>
        <vt:i4>5</vt:i4>
      </vt:variant>
      <vt:variant>
        <vt:lpwstr/>
      </vt:variant>
      <vt:variant>
        <vt:lpwstr>_Toc393968341</vt:lpwstr>
      </vt:variant>
      <vt:variant>
        <vt:i4>1769525</vt:i4>
      </vt:variant>
      <vt:variant>
        <vt:i4>188</vt:i4>
      </vt:variant>
      <vt:variant>
        <vt:i4>0</vt:i4>
      </vt:variant>
      <vt:variant>
        <vt:i4>5</vt:i4>
      </vt:variant>
      <vt:variant>
        <vt:lpwstr/>
      </vt:variant>
      <vt:variant>
        <vt:lpwstr>_Toc393968340</vt:lpwstr>
      </vt:variant>
      <vt:variant>
        <vt:i4>1835061</vt:i4>
      </vt:variant>
      <vt:variant>
        <vt:i4>182</vt:i4>
      </vt:variant>
      <vt:variant>
        <vt:i4>0</vt:i4>
      </vt:variant>
      <vt:variant>
        <vt:i4>5</vt:i4>
      </vt:variant>
      <vt:variant>
        <vt:lpwstr/>
      </vt:variant>
      <vt:variant>
        <vt:lpwstr>_Toc393968339</vt:lpwstr>
      </vt:variant>
      <vt:variant>
        <vt:i4>1835061</vt:i4>
      </vt:variant>
      <vt:variant>
        <vt:i4>176</vt:i4>
      </vt:variant>
      <vt:variant>
        <vt:i4>0</vt:i4>
      </vt:variant>
      <vt:variant>
        <vt:i4>5</vt:i4>
      </vt:variant>
      <vt:variant>
        <vt:lpwstr/>
      </vt:variant>
      <vt:variant>
        <vt:lpwstr>_Toc393968338</vt:lpwstr>
      </vt:variant>
      <vt:variant>
        <vt:i4>1835061</vt:i4>
      </vt:variant>
      <vt:variant>
        <vt:i4>170</vt:i4>
      </vt:variant>
      <vt:variant>
        <vt:i4>0</vt:i4>
      </vt:variant>
      <vt:variant>
        <vt:i4>5</vt:i4>
      </vt:variant>
      <vt:variant>
        <vt:lpwstr/>
      </vt:variant>
      <vt:variant>
        <vt:lpwstr>_Toc393968337</vt:lpwstr>
      </vt:variant>
      <vt:variant>
        <vt:i4>1835061</vt:i4>
      </vt:variant>
      <vt:variant>
        <vt:i4>164</vt:i4>
      </vt:variant>
      <vt:variant>
        <vt:i4>0</vt:i4>
      </vt:variant>
      <vt:variant>
        <vt:i4>5</vt:i4>
      </vt:variant>
      <vt:variant>
        <vt:lpwstr/>
      </vt:variant>
      <vt:variant>
        <vt:lpwstr>_Toc393968336</vt:lpwstr>
      </vt:variant>
      <vt:variant>
        <vt:i4>1835061</vt:i4>
      </vt:variant>
      <vt:variant>
        <vt:i4>158</vt:i4>
      </vt:variant>
      <vt:variant>
        <vt:i4>0</vt:i4>
      </vt:variant>
      <vt:variant>
        <vt:i4>5</vt:i4>
      </vt:variant>
      <vt:variant>
        <vt:lpwstr/>
      </vt:variant>
      <vt:variant>
        <vt:lpwstr>_Toc393968335</vt:lpwstr>
      </vt:variant>
      <vt:variant>
        <vt:i4>1835061</vt:i4>
      </vt:variant>
      <vt:variant>
        <vt:i4>152</vt:i4>
      </vt:variant>
      <vt:variant>
        <vt:i4>0</vt:i4>
      </vt:variant>
      <vt:variant>
        <vt:i4>5</vt:i4>
      </vt:variant>
      <vt:variant>
        <vt:lpwstr/>
      </vt:variant>
      <vt:variant>
        <vt:lpwstr>_Toc393968334</vt:lpwstr>
      </vt:variant>
      <vt:variant>
        <vt:i4>1835061</vt:i4>
      </vt:variant>
      <vt:variant>
        <vt:i4>146</vt:i4>
      </vt:variant>
      <vt:variant>
        <vt:i4>0</vt:i4>
      </vt:variant>
      <vt:variant>
        <vt:i4>5</vt:i4>
      </vt:variant>
      <vt:variant>
        <vt:lpwstr/>
      </vt:variant>
      <vt:variant>
        <vt:lpwstr>_Toc393968333</vt:lpwstr>
      </vt:variant>
      <vt:variant>
        <vt:i4>1835061</vt:i4>
      </vt:variant>
      <vt:variant>
        <vt:i4>140</vt:i4>
      </vt:variant>
      <vt:variant>
        <vt:i4>0</vt:i4>
      </vt:variant>
      <vt:variant>
        <vt:i4>5</vt:i4>
      </vt:variant>
      <vt:variant>
        <vt:lpwstr/>
      </vt:variant>
      <vt:variant>
        <vt:lpwstr>_Toc393968332</vt:lpwstr>
      </vt:variant>
      <vt:variant>
        <vt:i4>1835061</vt:i4>
      </vt:variant>
      <vt:variant>
        <vt:i4>134</vt:i4>
      </vt:variant>
      <vt:variant>
        <vt:i4>0</vt:i4>
      </vt:variant>
      <vt:variant>
        <vt:i4>5</vt:i4>
      </vt:variant>
      <vt:variant>
        <vt:lpwstr/>
      </vt:variant>
      <vt:variant>
        <vt:lpwstr>_Toc393968331</vt:lpwstr>
      </vt:variant>
      <vt:variant>
        <vt:i4>1835061</vt:i4>
      </vt:variant>
      <vt:variant>
        <vt:i4>128</vt:i4>
      </vt:variant>
      <vt:variant>
        <vt:i4>0</vt:i4>
      </vt:variant>
      <vt:variant>
        <vt:i4>5</vt:i4>
      </vt:variant>
      <vt:variant>
        <vt:lpwstr/>
      </vt:variant>
      <vt:variant>
        <vt:lpwstr>_Toc393968330</vt:lpwstr>
      </vt:variant>
      <vt:variant>
        <vt:i4>1900597</vt:i4>
      </vt:variant>
      <vt:variant>
        <vt:i4>122</vt:i4>
      </vt:variant>
      <vt:variant>
        <vt:i4>0</vt:i4>
      </vt:variant>
      <vt:variant>
        <vt:i4>5</vt:i4>
      </vt:variant>
      <vt:variant>
        <vt:lpwstr/>
      </vt:variant>
      <vt:variant>
        <vt:lpwstr>_Toc393968329</vt:lpwstr>
      </vt:variant>
      <vt:variant>
        <vt:i4>1900597</vt:i4>
      </vt:variant>
      <vt:variant>
        <vt:i4>116</vt:i4>
      </vt:variant>
      <vt:variant>
        <vt:i4>0</vt:i4>
      </vt:variant>
      <vt:variant>
        <vt:i4>5</vt:i4>
      </vt:variant>
      <vt:variant>
        <vt:lpwstr/>
      </vt:variant>
      <vt:variant>
        <vt:lpwstr>_Toc393968328</vt:lpwstr>
      </vt:variant>
      <vt:variant>
        <vt:i4>1900597</vt:i4>
      </vt:variant>
      <vt:variant>
        <vt:i4>110</vt:i4>
      </vt:variant>
      <vt:variant>
        <vt:i4>0</vt:i4>
      </vt:variant>
      <vt:variant>
        <vt:i4>5</vt:i4>
      </vt:variant>
      <vt:variant>
        <vt:lpwstr/>
      </vt:variant>
      <vt:variant>
        <vt:lpwstr>_Toc393968327</vt:lpwstr>
      </vt:variant>
      <vt:variant>
        <vt:i4>1900597</vt:i4>
      </vt:variant>
      <vt:variant>
        <vt:i4>104</vt:i4>
      </vt:variant>
      <vt:variant>
        <vt:i4>0</vt:i4>
      </vt:variant>
      <vt:variant>
        <vt:i4>5</vt:i4>
      </vt:variant>
      <vt:variant>
        <vt:lpwstr/>
      </vt:variant>
      <vt:variant>
        <vt:lpwstr>_Toc393968326</vt:lpwstr>
      </vt:variant>
      <vt:variant>
        <vt:i4>1900597</vt:i4>
      </vt:variant>
      <vt:variant>
        <vt:i4>98</vt:i4>
      </vt:variant>
      <vt:variant>
        <vt:i4>0</vt:i4>
      </vt:variant>
      <vt:variant>
        <vt:i4>5</vt:i4>
      </vt:variant>
      <vt:variant>
        <vt:lpwstr/>
      </vt:variant>
      <vt:variant>
        <vt:lpwstr>_Toc393968325</vt:lpwstr>
      </vt:variant>
      <vt:variant>
        <vt:i4>1900597</vt:i4>
      </vt:variant>
      <vt:variant>
        <vt:i4>92</vt:i4>
      </vt:variant>
      <vt:variant>
        <vt:i4>0</vt:i4>
      </vt:variant>
      <vt:variant>
        <vt:i4>5</vt:i4>
      </vt:variant>
      <vt:variant>
        <vt:lpwstr/>
      </vt:variant>
      <vt:variant>
        <vt:lpwstr>_Toc393968324</vt:lpwstr>
      </vt:variant>
      <vt:variant>
        <vt:i4>1900597</vt:i4>
      </vt:variant>
      <vt:variant>
        <vt:i4>86</vt:i4>
      </vt:variant>
      <vt:variant>
        <vt:i4>0</vt:i4>
      </vt:variant>
      <vt:variant>
        <vt:i4>5</vt:i4>
      </vt:variant>
      <vt:variant>
        <vt:lpwstr/>
      </vt:variant>
      <vt:variant>
        <vt:lpwstr>_Toc393968323</vt:lpwstr>
      </vt:variant>
      <vt:variant>
        <vt:i4>1900597</vt:i4>
      </vt:variant>
      <vt:variant>
        <vt:i4>80</vt:i4>
      </vt:variant>
      <vt:variant>
        <vt:i4>0</vt:i4>
      </vt:variant>
      <vt:variant>
        <vt:i4>5</vt:i4>
      </vt:variant>
      <vt:variant>
        <vt:lpwstr/>
      </vt:variant>
      <vt:variant>
        <vt:lpwstr>_Toc393968322</vt:lpwstr>
      </vt:variant>
      <vt:variant>
        <vt:i4>1900597</vt:i4>
      </vt:variant>
      <vt:variant>
        <vt:i4>74</vt:i4>
      </vt:variant>
      <vt:variant>
        <vt:i4>0</vt:i4>
      </vt:variant>
      <vt:variant>
        <vt:i4>5</vt:i4>
      </vt:variant>
      <vt:variant>
        <vt:lpwstr/>
      </vt:variant>
      <vt:variant>
        <vt:lpwstr>_Toc393968321</vt:lpwstr>
      </vt:variant>
      <vt:variant>
        <vt:i4>1900597</vt:i4>
      </vt:variant>
      <vt:variant>
        <vt:i4>68</vt:i4>
      </vt:variant>
      <vt:variant>
        <vt:i4>0</vt:i4>
      </vt:variant>
      <vt:variant>
        <vt:i4>5</vt:i4>
      </vt:variant>
      <vt:variant>
        <vt:lpwstr/>
      </vt:variant>
      <vt:variant>
        <vt:lpwstr>_Toc393968320</vt:lpwstr>
      </vt:variant>
      <vt:variant>
        <vt:i4>1966133</vt:i4>
      </vt:variant>
      <vt:variant>
        <vt:i4>62</vt:i4>
      </vt:variant>
      <vt:variant>
        <vt:i4>0</vt:i4>
      </vt:variant>
      <vt:variant>
        <vt:i4>5</vt:i4>
      </vt:variant>
      <vt:variant>
        <vt:lpwstr/>
      </vt:variant>
      <vt:variant>
        <vt:lpwstr>_Toc393968319</vt:lpwstr>
      </vt:variant>
      <vt:variant>
        <vt:i4>1966133</vt:i4>
      </vt:variant>
      <vt:variant>
        <vt:i4>56</vt:i4>
      </vt:variant>
      <vt:variant>
        <vt:i4>0</vt:i4>
      </vt:variant>
      <vt:variant>
        <vt:i4>5</vt:i4>
      </vt:variant>
      <vt:variant>
        <vt:lpwstr/>
      </vt:variant>
      <vt:variant>
        <vt:lpwstr>_Toc393968318</vt:lpwstr>
      </vt:variant>
      <vt:variant>
        <vt:i4>1966133</vt:i4>
      </vt:variant>
      <vt:variant>
        <vt:i4>50</vt:i4>
      </vt:variant>
      <vt:variant>
        <vt:i4>0</vt:i4>
      </vt:variant>
      <vt:variant>
        <vt:i4>5</vt:i4>
      </vt:variant>
      <vt:variant>
        <vt:lpwstr/>
      </vt:variant>
      <vt:variant>
        <vt:lpwstr>_Toc393968317</vt:lpwstr>
      </vt:variant>
      <vt:variant>
        <vt:i4>1966133</vt:i4>
      </vt:variant>
      <vt:variant>
        <vt:i4>44</vt:i4>
      </vt:variant>
      <vt:variant>
        <vt:i4>0</vt:i4>
      </vt:variant>
      <vt:variant>
        <vt:i4>5</vt:i4>
      </vt:variant>
      <vt:variant>
        <vt:lpwstr/>
      </vt:variant>
      <vt:variant>
        <vt:lpwstr>_Toc393968316</vt:lpwstr>
      </vt:variant>
      <vt:variant>
        <vt:i4>1966133</vt:i4>
      </vt:variant>
      <vt:variant>
        <vt:i4>38</vt:i4>
      </vt:variant>
      <vt:variant>
        <vt:i4>0</vt:i4>
      </vt:variant>
      <vt:variant>
        <vt:i4>5</vt:i4>
      </vt:variant>
      <vt:variant>
        <vt:lpwstr/>
      </vt:variant>
      <vt:variant>
        <vt:lpwstr>_Toc393968315</vt:lpwstr>
      </vt:variant>
      <vt:variant>
        <vt:i4>1966133</vt:i4>
      </vt:variant>
      <vt:variant>
        <vt:i4>32</vt:i4>
      </vt:variant>
      <vt:variant>
        <vt:i4>0</vt:i4>
      </vt:variant>
      <vt:variant>
        <vt:i4>5</vt:i4>
      </vt:variant>
      <vt:variant>
        <vt:lpwstr/>
      </vt:variant>
      <vt:variant>
        <vt:lpwstr>_Toc393968314</vt:lpwstr>
      </vt:variant>
      <vt:variant>
        <vt:i4>1966133</vt:i4>
      </vt:variant>
      <vt:variant>
        <vt:i4>26</vt:i4>
      </vt:variant>
      <vt:variant>
        <vt:i4>0</vt:i4>
      </vt:variant>
      <vt:variant>
        <vt:i4>5</vt:i4>
      </vt:variant>
      <vt:variant>
        <vt:lpwstr/>
      </vt:variant>
      <vt:variant>
        <vt:lpwstr>_Toc393968313</vt:lpwstr>
      </vt:variant>
      <vt:variant>
        <vt:i4>1966133</vt:i4>
      </vt:variant>
      <vt:variant>
        <vt:i4>20</vt:i4>
      </vt:variant>
      <vt:variant>
        <vt:i4>0</vt:i4>
      </vt:variant>
      <vt:variant>
        <vt:i4>5</vt:i4>
      </vt:variant>
      <vt:variant>
        <vt:lpwstr/>
      </vt:variant>
      <vt:variant>
        <vt:lpwstr>_Toc393968312</vt:lpwstr>
      </vt:variant>
      <vt:variant>
        <vt:i4>1966133</vt:i4>
      </vt:variant>
      <vt:variant>
        <vt:i4>14</vt:i4>
      </vt:variant>
      <vt:variant>
        <vt:i4>0</vt:i4>
      </vt:variant>
      <vt:variant>
        <vt:i4>5</vt:i4>
      </vt:variant>
      <vt:variant>
        <vt:lpwstr/>
      </vt:variant>
      <vt:variant>
        <vt:lpwstr>_Toc393968311</vt:lpwstr>
      </vt:variant>
      <vt:variant>
        <vt:i4>1966133</vt:i4>
      </vt:variant>
      <vt:variant>
        <vt:i4>8</vt:i4>
      </vt:variant>
      <vt:variant>
        <vt:i4>0</vt:i4>
      </vt:variant>
      <vt:variant>
        <vt:i4>5</vt:i4>
      </vt:variant>
      <vt:variant>
        <vt:lpwstr/>
      </vt:variant>
      <vt:variant>
        <vt:lpwstr>_Toc393968310</vt:lpwstr>
      </vt:variant>
      <vt:variant>
        <vt:i4>2031669</vt:i4>
      </vt:variant>
      <vt:variant>
        <vt:i4>2</vt:i4>
      </vt:variant>
      <vt:variant>
        <vt:i4>0</vt:i4>
      </vt:variant>
      <vt:variant>
        <vt:i4>5</vt:i4>
      </vt:variant>
      <vt:variant>
        <vt:lpwstr/>
      </vt:variant>
      <vt:variant>
        <vt:lpwstr>_Toc393968309</vt:lpwstr>
      </vt:variant>
      <vt:variant>
        <vt:i4>3539043</vt:i4>
      </vt:variant>
      <vt:variant>
        <vt:i4>0</vt:i4>
      </vt:variant>
      <vt:variant>
        <vt:i4>0</vt:i4>
      </vt:variant>
      <vt:variant>
        <vt:i4>5</vt:i4>
      </vt:variant>
      <vt:variant>
        <vt:lpwstr>http://www.epa.vic.gov.au/business-and-industry/lower-your-impact/~/media/Files/bus/EREP/docs/wastematerials-densities-data.pdf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sirv</dc:creator>
  <cp:keywords/>
  <cp:lastModifiedBy>J. Bruniuviene</cp:lastModifiedBy>
  <cp:revision>3</cp:revision>
  <cp:lastPrinted>2023-02-23T11:00:00Z</cp:lastPrinted>
  <dcterms:created xsi:type="dcterms:W3CDTF">2023-08-30T11:20:00Z</dcterms:created>
  <dcterms:modified xsi:type="dcterms:W3CDTF">2023-09-29T12:58:00Z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