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D3475"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Savarankiškosioms savivaldybės funkcijoms finansuoti 2021 m. planuoti asignavimai didinami  860,0 tūkst. Eur. Papildomos lėšos biudžetinėms įstaigoms reikalingos darbuotojų darbo užmokesčiui mokėti, įsiskolinimams dengti bei būtinoms išlaidoms finansuoti. Patvirtintame Savivaldybės 2021 m. biudžete dėl ribotos jo apimties darbo užmokesčiui skirti nepakankami asignavimai (vidutiniškai 11-ai mėnesių), nepakankamos lėšos skirtos ir įstaigų išlaikymui bei programų vykdymui. Sprendimo projektu papildomus asignavimus siūloma skirti:</w:t>
      </w:r>
    </w:p>
    <w:p w14:paraId="0FC215CB"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xml:space="preserve">1. 534,87 tūkst. Eur savivaldybės biudžetinių įstaigų darbuotojų darbo užmokesčiui ir </w:t>
      </w:r>
      <w:proofErr w:type="spellStart"/>
      <w:r w:rsidRPr="006B4CDF">
        <w:rPr>
          <w:rFonts w:eastAsia="Times New Roman" w:cs="Times New Roman"/>
          <w:color w:val="212529"/>
          <w:szCs w:val="24"/>
          <w:lang w:eastAsia="lt-LT"/>
        </w:rPr>
        <w:t>soc</w:t>
      </w:r>
      <w:proofErr w:type="spellEnd"/>
      <w:r w:rsidRPr="006B4CDF">
        <w:rPr>
          <w:rFonts w:eastAsia="Times New Roman" w:cs="Times New Roman"/>
          <w:color w:val="212529"/>
          <w:szCs w:val="24"/>
          <w:lang w:eastAsia="lt-LT"/>
        </w:rPr>
        <w:t xml:space="preserve">. draudimo įmokoms už 2021 m. gruodžio ir iš dalies lapkričio mėn. mokėti. Savivaldybės 2021 m. biudžete darbo užmokesčiui skirta 8976,5 tūkst. Eur. Lėšų poreikis 1 mėnesio darbo užmokesčiui mokėti – apie 800,0 tūkst. Eur, </w:t>
      </w:r>
      <w:proofErr w:type="spellStart"/>
      <w:r w:rsidRPr="006B4CDF">
        <w:rPr>
          <w:rFonts w:eastAsia="Times New Roman" w:cs="Times New Roman"/>
          <w:color w:val="212529"/>
          <w:szCs w:val="24"/>
          <w:lang w:eastAsia="lt-LT"/>
        </w:rPr>
        <w:t>t.y</w:t>
      </w:r>
      <w:proofErr w:type="spellEnd"/>
      <w:r w:rsidRPr="006B4CDF">
        <w:rPr>
          <w:rFonts w:eastAsia="Times New Roman" w:cs="Times New Roman"/>
          <w:color w:val="212529"/>
          <w:szCs w:val="24"/>
          <w:lang w:eastAsia="lt-LT"/>
        </w:rPr>
        <w:t>. trūksta apie 67 proc. gruodžio mėn. darbo užmokesčiui ir mokesčiams reikalingų lėšų;</w:t>
      </w:r>
    </w:p>
    <w:p w14:paraId="23CAC372"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2. 89,0 tūkst. Eur biudžetinių įstaigų išlaidoms komunalinėms paslaugoms (šildymui), iš jų: ,,Aušros“ pagrindinei mokyklai – 32,0 tūkst. Eur, ,,Saulės“ gimnazijai – 15,0 tūkst. Eur, lopšeliui-darželiui ,,Genys“ – 10,0 tūkst. Eur, Vabalninko Balio Sruogos gimnazijai, lopšeliui-darželiui ,,Ąžuoliukas“, Kultūros centrui, muziejui ,,</w:t>
      </w:r>
      <w:proofErr w:type="spellStart"/>
      <w:r w:rsidRPr="006B4CDF">
        <w:rPr>
          <w:rFonts w:eastAsia="Times New Roman" w:cs="Times New Roman"/>
          <w:color w:val="212529"/>
          <w:szCs w:val="24"/>
          <w:lang w:eastAsia="lt-LT"/>
        </w:rPr>
        <w:t>Sėla</w:t>
      </w:r>
      <w:proofErr w:type="spellEnd"/>
      <w:r w:rsidRPr="006B4CDF">
        <w:rPr>
          <w:rFonts w:eastAsia="Times New Roman" w:cs="Times New Roman"/>
          <w:color w:val="212529"/>
          <w:szCs w:val="24"/>
          <w:lang w:eastAsia="lt-LT"/>
        </w:rPr>
        <w:t>“ – po 5,0 tūkst. Eur, Vlado Jakubėno muzikos mokyklai – 2,0 tūkst. Eur, Savivaldybės administracijai – 10,0 tūkst. Eur. Skirtos lėšos bus naudojamos spalio–lapkričio mėn. suteiktoms paslaugoms apmokėti; </w:t>
      </w:r>
    </w:p>
    <w:p w14:paraId="34B8C252"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3. 7,4 tūkst. Eur nemokamą maitinimą gaunančių mokinių patiekalų gamybos išlaidoms mokyklose už 2021 m. lapkričio mėn., iš jų: Kaštonų pagrindinei mokyklai – 2,0 tūkst. Eur, ,,Aušros“ pagrindinei mokyklai – 5,0 tūkst. Eur, ,,Saulės“ gimnazijai – 0,4 tūkst. Eur;</w:t>
      </w:r>
    </w:p>
    <w:p w14:paraId="2F039413"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4. 94,55 tūkst. Eur kitoms Savivaldybės biudžetinių įstaigų (neįskaitant Savivaldybės administracijos) išlaidoms, iš jų:</w:t>
      </w:r>
    </w:p>
    <w:p w14:paraId="37547BA6" w14:textId="77777777" w:rsidR="006B4CDF" w:rsidRPr="006B4CDF" w:rsidRDefault="006B4CDF" w:rsidP="006B4CDF">
      <w:pPr>
        <w:shd w:val="clear" w:color="auto" w:fill="FFFFFF"/>
        <w:spacing w:after="0" w:line="240" w:lineRule="auto"/>
        <w:ind w:left="709"/>
        <w:jc w:val="both"/>
        <w:rPr>
          <w:rFonts w:eastAsia="Times New Roman" w:cs="Times New Roman"/>
          <w:color w:val="212529"/>
          <w:szCs w:val="24"/>
          <w:lang w:eastAsia="lt-LT"/>
        </w:rPr>
      </w:pPr>
      <w:r w:rsidRPr="006B4CDF">
        <w:rPr>
          <w:rFonts w:eastAsia="Times New Roman" w:cs="Times New Roman"/>
          <w:color w:val="212529"/>
          <w:szCs w:val="24"/>
          <w:lang w:eastAsia="lt-LT"/>
        </w:rPr>
        <w:t>– 5,0 tūkst. Eur lopšeliui-darželiui ,,Genys“ mitybos išlaidoms;</w:t>
      </w:r>
    </w:p>
    <w:p w14:paraId="3F18703A"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4,7 tūkst. Eur ,,Atžalyno“ pagrindinei mokyklai, iš jų: 1,7 tūkst. Eur – Pačeriaukštės Petro Poškaus skyriaus ikimokyklinio ir priešmokyklinio ugdymo grupės išlaidoms (1,2 tūkst. Eur – nustatytiems neatitikimams higienos normoms šalinti, 0,5 tūkst. Eur – patalynės įsigijimo išlaidoms), 3,0 tūkst. Eur grindų dangai pakeisti mokyklos 3 aukšto kabinetuose (esanti danga neatitinka higienos normų, lėšų poreikis jai pakeisti visuose 3 a. kabinetuose – 6,0 tūkst. Eur);</w:t>
      </w:r>
    </w:p>
    <w:p w14:paraId="279625DB"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6,0 tūkst. Eur ,,Aušros“ pagrindinei mokyklai, iš jų: 4,0 tūkst. Eur – transporto išlaikymo išlaidoms (mokyklinių autobusų remontui ir sezoninėms padangoms įsigyti), 2,0 tūkst. Eur – Nemunėlio Radviliškio skyriaus apsaugos sistemos remonto išlaidoms;</w:t>
      </w:r>
    </w:p>
    <w:p w14:paraId="463712A8"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5,5 tūkst. Eur – Vabalninko Balio Sruogos gimnazijai šildymo trasos remontui;</w:t>
      </w:r>
    </w:p>
    <w:p w14:paraId="49D3978A"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5,5 tūkst. Eur lopšeliui-darželiui ,,Ąžuoliukas“ darbdavių socialinei paramai (išeitinėms išmokoms);</w:t>
      </w:r>
    </w:p>
    <w:p w14:paraId="5569612C"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1,5 tūkst. Eur darželiui-mokyklai ,,Vyturėlis“ pastato koridoriaus remonto išlaidoms;</w:t>
      </w:r>
    </w:p>
    <w:p w14:paraId="46C1BF3C"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2,4 tūkst. Eur lopšeliui-darželiui ,,Drugelis“, iš jų: 1,6 tūkst. Eur – darbdavių socialinei paramai (išeitinėms išmokoms), 0,8 tūkst. Eur – maisto ruošimo ir laikymo įrangai (</w:t>
      </w:r>
      <w:proofErr w:type="spellStart"/>
      <w:r w:rsidRPr="006B4CDF">
        <w:rPr>
          <w:rFonts w:eastAsia="Times New Roman" w:cs="Times New Roman"/>
          <w:color w:val="212529"/>
          <w:szCs w:val="24"/>
          <w:lang w:eastAsia="lt-LT"/>
        </w:rPr>
        <w:t>blenderiui</w:t>
      </w:r>
      <w:proofErr w:type="spellEnd"/>
      <w:r w:rsidRPr="006B4CDF">
        <w:rPr>
          <w:rFonts w:eastAsia="Times New Roman" w:cs="Times New Roman"/>
          <w:color w:val="212529"/>
          <w:szCs w:val="24"/>
          <w:lang w:eastAsia="lt-LT"/>
        </w:rPr>
        <w:t xml:space="preserve"> ir šaldikliui) įsigyti (nuo 2022 m. sausio 1 d. įstaiga planuoja vaikus maitinti ekologiškais maisto produktais, atvežtam didesniam jų kiekiui reikalinga įranga jam laikyti, taip pat ir ruošti);</w:t>
      </w:r>
    </w:p>
    <w:p w14:paraId="11D22A01"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10,2 tūkst. Eur Biržų krašto muziejui ,,</w:t>
      </w:r>
      <w:proofErr w:type="spellStart"/>
      <w:r w:rsidRPr="006B4CDF">
        <w:rPr>
          <w:rFonts w:eastAsia="Times New Roman" w:cs="Times New Roman"/>
          <w:color w:val="212529"/>
          <w:szCs w:val="24"/>
          <w:lang w:eastAsia="lt-LT"/>
        </w:rPr>
        <w:t>Sėla</w:t>
      </w:r>
      <w:proofErr w:type="spellEnd"/>
      <w:r w:rsidRPr="006B4CDF">
        <w:rPr>
          <w:rFonts w:eastAsia="Times New Roman" w:cs="Times New Roman"/>
          <w:color w:val="212529"/>
          <w:szCs w:val="24"/>
          <w:lang w:eastAsia="lt-LT"/>
        </w:rPr>
        <w:t>“ archeologinės XVI-XVII a. krosnies liekanų, rastų J. Bielinio g., perkėlimo į muziejaus teritoriją išlaidoms;</w:t>
      </w:r>
    </w:p>
    <w:p w14:paraId="46A22D99"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3,75 tūkst. Eur Savivaldybės priešgaisrinės apsaugos tarnybai 2 nešiojamiems benzininiams vandens siurbliams įsigyti;</w:t>
      </w:r>
    </w:p>
    <w:p w14:paraId="56BC1A20"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50,0 tūkst. Eur Biržų miesto seniūnijai, iš jų: 30,0 tūkst. Eur – miesto viešojo ūkio tvarkymo ir priežiūros išlaidoms (sąskaitoms apmokėti pagal sudarytas sutartis; tvirtinant 2021 m. savivaldybės biudžetą, šioms išlaidoms skirtas nepakankamas finansavimas), 20,0 tūkst. Eur – Kalėdų eglės ir miesto puošybai šventiniu laikotarpiu;</w:t>
      </w:r>
    </w:p>
    <w:p w14:paraId="09432BC6" w14:textId="77777777" w:rsidR="006B4CDF" w:rsidRPr="006B4CDF" w:rsidRDefault="006B4CDF" w:rsidP="006B4CDF">
      <w:pPr>
        <w:shd w:val="clear" w:color="auto" w:fill="FFFFFF"/>
        <w:spacing w:after="0" w:line="240" w:lineRule="auto"/>
        <w:ind w:left="709"/>
        <w:jc w:val="both"/>
        <w:rPr>
          <w:rFonts w:eastAsia="Times New Roman" w:cs="Times New Roman"/>
          <w:color w:val="212529"/>
          <w:szCs w:val="24"/>
          <w:lang w:eastAsia="lt-LT"/>
        </w:rPr>
      </w:pPr>
      <w:r w:rsidRPr="006B4CDF">
        <w:rPr>
          <w:rFonts w:eastAsia="Times New Roman" w:cs="Times New Roman"/>
          <w:color w:val="212529"/>
          <w:szCs w:val="24"/>
          <w:lang w:eastAsia="lt-LT"/>
        </w:rPr>
        <w:t>5. 144,18 tūkst. Eur Savivaldybės administracijai, iš jų:</w:t>
      </w:r>
    </w:p>
    <w:p w14:paraId="70F2FEDA"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14,9 tūkst. Eur – VšĮ Biržų rajono savivaldybės socialinių paslaugų centrui laikinajai vaiko globai (skirta metams 53,0 tūkst. Eur, iki š. m. lapkričio 16 d. panaudota 50,7 tūkst. Eur),</w:t>
      </w:r>
    </w:p>
    <w:p w14:paraId="3527ECAE"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xml:space="preserve">– po 2,0 tūkst. Eur – VšĮ Onos Milienės globos namams ir VšĮ </w:t>
      </w:r>
      <w:proofErr w:type="spellStart"/>
      <w:r w:rsidRPr="006B4CDF">
        <w:rPr>
          <w:rFonts w:eastAsia="Times New Roman" w:cs="Times New Roman"/>
          <w:color w:val="212529"/>
          <w:szCs w:val="24"/>
          <w:lang w:eastAsia="lt-LT"/>
        </w:rPr>
        <w:t>šv.Vincento</w:t>
      </w:r>
      <w:proofErr w:type="spellEnd"/>
      <w:r w:rsidRPr="006B4CDF">
        <w:rPr>
          <w:rFonts w:eastAsia="Times New Roman" w:cs="Times New Roman"/>
          <w:color w:val="212529"/>
          <w:szCs w:val="24"/>
          <w:lang w:eastAsia="lt-LT"/>
        </w:rPr>
        <w:t xml:space="preserve"> </w:t>
      </w:r>
      <w:proofErr w:type="spellStart"/>
      <w:r w:rsidRPr="006B4CDF">
        <w:rPr>
          <w:rFonts w:eastAsia="Times New Roman" w:cs="Times New Roman"/>
          <w:color w:val="212529"/>
          <w:szCs w:val="24"/>
          <w:lang w:eastAsia="lt-LT"/>
        </w:rPr>
        <w:t>Pauliečio</w:t>
      </w:r>
      <w:proofErr w:type="spellEnd"/>
      <w:r w:rsidRPr="006B4CDF">
        <w:rPr>
          <w:rFonts w:eastAsia="Times New Roman" w:cs="Times New Roman"/>
          <w:color w:val="212529"/>
          <w:szCs w:val="24"/>
          <w:lang w:eastAsia="lt-LT"/>
        </w:rPr>
        <w:t xml:space="preserve"> globos namams socialinių paslaugų teikimo ekstremaliomis pandemijos sąlygomis išlaidoms,</w:t>
      </w:r>
    </w:p>
    <w:p w14:paraId="57AF8FDF"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lastRenderedPageBreak/>
        <w:t>– 0,575 tūkst. Eur – VšĮ ,,Vaiko užuovėja“ turto (patalpų) nuomos išlaidoms,</w:t>
      </w:r>
    </w:p>
    <w:p w14:paraId="052F54DA"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4,0 tūkst. Eur – vienkartinėms pašalpoms mokėti (skirta metams 26,0 tūkst. Eur, iki š. m. lapkričio 16 d. panaudota 25,0 tūkst. Eur),</w:t>
      </w:r>
    </w:p>
    <w:p w14:paraId="03D6E5D2"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xml:space="preserve">– 5,0 tūkst. Eur – transporto lengvatoms socialiai išskirtinoms gyventojų grupėms kompensuoti keleivių vežėjams (metams skirta 18,0 tūkst. Eur, iki </w:t>
      </w:r>
      <w:proofErr w:type="spellStart"/>
      <w:r w:rsidRPr="006B4CDF">
        <w:rPr>
          <w:rFonts w:eastAsia="Times New Roman" w:cs="Times New Roman"/>
          <w:color w:val="212529"/>
          <w:szCs w:val="24"/>
          <w:lang w:eastAsia="lt-LT"/>
        </w:rPr>
        <w:t>š.m</w:t>
      </w:r>
      <w:proofErr w:type="spellEnd"/>
      <w:r w:rsidRPr="006B4CDF">
        <w:rPr>
          <w:rFonts w:eastAsia="Times New Roman" w:cs="Times New Roman"/>
          <w:color w:val="212529"/>
          <w:szCs w:val="24"/>
          <w:lang w:eastAsia="lt-LT"/>
        </w:rPr>
        <w:t>. lapkričio 16 d. panaudota 17,2 tūkst. Eur),</w:t>
      </w:r>
    </w:p>
    <w:p w14:paraId="663B6CB9"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64,0 tūkst. Eur – keleivių vežimo vietiniais maršrutais nuostoliams dengti UAB Biržų autobusų parkui (skirta metams 380,0 tūkst. Eur, panaudotos visos skirtos lėšos),</w:t>
      </w:r>
    </w:p>
    <w:p w14:paraId="10C6E155"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6,5 tūkst. Eur – Biržų miesto vietos veiklos grupės Biržų m. vietos plėtros strategijos 2016-2020 m. įgyvendinimo išlaidoms. </w:t>
      </w:r>
      <w:r w:rsidRPr="006B4CDF">
        <w:rPr>
          <w:rFonts w:eastAsia="Times New Roman" w:cs="Times New Roman"/>
          <w:color w:val="000000"/>
          <w:szCs w:val="24"/>
          <w:lang w:eastAsia="lt-LT"/>
        </w:rPr>
        <w:t>Savivaldybės taryba 2016 m. sausio 28 d. sprendimu Nr.T-23 įsipareigojo iš biudžeto skirti iki 9,3 proc. visų tinkamų finansuoti strategijos įgyvendinimo išlaidų, bet ne daugiau nei 70,8 tūkst. Eur. Savivaldybė 2017-2021 m. skyrė 21,9 tūkst. Eur biudžeto lėšų. 2021 m. šioms išlaidoms skirta 6,9 tūkst. Eur, visos skirtos lėšos panaudotos. Biržų m. VVG papildomų biudžeto lėšų poreikis  2021 m. minėtai strategijai įgyvendinti – 6,5 tūkst. Eur,</w:t>
      </w:r>
    </w:p>
    <w:p w14:paraId="38BF317A"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w:t>
      </w:r>
      <w:r w:rsidRPr="006B4CDF">
        <w:rPr>
          <w:rFonts w:eastAsia="Times New Roman" w:cs="Times New Roman"/>
          <w:color w:val="000000"/>
          <w:szCs w:val="24"/>
          <w:lang w:eastAsia="lt-LT"/>
        </w:rPr>
        <w:t xml:space="preserve">5,65 tūkst. Eur ugdymo įstaigų </w:t>
      </w:r>
      <w:proofErr w:type="spellStart"/>
      <w:r w:rsidRPr="006B4CDF">
        <w:rPr>
          <w:rFonts w:eastAsia="Times New Roman" w:cs="Times New Roman"/>
          <w:color w:val="000000"/>
          <w:szCs w:val="24"/>
          <w:lang w:eastAsia="lt-LT"/>
        </w:rPr>
        <w:t>psichoemocinės</w:t>
      </w:r>
      <w:proofErr w:type="spellEnd"/>
      <w:r w:rsidRPr="006B4CDF">
        <w:rPr>
          <w:rFonts w:eastAsia="Times New Roman" w:cs="Times New Roman"/>
          <w:color w:val="000000"/>
          <w:szCs w:val="24"/>
          <w:lang w:eastAsia="lt-LT"/>
        </w:rPr>
        <w:t xml:space="preserve"> gerovės tyrimui atlikti (paslaugai pirkti; psichologo paslaugų teikimo sutarties suma  6,3 tūkst. Eur, dalis lėšų bus reikalinga 2022 m.),</w:t>
      </w:r>
    </w:p>
    <w:p w14:paraId="19D9E69F"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w:t>
      </w:r>
      <w:r w:rsidRPr="006B4CDF">
        <w:rPr>
          <w:rFonts w:eastAsia="Times New Roman" w:cs="Times New Roman"/>
          <w:color w:val="000000"/>
          <w:szCs w:val="24"/>
          <w:lang w:eastAsia="lt-LT"/>
        </w:rPr>
        <w:t>17,728 tūkst. Eur išlaidoms prekėms ir paslaugoms bei darbdavių socialinei paramai,</w:t>
      </w:r>
    </w:p>
    <w:p w14:paraId="5771184F"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w:t>
      </w:r>
      <w:r w:rsidRPr="006B4CDF">
        <w:rPr>
          <w:rFonts w:eastAsia="Times New Roman" w:cs="Times New Roman"/>
          <w:color w:val="000000"/>
          <w:szCs w:val="24"/>
          <w:lang w:eastAsia="lt-LT"/>
        </w:rPr>
        <w:t>4,0 tūkst. Eur gatvių apšvietimo priežiūros išlaidoms (metams Biržų  miesto gatvių apšvietimui ir apšvietimo tinklų eksploatacijai skirta 123,1 tūkst. Eur, iki lapkričio 16 d. panaudota 106,9 tūkst. Eur),</w:t>
      </w:r>
    </w:p>
    <w:p w14:paraId="28BE7188"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w:t>
      </w:r>
      <w:r w:rsidRPr="006B4CDF">
        <w:rPr>
          <w:rFonts w:eastAsia="Times New Roman" w:cs="Times New Roman"/>
          <w:color w:val="000000"/>
          <w:szCs w:val="24"/>
          <w:lang w:eastAsia="lt-LT"/>
        </w:rPr>
        <w:t>4,0 tūkst. Eur reprezentacinėms išlaidoms, iš jų: 2,0 tūkst. Eur – Radvilų žymens įsigijimo išlaidoms (reprezentacinėms išlaidoms skirta metams 12,0 tūkst. Eur, iki lapkričio 16 d. panaudota 11,9 tūkst. Eur),</w:t>
      </w:r>
    </w:p>
    <w:p w14:paraId="2D163849"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212529"/>
          <w:szCs w:val="24"/>
          <w:lang w:eastAsia="lt-LT"/>
        </w:rPr>
        <w:t>– </w:t>
      </w:r>
      <w:r w:rsidRPr="006B4CDF">
        <w:rPr>
          <w:rFonts w:eastAsia="Times New Roman" w:cs="Times New Roman"/>
          <w:color w:val="000000"/>
          <w:szCs w:val="24"/>
          <w:lang w:eastAsia="lt-LT"/>
        </w:rPr>
        <w:t>13,827 tūkst. Eur Sporto ir sveikatingumo komplekso Biržuose, J. Basanavičiaus g. 69A, statybos išlaidoms. Šioms reikmėms 2021 m. savivaldybei skirta 200,0 tūkst. Eur valstybės biudžeto lėšų. Reikalinga savivaldybės lėšų dalis 2021 m. – 80,0 tūkst. Eur, didžioji dalis reikiamų lėšų – 66,173 tūkst. Eur šiuo sprendimo projektu, tikslinant biudžeto asignavimus, perkeliama iš kitoms Savivaldybės administracijos vykdomoms programoms ir priemonėms skirtų lėšų;</w:t>
      </w:r>
    </w:p>
    <w:p w14:paraId="487A261B" w14:textId="77777777" w:rsidR="006B4CDF" w:rsidRPr="006B4CDF" w:rsidRDefault="006B4CDF" w:rsidP="006B4CDF">
      <w:pPr>
        <w:shd w:val="clear" w:color="auto" w:fill="FFFFFF"/>
        <w:spacing w:after="0" w:line="240" w:lineRule="auto"/>
        <w:ind w:firstLine="709"/>
        <w:jc w:val="both"/>
        <w:rPr>
          <w:rFonts w:eastAsia="Times New Roman" w:cs="Times New Roman"/>
          <w:color w:val="212529"/>
          <w:szCs w:val="24"/>
          <w:lang w:eastAsia="lt-LT"/>
        </w:rPr>
      </w:pPr>
      <w:r w:rsidRPr="006B4CDF">
        <w:rPr>
          <w:rFonts w:eastAsia="Times New Roman" w:cs="Times New Roman"/>
          <w:color w:val="000000"/>
          <w:szCs w:val="24"/>
          <w:lang w:eastAsia="lt-LT"/>
        </w:rPr>
        <w:t>6. 10,0 tūkst. Eur sumažinami asignavimai Savivaldybės administracijos Biudžeto skyriui savivaldybės skoliniams įsipareigojimams vykdyti (palūkanoms už suteiktas ilgalaikes paskolas mokėti). Metams šioms išlaidoms skirta 50,0 tūkst., iki lapkričio 1 d. panaudota 36,3 tūkst. Eur, apie 15,0 tūkst. Eur liks nepanaudota.</w:t>
      </w:r>
    </w:p>
    <w:p w14:paraId="538F5355" w14:textId="77777777" w:rsidR="004B0678" w:rsidRDefault="002A2F87"/>
    <w:sectPr w:rsidR="004B0678" w:rsidSect="00125F6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CDF"/>
    <w:rsid w:val="00125F62"/>
    <w:rsid w:val="006B4CDF"/>
    <w:rsid w:val="00F678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117DD"/>
  <w15:chartTrackingRefBased/>
  <w15:docId w15:val="{D79711EA-820A-4765-9A7A-435011FB7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31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4429</Words>
  <Characters>2525</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Indrašiūtė</dc:creator>
  <cp:keywords/>
  <dc:description/>
  <cp:lastModifiedBy>Ieva Indrašiūtė</cp:lastModifiedBy>
  <cp:revision>1</cp:revision>
  <dcterms:created xsi:type="dcterms:W3CDTF">2021-11-30T13:35:00Z</dcterms:created>
  <dcterms:modified xsi:type="dcterms:W3CDTF">2021-11-30T13:59:00Z</dcterms:modified>
</cp:coreProperties>
</file>