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854" w:type="dxa"/>
        <w:tblLayout w:type="fixed"/>
        <w:tblLook w:val="04A0" w:firstRow="1" w:lastRow="0" w:firstColumn="1" w:lastColumn="0" w:noHBand="0" w:noVBand="1"/>
      </w:tblPr>
      <w:tblGrid>
        <w:gridCol w:w="5762"/>
        <w:gridCol w:w="4092"/>
      </w:tblGrid>
      <w:tr w:rsidR="004F5E97" w:rsidRPr="004F5E97" w14:paraId="1A6BFC6B" w14:textId="77777777" w:rsidTr="001A4E68">
        <w:tc>
          <w:tcPr>
            <w:tcW w:w="9854" w:type="dxa"/>
            <w:gridSpan w:val="2"/>
          </w:tcPr>
          <w:p w14:paraId="306128EE" w14:textId="77777777" w:rsidR="004F5E97" w:rsidRPr="004F5E97" w:rsidRDefault="004F5E97" w:rsidP="004F5E97">
            <w:pPr>
              <w:overflowPunct w:val="0"/>
              <w:autoSpaceDE w:val="0"/>
              <w:autoSpaceDN w:val="0"/>
              <w:adjustRightInd w:val="0"/>
              <w:jc w:val="center"/>
              <w:rPr>
                <w:sz w:val="26"/>
                <w:szCs w:val="26"/>
              </w:rPr>
            </w:pPr>
            <w:r w:rsidRPr="004F5E97">
              <w:rPr>
                <w:noProof/>
                <w:sz w:val="26"/>
                <w:szCs w:val="26"/>
                <w:lang w:eastAsia="lt-LT"/>
              </w:rPr>
              <w:drawing>
                <wp:inline distT="0" distB="0" distL="0" distR="0" wp14:anchorId="4BB5C8D4" wp14:editId="17E64476">
                  <wp:extent cx="619125" cy="657225"/>
                  <wp:effectExtent l="0" t="0" r="9525"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19125" cy="657225"/>
                          </a:xfrm>
                          <a:prstGeom prst="rect">
                            <a:avLst/>
                          </a:prstGeom>
                          <a:noFill/>
                          <a:ln>
                            <a:noFill/>
                          </a:ln>
                        </pic:spPr>
                      </pic:pic>
                    </a:graphicData>
                  </a:graphic>
                </wp:inline>
              </w:drawing>
            </w:r>
          </w:p>
        </w:tc>
      </w:tr>
      <w:tr w:rsidR="004F5E97" w:rsidRPr="004F5E97" w14:paraId="35E25D83" w14:textId="77777777" w:rsidTr="001A4E68">
        <w:tc>
          <w:tcPr>
            <w:tcW w:w="9854" w:type="dxa"/>
            <w:gridSpan w:val="2"/>
          </w:tcPr>
          <w:p w14:paraId="3BBF5310" w14:textId="77777777" w:rsidR="004F5E97" w:rsidRPr="004F5E97" w:rsidRDefault="004F5E97" w:rsidP="004F5E97">
            <w:pPr>
              <w:keepNext/>
              <w:overflowPunct w:val="0"/>
              <w:autoSpaceDE w:val="0"/>
              <w:autoSpaceDN w:val="0"/>
              <w:adjustRightInd w:val="0"/>
              <w:jc w:val="center"/>
              <w:outlineLvl w:val="2"/>
              <w:rPr>
                <w:b/>
                <w:bCs/>
                <w:szCs w:val="24"/>
              </w:rPr>
            </w:pPr>
            <w:bookmarkStart w:id="0" w:name="_Hlk479862157"/>
            <w:r w:rsidRPr="004F5E97">
              <w:rPr>
                <w:b/>
                <w:bCs/>
                <w:szCs w:val="24"/>
              </w:rPr>
              <w:t>BIRŽŲ RAJONO SAVIVALDYBĖS TARYBA</w:t>
            </w:r>
            <w:bookmarkEnd w:id="0"/>
          </w:p>
        </w:tc>
      </w:tr>
      <w:tr w:rsidR="004F5E97" w:rsidRPr="004F5E97" w14:paraId="21127C20" w14:textId="77777777" w:rsidTr="001A4E68">
        <w:tc>
          <w:tcPr>
            <w:tcW w:w="9854" w:type="dxa"/>
            <w:gridSpan w:val="2"/>
          </w:tcPr>
          <w:p w14:paraId="482A361E" w14:textId="77777777" w:rsidR="004F5E97" w:rsidRPr="004F5E97" w:rsidRDefault="004F5E97" w:rsidP="004F5E97">
            <w:pPr>
              <w:overflowPunct w:val="0"/>
              <w:autoSpaceDE w:val="0"/>
              <w:autoSpaceDN w:val="0"/>
              <w:adjustRightInd w:val="0"/>
              <w:rPr>
                <w:szCs w:val="24"/>
              </w:rPr>
            </w:pPr>
          </w:p>
          <w:p w14:paraId="166AFA56" w14:textId="77777777" w:rsidR="004F5E97" w:rsidRPr="004F5E97" w:rsidRDefault="004F5E97" w:rsidP="004F5E97">
            <w:pPr>
              <w:overflowPunct w:val="0"/>
              <w:autoSpaceDE w:val="0"/>
              <w:autoSpaceDN w:val="0"/>
              <w:adjustRightInd w:val="0"/>
              <w:rPr>
                <w:szCs w:val="24"/>
              </w:rPr>
            </w:pPr>
          </w:p>
        </w:tc>
      </w:tr>
      <w:tr w:rsidR="004F5E97" w:rsidRPr="004F5E97" w14:paraId="2F1DBF07" w14:textId="77777777" w:rsidTr="001A4E68">
        <w:tc>
          <w:tcPr>
            <w:tcW w:w="9854" w:type="dxa"/>
            <w:gridSpan w:val="2"/>
          </w:tcPr>
          <w:p w14:paraId="5D30AB05" w14:textId="527B3DC3" w:rsidR="002308F9" w:rsidRPr="004F5E97" w:rsidRDefault="004F5E97" w:rsidP="00076E6C">
            <w:pPr>
              <w:keepNext/>
              <w:overflowPunct w:val="0"/>
              <w:autoSpaceDE w:val="0"/>
              <w:autoSpaceDN w:val="0"/>
              <w:adjustRightInd w:val="0"/>
              <w:jc w:val="center"/>
              <w:outlineLvl w:val="2"/>
              <w:rPr>
                <w:b/>
                <w:bCs/>
                <w:szCs w:val="24"/>
              </w:rPr>
            </w:pPr>
            <w:r w:rsidRPr="000A65F3">
              <w:rPr>
                <w:b/>
                <w:bCs/>
                <w:szCs w:val="24"/>
              </w:rPr>
              <w:t>SPRENDIM</w:t>
            </w:r>
            <w:r w:rsidR="000A65F3" w:rsidRPr="000A65F3">
              <w:rPr>
                <w:b/>
                <w:bCs/>
                <w:szCs w:val="24"/>
              </w:rPr>
              <w:t>AS</w:t>
            </w:r>
          </w:p>
        </w:tc>
      </w:tr>
      <w:tr w:rsidR="004F5E97" w:rsidRPr="004F5E97" w14:paraId="7037B97C" w14:textId="77777777" w:rsidTr="001A4E68">
        <w:tc>
          <w:tcPr>
            <w:tcW w:w="9854" w:type="dxa"/>
            <w:gridSpan w:val="2"/>
          </w:tcPr>
          <w:p w14:paraId="23362BB6" w14:textId="256F5CB2" w:rsidR="00076E6C" w:rsidRPr="004F5E97" w:rsidRDefault="004F5E97" w:rsidP="00023755">
            <w:pPr>
              <w:keepNext/>
              <w:overflowPunct w:val="0"/>
              <w:autoSpaceDE w:val="0"/>
              <w:autoSpaceDN w:val="0"/>
              <w:adjustRightInd w:val="0"/>
              <w:jc w:val="center"/>
              <w:outlineLvl w:val="3"/>
              <w:rPr>
                <w:b/>
                <w:bCs/>
                <w:caps/>
                <w:szCs w:val="24"/>
              </w:rPr>
            </w:pPr>
            <w:bookmarkStart w:id="1" w:name="_Hlk479862192"/>
            <w:r w:rsidRPr="004F5E97">
              <w:rPr>
                <w:b/>
                <w:bCs/>
                <w:caps/>
                <w:szCs w:val="24"/>
              </w:rPr>
              <w:t>Dėl BUTŲ IR KITŲ PATALPŲ SAVININKŲ BENDRIJŲ VALDYMO ORGANŲ, JUNGTINĖS VEIKLOS SUTARTIMI ĮGALIOTŲ ASMENŲ IR SAVIVALDYBĖS VYKDOMOSIOS INSTITUCIJOS PASKIRTŲ BENDROJO NAUDOJIMO OBJEKTŲ ADMINISTRATORIŲ VEIKLOS, SUSIJUSIOS SU ĮSTATYMŲ IR KITŲ TEISĖS AKTŲ JIEMS PRISKIRTŲ FUNKCIJŲ VYKDYMU, PRIEŽIŪROS IR KONTROLĖS BIRŽŲ RAJONE TAISYKLIŲ PAKEITIMO</w:t>
            </w:r>
            <w:bookmarkEnd w:id="1"/>
          </w:p>
        </w:tc>
      </w:tr>
      <w:tr w:rsidR="004F5E97" w:rsidRPr="004F5E97" w14:paraId="03A25F75" w14:textId="77777777" w:rsidTr="001A4E68">
        <w:tc>
          <w:tcPr>
            <w:tcW w:w="9854" w:type="dxa"/>
            <w:gridSpan w:val="2"/>
          </w:tcPr>
          <w:p w14:paraId="24D3B81E" w14:textId="77777777" w:rsidR="004F5E97" w:rsidRPr="004F5E97" w:rsidRDefault="004F5E97" w:rsidP="004F5E97">
            <w:pPr>
              <w:keepNext/>
              <w:overflowPunct w:val="0"/>
              <w:autoSpaceDE w:val="0"/>
              <w:autoSpaceDN w:val="0"/>
              <w:adjustRightInd w:val="0"/>
              <w:outlineLvl w:val="3"/>
              <w:rPr>
                <w:b/>
                <w:bCs/>
                <w:szCs w:val="24"/>
              </w:rPr>
            </w:pPr>
          </w:p>
          <w:p w14:paraId="694B2A4B" w14:textId="77777777" w:rsidR="004F5E97" w:rsidRPr="004F5E97" w:rsidRDefault="004F5E97" w:rsidP="004F5E97">
            <w:pPr>
              <w:keepNext/>
              <w:overflowPunct w:val="0"/>
              <w:autoSpaceDE w:val="0"/>
              <w:autoSpaceDN w:val="0"/>
              <w:adjustRightInd w:val="0"/>
              <w:outlineLvl w:val="3"/>
              <w:rPr>
                <w:b/>
                <w:bCs/>
                <w:szCs w:val="24"/>
              </w:rPr>
            </w:pPr>
          </w:p>
        </w:tc>
      </w:tr>
      <w:tr w:rsidR="004F5E97" w:rsidRPr="004F5E97" w14:paraId="4B6ACA44" w14:textId="77777777" w:rsidTr="001A4E68">
        <w:trPr>
          <w:cantSplit/>
        </w:trPr>
        <w:tc>
          <w:tcPr>
            <w:tcW w:w="5762" w:type="dxa"/>
          </w:tcPr>
          <w:p w14:paraId="0734C7AD" w14:textId="09DFFF20" w:rsidR="004F5E97" w:rsidRPr="004F5E97" w:rsidRDefault="004F5E97" w:rsidP="004F5E97">
            <w:pPr>
              <w:keepNext/>
              <w:overflowPunct w:val="0"/>
              <w:autoSpaceDE w:val="0"/>
              <w:autoSpaceDN w:val="0"/>
              <w:adjustRightInd w:val="0"/>
              <w:jc w:val="right"/>
              <w:outlineLvl w:val="3"/>
              <w:rPr>
                <w:bCs/>
                <w:szCs w:val="24"/>
              </w:rPr>
            </w:pPr>
            <w:r w:rsidRPr="004F5E97">
              <w:rPr>
                <w:bCs/>
                <w:szCs w:val="24"/>
              </w:rPr>
              <w:t>20</w:t>
            </w:r>
            <w:r w:rsidR="00763627">
              <w:rPr>
                <w:bCs/>
                <w:szCs w:val="24"/>
              </w:rPr>
              <w:t xml:space="preserve">21 </w:t>
            </w:r>
            <w:r w:rsidRPr="004F5E97">
              <w:rPr>
                <w:bCs/>
                <w:szCs w:val="24"/>
              </w:rPr>
              <w:t>m.</w:t>
            </w:r>
            <w:r w:rsidR="00763627">
              <w:rPr>
                <w:bCs/>
                <w:szCs w:val="24"/>
              </w:rPr>
              <w:t xml:space="preserve"> sausio 29 </w:t>
            </w:r>
            <w:r w:rsidRPr="004F5E97">
              <w:rPr>
                <w:bCs/>
                <w:szCs w:val="24"/>
              </w:rPr>
              <w:t xml:space="preserve">d. </w:t>
            </w:r>
          </w:p>
        </w:tc>
        <w:tc>
          <w:tcPr>
            <w:tcW w:w="4092" w:type="dxa"/>
          </w:tcPr>
          <w:p w14:paraId="0EDCE5DB" w14:textId="0E43AE20" w:rsidR="004F5E97" w:rsidRPr="004F5E97" w:rsidRDefault="004F5E97" w:rsidP="004F5E97">
            <w:pPr>
              <w:keepNext/>
              <w:overflowPunct w:val="0"/>
              <w:autoSpaceDE w:val="0"/>
              <w:autoSpaceDN w:val="0"/>
              <w:adjustRightInd w:val="0"/>
              <w:outlineLvl w:val="3"/>
              <w:rPr>
                <w:bCs/>
                <w:szCs w:val="24"/>
              </w:rPr>
            </w:pPr>
            <w:r w:rsidRPr="004F5E97">
              <w:rPr>
                <w:bCs/>
                <w:szCs w:val="24"/>
              </w:rPr>
              <w:t xml:space="preserve">Nr. </w:t>
            </w:r>
            <w:r w:rsidR="00763627">
              <w:rPr>
                <w:bCs/>
                <w:szCs w:val="24"/>
              </w:rPr>
              <w:t>T-3</w:t>
            </w:r>
          </w:p>
        </w:tc>
      </w:tr>
      <w:tr w:rsidR="004F5E97" w:rsidRPr="004F5E97" w14:paraId="20FCCD6C" w14:textId="77777777" w:rsidTr="001A4E68">
        <w:tc>
          <w:tcPr>
            <w:tcW w:w="9854" w:type="dxa"/>
            <w:gridSpan w:val="2"/>
          </w:tcPr>
          <w:p w14:paraId="5ADE6606" w14:textId="01FE2DFE" w:rsidR="002308F9" w:rsidRPr="004F5E97" w:rsidRDefault="004F5E97" w:rsidP="00023755">
            <w:pPr>
              <w:overflowPunct w:val="0"/>
              <w:autoSpaceDE w:val="0"/>
              <w:autoSpaceDN w:val="0"/>
              <w:adjustRightInd w:val="0"/>
              <w:jc w:val="center"/>
              <w:rPr>
                <w:szCs w:val="24"/>
              </w:rPr>
            </w:pPr>
            <w:r w:rsidRPr="004F5E97">
              <w:rPr>
                <w:szCs w:val="24"/>
              </w:rPr>
              <w:t>Biržai</w:t>
            </w:r>
          </w:p>
        </w:tc>
      </w:tr>
    </w:tbl>
    <w:p w14:paraId="1D616886" w14:textId="77777777" w:rsidR="004F5E97" w:rsidRPr="004F5E97" w:rsidRDefault="004F5E97" w:rsidP="004F5E97">
      <w:pPr>
        <w:overflowPunct w:val="0"/>
        <w:autoSpaceDE w:val="0"/>
        <w:autoSpaceDN w:val="0"/>
        <w:adjustRightInd w:val="0"/>
        <w:jc w:val="both"/>
        <w:rPr>
          <w:szCs w:val="24"/>
        </w:rPr>
      </w:pPr>
    </w:p>
    <w:p w14:paraId="3CF3B0AD" w14:textId="1C9E8341" w:rsidR="004F5E97" w:rsidRPr="004F5E97" w:rsidRDefault="004F5E97" w:rsidP="004F5E97">
      <w:pPr>
        <w:tabs>
          <w:tab w:val="left" w:pos="720"/>
        </w:tabs>
        <w:overflowPunct w:val="0"/>
        <w:autoSpaceDE w:val="0"/>
        <w:autoSpaceDN w:val="0"/>
        <w:adjustRightInd w:val="0"/>
        <w:ind w:firstLine="720"/>
        <w:jc w:val="both"/>
        <w:rPr>
          <w:szCs w:val="24"/>
        </w:rPr>
      </w:pPr>
      <w:r w:rsidRPr="004F5E97">
        <w:rPr>
          <w:szCs w:val="24"/>
        </w:rPr>
        <w:t>Vadovaudamasi Lietuvos Respublikos vietos savivaldos įstatymo 18 straipsnio</w:t>
      </w:r>
      <w:r w:rsidR="004908D1">
        <w:rPr>
          <w:szCs w:val="24"/>
        </w:rPr>
        <w:t xml:space="preserve"> </w:t>
      </w:r>
      <w:r w:rsidRPr="004F5E97">
        <w:rPr>
          <w:szCs w:val="24"/>
        </w:rPr>
        <w:t xml:space="preserve">1 dalimi, Biržų rajono savivaldybės taryba n u s p r e n d ž i a: </w:t>
      </w:r>
    </w:p>
    <w:p w14:paraId="6BCDA813" w14:textId="5227A2ED" w:rsidR="004F5E97" w:rsidRPr="004F5E97" w:rsidRDefault="004F5E97" w:rsidP="004F5E97">
      <w:pPr>
        <w:tabs>
          <w:tab w:val="left" w:pos="720"/>
        </w:tabs>
        <w:overflowPunct w:val="0"/>
        <w:autoSpaceDE w:val="0"/>
        <w:autoSpaceDN w:val="0"/>
        <w:adjustRightInd w:val="0"/>
        <w:ind w:firstLine="720"/>
        <w:jc w:val="both"/>
        <w:rPr>
          <w:szCs w:val="24"/>
        </w:rPr>
      </w:pPr>
      <w:r w:rsidRPr="004F5E97">
        <w:rPr>
          <w:szCs w:val="24"/>
        </w:rPr>
        <w:t xml:space="preserve">Pakeisti Butų ir kitų patalpų savininkų bendrijų valdymo organų, jungtinės veiklos sutartimi įgaliotų asmenų ir savivaldybės vykdomosios institucijos paskirtų bendrojo naudojimo objektų administratorių veiklos, susijusios su įstatymų ir kitų teisės aktų jiems priskirtų funkcijų vykdymu, priežiūros ir kontrolės Biržų rajone taisykles, patvirtintas Biržų rajono savivaldybės tarybos 2019 m. </w:t>
      </w:r>
      <w:r w:rsidR="0055412F">
        <w:rPr>
          <w:szCs w:val="24"/>
        </w:rPr>
        <w:t>rugsėjo</w:t>
      </w:r>
      <w:r w:rsidRPr="004F5E97">
        <w:rPr>
          <w:szCs w:val="24"/>
        </w:rPr>
        <w:t xml:space="preserve"> </w:t>
      </w:r>
      <w:r w:rsidR="0055412F">
        <w:rPr>
          <w:szCs w:val="24"/>
        </w:rPr>
        <w:t>26</w:t>
      </w:r>
      <w:r w:rsidRPr="004F5E97">
        <w:rPr>
          <w:szCs w:val="24"/>
        </w:rPr>
        <w:t xml:space="preserve"> d. sprendimu Nr. T-199 „Dėl Butų ir kitų patalpų savininkų bendrijų valdymo organų, jungtinės veiklos sutartimi įgaliotų asmenų ir savivaldybės vykdomosios institucijos paskirtų bendrojo naudojimo objektų administratorių veiklos, susijusios su įstatymų ir kitų teisės aktų jiems priskirtų funkcijų vykdymu, priežiūros ir kontrolės Biržų rajone taisyklių patvirtinimo“:</w:t>
      </w:r>
      <w:bookmarkStart w:id="2" w:name="_Hlk479862367"/>
    </w:p>
    <w:bookmarkEnd w:id="2"/>
    <w:p w14:paraId="6750C7F7" w14:textId="2B406EA8" w:rsidR="00125568" w:rsidRDefault="006C1579">
      <w:pPr>
        <w:tabs>
          <w:tab w:val="left" w:pos="1276"/>
        </w:tabs>
        <w:ind w:firstLine="851"/>
        <w:jc w:val="both"/>
        <w:rPr>
          <w:color w:val="000000"/>
          <w:szCs w:val="24"/>
          <w:lang w:eastAsia="lt-LT"/>
        </w:rPr>
      </w:pPr>
      <w:r>
        <w:rPr>
          <w:szCs w:val="24"/>
          <w:lang w:eastAsia="lt-LT"/>
        </w:rPr>
        <w:t>1. Pake</w:t>
      </w:r>
      <w:r w:rsidR="004F5E97">
        <w:rPr>
          <w:szCs w:val="24"/>
          <w:lang w:eastAsia="lt-LT"/>
        </w:rPr>
        <w:t>isti</w:t>
      </w:r>
      <w:r>
        <w:rPr>
          <w:szCs w:val="24"/>
          <w:lang w:eastAsia="lt-LT"/>
        </w:rPr>
        <w:t xml:space="preserve"> </w:t>
      </w:r>
      <w:r>
        <w:rPr>
          <w:color w:val="000000"/>
          <w:szCs w:val="24"/>
          <w:lang w:eastAsia="lt-LT"/>
        </w:rPr>
        <w:t>13 punktą ir jį išdėst</w:t>
      </w:r>
      <w:r w:rsidR="004F5E97">
        <w:rPr>
          <w:color w:val="000000"/>
          <w:szCs w:val="24"/>
          <w:lang w:eastAsia="lt-LT"/>
        </w:rPr>
        <w:t>yti</w:t>
      </w:r>
      <w:r>
        <w:rPr>
          <w:color w:val="000000"/>
          <w:szCs w:val="24"/>
          <w:lang w:eastAsia="lt-LT"/>
        </w:rPr>
        <w:t xml:space="preserve"> taip: </w:t>
      </w:r>
    </w:p>
    <w:p w14:paraId="6750C7F8" w14:textId="08A10F67" w:rsidR="00125568" w:rsidRDefault="006C1579">
      <w:pPr>
        <w:tabs>
          <w:tab w:val="left" w:pos="1276"/>
        </w:tabs>
        <w:ind w:firstLine="851"/>
        <w:jc w:val="both"/>
        <w:rPr>
          <w:color w:val="000000"/>
          <w:szCs w:val="24"/>
          <w:lang w:eastAsia="lt-LT"/>
        </w:rPr>
      </w:pPr>
      <w:r>
        <w:rPr>
          <w:color w:val="000000"/>
          <w:szCs w:val="24"/>
          <w:lang w:eastAsia="lt-LT"/>
        </w:rPr>
        <w:t>„13.</w:t>
      </w:r>
      <w:r>
        <w:rPr>
          <w:bCs/>
          <w:color w:val="000000"/>
          <w:szCs w:val="24"/>
          <w:lang w:eastAsia="lt-LT"/>
        </w:rPr>
        <w:t xml:space="preserve"> Planinis patikrinimas užbaigiamas </w:t>
      </w:r>
      <w:r>
        <w:rPr>
          <w:color w:val="000000"/>
          <w:szCs w:val="24"/>
          <w:lang w:eastAsia="lt-LT"/>
        </w:rPr>
        <w:t xml:space="preserve">Daugiabučio namo bendrojo naudojimo objektų valdytojo veiklos patikrinimo akto (toliau – aktas) surašymu, kurio forma pateikta taisyklių priede. Akte nurodomi </w:t>
      </w:r>
      <w:r>
        <w:rPr>
          <w:szCs w:val="24"/>
          <w:lang w:eastAsia="lt-LT"/>
        </w:rPr>
        <w:t>valdytojo pateikti dokumentai, trūkumai, kuriuos valdytojas nedelsdamas pašalino, aprašoma valdytojo veikla, jos įvertinimas, rekomendacijos, informuojama apie pradėtą administracinio nusižengimo teiseną dėl patikrinimo metu nustatytų valdytojo veiklą reglamentuojančių teisės aktų pažeidimų.</w:t>
      </w:r>
      <w:r>
        <w:rPr>
          <w:b/>
          <w:szCs w:val="24"/>
          <w:lang w:eastAsia="lt-LT"/>
        </w:rPr>
        <w:t xml:space="preserve"> </w:t>
      </w:r>
      <w:r>
        <w:rPr>
          <w:color w:val="000000"/>
          <w:szCs w:val="24"/>
          <w:lang w:eastAsia="lt-LT"/>
        </w:rPr>
        <w:t>Aktas surašomas 2 egzemplioriais. Vienas pasirašytinai įteikiamas valdytojui, antras saugomas savivaldybės vykdomosios institucijos teisės aktų nustatyta tvarka.“.</w:t>
      </w:r>
    </w:p>
    <w:p w14:paraId="6750C7F9" w14:textId="4EA9CE65" w:rsidR="00125568" w:rsidRDefault="006C1579">
      <w:pPr>
        <w:tabs>
          <w:tab w:val="left" w:pos="851"/>
          <w:tab w:val="left" w:pos="1276"/>
        </w:tabs>
        <w:ind w:firstLine="851"/>
        <w:jc w:val="both"/>
        <w:rPr>
          <w:color w:val="000000"/>
          <w:szCs w:val="24"/>
          <w:lang w:eastAsia="lt-LT"/>
        </w:rPr>
      </w:pPr>
      <w:r>
        <w:rPr>
          <w:color w:val="000000"/>
          <w:szCs w:val="24"/>
          <w:lang w:eastAsia="lt-LT"/>
        </w:rPr>
        <w:t>2. Pakei</w:t>
      </w:r>
      <w:r w:rsidR="004F5E97">
        <w:rPr>
          <w:color w:val="000000"/>
          <w:szCs w:val="24"/>
          <w:lang w:eastAsia="lt-LT"/>
        </w:rPr>
        <w:t>sti</w:t>
      </w:r>
      <w:r>
        <w:rPr>
          <w:color w:val="000000"/>
          <w:szCs w:val="24"/>
          <w:lang w:eastAsia="lt-LT"/>
        </w:rPr>
        <w:t xml:space="preserve"> 14 punktą ir jį išdėst</w:t>
      </w:r>
      <w:r w:rsidR="004F5E97">
        <w:rPr>
          <w:color w:val="000000"/>
          <w:szCs w:val="24"/>
          <w:lang w:eastAsia="lt-LT"/>
        </w:rPr>
        <w:t>yti</w:t>
      </w:r>
      <w:r>
        <w:rPr>
          <w:color w:val="000000"/>
          <w:szCs w:val="24"/>
          <w:lang w:eastAsia="lt-LT"/>
        </w:rPr>
        <w:t xml:space="preserve"> taip: </w:t>
      </w:r>
    </w:p>
    <w:p w14:paraId="6750C7FA" w14:textId="47E7B5D2" w:rsidR="00125568" w:rsidRDefault="006C1579">
      <w:pPr>
        <w:tabs>
          <w:tab w:val="left" w:pos="1276"/>
        </w:tabs>
        <w:ind w:firstLine="851"/>
        <w:jc w:val="both"/>
        <w:rPr>
          <w:color w:val="000000"/>
          <w:szCs w:val="24"/>
          <w:lang w:eastAsia="lt-LT"/>
        </w:rPr>
      </w:pPr>
      <w:r>
        <w:rPr>
          <w:color w:val="000000"/>
          <w:szCs w:val="24"/>
          <w:lang w:eastAsia="lt-LT"/>
        </w:rPr>
        <w:t>„14. Kai valdytojas (atstovas) atsisako aktą pasirašyti, savivaldybės vykdomoji institucija ne vėliau kaip per 3 darbo dienas nuo akto surašymo dienos aktą valdytojui išsiunčia taisyklių 26 punkte nustatytu būdu.“.</w:t>
      </w:r>
    </w:p>
    <w:p w14:paraId="6750C7FB" w14:textId="14B5589F" w:rsidR="00125568" w:rsidRDefault="006C1579">
      <w:pPr>
        <w:tabs>
          <w:tab w:val="left" w:pos="1276"/>
        </w:tabs>
        <w:ind w:firstLine="851"/>
        <w:jc w:val="both"/>
        <w:rPr>
          <w:color w:val="000000"/>
          <w:szCs w:val="24"/>
          <w:lang w:eastAsia="lt-LT"/>
        </w:rPr>
      </w:pPr>
      <w:r>
        <w:rPr>
          <w:color w:val="000000"/>
          <w:szCs w:val="24"/>
          <w:lang w:eastAsia="lt-LT"/>
        </w:rPr>
        <w:t>3. Pakei</w:t>
      </w:r>
      <w:r w:rsidR="004F5E97">
        <w:rPr>
          <w:color w:val="000000"/>
          <w:szCs w:val="24"/>
          <w:lang w:eastAsia="lt-LT"/>
        </w:rPr>
        <w:t>sti</w:t>
      </w:r>
      <w:r>
        <w:rPr>
          <w:color w:val="000000"/>
          <w:szCs w:val="24"/>
          <w:lang w:eastAsia="lt-LT"/>
        </w:rPr>
        <w:t xml:space="preserve"> 30 punktą ir jį išdėst</w:t>
      </w:r>
      <w:r w:rsidR="004F5E97">
        <w:rPr>
          <w:color w:val="000000"/>
          <w:szCs w:val="24"/>
          <w:lang w:eastAsia="lt-LT"/>
        </w:rPr>
        <w:t>yti</w:t>
      </w:r>
      <w:r>
        <w:rPr>
          <w:color w:val="000000"/>
          <w:szCs w:val="24"/>
          <w:lang w:eastAsia="lt-LT"/>
        </w:rPr>
        <w:t xml:space="preserve"> taip:</w:t>
      </w:r>
    </w:p>
    <w:p w14:paraId="0CA352B5" w14:textId="65C72F52" w:rsidR="00076E6C" w:rsidRDefault="006C1579">
      <w:pPr>
        <w:tabs>
          <w:tab w:val="left" w:pos="1276"/>
        </w:tabs>
        <w:ind w:firstLine="851"/>
        <w:jc w:val="both"/>
        <w:rPr>
          <w:color w:val="000000"/>
          <w:szCs w:val="24"/>
          <w:lang w:eastAsia="lt-LT"/>
        </w:rPr>
      </w:pPr>
      <w:r>
        <w:rPr>
          <w:color w:val="000000"/>
          <w:szCs w:val="24"/>
          <w:lang w:eastAsia="lt-LT"/>
        </w:rPr>
        <w:t xml:space="preserve">„30. </w:t>
      </w:r>
      <w:r w:rsidR="004F5E97">
        <w:rPr>
          <w:color w:val="000000"/>
          <w:szCs w:val="24"/>
          <w:lang w:eastAsia="lt-LT"/>
        </w:rPr>
        <w:t>D</w:t>
      </w:r>
      <w:r>
        <w:rPr>
          <w:color w:val="000000"/>
          <w:szCs w:val="24"/>
          <w:lang w:eastAsia="lt-LT"/>
        </w:rPr>
        <w:t>irektoriaus ar jo įgalioto asmens, taip pat kontrolieriaus veiksmai ar neveikimas gali būti skundžiami Lietuvos Respublikos administracinių bylų teisenos įstatymo nustatyta tvarka.“.</w:t>
      </w:r>
    </w:p>
    <w:p w14:paraId="6750C7FD" w14:textId="053DB7E0" w:rsidR="00125568" w:rsidRDefault="006C1579">
      <w:pPr>
        <w:tabs>
          <w:tab w:val="left" w:pos="1276"/>
        </w:tabs>
        <w:ind w:firstLine="851"/>
        <w:jc w:val="both"/>
        <w:rPr>
          <w:color w:val="000000"/>
          <w:szCs w:val="24"/>
          <w:lang w:eastAsia="lt-LT"/>
        </w:rPr>
      </w:pPr>
      <w:r>
        <w:rPr>
          <w:color w:val="000000"/>
          <w:szCs w:val="24"/>
          <w:lang w:eastAsia="lt-LT"/>
        </w:rPr>
        <w:t>4. Pakei</w:t>
      </w:r>
      <w:r w:rsidR="004F5E97">
        <w:rPr>
          <w:color w:val="000000"/>
          <w:szCs w:val="24"/>
          <w:lang w:eastAsia="lt-LT"/>
        </w:rPr>
        <w:t>sti</w:t>
      </w:r>
      <w:r>
        <w:rPr>
          <w:color w:val="000000"/>
          <w:szCs w:val="24"/>
          <w:lang w:eastAsia="lt-LT"/>
        </w:rPr>
        <w:t xml:space="preserve"> priedą ir jį išdėst</w:t>
      </w:r>
      <w:r w:rsidR="004F5E97">
        <w:rPr>
          <w:color w:val="000000"/>
          <w:szCs w:val="24"/>
          <w:lang w:eastAsia="lt-LT"/>
        </w:rPr>
        <w:t>yti</w:t>
      </w:r>
      <w:r>
        <w:rPr>
          <w:color w:val="000000"/>
          <w:szCs w:val="24"/>
          <w:lang w:eastAsia="lt-LT"/>
        </w:rPr>
        <w:t xml:space="preserve"> nauja redakcija</w:t>
      </w:r>
      <w:r w:rsidR="0055412F">
        <w:rPr>
          <w:color w:val="000000"/>
          <w:szCs w:val="24"/>
          <w:lang w:eastAsia="lt-LT"/>
        </w:rPr>
        <w:t xml:space="preserve"> (pridedama).</w:t>
      </w:r>
    </w:p>
    <w:p w14:paraId="3D88CA45" w14:textId="77777777" w:rsidR="006C1579" w:rsidRDefault="006C1579">
      <w:pPr>
        <w:tabs>
          <w:tab w:val="left" w:pos="1276"/>
        </w:tabs>
        <w:ind w:firstLine="851"/>
        <w:jc w:val="both"/>
        <w:rPr>
          <w:color w:val="000000"/>
          <w:szCs w:val="24"/>
          <w:lang w:eastAsia="lt-LT"/>
        </w:rPr>
      </w:pPr>
    </w:p>
    <w:p w14:paraId="6750C88E" w14:textId="77777777" w:rsidR="00125568" w:rsidRDefault="00125568">
      <w:pPr>
        <w:tabs>
          <w:tab w:val="left" w:pos="1276"/>
        </w:tabs>
        <w:ind w:firstLine="851"/>
        <w:jc w:val="both"/>
        <w:rPr>
          <w:color w:val="000000"/>
          <w:szCs w:val="24"/>
          <w:lang w:eastAsia="lt-LT"/>
        </w:rPr>
      </w:pPr>
    </w:p>
    <w:p w14:paraId="558BBA99" w14:textId="0E342864" w:rsidR="000A65F3" w:rsidRPr="000A65F3" w:rsidRDefault="000A65F3" w:rsidP="000A65F3">
      <w:pPr>
        <w:rPr>
          <w:szCs w:val="24"/>
          <w:lang w:eastAsia="lt-LT"/>
        </w:rPr>
      </w:pPr>
      <w:r w:rsidRPr="000A65F3">
        <w:rPr>
          <w:szCs w:val="24"/>
          <w:lang w:eastAsia="lt-LT"/>
        </w:rPr>
        <w:t>Savivaldybės meras</w:t>
      </w:r>
      <w:r>
        <w:rPr>
          <w:szCs w:val="24"/>
          <w:lang w:eastAsia="lt-LT"/>
        </w:rPr>
        <w:t xml:space="preserve">                                                                                                        Vytas Jareckas    </w:t>
      </w:r>
      <w:r w:rsidRPr="000A65F3">
        <w:rPr>
          <w:szCs w:val="24"/>
          <w:lang w:eastAsia="lt-LT"/>
        </w:rPr>
        <w:t xml:space="preserve">                           </w:t>
      </w:r>
    </w:p>
    <w:p w14:paraId="5AC9155B" w14:textId="748304C2" w:rsidR="000A65F3" w:rsidRPr="000A65F3" w:rsidRDefault="00023755" w:rsidP="000A65F3">
      <w:pPr>
        <w:rPr>
          <w:szCs w:val="24"/>
          <w:lang w:eastAsia="lt-LT"/>
        </w:rPr>
      </w:pPr>
      <w:r>
        <w:rPr>
          <w:szCs w:val="24"/>
          <w:lang w:eastAsia="lt-LT"/>
        </w:rPr>
        <w:t xml:space="preserve"> </w:t>
      </w:r>
    </w:p>
    <w:p w14:paraId="33F9AF5D" w14:textId="727A4F10" w:rsidR="000A65F3" w:rsidRDefault="000A65F3" w:rsidP="000A65F3">
      <w:pPr>
        <w:rPr>
          <w:szCs w:val="24"/>
          <w:lang w:eastAsia="lt-LT"/>
        </w:rPr>
      </w:pPr>
      <w:r w:rsidRPr="000A65F3">
        <w:rPr>
          <w:szCs w:val="24"/>
          <w:lang w:eastAsia="lt-LT"/>
        </w:rPr>
        <w:t>Parengė</w:t>
      </w:r>
    </w:p>
    <w:p w14:paraId="593802D6" w14:textId="77777777" w:rsidR="00023755" w:rsidRPr="000A65F3" w:rsidRDefault="00023755" w:rsidP="000A65F3">
      <w:pPr>
        <w:rPr>
          <w:szCs w:val="24"/>
          <w:lang w:eastAsia="lt-LT"/>
        </w:rPr>
      </w:pPr>
    </w:p>
    <w:p w14:paraId="213E76F7" w14:textId="1E959141" w:rsidR="000A65F3" w:rsidRPr="000A65F3" w:rsidRDefault="000A65F3" w:rsidP="000A65F3">
      <w:pPr>
        <w:rPr>
          <w:szCs w:val="24"/>
          <w:lang w:eastAsia="lt-LT"/>
        </w:rPr>
      </w:pPr>
      <w:r>
        <w:rPr>
          <w:szCs w:val="24"/>
          <w:lang w:eastAsia="lt-LT"/>
        </w:rPr>
        <w:t>Virgilijus Kulbis</w:t>
      </w:r>
    </w:p>
    <w:p w14:paraId="6750C89E" w14:textId="208E6303" w:rsidR="00125568" w:rsidRDefault="000A65F3" w:rsidP="000A65F3">
      <w:pPr>
        <w:rPr>
          <w:szCs w:val="24"/>
          <w:lang w:eastAsia="lt-LT"/>
        </w:rPr>
      </w:pPr>
      <w:r w:rsidRPr="000A65F3">
        <w:rPr>
          <w:szCs w:val="24"/>
          <w:lang w:eastAsia="lt-LT"/>
        </w:rPr>
        <w:t>2021-01-</w:t>
      </w:r>
      <w:r>
        <w:rPr>
          <w:szCs w:val="24"/>
          <w:lang w:eastAsia="lt-LT"/>
        </w:rPr>
        <w:t>12</w:t>
      </w:r>
      <w:r w:rsidR="004F5E97" w:rsidRPr="004F5E97">
        <w:rPr>
          <w:szCs w:val="24"/>
          <w:lang w:eastAsia="lt-LT"/>
        </w:rPr>
        <w:tab/>
      </w:r>
      <w:r w:rsidR="004F5E97" w:rsidRPr="004F5E97">
        <w:rPr>
          <w:szCs w:val="24"/>
          <w:lang w:eastAsia="lt-LT"/>
        </w:rPr>
        <w:tab/>
        <w:t xml:space="preserve">            </w:t>
      </w:r>
      <w:r w:rsidR="004F5E97">
        <w:rPr>
          <w:szCs w:val="24"/>
          <w:lang w:eastAsia="lt-LT"/>
        </w:rPr>
        <w:t xml:space="preserve">                                      </w:t>
      </w:r>
    </w:p>
    <w:sectPr w:rsidR="00125568">
      <w:headerReference w:type="even" r:id="rId7"/>
      <w:headerReference w:type="default" r:id="rId8"/>
      <w:footerReference w:type="even" r:id="rId9"/>
      <w:footerReference w:type="default" r:id="rId10"/>
      <w:headerReference w:type="first" r:id="rId11"/>
      <w:footerReference w:type="first" r:id="rId12"/>
      <w:pgSz w:w="11906" w:h="16838"/>
      <w:pgMar w:top="851" w:right="567" w:bottom="993"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490956" w14:textId="77777777" w:rsidR="00C13632" w:rsidRDefault="00C13632">
      <w:pPr>
        <w:rPr>
          <w:szCs w:val="24"/>
          <w:lang w:eastAsia="lt-LT"/>
        </w:rPr>
      </w:pPr>
      <w:r>
        <w:rPr>
          <w:szCs w:val="24"/>
          <w:lang w:eastAsia="lt-LT"/>
        </w:rPr>
        <w:separator/>
      </w:r>
    </w:p>
  </w:endnote>
  <w:endnote w:type="continuationSeparator" w:id="0">
    <w:p w14:paraId="15C1CB48" w14:textId="77777777" w:rsidR="00C13632" w:rsidRDefault="00C13632">
      <w:pPr>
        <w:rPr>
          <w:szCs w:val="24"/>
          <w:lang w:eastAsia="lt-LT"/>
        </w:rPr>
      </w:pPr>
      <w:r>
        <w:rPr>
          <w:szCs w:val="24"/>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50C8A7" w14:textId="77777777" w:rsidR="00125568" w:rsidRDefault="00125568">
    <w:pPr>
      <w:tabs>
        <w:tab w:val="center" w:pos="4819"/>
        <w:tab w:val="right" w:pos="9638"/>
      </w:tabs>
      <w:rPr>
        <w:szCs w:val="24"/>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50C8A8" w14:textId="77777777" w:rsidR="00125568" w:rsidRDefault="00125568">
    <w:pPr>
      <w:tabs>
        <w:tab w:val="center" w:pos="4819"/>
        <w:tab w:val="right" w:pos="9638"/>
      </w:tabs>
      <w:rPr>
        <w:szCs w:val="24"/>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50C8AA" w14:textId="77777777" w:rsidR="00125568" w:rsidRDefault="00125568">
    <w:pPr>
      <w:tabs>
        <w:tab w:val="center" w:pos="4819"/>
        <w:tab w:val="right" w:pos="9638"/>
      </w:tabs>
      <w:rPr>
        <w:szCs w:val="24"/>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D2441D" w14:textId="77777777" w:rsidR="00C13632" w:rsidRDefault="00C13632">
      <w:pPr>
        <w:rPr>
          <w:szCs w:val="24"/>
          <w:lang w:eastAsia="lt-LT"/>
        </w:rPr>
      </w:pPr>
      <w:r>
        <w:rPr>
          <w:szCs w:val="24"/>
          <w:lang w:eastAsia="lt-LT"/>
        </w:rPr>
        <w:separator/>
      </w:r>
    </w:p>
  </w:footnote>
  <w:footnote w:type="continuationSeparator" w:id="0">
    <w:p w14:paraId="7DD539C0" w14:textId="77777777" w:rsidR="00C13632" w:rsidRDefault="00C13632">
      <w:pPr>
        <w:rPr>
          <w:szCs w:val="24"/>
          <w:lang w:eastAsia="lt-LT"/>
        </w:rPr>
      </w:pPr>
      <w:r>
        <w:rPr>
          <w:szCs w:val="24"/>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50C8A5" w14:textId="77777777" w:rsidR="00125568" w:rsidRDefault="00125568">
    <w:pPr>
      <w:tabs>
        <w:tab w:val="center" w:pos="4819"/>
        <w:tab w:val="right" w:pos="9638"/>
      </w:tabs>
      <w:rPr>
        <w:szCs w:val="24"/>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50C8A6" w14:textId="77777777" w:rsidR="00125568" w:rsidRDefault="006C1579">
    <w:pPr>
      <w:tabs>
        <w:tab w:val="center" w:pos="4819"/>
        <w:tab w:val="right" w:pos="9638"/>
      </w:tabs>
      <w:jc w:val="center"/>
      <w:rPr>
        <w:szCs w:val="24"/>
        <w:lang w:eastAsia="lt-LT"/>
      </w:rPr>
    </w:pPr>
    <w:r>
      <w:rPr>
        <w:szCs w:val="24"/>
        <w:lang w:eastAsia="lt-LT"/>
      </w:rPr>
      <w:fldChar w:fldCharType="begin"/>
    </w:r>
    <w:r>
      <w:rPr>
        <w:szCs w:val="24"/>
        <w:lang w:eastAsia="lt-LT"/>
      </w:rPr>
      <w:instrText xml:space="preserve"> PAGE   \* MERGEFORMAT </w:instrText>
    </w:r>
    <w:r>
      <w:rPr>
        <w:szCs w:val="24"/>
        <w:lang w:eastAsia="lt-LT"/>
      </w:rPr>
      <w:fldChar w:fldCharType="separate"/>
    </w:r>
    <w:r w:rsidR="00307EE3">
      <w:rPr>
        <w:noProof/>
        <w:szCs w:val="24"/>
        <w:lang w:eastAsia="lt-LT"/>
      </w:rPr>
      <w:t>2</w:t>
    </w:r>
    <w:r>
      <w:rPr>
        <w:szCs w:val="24"/>
        <w:lang w:eastAsia="lt-LT"/>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50C8A9" w14:textId="77777777" w:rsidR="00125568" w:rsidRDefault="00125568">
    <w:pPr>
      <w:tabs>
        <w:tab w:val="center" w:pos="4819"/>
        <w:tab w:val="right" w:pos="9638"/>
      </w:tabs>
      <w:rPr>
        <w:szCs w:val="24"/>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DCF"/>
    <w:rsid w:val="00023755"/>
    <w:rsid w:val="00072DCF"/>
    <w:rsid w:val="00076E6C"/>
    <w:rsid w:val="000A65F3"/>
    <w:rsid w:val="00125568"/>
    <w:rsid w:val="00191471"/>
    <w:rsid w:val="001B7399"/>
    <w:rsid w:val="002308F9"/>
    <w:rsid w:val="00307EE3"/>
    <w:rsid w:val="0039094D"/>
    <w:rsid w:val="004908D1"/>
    <w:rsid w:val="004F5E97"/>
    <w:rsid w:val="0055412F"/>
    <w:rsid w:val="006C1579"/>
    <w:rsid w:val="00763627"/>
    <w:rsid w:val="008C67C6"/>
    <w:rsid w:val="00AE616B"/>
    <w:rsid w:val="00C13632"/>
    <w:rsid w:val="00C41E1C"/>
    <w:rsid w:val="00DD40EB"/>
    <w:rsid w:val="00E0190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0C7EA"/>
  <w15:docId w15:val="{788D8266-7C16-474C-9D04-8DA2C8468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6C157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9118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428</Words>
  <Characters>2441</Characters>
  <Application>Microsoft Office Word</Application>
  <DocSecurity>0</DocSecurity>
  <Lines>20</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2864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j.kaklauskiene</dc:creator>
  <cp:lastModifiedBy>virgilijus 123</cp:lastModifiedBy>
  <cp:revision>4</cp:revision>
  <cp:lastPrinted>2019-11-12T13:00:00Z</cp:lastPrinted>
  <dcterms:created xsi:type="dcterms:W3CDTF">2021-02-11T08:34:00Z</dcterms:created>
  <dcterms:modified xsi:type="dcterms:W3CDTF">2021-02-11T08:40:00Z</dcterms:modified>
</cp:coreProperties>
</file>