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B3369" w14:textId="2EA13D3C" w:rsidR="00921159" w:rsidRPr="00921159" w:rsidRDefault="00921159" w:rsidP="00921159">
      <w:pPr>
        <w:spacing w:after="0" w:line="240" w:lineRule="auto"/>
        <w:ind w:left="6096"/>
        <w:rPr>
          <w:rFonts w:ascii="Times New Roman" w:hAnsi="Times New Roman" w:cs="Times New Roman"/>
          <w:sz w:val="24"/>
          <w:szCs w:val="24"/>
        </w:rPr>
      </w:pPr>
      <w:r w:rsidRPr="00921159">
        <w:rPr>
          <w:rFonts w:ascii="Times New Roman" w:hAnsi="Times New Roman" w:cs="Times New Roman"/>
          <w:sz w:val="24"/>
          <w:szCs w:val="24"/>
        </w:rPr>
        <w:t>PRITARTA</w:t>
      </w:r>
    </w:p>
    <w:p w14:paraId="31D02D05" w14:textId="420EDF9F" w:rsidR="00921159" w:rsidRPr="00921159" w:rsidRDefault="00921159" w:rsidP="00921159">
      <w:pPr>
        <w:spacing w:after="0" w:line="240" w:lineRule="auto"/>
        <w:ind w:left="6096"/>
        <w:rPr>
          <w:rFonts w:ascii="Times New Roman" w:hAnsi="Times New Roman" w:cs="Times New Roman"/>
          <w:sz w:val="24"/>
          <w:szCs w:val="24"/>
        </w:rPr>
      </w:pPr>
      <w:r w:rsidRPr="00921159">
        <w:rPr>
          <w:rFonts w:ascii="Times New Roman" w:hAnsi="Times New Roman" w:cs="Times New Roman"/>
          <w:sz w:val="24"/>
          <w:szCs w:val="24"/>
        </w:rPr>
        <w:t>Biržų rajono savivaldybės tarybos</w:t>
      </w:r>
    </w:p>
    <w:p w14:paraId="1A5BE58C" w14:textId="406FA269" w:rsidR="00921159" w:rsidRPr="00921159" w:rsidRDefault="00921159" w:rsidP="00921159">
      <w:pPr>
        <w:spacing w:after="0" w:line="240" w:lineRule="auto"/>
        <w:ind w:left="6096"/>
        <w:rPr>
          <w:rFonts w:ascii="Times New Roman" w:hAnsi="Times New Roman" w:cs="Times New Roman"/>
          <w:sz w:val="24"/>
          <w:szCs w:val="24"/>
        </w:rPr>
      </w:pPr>
      <w:r w:rsidRPr="00921159">
        <w:rPr>
          <w:rFonts w:ascii="Times New Roman" w:hAnsi="Times New Roman" w:cs="Times New Roman"/>
          <w:sz w:val="24"/>
          <w:szCs w:val="24"/>
        </w:rPr>
        <w:t>20</w:t>
      </w:r>
      <w:r w:rsidR="00D50250">
        <w:rPr>
          <w:rFonts w:ascii="Times New Roman" w:hAnsi="Times New Roman" w:cs="Times New Roman"/>
          <w:sz w:val="24"/>
          <w:szCs w:val="24"/>
        </w:rPr>
        <w:t xml:space="preserve">21 </w:t>
      </w:r>
      <w:r w:rsidRPr="00921159">
        <w:rPr>
          <w:rFonts w:ascii="Times New Roman" w:hAnsi="Times New Roman" w:cs="Times New Roman"/>
          <w:sz w:val="24"/>
          <w:szCs w:val="24"/>
        </w:rPr>
        <w:t>m.</w:t>
      </w:r>
      <w:r w:rsidR="00D50250">
        <w:rPr>
          <w:rFonts w:ascii="Times New Roman" w:hAnsi="Times New Roman" w:cs="Times New Roman"/>
          <w:sz w:val="24"/>
          <w:szCs w:val="24"/>
        </w:rPr>
        <w:t xml:space="preserve"> kovo 26 </w:t>
      </w:r>
      <w:r w:rsidRPr="00921159">
        <w:rPr>
          <w:rFonts w:ascii="Times New Roman" w:hAnsi="Times New Roman" w:cs="Times New Roman"/>
          <w:sz w:val="24"/>
          <w:szCs w:val="24"/>
        </w:rPr>
        <w:t xml:space="preserve">d. </w:t>
      </w:r>
    </w:p>
    <w:p w14:paraId="4CBF7AF0" w14:textId="09C43808" w:rsidR="00921159" w:rsidRPr="00921159" w:rsidRDefault="00921159" w:rsidP="00921159">
      <w:pPr>
        <w:spacing w:after="0" w:line="240" w:lineRule="auto"/>
        <w:ind w:left="6096"/>
        <w:rPr>
          <w:rFonts w:ascii="Times New Roman" w:hAnsi="Times New Roman" w:cs="Times New Roman"/>
          <w:sz w:val="24"/>
          <w:szCs w:val="24"/>
        </w:rPr>
      </w:pPr>
      <w:r w:rsidRPr="00921159">
        <w:rPr>
          <w:rFonts w:ascii="Times New Roman" w:hAnsi="Times New Roman" w:cs="Times New Roman"/>
          <w:sz w:val="24"/>
          <w:szCs w:val="24"/>
        </w:rPr>
        <w:t>sprendimu Nr. T-</w:t>
      </w:r>
      <w:r w:rsidR="00D50250">
        <w:rPr>
          <w:rFonts w:ascii="Times New Roman" w:hAnsi="Times New Roman" w:cs="Times New Roman"/>
          <w:sz w:val="24"/>
          <w:szCs w:val="24"/>
        </w:rPr>
        <w:t>103</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921159" w14:paraId="54A81485" w14:textId="77777777" w:rsidTr="00921159">
        <w:tc>
          <w:tcPr>
            <w:tcW w:w="9639" w:type="dxa"/>
            <w:tcBorders>
              <w:top w:val="nil"/>
              <w:left w:val="nil"/>
              <w:bottom w:val="nil"/>
              <w:right w:val="nil"/>
            </w:tcBorders>
          </w:tcPr>
          <w:p w14:paraId="7CE4247A" w14:textId="77777777" w:rsidR="00921159" w:rsidRDefault="00921159" w:rsidP="00921159">
            <w:pPr>
              <w:tabs>
                <w:tab w:val="left" w:pos="720"/>
              </w:tabs>
              <w:spacing w:after="0" w:line="240" w:lineRule="auto"/>
              <w:ind w:right="-22"/>
              <w:jc w:val="center"/>
              <w:rPr>
                <w:rFonts w:ascii="Times New Roman" w:hAnsi="Times New Roman" w:cs="Times New Roman"/>
                <w:b/>
                <w:sz w:val="24"/>
                <w:szCs w:val="24"/>
                <w:lang w:eastAsia="lt-LT" w:bidi="as-IN"/>
              </w:rPr>
            </w:pPr>
          </w:p>
          <w:p w14:paraId="7543E297" w14:textId="77777777" w:rsidR="00921159" w:rsidRDefault="00921159" w:rsidP="00921159">
            <w:pPr>
              <w:tabs>
                <w:tab w:val="left" w:pos="720"/>
              </w:tabs>
              <w:spacing w:after="0" w:line="240" w:lineRule="auto"/>
              <w:ind w:right="-22"/>
              <w:jc w:val="center"/>
              <w:rPr>
                <w:rFonts w:ascii="Times New Roman" w:hAnsi="Times New Roman" w:cs="Times New Roman"/>
                <w:b/>
                <w:sz w:val="24"/>
                <w:szCs w:val="24"/>
                <w:lang w:eastAsia="lt-LT" w:bidi="as-IN"/>
              </w:rPr>
            </w:pPr>
          </w:p>
          <w:p w14:paraId="438EFD8E" w14:textId="575865BD" w:rsidR="00921159" w:rsidRDefault="00921159" w:rsidP="00921159">
            <w:pPr>
              <w:tabs>
                <w:tab w:val="left" w:pos="720"/>
              </w:tabs>
              <w:spacing w:after="0" w:line="240" w:lineRule="auto"/>
              <w:ind w:right="-22"/>
              <w:jc w:val="center"/>
              <w:rPr>
                <w:rFonts w:ascii="Times New Roman" w:hAnsi="Times New Roman" w:cs="Times New Roman"/>
                <w:b/>
                <w:sz w:val="24"/>
                <w:szCs w:val="24"/>
                <w:lang w:eastAsia="lt-LT" w:bidi="as-IN"/>
              </w:rPr>
            </w:pPr>
            <w:r>
              <w:rPr>
                <w:rFonts w:ascii="Times New Roman" w:hAnsi="Times New Roman" w:cs="Times New Roman"/>
                <w:b/>
                <w:sz w:val="24"/>
                <w:szCs w:val="24"/>
                <w:lang w:eastAsia="lt-LT" w:bidi="as-IN"/>
              </w:rPr>
              <w:t xml:space="preserve">BIRŽŲ RAJONO SAVIVALDYBĖS TARYBOS ANTIKORUPCIJOS KOMISIJOS </w:t>
            </w:r>
            <w:r>
              <w:rPr>
                <w:rFonts w:ascii="Times New Roman" w:hAnsi="Times New Roman" w:cs="Times New Roman"/>
                <w:b/>
                <w:sz w:val="24"/>
                <w:szCs w:val="24"/>
                <w:lang w:eastAsia="lt-LT" w:bidi="as-IN"/>
              </w:rPr>
              <w:br/>
              <w:t>2020 M. VEIKLOS IR SAVIVALDYBĖS 2018–2020 METŲ KORUPCIJOS PREVENCIJOS PROGRAMOS ĮGYVENDINIMO PRIEMONIŲ PLANO VYKDYMO</w:t>
            </w:r>
          </w:p>
          <w:p w14:paraId="5FA21510" w14:textId="77777777" w:rsidR="00921159" w:rsidRDefault="00921159" w:rsidP="00921159">
            <w:pPr>
              <w:tabs>
                <w:tab w:val="left" w:pos="720"/>
              </w:tabs>
              <w:spacing w:after="0" w:line="240" w:lineRule="auto"/>
              <w:ind w:right="-22" w:firstLine="851"/>
              <w:jc w:val="center"/>
              <w:rPr>
                <w:rFonts w:ascii="Times New Roman" w:eastAsia="Times New Roman" w:hAnsi="Times New Roman" w:cs="Times New Roman"/>
                <w:b/>
                <w:bCs/>
                <w:color w:val="000000"/>
                <w:sz w:val="24"/>
                <w:szCs w:val="24"/>
                <w:lang w:eastAsia="lt-LT" w:bidi="as-IN"/>
              </w:rPr>
            </w:pPr>
            <w:r>
              <w:rPr>
                <w:rFonts w:ascii="Times New Roman" w:hAnsi="Times New Roman" w:cs="Times New Roman"/>
                <w:b/>
                <w:sz w:val="24"/>
                <w:szCs w:val="24"/>
                <w:lang w:eastAsia="lt-LT" w:bidi="as-IN"/>
              </w:rPr>
              <w:t>2020 M. ATASKAITA</w:t>
            </w:r>
          </w:p>
          <w:p w14:paraId="680EF6E7" w14:textId="77777777" w:rsidR="00921159" w:rsidRDefault="00921159" w:rsidP="00921159">
            <w:pPr>
              <w:ind w:right="-22"/>
              <w:rPr>
                <w:rFonts w:ascii="Times New Roman" w:hAnsi="Times New Roman" w:cs="Times New Roman"/>
                <w:sz w:val="24"/>
                <w:szCs w:val="24"/>
              </w:rPr>
            </w:pPr>
          </w:p>
          <w:p w14:paraId="2122F1EF" w14:textId="77777777" w:rsidR="00921159" w:rsidRDefault="00921159" w:rsidP="00921159">
            <w:pPr>
              <w:ind w:right="-22"/>
              <w:rPr>
                <w:sz w:val="24"/>
                <w:szCs w:val="24"/>
              </w:rPr>
            </w:pPr>
          </w:p>
        </w:tc>
      </w:tr>
    </w:tbl>
    <w:p w14:paraId="4F282315" w14:textId="77777777" w:rsidR="00921159" w:rsidRDefault="00921159" w:rsidP="00921159">
      <w:pPr>
        <w:tabs>
          <w:tab w:val="left" w:pos="720"/>
        </w:tabs>
        <w:spacing w:after="0" w:line="240" w:lineRule="auto"/>
        <w:ind w:right="-22" w:firstLine="720"/>
        <w:jc w:val="both"/>
        <w:rPr>
          <w:rFonts w:ascii="Times New Roman" w:eastAsia="Calibri" w:hAnsi="Times New Roman" w:cs="Times New Roman"/>
          <w:bCs/>
          <w:sz w:val="24"/>
          <w:szCs w:val="24"/>
          <w:lang w:eastAsia="lt-LT" w:bidi="as-IN"/>
        </w:rPr>
      </w:pPr>
      <w:r>
        <w:rPr>
          <w:rFonts w:ascii="Times New Roman" w:eastAsia="Calibri" w:hAnsi="Times New Roman" w:cs="Times New Roman"/>
          <w:bCs/>
          <w:sz w:val="24"/>
          <w:szCs w:val="24"/>
          <w:lang w:eastAsia="lt-LT" w:bidi="as-IN"/>
        </w:rPr>
        <w:t xml:space="preserve">Biržų rajono savivaldybės tarybos Antikorupcijos komisijos (toliau – </w:t>
      </w:r>
      <w:bookmarkStart w:id="0" w:name="_Hlk480550701"/>
      <w:r>
        <w:rPr>
          <w:rFonts w:ascii="Times New Roman" w:eastAsia="Calibri" w:hAnsi="Times New Roman" w:cs="Times New Roman"/>
          <w:bCs/>
          <w:sz w:val="24"/>
          <w:szCs w:val="24"/>
          <w:lang w:eastAsia="lt-LT" w:bidi="as-IN"/>
        </w:rPr>
        <w:t>Antikorupcijos komisija</w:t>
      </w:r>
      <w:bookmarkEnd w:id="0"/>
      <w:r>
        <w:rPr>
          <w:rFonts w:ascii="Times New Roman" w:eastAsia="Calibri" w:hAnsi="Times New Roman" w:cs="Times New Roman"/>
          <w:bCs/>
          <w:sz w:val="24"/>
          <w:szCs w:val="24"/>
          <w:lang w:eastAsia="lt-LT" w:bidi="as-IN"/>
        </w:rPr>
        <w:t xml:space="preserve">) </w:t>
      </w:r>
      <w:r>
        <w:rPr>
          <w:rFonts w:ascii="Times New Roman" w:eastAsia="Calibri" w:hAnsi="Times New Roman" w:cs="Times New Roman"/>
          <w:sz w:val="24"/>
          <w:szCs w:val="24"/>
        </w:rPr>
        <w:t>tikslas – pagal kompetenciją koordinuoti Savivaldybės politikos įgyvendinimą korupcijos prevencijos srityje, išskirti prioritetines jos prevencijos ir kontrolės kryptis bei nuosekliai įgyvendinti priemones, didinančias korupcijos prevencijos veiksmingumą.</w:t>
      </w:r>
    </w:p>
    <w:p w14:paraId="51D6C4A1" w14:textId="074F2910" w:rsidR="00921159" w:rsidRDefault="00921159" w:rsidP="00921159">
      <w:pPr>
        <w:tabs>
          <w:tab w:val="left" w:pos="720"/>
        </w:tabs>
        <w:spacing w:after="0" w:line="240" w:lineRule="auto"/>
        <w:ind w:right="-22" w:firstLine="720"/>
        <w:jc w:val="both"/>
        <w:rPr>
          <w:rFonts w:ascii="Times New Roman" w:eastAsia="Calibri" w:hAnsi="Times New Roman" w:cs="Times New Roman"/>
          <w:bCs/>
          <w:sz w:val="24"/>
          <w:szCs w:val="24"/>
          <w:lang w:eastAsia="lt-LT" w:bidi="as-IN"/>
        </w:rPr>
      </w:pPr>
      <w:r>
        <w:rPr>
          <w:rFonts w:ascii="Times New Roman" w:eastAsia="Calibri" w:hAnsi="Times New Roman" w:cs="Times New Roman"/>
          <w:bCs/>
          <w:sz w:val="24"/>
          <w:szCs w:val="24"/>
          <w:lang w:eastAsia="lt-LT" w:bidi="as-IN"/>
        </w:rPr>
        <w:t xml:space="preserve">Biržų rajono savivaldybės tarybos Antikorupcijos komisija buvo sudaryta Savivaldybės tarybos 2019 m. gegužės 10 d. sprendimu Nr. T-87 „Dėl Biržų rajono savivaldybės </w:t>
      </w:r>
      <w:r w:rsidR="000A67D4">
        <w:rPr>
          <w:rFonts w:ascii="Times New Roman" w:eastAsia="Calibri" w:hAnsi="Times New Roman" w:cs="Times New Roman"/>
          <w:bCs/>
          <w:sz w:val="24"/>
          <w:szCs w:val="24"/>
          <w:lang w:eastAsia="lt-LT" w:bidi="as-IN"/>
        </w:rPr>
        <w:t xml:space="preserve">tarybos </w:t>
      </w:r>
      <w:r>
        <w:rPr>
          <w:rFonts w:ascii="Times New Roman" w:eastAsia="Calibri" w:hAnsi="Times New Roman" w:cs="Times New Roman"/>
          <w:bCs/>
          <w:sz w:val="24"/>
          <w:szCs w:val="24"/>
          <w:lang w:eastAsia="lt-LT" w:bidi="as-IN"/>
        </w:rPr>
        <w:t xml:space="preserve">antikorupcijos komisijos sudarymo“. Antikorupcijos komisija sudaryta iš 7 narių – </w:t>
      </w:r>
      <w:r>
        <w:rPr>
          <w:rFonts w:ascii="Times New Roman" w:hAnsi="Times New Roman" w:cs="Times New Roman"/>
          <w:sz w:val="24"/>
          <w:szCs w:val="24"/>
        </w:rPr>
        <w:t xml:space="preserve">Irutės Varzienės </w:t>
      </w:r>
      <w:r>
        <w:rPr>
          <w:rFonts w:ascii="Times New Roman" w:eastAsia="Calibri" w:hAnsi="Times New Roman" w:cs="Times New Roman"/>
          <w:sz w:val="24"/>
          <w:szCs w:val="24"/>
          <w:lang w:eastAsia="lt-LT" w:bidi="as-IN"/>
        </w:rPr>
        <w:t>(Komisijos pirmininkės)</w:t>
      </w:r>
      <w:r>
        <w:rPr>
          <w:rFonts w:ascii="Times New Roman" w:hAnsi="Times New Roman" w:cs="Times New Roman"/>
          <w:sz w:val="24"/>
          <w:szCs w:val="24"/>
        </w:rPr>
        <w:t>,</w:t>
      </w:r>
      <w:r>
        <w:rPr>
          <w:rFonts w:ascii="Times New Roman" w:hAnsi="Times New Roman" w:cs="Times New Roman"/>
          <w:color w:val="222222"/>
          <w:sz w:val="24"/>
          <w:szCs w:val="24"/>
          <w:shd w:val="clear" w:color="auto" w:fill="FFFFFF"/>
        </w:rPr>
        <w:t xml:space="preserve"> </w:t>
      </w:r>
      <w:r>
        <w:rPr>
          <w:rFonts w:ascii="Times New Roman" w:hAnsi="Times New Roman" w:cs="Times New Roman"/>
          <w:sz w:val="24"/>
          <w:szCs w:val="24"/>
        </w:rPr>
        <w:t>Joanos Kvedaravičienės</w:t>
      </w:r>
      <w:r w:rsidR="00557141">
        <w:rPr>
          <w:rFonts w:ascii="Times New Roman" w:hAnsi="Times New Roman" w:cs="Times New Roman"/>
          <w:sz w:val="24"/>
          <w:szCs w:val="24"/>
        </w:rPr>
        <w:t xml:space="preserve"> (Komisijos pirmininkės pavaduotojos)</w:t>
      </w:r>
      <w:r>
        <w:rPr>
          <w:rFonts w:ascii="Times New Roman" w:hAnsi="Times New Roman" w:cs="Times New Roman"/>
          <w:sz w:val="24"/>
          <w:szCs w:val="24"/>
        </w:rPr>
        <w:t>, Gražinos Kučinskienės, Violetos Tušinskienės, Manto Visocko, Vidos Jasinevičienės, Stasės Karosienės.</w:t>
      </w:r>
    </w:p>
    <w:p w14:paraId="374232D3" w14:textId="2C390F48" w:rsidR="00921159" w:rsidRDefault="00921159" w:rsidP="00921159">
      <w:pPr>
        <w:tabs>
          <w:tab w:val="left" w:pos="720"/>
        </w:tabs>
        <w:spacing w:after="0" w:line="240" w:lineRule="auto"/>
        <w:ind w:right="-22" w:firstLine="720"/>
        <w:jc w:val="both"/>
        <w:rPr>
          <w:rFonts w:ascii="Times New Roman" w:eastAsia="Calibri" w:hAnsi="Times New Roman" w:cs="Times New Roman"/>
          <w:bCs/>
          <w:color w:val="000000"/>
          <w:sz w:val="24"/>
          <w:szCs w:val="24"/>
          <w:lang w:eastAsia="lt-LT" w:bidi="as-IN"/>
        </w:rPr>
      </w:pPr>
      <w:r>
        <w:rPr>
          <w:rFonts w:ascii="Times New Roman" w:eastAsia="Calibri" w:hAnsi="Times New Roman" w:cs="Times New Roman"/>
          <w:bCs/>
          <w:sz w:val="24"/>
          <w:szCs w:val="24"/>
          <w:lang w:eastAsia="lt-LT" w:bidi="as-IN"/>
        </w:rPr>
        <w:t xml:space="preserve">Antikorupcijos komisija dirbo vadovaudamasi </w:t>
      </w:r>
      <w:r>
        <w:rPr>
          <w:rFonts w:ascii="Times New Roman" w:hAnsi="Times New Roman" w:cs="Times New Roman"/>
          <w:sz w:val="24"/>
          <w:szCs w:val="24"/>
        </w:rPr>
        <w:t>Lietuvos Respublikos Konstitucija,</w:t>
      </w:r>
      <w:r>
        <w:rPr>
          <w:rFonts w:ascii="Times New Roman" w:eastAsia="Calibri" w:hAnsi="Times New Roman" w:cs="Times New Roman"/>
          <w:bCs/>
          <w:sz w:val="24"/>
          <w:szCs w:val="24"/>
          <w:lang w:eastAsia="lt-LT" w:bidi="as-IN"/>
        </w:rPr>
        <w:t xml:space="preserve"> Lietuvos Respublikos korupcijos prevencijos įstatymu, </w:t>
      </w:r>
      <w:bookmarkStart w:id="1" w:name="_Hlk480361460"/>
      <w:r>
        <w:rPr>
          <w:rFonts w:ascii="Times New Roman" w:hAnsi="Times New Roman" w:cs="Times New Roman"/>
          <w:sz w:val="24"/>
          <w:szCs w:val="24"/>
        </w:rPr>
        <w:t>Lietuvos Respublikos vietos savivaldos įstatymu, Lietuvos Respublikos viešojo administravimo įstatymu,</w:t>
      </w:r>
      <w:r>
        <w:rPr>
          <w:rFonts w:ascii="Times New Roman" w:eastAsia="Calibri" w:hAnsi="Times New Roman" w:cs="Times New Roman"/>
          <w:sz w:val="24"/>
          <w:szCs w:val="24"/>
          <w:lang w:eastAsia="lt-LT" w:bidi="as-IN"/>
        </w:rPr>
        <w:t xml:space="preserve"> Antikorupcijos komisijos nuostatais, patvirtintais </w:t>
      </w:r>
      <w:r>
        <w:rPr>
          <w:rFonts w:ascii="Times New Roman" w:eastAsia="Calibri" w:hAnsi="Times New Roman" w:cs="Times New Roman"/>
          <w:bCs/>
          <w:sz w:val="24"/>
          <w:szCs w:val="24"/>
          <w:lang w:eastAsia="lt-LT" w:bidi="as-IN"/>
        </w:rPr>
        <w:t>Biržų rajono savivaldybės tarybos 2015 m. rugpjūčio 27 d. sprendimu Nr. T-185 ,,Dėl Biržų rajono savivaldybės antikorupcijos komisijos sudarymo ir šios komisijos veiklos nuostatų patvirtinimo“</w:t>
      </w:r>
      <w:r w:rsidR="0066655F">
        <w:rPr>
          <w:rFonts w:ascii="Times New Roman" w:eastAsia="Calibri" w:hAnsi="Times New Roman" w:cs="Times New Roman"/>
          <w:bCs/>
          <w:sz w:val="24"/>
          <w:szCs w:val="24"/>
          <w:lang w:eastAsia="lt-LT" w:bidi="as-IN"/>
        </w:rPr>
        <w:t xml:space="preserve"> </w:t>
      </w:r>
      <w:r w:rsidR="0066655F" w:rsidRPr="0066655F">
        <w:rPr>
          <w:rFonts w:ascii="Times New Roman" w:hAnsi="Times New Roman" w:cs="Times New Roman"/>
          <w:bCs/>
          <w:sz w:val="24"/>
          <w:szCs w:val="24"/>
          <w:lang w:eastAsia="lt-LT" w:bidi="as-IN"/>
        </w:rPr>
        <w:t xml:space="preserve">(su visais pakeitimais ir papildymais, </w:t>
      </w:r>
      <w:r w:rsidRPr="0066655F">
        <w:rPr>
          <w:rFonts w:ascii="Times New Roman" w:eastAsia="Calibri" w:hAnsi="Times New Roman" w:cs="Times New Roman"/>
          <w:bCs/>
          <w:sz w:val="24"/>
          <w:szCs w:val="24"/>
          <w:lang w:eastAsia="lt-LT" w:bidi="as-IN"/>
        </w:rPr>
        <w:t>toliau</w:t>
      </w:r>
      <w:r>
        <w:rPr>
          <w:rFonts w:ascii="Times New Roman" w:eastAsia="Calibri" w:hAnsi="Times New Roman" w:cs="Times New Roman"/>
          <w:bCs/>
          <w:sz w:val="24"/>
          <w:szCs w:val="24"/>
          <w:lang w:eastAsia="lt-LT" w:bidi="as-IN"/>
        </w:rPr>
        <w:t xml:space="preserve"> – Nuostatai), </w:t>
      </w:r>
      <w:bookmarkStart w:id="2" w:name="_Hlk508634436"/>
      <w:r>
        <w:rPr>
          <w:rFonts w:ascii="Times New Roman" w:eastAsia="Calibri" w:hAnsi="Times New Roman" w:cs="Times New Roman"/>
          <w:sz w:val="24"/>
          <w:szCs w:val="24"/>
          <w:lang w:eastAsia="lt-LT" w:bidi="as-IN"/>
        </w:rPr>
        <w:t>Biržų rajono savivaldybės 2018–2020 metų korupcijos prevencijos programa</w:t>
      </w:r>
      <w:bookmarkEnd w:id="1"/>
      <w:bookmarkEnd w:id="2"/>
      <w:r>
        <w:rPr>
          <w:rFonts w:ascii="Times New Roman" w:eastAsia="Calibri" w:hAnsi="Times New Roman" w:cs="Times New Roman"/>
          <w:sz w:val="24"/>
          <w:szCs w:val="24"/>
          <w:lang w:eastAsia="lt-LT" w:bidi="as-IN"/>
        </w:rPr>
        <w:t>, patvirtinta Biržų rajono savivaldybės tarybos 2018 m. sausio 25 d. sprendimu Nr. T- 6 ,,Dėl Biržų rajono savivaldybės 2018–2020 metų korupcijos prevencijos programos ir jos įgyvendinimo priemonių plano patvirtinimo“ (toliau – Programa)</w:t>
      </w:r>
      <w:r>
        <w:rPr>
          <w:rFonts w:ascii="Times New Roman" w:hAnsi="Times New Roman" w:cs="Times New Roman"/>
          <w:sz w:val="24"/>
          <w:szCs w:val="24"/>
        </w:rPr>
        <w:t>, Padalinių ir asmenų, valstybės ir savivaldybių įstaigose vykdančių korupcijos prevenciją ir kontrolę, veiklos ir bendradarbiavimo taisyklėmis, patvirtintomis Lietuvos Respublikos Vyriausybės 2004 m. gegužės 19 d. nutarimu Nr. 607 „Dėl Padalinių ir asmenų, valstybės ar savivaldybių įstaigose vykdančių korupcijos prevenciją ir kontrolę, veiklos ir bendradarbiavimo taisyklių patvirtinimo“, Tarybos veiklos reglamentu, patvirtintu Tarybos 2017 m. liepos 5 d. sprendimu Nr. 128 „Dėl Biržų rajono savivaldybės tarybos veiklos reglamento patvirtinimo“.</w:t>
      </w:r>
    </w:p>
    <w:p w14:paraId="01A4966F" w14:textId="77777777" w:rsidR="00921159" w:rsidRDefault="00921159" w:rsidP="00921159">
      <w:pPr>
        <w:tabs>
          <w:tab w:val="left" w:pos="720"/>
        </w:tabs>
        <w:spacing w:after="0" w:line="240" w:lineRule="auto"/>
        <w:ind w:right="-22" w:firstLine="720"/>
        <w:jc w:val="both"/>
        <w:rPr>
          <w:rFonts w:ascii="Times New Roman" w:eastAsia="Calibri" w:hAnsi="Times New Roman" w:cs="Times New Roman"/>
          <w:color w:val="FF0000"/>
          <w:sz w:val="24"/>
          <w:szCs w:val="24"/>
          <w:lang w:eastAsia="lt-LT" w:bidi="as-IN"/>
        </w:rPr>
      </w:pPr>
      <w:r>
        <w:rPr>
          <w:rFonts w:ascii="Times New Roman" w:eastAsia="Calibri" w:hAnsi="Times New Roman" w:cs="Times New Roman"/>
          <w:bCs/>
          <w:color w:val="000000"/>
          <w:sz w:val="24"/>
          <w:szCs w:val="24"/>
          <w:lang w:eastAsia="lt-LT" w:bidi="as-IN"/>
        </w:rPr>
        <w:t>Antikorupcijos komisijos nuostatuose numatyta, kad Antikorupcijos komisija kartą per metus veiklos ataskaitą teikia Savivaldybės tarybai svarstyti. Programoje numatyta, kad Antikorupcijos komisija u</w:t>
      </w:r>
      <w:r>
        <w:rPr>
          <w:rFonts w:ascii="Times New Roman" w:eastAsia="Calibri" w:hAnsi="Times New Roman" w:cs="Times New Roman"/>
          <w:color w:val="000000"/>
          <w:sz w:val="24"/>
          <w:szCs w:val="24"/>
          <w:lang w:eastAsia="lt-LT" w:bidi="as-IN"/>
        </w:rPr>
        <w:t xml:space="preserve">ž Programos priemonių įgyvendinimą atsiskaito Savivaldybės tarybai kiekvienais metais Savivaldybės tarybos pusmečio darbo plane nustatytais terminais. </w:t>
      </w:r>
      <w:r>
        <w:rPr>
          <w:rFonts w:ascii="Times New Roman" w:eastAsia="Calibri" w:hAnsi="Times New Roman" w:cs="Times New Roman"/>
          <w:sz w:val="24"/>
          <w:szCs w:val="24"/>
          <w:lang w:eastAsia="lt-LT" w:bidi="as-IN"/>
        </w:rPr>
        <w:t xml:space="preserve">Antikorupcijos komisija </w:t>
      </w:r>
      <w:r>
        <w:rPr>
          <w:rFonts w:ascii="Times New Roman" w:eastAsia="Calibri" w:hAnsi="Times New Roman" w:cs="Times New Roman"/>
          <w:color w:val="000000"/>
          <w:sz w:val="24"/>
          <w:szCs w:val="24"/>
          <w:lang w:eastAsia="lt-LT" w:bidi="as-IN"/>
        </w:rPr>
        <w:t xml:space="preserve">teikia šią nuo </w:t>
      </w:r>
      <w:r>
        <w:rPr>
          <w:rFonts w:ascii="Times New Roman" w:eastAsia="Calibri" w:hAnsi="Times New Roman" w:cs="Times New Roman"/>
          <w:sz w:val="24"/>
          <w:szCs w:val="24"/>
          <w:lang w:eastAsia="lt-LT" w:bidi="as-IN"/>
        </w:rPr>
        <w:t xml:space="preserve">2020 m. sausio 1 d. iki  2020 m. gruodžio 31d. </w:t>
      </w:r>
      <w:r>
        <w:rPr>
          <w:rFonts w:ascii="Times New Roman" w:eastAsia="Calibri" w:hAnsi="Times New Roman" w:cs="Times New Roman"/>
          <w:color w:val="000000"/>
          <w:sz w:val="24"/>
          <w:szCs w:val="24"/>
          <w:lang w:eastAsia="lt-LT" w:bidi="as-IN"/>
        </w:rPr>
        <w:t>laikotarpio ataskaitą Savivaldybės tarybai tvirtinti.</w:t>
      </w:r>
    </w:p>
    <w:p w14:paraId="222BC245" w14:textId="77777777" w:rsidR="00921159" w:rsidRDefault="00921159" w:rsidP="00921159">
      <w:pPr>
        <w:spacing w:after="0" w:line="240" w:lineRule="auto"/>
        <w:ind w:right="-22" w:firstLine="720"/>
        <w:jc w:val="both"/>
        <w:rPr>
          <w:rFonts w:ascii="Times New Roman" w:eastAsia="Calibri" w:hAnsi="Times New Roman" w:cs="Times New Roman"/>
          <w:bCs/>
          <w:sz w:val="24"/>
          <w:szCs w:val="24"/>
          <w:lang w:eastAsia="lt-LT" w:bidi="as-IN"/>
        </w:rPr>
      </w:pPr>
      <w:r>
        <w:rPr>
          <w:rFonts w:ascii="Times New Roman" w:eastAsia="Calibri" w:hAnsi="Times New Roman" w:cs="Times New Roman"/>
          <w:bCs/>
          <w:sz w:val="24"/>
          <w:szCs w:val="24"/>
          <w:lang w:eastAsia="lt-LT" w:bidi="as-IN"/>
        </w:rPr>
        <w:t xml:space="preserve">Viena iš Antikorupcijos komisijos veiklos formų – posėdžiai. </w:t>
      </w:r>
      <w:r>
        <w:rPr>
          <w:rFonts w:ascii="Times New Roman" w:eastAsia="Calibri" w:hAnsi="Times New Roman" w:cs="Times New Roman"/>
          <w:sz w:val="24"/>
          <w:szCs w:val="24"/>
        </w:rPr>
        <w:t xml:space="preserve">2020 m. įvyko 5 Biržų rajono savivaldybės tarybos Antikorupcijos komisijos posėdžiai. </w:t>
      </w:r>
    </w:p>
    <w:p w14:paraId="03C88F69" w14:textId="77777777" w:rsidR="00921159" w:rsidRDefault="00921159" w:rsidP="00921159">
      <w:pPr>
        <w:spacing w:after="0" w:line="240" w:lineRule="auto"/>
        <w:ind w:right="-22"/>
        <w:jc w:val="both"/>
        <w:rPr>
          <w:rFonts w:ascii="Times New Roman" w:hAnsi="Times New Roman" w:cs="Times New Roman"/>
          <w:sz w:val="24"/>
          <w:szCs w:val="24"/>
        </w:rPr>
      </w:pPr>
      <w:r>
        <w:rPr>
          <w:rFonts w:ascii="Times New Roman" w:hAnsi="Times New Roman" w:cs="Times New Roman"/>
          <w:sz w:val="24"/>
          <w:szCs w:val="24"/>
        </w:rPr>
        <w:t xml:space="preserve">            Sausio 21 d. posėdyje dalyvavo 6 komisijos nariai bei kviestieji asmenys: Biržų rajono savivaldybės administracijos direktorius Vidas Eidukas, Personalo skyriaus vedėja Inga Kučienė, Žemės ūkio skyriaus vedėjas Steponas Staškevičius. Buvo svarstytos Savivaldybės administracijos organizuoto konkurso į Žemės ūkio skyriaus specialisto pareigas aplinkybės bei pasiūlyta papildyti 2018-2020 m. Korupcijos prevencijos programos priemonių planą.</w:t>
      </w:r>
    </w:p>
    <w:p w14:paraId="403272EB" w14:textId="77777777" w:rsidR="00921159" w:rsidRDefault="00921159" w:rsidP="00921159">
      <w:pPr>
        <w:spacing w:after="0" w:line="240" w:lineRule="auto"/>
        <w:ind w:right="-22"/>
        <w:jc w:val="both"/>
        <w:rPr>
          <w:rFonts w:ascii="Times New Roman" w:hAnsi="Times New Roman" w:cs="Times New Roman"/>
          <w:color w:val="000000"/>
          <w:sz w:val="24"/>
          <w:szCs w:val="24"/>
          <w:lang w:eastAsia="lt-LT"/>
        </w:rPr>
      </w:pPr>
      <w:r>
        <w:rPr>
          <w:rFonts w:ascii="Times New Roman" w:hAnsi="Times New Roman" w:cs="Times New Roman"/>
          <w:sz w:val="24"/>
          <w:szCs w:val="24"/>
        </w:rPr>
        <w:lastRenderedPageBreak/>
        <w:t xml:space="preserve">           Vasario 17 d. posėdyje dalyvavo visi nariai. Svarstyta Savivaldybės administracijos organizuoto konkurso, rezultatų paskelbimo į Vabalninko seniūno pareigas situacija bei Savivaldybės tarybos narės įdarbinimo aplinkybės Biržų krašto muziejuje „Sėla“.</w:t>
      </w:r>
    </w:p>
    <w:p w14:paraId="6A6F734E" w14:textId="77777777" w:rsidR="00921159" w:rsidRDefault="00921159" w:rsidP="00921159">
      <w:pPr>
        <w:spacing w:after="0" w:line="240" w:lineRule="auto"/>
        <w:ind w:right="-22" w:firstLine="720"/>
        <w:jc w:val="both"/>
        <w:outlineLvl w:val="0"/>
        <w:rPr>
          <w:rFonts w:ascii="Times New Roman" w:hAnsi="Times New Roman" w:cs="Times New Roman"/>
          <w:sz w:val="24"/>
          <w:szCs w:val="24"/>
        </w:rPr>
      </w:pPr>
      <w:r>
        <w:rPr>
          <w:rFonts w:ascii="Times New Roman" w:hAnsi="Times New Roman" w:cs="Times New Roman"/>
          <w:sz w:val="24"/>
          <w:szCs w:val="24"/>
        </w:rPr>
        <w:t>Birželio 15 d. posėdyje dalyvavo 6 komisijos nariai. Aptartas gautas anoniminis paklausimas bei Biržų turizmo ir informacijos centro pareigybės. Rekomenduota peržiūrėti ir patikslinti Biržų rajono savivaldybės teisės aktų projektų antikorupcinio vertinimo taisykles bei Administracijos direktoriui užtikrinti teisės aktų ir jų projektų antikorupcinį vertinimą.</w:t>
      </w:r>
    </w:p>
    <w:p w14:paraId="50A755E5" w14:textId="77777777" w:rsidR="00921159" w:rsidRDefault="00921159" w:rsidP="00921159">
      <w:pPr>
        <w:spacing w:after="0" w:line="240" w:lineRule="auto"/>
        <w:ind w:right="-22" w:firstLine="720"/>
        <w:jc w:val="both"/>
        <w:outlineLvl w:val="0"/>
        <w:rPr>
          <w:rFonts w:ascii="Times New Roman" w:hAnsi="Times New Roman" w:cs="Times New Roman"/>
          <w:sz w:val="24"/>
          <w:szCs w:val="24"/>
        </w:rPr>
      </w:pPr>
      <w:r>
        <w:rPr>
          <w:rFonts w:ascii="Times New Roman" w:hAnsi="Times New Roman" w:cs="Times New Roman"/>
          <w:sz w:val="24"/>
          <w:szCs w:val="24"/>
        </w:rPr>
        <w:t>Rugpjūčio 31 d. posėdyje dalyvavo 5 komisijos nariai. Kviestiniai asmenys: Administracijos direktorius Vidas Eidukas, Švietimo, kultūros ir sporto skyriaus vedėjas Eugenijus Januševičius, Savivaldybės kontrolierė Žaneta Eriksonienė ir Teisės ir civilinės metrikacijos skyriaus vedėjas Stanislovas Paškevičius. Pristatyta įstatymu reglamentuojama pedagogų darbo apmokėjimo sistema, pateikta informacija apie Savivaldybės švietimo įstaigose patvirtintas darbo apmokėjimo tvarkas. Kitu svarstytu darbotvarkės klausimu aptartas gautas VTEK raštas.</w:t>
      </w:r>
    </w:p>
    <w:p w14:paraId="3E9714DF" w14:textId="77777777" w:rsidR="00921159" w:rsidRDefault="00921159" w:rsidP="00921159">
      <w:pPr>
        <w:spacing w:after="0" w:line="240" w:lineRule="auto"/>
        <w:ind w:right="-22"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Gruodžio 8 d. posėdyje dalyvavo 5 komisijos nariai. Kviestinis asmuo – Savivaldybės kontrolierė Žaneta Eriksonienė. Aptartas rekomendacijų dėl bendruomeninių valandų skirstymo ir darbo apmokėjimo sistemų Biržų rajono savivaldybės švietimo įstaigose vykdymas. Apsvarstytas gautas asmens skundas bei Savivaldybės tarybos frakcijos prašymas. Pritarta Biržų rajono savivaldybės 2021–2023 metų korupcijos prevencijos programos ir jos įgyvendinimo priemonių planui. </w:t>
      </w:r>
    </w:p>
    <w:p w14:paraId="45089151" w14:textId="77777777" w:rsidR="00921159" w:rsidRDefault="00921159" w:rsidP="00921159">
      <w:pPr>
        <w:spacing w:after="0" w:line="240" w:lineRule="auto"/>
        <w:ind w:right="-22" w:firstLine="72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Vadovaujantis  Lietuvos Respublikos korupcijos prevencijos įstatymo 6 straipsniu, Korupcijos rizikos analizės atlikimo tvarkos aprašu, patvirtintu Lietuvos Respublikos Vyriausybės 2002 m. spalio 8 d. nutarimu Nr. 1601 „Dėl korupcijos rizikos analizės atlikimo tvarkos aprašo patvirtinimo“, Valstybės ar savivaldybės įstaigų veiklos sričių, kuriose egzistuoja didelė korupcijos pasireiškimo tikimybė, nustatymo rekomendacijomis, patvirtintomis Lietuvos Respublikos specialiųjų tyrimų tarnybos direktoriaus 2011 m. gegužės 13 d. įsakymu Nr. 2-170 „Dėl Valstybės ar savivaldybės įstaigų veiklos sričių, kuriose egzistuoja didelė korupcijos pasireiškimo tikimybė, nustatymo rekomendacijų patvirtinimo“ ir Biržų rajono savivaldybės tarybos 2018 m. sausio 25 d. sprendimu Nr. T-6 patvirtintu Biržų rajono savivaldybės 2018-2020 metų korupcijos prevencijos programos įgyvendinimo priemonių planu, Biržų rajono savivaldybės administracijos </w:t>
      </w:r>
      <w:r>
        <w:rPr>
          <w:rFonts w:ascii="Times New Roman" w:hAnsi="Times New Roman" w:cs="Times New Roman"/>
          <w:sz w:val="24"/>
          <w:szCs w:val="24"/>
        </w:rPr>
        <w:t xml:space="preserve">Strateginio planavimo ir turto valdymo skyriaus gyvenamųjų patalpų pirkimo srityje atliktas korupcijos pasireiškimo tikimybės nustatymas. </w:t>
      </w:r>
      <w:r>
        <w:rPr>
          <w:rFonts w:ascii="Times New Roman" w:eastAsia="Times New Roman" w:hAnsi="Times New Roman" w:cs="Times New Roman"/>
          <w:sz w:val="24"/>
          <w:szCs w:val="24"/>
        </w:rPr>
        <w:t>Analizuotas laikotarpis nuo 2019 m. sausio 1 d. iki 2019 m. gruodžio 31 d.</w:t>
      </w:r>
    </w:p>
    <w:p w14:paraId="74BBB640" w14:textId="77777777" w:rsidR="00921159" w:rsidRDefault="00921159" w:rsidP="00921159">
      <w:pPr>
        <w:spacing w:after="0"/>
        <w:ind w:right="-22"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Analizės tikslas – nustatyti konkrečius rizikos veiksnius ir kitas sąlygas, įvykius bei aplinkybes, galinčius sudaryti galimybes Biržų rajono savivaldybės administracijos valstybės tarnautojams ir darbuotojams, dirbantiems pagal darbo sutartis, padaryti korupcinio pobūdžio pažeidimus </w:t>
      </w:r>
      <w:r>
        <w:rPr>
          <w:rFonts w:ascii="Times New Roman" w:hAnsi="Times New Roman" w:cs="Times New Roman"/>
          <w:sz w:val="24"/>
          <w:szCs w:val="24"/>
        </w:rPr>
        <w:t xml:space="preserve">administruojant gyvenamųjų patalpų pirkimą ir pateikti rekomendacijas, kurios padėtų valdyti nustatytus korupcijos rizikos veiksnius.  </w:t>
      </w:r>
    </w:p>
    <w:p w14:paraId="604BAFAE" w14:textId="77777777" w:rsidR="00921159" w:rsidRDefault="00921159" w:rsidP="00921159">
      <w:pPr>
        <w:spacing w:after="0" w:line="276" w:lineRule="auto"/>
        <w:ind w:right="-22" w:firstLine="709"/>
        <w:jc w:val="both"/>
        <w:rPr>
          <w:rFonts w:ascii="Times New Roman" w:hAnsi="Times New Roman" w:cs="Times New Roman"/>
          <w:sz w:val="24"/>
          <w:szCs w:val="24"/>
        </w:rPr>
      </w:pPr>
      <w:r>
        <w:rPr>
          <w:rFonts w:ascii="Times New Roman" w:hAnsi="Times New Roman" w:cs="Times New Roman"/>
          <w:sz w:val="24"/>
          <w:szCs w:val="24"/>
        </w:rPr>
        <w:t xml:space="preserve">Nustatant korupcijos pasireiškimo tikimybę gyvenamųjų patalpų pirkimo srityje, analizuoti galiojantys Lietuvos Respublikos įstatymai, Lietuvos Respublikos Vyriausybės nutarimai, Biržų rajono savivaldybės tarybos  sprendimai, Biržų rajono savivaldybės administracijos direktoriaus įsakymai ir kiti teisės aktai, kuriais, atlikdami tarnybines funkcijas, vadovaujasi darbuotojai. Buvo peržiūrėti gyvenamųjų patalpų pirkimo komisijos (toliau </w:t>
      </w:r>
      <w:r>
        <w:rPr>
          <w:rFonts w:ascii="Times New Roman" w:eastAsia="Times New Roman" w:hAnsi="Times New Roman" w:cs="Times New Roman"/>
          <w:sz w:val="24"/>
          <w:szCs w:val="24"/>
        </w:rPr>
        <w:t>–</w:t>
      </w:r>
      <w:r>
        <w:rPr>
          <w:rFonts w:ascii="Times New Roman" w:hAnsi="Times New Roman" w:cs="Times New Roman"/>
          <w:sz w:val="24"/>
          <w:szCs w:val="24"/>
        </w:rPr>
        <w:t xml:space="preserve"> Komisija) posėdžių protokolai, darbo reglamentas, darbuotojų pareigybių aprašymai, atsitiktinės atrankos būdu peržiūrėta dalis dokumentinės medžiagos, susijusios su Komisijos vykdoma veikla, atsižvelgta į Komisijos narių  žodinius paaiškinimus. </w:t>
      </w:r>
    </w:p>
    <w:p w14:paraId="529F9EEB" w14:textId="77777777" w:rsidR="00921159" w:rsidRDefault="00921159" w:rsidP="00921159">
      <w:pPr>
        <w:spacing w:after="0" w:line="276" w:lineRule="auto"/>
        <w:ind w:right="-22" w:firstLine="709"/>
        <w:jc w:val="both"/>
        <w:rPr>
          <w:rFonts w:ascii="Times New Roman" w:hAnsi="Times New Roman" w:cs="Times New Roman"/>
          <w:sz w:val="24"/>
          <w:szCs w:val="24"/>
        </w:rPr>
      </w:pPr>
      <w:r>
        <w:rPr>
          <w:rFonts w:ascii="Times New Roman" w:hAnsi="Times New Roman" w:cs="Times New Roman"/>
          <w:sz w:val="24"/>
          <w:szCs w:val="24"/>
        </w:rPr>
        <w:t xml:space="preserve">Biržų rajono savivaldybės administracijos direktorius 2017 m. sausio 18 d. įsakymu Nr. A-47 „Dėl gyvenamųjų patalpų pirkimo“ patvirtino gyvenamųjų patalpų pirkimo ekonominį ir socialinį pagrindimą, Gyvenamųjų patalpų pirkimo komisiją, Komisijos darbo reglamentą bei pavedė </w:t>
      </w:r>
      <w:r>
        <w:rPr>
          <w:rFonts w:ascii="Times New Roman" w:hAnsi="Times New Roman" w:cs="Times New Roman"/>
          <w:sz w:val="24"/>
          <w:szCs w:val="24"/>
        </w:rPr>
        <w:lastRenderedPageBreak/>
        <w:t>Komisijai parengti patalpų pirkimo skelbiamų derybų būdu sąlygas ir organizuoti pirkimą Biržų mieste arba gyvenvietėse. Gyvenamųjų patalpų pirkimo komisijos darbo reglamentu nustatyti kriterijai Komisijos nariams, aiškiai ir nedviprasmiškai įvardytos Komisijos funkcijos, teisės ir pareigos, reglamentuotas darbo organizavimas, pirkimo procedūrų eiga. Įvertinus teisės aktus, nenustatyta, kad darbuotojams būtų suteikti per platūs įgaliojimai, aiškiai reglamentuoti kiekvieno darbuotojo uždaviniai ir funkcijos, atsakomybė ir atskaitomybė, yra nustatyti reikalavimai atitinkamas pareigas einančiam darbuotojui, išsamiai apibrėžta kompetencija.</w:t>
      </w:r>
    </w:p>
    <w:p w14:paraId="50A08F1D" w14:textId="77777777" w:rsidR="00921159" w:rsidRDefault="00921159" w:rsidP="00921159">
      <w:pPr>
        <w:pStyle w:val="BodyText1"/>
        <w:spacing w:line="276" w:lineRule="auto"/>
        <w:ind w:right="-22" w:firstLine="720"/>
        <w:rPr>
          <w:rFonts w:ascii="Times New Roman" w:hAnsi="Times New Roman"/>
          <w:sz w:val="24"/>
          <w:szCs w:val="24"/>
          <w:lang w:val="lt-LT"/>
        </w:rPr>
      </w:pPr>
      <w:r>
        <w:rPr>
          <w:rFonts w:ascii="Times New Roman" w:hAnsi="Times New Roman"/>
          <w:sz w:val="24"/>
          <w:szCs w:val="24"/>
          <w:lang w:val="lt-LT"/>
        </w:rPr>
        <w:t>2019 m. įvyko 24 gyvenamųjų patalpų pirkimo komisijos posėdžiai, parengti protokolai. Kiekvieno gyvenamųjų patalpų pirkimo skelbiamų derybų būdu sąlygos buvo patvirtintos Komisijos posėdžių protokolais. 2019 m. įvykdyti 5 gyvenamųjų patalpų pirkimai skelbiamų derybų būdu, nupirkti 5 vieno kambario butai su patogumais. Visi pirkimai patvirtinti Biržų rajono savivaldybės tarybos sprendimais.</w:t>
      </w:r>
    </w:p>
    <w:p w14:paraId="3A9F1B09" w14:textId="77777777" w:rsidR="00921159" w:rsidRDefault="00921159" w:rsidP="00921159">
      <w:pPr>
        <w:spacing w:after="0" w:line="276" w:lineRule="auto"/>
        <w:ind w:right="-22" w:firstLine="709"/>
        <w:jc w:val="both"/>
        <w:rPr>
          <w:rFonts w:ascii="Times New Roman" w:hAnsi="Times New Roman" w:cs="Times New Roman"/>
          <w:sz w:val="24"/>
          <w:szCs w:val="24"/>
        </w:rPr>
      </w:pPr>
      <w:r>
        <w:rPr>
          <w:rFonts w:ascii="Times New Roman" w:hAnsi="Times New Roman" w:cs="Times New Roman"/>
          <w:sz w:val="24"/>
          <w:szCs w:val="24"/>
        </w:rPr>
        <w:t xml:space="preserve">Konkrečių korupcijos rizikos veiksnių ar kitų sąlygų, įvykių ar aplinkybių, galinčių sudaryti prielaidas darbuotojams padaryti korupcinio pobūdžio pažeidimus administruojant gyvenamųjų patalpų pirkimą, nenustatyta. </w:t>
      </w:r>
    </w:p>
    <w:p w14:paraId="04DCF766" w14:textId="77777777" w:rsidR="00921159" w:rsidRDefault="00921159" w:rsidP="00921159">
      <w:pPr>
        <w:tabs>
          <w:tab w:val="left" w:pos="720"/>
        </w:tabs>
        <w:spacing w:after="0" w:line="276" w:lineRule="auto"/>
        <w:ind w:right="-22" w:firstLine="709"/>
        <w:jc w:val="both"/>
        <w:rPr>
          <w:rFonts w:ascii="Times New Roman" w:hAnsi="Times New Roman" w:cs="Times New Roman"/>
          <w:sz w:val="24"/>
          <w:szCs w:val="24"/>
        </w:rPr>
      </w:pPr>
      <w:r>
        <w:rPr>
          <w:rFonts w:ascii="Times New Roman" w:hAnsi="Times New Roman" w:cs="Times New Roman"/>
          <w:sz w:val="24"/>
          <w:szCs w:val="24"/>
        </w:rPr>
        <w:t xml:space="preserve">Vertinant korupcijos pasireiškimo tikimybę Biržų rajono savivaldybės administracijos Strateginio planavimo ir turto valdymo skyriaus gyvenamųjų patalpų pirkimo srityje nustatyta, kad procedūros yra pakankamai reglamentuotos galiojančiais  įstatymais, Biržų rajono savivaldybės tarybos sprendimais ir Administracijos direktoriaus įsakymais, kitais teisės aktais, darbuotojų funkcijos aiškiai apibrėžtos, įtvirtinti sprendimų priėmimo principai, sprendimų priėmimo kriterijai aiškūs, esama padėtis atitinka nustatytą galiojantį reglamentavimą, todėl korupcijos pasireiškimo tikimybė  vertintina kaip minimali. </w:t>
      </w:r>
    </w:p>
    <w:p w14:paraId="2C0BB057" w14:textId="77777777" w:rsidR="00921159" w:rsidRDefault="00921159" w:rsidP="00921159">
      <w:pPr>
        <w:spacing w:after="0"/>
        <w:ind w:right="-2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Biržų rajono savivaldybės administracijos </w:t>
      </w:r>
      <w:r>
        <w:rPr>
          <w:rFonts w:ascii="Times New Roman" w:hAnsi="Times New Roman" w:cs="Times New Roman"/>
          <w:sz w:val="24"/>
          <w:szCs w:val="24"/>
        </w:rPr>
        <w:t>Strateginio planavimo ir turto valdymo</w:t>
      </w:r>
      <w:r>
        <w:rPr>
          <w:rFonts w:ascii="Times New Roman" w:eastAsia="Times New Roman" w:hAnsi="Times New Roman" w:cs="Times New Roman"/>
          <w:sz w:val="24"/>
          <w:szCs w:val="24"/>
        </w:rPr>
        <w:t xml:space="preserve"> skyriui pateiktos rekomendacijos korupcijos prevencijos vykdymui:</w:t>
      </w:r>
      <w:r>
        <w:rPr>
          <w:rFonts w:ascii="Times New Roman" w:eastAsia="Times New Roman" w:hAnsi="Times New Roman" w:cs="Times New Roman"/>
          <w:b/>
          <w:i/>
          <w:sz w:val="24"/>
          <w:szCs w:val="24"/>
        </w:rPr>
        <w:t xml:space="preserve"> </w:t>
      </w:r>
    </w:p>
    <w:p w14:paraId="5778BA7E" w14:textId="77777777" w:rsidR="00921159" w:rsidRDefault="00921159" w:rsidP="00921159">
      <w:pPr>
        <w:pStyle w:val="ListParagraph"/>
        <w:numPr>
          <w:ilvl w:val="0"/>
          <w:numId w:val="1"/>
        </w:numPr>
        <w:spacing w:after="0" w:line="276" w:lineRule="auto"/>
        <w:ind w:left="0" w:right="-22" w:firstLine="360"/>
        <w:jc w:val="both"/>
        <w:rPr>
          <w:rFonts w:ascii="Times New Roman" w:hAnsi="Times New Roman" w:cs="Times New Roman"/>
          <w:sz w:val="24"/>
          <w:szCs w:val="24"/>
        </w:rPr>
      </w:pPr>
      <w:r>
        <w:rPr>
          <w:rFonts w:ascii="Times New Roman" w:hAnsi="Times New Roman" w:cs="Times New Roman"/>
          <w:sz w:val="24"/>
          <w:szCs w:val="24"/>
        </w:rPr>
        <w:t>Biržų rajono savivaldybės administracijoje vykdyti antikorupcinį teisės aktų vertinimą, keičiantis teisiniam reguliavimui, neatidėliojant analizuoti bei keisti teisės aktus, atskleisti ir šalinti galimas korupcijos pasireiškimo priežastis ir sąlygas;</w:t>
      </w:r>
    </w:p>
    <w:p w14:paraId="4D975927" w14:textId="77777777" w:rsidR="00921159" w:rsidRDefault="00921159" w:rsidP="00921159">
      <w:pPr>
        <w:pStyle w:val="ListParagraph"/>
        <w:numPr>
          <w:ilvl w:val="0"/>
          <w:numId w:val="1"/>
        </w:numPr>
        <w:spacing w:after="0" w:line="276" w:lineRule="auto"/>
        <w:ind w:left="0" w:right="-22" w:firstLine="360"/>
        <w:jc w:val="both"/>
        <w:rPr>
          <w:rFonts w:ascii="Times New Roman" w:hAnsi="Times New Roman" w:cs="Times New Roman"/>
          <w:sz w:val="24"/>
          <w:szCs w:val="24"/>
        </w:rPr>
      </w:pPr>
      <w:r>
        <w:rPr>
          <w:rFonts w:ascii="Times New Roman" w:hAnsi="Times New Roman" w:cs="Times New Roman"/>
          <w:sz w:val="24"/>
          <w:szCs w:val="24"/>
        </w:rPr>
        <w:t>Užtikrinti Biržų rajono savivaldybės administracijos Strateginio planavimo ir turto valdymo skyriaus gyvenamųjų patalpų pirkimo srityje veiklos stebėseną ir vidaus kontrolės funkcionavimą, aiškiai atskirti sprendimų priėmimo ir kontrolės bei priežiūros funkcijas siekiant užkirsti kelią korupcijos pasireiškimo tikimybei;</w:t>
      </w:r>
    </w:p>
    <w:p w14:paraId="4243FDCA" w14:textId="77777777" w:rsidR="00921159" w:rsidRDefault="00921159" w:rsidP="00921159">
      <w:pPr>
        <w:pStyle w:val="ListParagraph"/>
        <w:numPr>
          <w:ilvl w:val="0"/>
          <w:numId w:val="1"/>
        </w:numPr>
        <w:spacing w:after="0" w:line="276" w:lineRule="auto"/>
        <w:ind w:left="0" w:right="-22" w:firstLine="360"/>
        <w:jc w:val="both"/>
        <w:rPr>
          <w:rFonts w:ascii="Times New Roman" w:hAnsi="Times New Roman" w:cs="Times New Roman"/>
          <w:b/>
          <w:i/>
          <w:sz w:val="24"/>
          <w:szCs w:val="24"/>
        </w:rPr>
      </w:pPr>
      <w:r>
        <w:rPr>
          <w:rFonts w:ascii="Times New Roman" w:hAnsi="Times New Roman" w:cs="Times New Roman"/>
          <w:sz w:val="24"/>
          <w:szCs w:val="24"/>
        </w:rPr>
        <w:t>Viešai skelbti informaciją apie gyvenamųjų patalpų pirkimo komisijos veiklą bei įvykdytus pirkimus.</w:t>
      </w:r>
    </w:p>
    <w:p w14:paraId="456C194E" w14:textId="77777777" w:rsidR="00921159" w:rsidRDefault="00921159" w:rsidP="00921159">
      <w:pPr>
        <w:spacing w:after="0"/>
        <w:ind w:right="-22"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Korupcijos pasireiškimo tikimybės nustatymą atliko ir motyvuotą išvadą pateikė beveik visos Biržų rajono savivaldybės įstaigos bei įmonės. Savivaldybės įstaigos, įmonės  korupcijos pasireiškimo tikimybės nustatymą dažniausiai atliko personalo formavimo, turto valdymo, nemokamo maitinimo, pavėžėjimo paslaugų teikimo srityse. Išanalizavus gautą informaciją, darytina išvada, kad korupcijos pasireiškimo tikimybė Biržų rajono savivaldybės įstaigose ir įmonėse vertintina kaip minimali.</w:t>
      </w:r>
    </w:p>
    <w:p w14:paraId="5F13A6E4" w14:textId="77777777" w:rsidR="00921159" w:rsidRDefault="00921159" w:rsidP="00921159">
      <w:pPr>
        <w:spacing w:after="0"/>
        <w:ind w:right="-22"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Vadovaujantis Lietuvos Respublikos korupcijos prevencijos įstatymo 7 straipsniu ir 16 straipsnio 2 dalies 3 punktu, Lietuvos Respublikos nacionaline kovos su korupcija 2015–2025 metų programa, patvirtinta Lietuvos Respublikos Seimo 2015 m. kovo 10 d. nutarimu Nr. XII-1537 „Dėl Lietuvos Respublikos nacionalinės kovos su korupcija 2015–2025 metų programos patvirtinimo“, ir Savivaldybės korupcijos prevencijos programos rengimo rekomendacijomis, patvirtintomis </w:t>
      </w:r>
      <w:r>
        <w:rPr>
          <w:rFonts w:ascii="Times New Roman" w:eastAsia="Times New Roman" w:hAnsi="Times New Roman" w:cs="Times New Roman"/>
          <w:sz w:val="24"/>
          <w:szCs w:val="24"/>
          <w:lang w:eastAsia="lt-LT"/>
        </w:rPr>
        <w:lastRenderedPageBreak/>
        <w:t xml:space="preserve">Lietuvos Respublikos Specialiųjų tyrimų tarnybos direktoriaus 2014 m. birželio 5 d. įsakymu Nr. 2-185 „Dėl Savivaldybės korupcijos prevencijos programos rengimo rekomendacijų patvirtinimo“, parengta Biržų rajono savivaldybės 2021–2023 metų korupcijos prevencijos programa ir jos įgyvendinimo priemonių planas, patvirtinti  Biržų rajono savivaldybės tarybos 2020 m. gruodžio 23 d. sprendimu Nr. T-285. </w:t>
      </w:r>
      <w:r>
        <w:rPr>
          <w:rFonts w:ascii="Times New Roman" w:hAnsi="Times New Roman" w:cs="Times New Roman"/>
          <w:color w:val="000000"/>
          <w:sz w:val="24"/>
          <w:szCs w:val="24"/>
          <w:lang w:bidi="as-IN"/>
        </w:rPr>
        <w:t>Programos tikslas – užtikrinti korupcijos prevenciją Savivaldybėje, Biržų rajono savivaldybės biudžetinėse ir viešosiose įstaigose bei savivaldybės įmonėse, siekti kompleksiškai šalinti neigiamas sąlygas, skatinančias korupcijos atsiradimą, siekti asmenis atgrasinti nuo korupcinio pobūdžio nusikalstamų veikų darymo bei kitų veiksmų, kurie didina korupcijos sklaidą Savivaldybėje, atlikimo. Programa grindžiama korupcijos prevencija, visuomenės ir Savivaldybės darbuotojų antikorupciniu švietimu ir mokymu, siekiant kompleksiškai šalinti šio neigiamo socialinio reiškinio priežastis ir sąlygas bei dirbančiųjų valstybės tarnyboje atsakomybės neišvengiamumo principu.</w:t>
      </w:r>
    </w:p>
    <w:p w14:paraId="0FF665B4" w14:textId="69D505DC" w:rsidR="00921159" w:rsidRDefault="00921159" w:rsidP="00921159">
      <w:pPr>
        <w:spacing w:after="0"/>
        <w:ind w:right="-22" w:firstLine="709"/>
        <w:jc w:val="both"/>
        <w:rPr>
          <w:rFonts w:ascii="Times New Roman" w:eastAsia="Calibri" w:hAnsi="Times New Roman" w:cs="Times New Roman"/>
          <w:color w:val="000000"/>
          <w:sz w:val="24"/>
          <w:szCs w:val="24"/>
          <w:lang w:bidi="as-IN"/>
        </w:rPr>
      </w:pPr>
      <w:r>
        <w:rPr>
          <w:rFonts w:ascii="Times New Roman" w:eastAsia="Calibri" w:hAnsi="Times New Roman" w:cs="Times New Roman"/>
          <w:color w:val="000000"/>
          <w:sz w:val="24"/>
          <w:szCs w:val="24"/>
          <w:lang w:bidi="as-IN"/>
        </w:rPr>
        <w:t xml:space="preserve">Siekiant skatinti antikorupcinį valstybės tarnautojų ir darbuotojų švietimą, Biržų rajono savivaldybės įmonių ir įstaigų bei administracijos darbuotojai turėjo galimybę susipažinti su VTEK parengtomis rekomendacinėmis gairėmis dėl dovanų ir paslaugų priėmimo apribojimų, atitinkamų sričių specialistai dalyvavo ES fondų lėšomis finansuojamo projekto ,,Valstybės tarnautojų mokymai tarnybinės (profesinės) etikos ir korupcijos prevencijos srityse“ Nr. 10.1.2-ESFA-V-916-01-0005 Valstybės tarnybos departamento organizuotuose kvalifikacijos tobulinimo programos mokymuose „Tarnybinė (profesinė) etika ir korupcijos prevencija viešųjų pirkimų, įdarbinimo, ES ir paramos lėšų skirstymo ir naudojimo bei sveikatos apsaugos srityse dirbantiems valstybės tarnautojams“. </w:t>
      </w:r>
      <w:r w:rsidR="00557141">
        <w:rPr>
          <w:rFonts w:ascii="Times New Roman" w:eastAsia="Calibri" w:hAnsi="Times New Roman" w:cs="Times New Roman"/>
          <w:color w:val="000000"/>
          <w:sz w:val="24"/>
          <w:szCs w:val="24"/>
          <w:lang w:bidi="as-IN"/>
        </w:rPr>
        <w:t xml:space="preserve">Spalio 13 d. </w:t>
      </w:r>
      <w:r>
        <w:rPr>
          <w:rFonts w:ascii="Times New Roman" w:eastAsia="Calibri" w:hAnsi="Times New Roman" w:cs="Times New Roman"/>
          <w:color w:val="000000"/>
          <w:sz w:val="24"/>
          <w:szCs w:val="24"/>
          <w:lang w:bidi="as-IN"/>
        </w:rPr>
        <w:t>Biržų rajono savivaldybės tarybos Antikorupcijos komisijos nariai ir Savivaldybės administracijos darbuotojai, atsakingi už korupcijos prevenciją ir kontrolę, buvo pakviesti dalyvauti nuotoliniu būdu STT organizuotame seminare „Korupcijos prevencijos programų ir jų įgyvendinimo planų rengimas“.</w:t>
      </w:r>
    </w:p>
    <w:p w14:paraId="7AA85AF1" w14:textId="77777777" w:rsidR="00921159" w:rsidRDefault="00921159" w:rsidP="00921159">
      <w:pPr>
        <w:pStyle w:val="NormalWeb"/>
        <w:shd w:val="clear" w:color="auto" w:fill="FFFFFF"/>
        <w:spacing w:before="0" w:beforeAutospacing="0" w:after="0" w:afterAutospacing="0"/>
        <w:ind w:right="-22"/>
        <w:jc w:val="both"/>
        <w:rPr>
          <w:color w:val="000000"/>
        </w:rPr>
      </w:pPr>
      <w:r>
        <w:rPr>
          <w:rFonts w:eastAsia="Calibri"/>
        </w:rPr>
        <w:t xml:space="preserve">           Asmenys, </w:t>
      </w:r>
      <w:r w:rsidRPr="00921159">
        <w:rPr>
          <w:rStyle w:val="Strong"/>
          <w:b w:val="0"/>
          <w:bCs w:val="0"/>
          <w:color w:val="000000"/>
        </w:rPr>
        <w:t>Savivaldybėje ar jos įstaigose susidūrę su korupcinio pobūdžio nusikalstamomis veikomis, darbuotojų piktnaudžiavimu tarnybine padėtimi, gali apie tai pranešti STT,</w:t>
      </w:r>
      <w:r>
        <w:rPr>
          <w:rStyle w:val="Strong"/>
          <w:color w:val="000000"/>
        </w:rPr>
        <w:t xml:space="preserve"> </w:t>
      </w:r>
      <w:r>
        <w:rPr>
          <w:color w:val="000000"/>
        </w:rPr>
        <w:t>Biržų rajono savivaldybės tarybos antikorupcijos komisijos nariams, Merui, bendruoju Biržų rajono savivaldybės administracijos el. paštu </w:t>
      </w:r>
      <w:hyperlink r:id="rId7" w:history="1">
        <w:r>
          <w:rPr>
            <w:rStyle w:val="Hyperlink"/>
            <w:color w:val="000000"/>
          </w:rPr>
          <w:t>savivaldybe@birzai.lt</w:t>
        </w:r>
      </w:hyperlink>
      <w:r>
        <w:rPr>
          <w:color w:val="000000"/>
        </w:rPr>
        <w:t xml:space="preserve"> arba palikti pranešimą atsiliepimų dėžutėje Biržų rajono savivaldybės administracijos pirmajame aukšte.</w:t>
      </w:r>
    </w:p>
    <w:p w14:paraId="27B5C45E" w14:textId="04173E90" w:rsidR="00921159" w:rsidRDefault="00921159" w:rsidP="00921159">
      <w:pPr>
        <w:pStyle w:val="NormalWeb"/>
        <w:shd w:val="clear" w:color="auto" w:fill="FFFFFF"/>
        <w:spacing w:before="0" w:beforeAutospacing="0" w:after="0" w:afterAutospacing="0"/>
        <w:ind w:right="-22"/>
        <w:jc w:val="both"/>
        <w:rPr>
          <w:lang w:bidi="as-IN"/>
        </w:rPr>
      </w:pPr>
      <w:r>
        <w:rPr>
          <w:rFonts w:eastAsia="Calibri"/>
          <w:lang w:bidi="as-IN"/>
        </w:rPr>
        <w:t xml:space="preserve">          Antikorupcijos komisija, apsvarsčiusi Biržų rajono savivaldybės 2018–2020 metų korupcijos prevencijos programos priemonių plano vykdymą 2020 metais, konstatuoja, </w:t>
      </w:r>
      <w:r>
        <w:rPr>
          <w:lang w:bidi="as-IN"/>
        </w:rPr>
        <w:t xml:space="preserve">kad numatytų priemonių vykdymui Savivaldybės administracija skiria dėmesį </w:t>
      </w:r>
      <w:r w:rsidR="00557141">
        <w:rPr>
          <w:lang w:bidi="as-IN"/>
        </w:rPr>
        <w:t xml:space="preserve">įgyvendinant </w:t>
      </w:r>
      <w:r>
        <w:rPr>
          <w:lang w:bidi="as-IN"/>
        </w:rPr>
        <w:t>Biržų rajono savivaldybės 2018–2020 metų korupcijos prevencijos programos priemon</w:t>
      </w:r>
      <w:r w:rsidR="0024567E">
        <w:rPr>
          <w:lang w:bidi="as-IN"/>
        </w:rPr>
        <w:t>e</w:t>
      </w:r>
      <w:r>
        <w:rPr>
          <w:lang w:bidi="as-IN"/>
        </w:rPr>
        <w:t xml:space="preserve">s. </w:t>
      </w:r>
      <w:r>
        <w:rPr>
          <w:bCs/>
          <w:lang w:bidi="as-IN"/>
        </w:rPr>
        <w:t>Antikorupcijos k</w:t>
      </w:r>
      <w:r>
        <w:t xml:space="preserve">omisijos veikla, posėdžio protokolai ir priimti sprendimai paskelbti Savivaldybės tinklalapyje </w:t>
      </w:r>
      <w:hyperlink r:id="rId8" w:history="1">
        <w:r w:rsidRPr="00921159">
          <w:rPr>
            <w:rStyle w:val="Hyperlink"/>
            <w:color w:val="auto"/>
          </w:rPr>
          <w:t>www.birzai.lt</w:t>
        </w:r>
      </w:hyperlink>
      <w:r>
        <w:t xml:space="preserve"> skiltyje ,,Korupcijos prevencija“.</w:t>
      </w:r>
      <w:r>
        <w:rPr>
          <w:bCs/>
          <w:lang w:bidi="as-IN"/>
        </w:rPr>
        <w:t xml:space="preserve"> </w:t>
      </w:r>
      <w:r>
        <w:t xml:space="preserve">Gyventojai su pateikta Ataskaita gali susipažinti  Savivaldybės </w:t>
      </w:r>
      <w:r w:rsidR="00C218AC">
        <w:t>interneto svetainėje</w:t>
      </w:r>
      <w:r>
        <w:t xml:space="preserve">  </w:t>
      </w:r>
      <w:hyperlink r:id="rId9" w:history="1">
        <w:r>
          <w:rPr>
            <w:rStyle w:val="Hyperlink"/>
            <w:color w:val="auto"/>
          </w:rPr>
          <w:t>www.birzai.lt</w:t>
        </w:r>
      </w:hyperlink>
      <w:r>
        <w:t xml:space="preserve"> skiltyje  „Korupcijos prevencija“.</w:t>
      </w:r>
    </w:p>
    <w:p w14:paraId="033B0486" w14:textId="77777777" w:rsidR="00921159" w:rsidRDefault="00921159" w:rsidP="00921159">
      <w:pPr>
        <w:spacing w:after="0"/>
        <w:ind w:right="-22"/>
        <w:jc w:val="both"/>
        <w:rPr>
          <w:rFonts w:ascii="Times New Roman" w:hAnsi="Times New Roman" w:cs="Times New Roman"/>
          <w:sz w:val="24"/>
          <w:szCs w:val="24"/>
          <w:lang w:bidi="as-IN"/>
        </w:rPr>
      </w:pPr>
    </w:p>
    <w:p w14:paraId="0A2928E7" w14:textId="77777777" w:rsidR="00921159" w:rsidRDefault="00921159" w:rsidP="00921159">
      <w:pPr>
        <w:spacing w:after="0"/>
        <w:ind w:right="-22"/>
        <w:jc w:val="both"/>
        <w:rPr>
          <w:rFonts w:ascii="Times New Roman" w:hAnsi="Times New Roman" w:cs="Times New Roman"/>
          <w:sz w:val="24"/>
          <w:szCs w:val="24"/>
          <w:lang w:bidi="as-IN"/>
        </w:rPr>
      </w:pPr>
    </w:p>
    <w:p w14:paraId="6812DD71" w14:textId="77777777" w:rsidR="00921159" w:rsidRDefault="00921159" w:rsidP="00921159">
      <w:pPr>
        <w:spacing w:after="0"/>
        <w:ind w:right="-22"/>
        <w:jc w:val="both"/>
        <w:rPr>
          <w:rFonts w:ascii="Times New Roman" w:hAnsi="Times New Roman" w:cs="Times New Roman"/>
          <w:sz w:val="24"/>
          <w:szCs w:val="24"/>
          <w:lang w:bidi="as-IN"/>
        </w:rPr>
      </w:pPr>
    </w:p>
    <w:p w14:paraId="36C61960" w14:textId="25C23637" w:rsidR="00921159" w:rsidRDefault="00921159" w:rsidP="00921159">
      <w:pPr>
        <w:tabs>
          <w:tab w:val="left" w:pos="720"/>
        </w:tabs>
        <w:spacing w:after="0" w:line="240" w:lineRule="auto"/>
        <w:ind w:right="-22"/>
        <w:jc w:val="both"/>
        <w:rPr>
          <w:rFonts w:ascii="Times New Roman" w:hAnsi="Times New Roman" w:cs="Times New Roman"/>
          <w:sz w:val="24"/>
          <w:szCs w:val="24"/>
          <w:lang w:eastAsia="lt-LT"/>
        </w:rPr>
      </w:pPr>
      <w:r>
        <w:rPr>
          <w:rFonts w:ascii="Times New Roman" w:hAnsi="Times New Roman" w:cs="Times New Roman"/>
          <w:sz w:val="24"/>
          <w:szCs w:val="24"/>
          <w:lang w:eastAsia="lt-LT"/>
        </w:rPr>
        <w:t>Komisijos pirminink</w:t>
      </w:r>
      <w:r w:rsidR="00557141">
        <w:rPr>
          <w:rFonts w:ascii="Times New Roman" w:hAnsi="Times New Roman" w:cs="Times New Roman"/>
          <w:sz w:val="24"/>
          <w:szCs w:val="24"/>
          <w:lang w:eastAsia="lt-LT"/>
        </w:rPr>
        <w:t>o pavaduotoja                                                                    Joana Kvedaravičienė</w:t>
      </w:r>
      <w:r>
        <w:rPr>
          <w:rFonts w:ascii="Times New Roman" w:hAnsi="Times New Roman" w:cs="Times New Roman"/>
          <w:sz w:val="24"/>
          <w:szCs w:val="24"/>
          <w:lang w:eastAsia="lt-LT"/>
        </w:rPr>
        <w:tab/>
      </w:r>
      <w:r>
        <w:rPr>
          <w:rFonts w:ascii="Times New Roman" w:hAnsi="Times New Roman" w:cs="Times New Roman"/>
          <w:sz w:val="24"/>
          <w:szCs w:val="24"/>
          <w:lang w:eastAsia="lt-LT"/>
        </w:rPr>
        <w:tab/>
      </w:r>
      <w:r>
        <w:rPr>
          <w:rFonts w:ascii="Times New Roman" w:hAnsi="Times New Roman" w:cs="Times New Roman"/>
          <w:sz w:val="24"/>
          <w:szCs w:val="24"/>
          <w:lang w:eastAsia="lt-LT"/>
        </w:rPr>
        <w:tab/>
      </w:r>
      <w:r>
        <w:rPr>
          <w:rFonts w:ascii="Times New Roman" w:hAnsi="Times New Roman" w:cs="Times New Roman"/>
          <w:sz w:val="24"/>
          <w:szCs w:val="24"/>
          <w:lang w:eastAsia="lt-LT"/>
        </w:rPr>
        <w:tab/>
        <w:t xml:space="preserve">                                                               </w:t>
      </w:r>
    </w:p>
    <w:p w14:paraId="68C8408E" w14:textId="77777777" w:rsidR="00921159" w:rsidRDefault="00921159" w:rsidP="00921159">
      <w:pPr>
        <w:spacing w:after="0"/>
        <w:ind w:right="-22"/>
        <w:jc w:val="both"/>
        <w:rPr>
          <w:rFonts w:ascii="Times New Roman" w:eastAsia="Calibri" w:hAnsi="Times New Roman" w:cs="Times New Roman"/>
          <w:sz w:val="24"/>
          <w:szCs w:val="24"/>
        </w:rPr>
      </w:pPr>
    </w:p>
    <w:p w14:paraId="3344E7FC" w14:textId="77777777" w:rsidR="00921159" w:rsidRDefault="00921159" w:rsidP="00921159">
      <w:pPr>
        <w:ind w:right="-22"/>
      </w:pPr>
    </w:p>
    <w:sectPr w:rsidR="00921159" w:rsidSect="00921159">
      <w:footerReference w:type="default" r:id="rId10"/>
      <w:pgSz w:w="11906" w:h="16838"/>
      <w:pgMar w:top="1440" w:right="707"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AEC43" w14:textId="77777777" w:rsidR="000C3E5B" w:rsidRDefault="000C3E5B" w:rsidP="00921159">
      <w:pPr>
        <w:spacing w:after="0" w:line="240" w:lineRule="auto"/>
      </w:pPr>
      <w:r>
        <w:separator/>
      </w:r>
    </w:p>
  </w:endnote>
  <w:endnote w:type="continuationSeparator" w:id="0">
    <w:p w14:paraId="4A54447C" w14:textId="77777777" w:rsidR="000C3E5B" w:rsidRDefault="000C3E5B" w:rsidP="00921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5087570"/>
      <w:docPartObj>
        <w:docPartGallery w:val="Page Numbers (Bottom of Page)"/>
        <w:docPartUnique/>
      </w:docPartObj>
    </w:sdtPr>
    <w:sdtEndPr>
      <w:rPr>
        <w:noProof/>
      </w:rPr>
    </w:sdtEndPr>
    <w:sdtContent>
      <w:p w14:paraId="2046335C" w14:textId="1EB2A9E9" w:rsidR="00921159" w:rsidRDefault="009211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ACEE0A" w14:textId="77777777" w:rsidR="00921159" w:rsidRDefault="00921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67C55" w14:textId="77777777" w:rsidR="000C3E5B" w:rsidRDefault="000C3E5B" w:rsidP="00921159">
      <w:pPr>
        <w:spacing w:after="0" w:line="240" w:lineRule="auto"/>
      </w:pPr>
      <w:r>
        <w:separator/>
      </w:r>
    </w:p>
  </w:footnote>
  <w:footnote w:type="continuationSeparator" w:id="0">
    <w:p w14:paraId="3965DA1F" w14:textId="77777777" w:rsidR="000C3E5B" w:rsidRDefault="000C3E5B" w:rsidP="00921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A69CE"/>
    <w:multiLevelType w:val="hybridMultilevel"/>
    <w:tmpl w:val="A23C5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159"/>
    <w:rsid w:val="000A67D4"/>
    <w:rsid w:val="000C3E5B"/>
    <w:rsid w:val="0024567E"/>
    <w:rsid w:val="00286B05"/>
    <w:rsid w:val="00534C4D"/>
    <w:rsid w:val="00557141"/>
    <w:rsid w:val="00574CD0"/>
    <w:rsid w:val="0066655F"/>
    <w:rsid w:val="00765F8D"/>
    <w:rsid w:val="00921159"/>
    <w:rsid w:val="00BE189D"/>
    <w:rsid w:val="00C218AC"/>
    <w:rsid w:val="00D50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8085"/>
  <w15:chartTrackingRefBased/>
  <w15:docId w15:val="{F152CC52-D28D-4F82-881C-F70253D1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159"/>
    <w:pPr>
      <w:spacing w:line="25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21159"/>
    <w:rPr>
      <w:color w:val="0000FF"/>
      <w:u w:val="single"/>
    </w:rPr>
  </w:style>
  <w:style w:type="paragraph" w:styleId="NormalWeb">
    <w:name w:val="Normal (Web)"/>
    <w:basedOn w:val="Normal"/>
    <w:uiPriority w:val="99"/>
    <w:semiHidden/>
    <w:unhideWhenUsed/>
    <w:rsid w:val="0092115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921159"/>
    <w:pPr>
      <w:ind w:left="720"/>
      <w:contextualSpacing/>
    </w:pPr>
  </w:style>
  <w:style w:type="paragraph" w:customStyle="1" w:styleId="BodyText1">
    <w:name w:val="Body Text1"/>
    <w:uiPriority w:val="99"/>
    <w:rsid w:val="00921159"/>
    <w:pPr>
      <w:snapToGrid w:val="0"/>
      <w:spacing w:after="0" w:line="240" w:lineRule="auto"/>
      <w:ind w:firstLine="312"/>
      <w:jc w:val="both"/>
    </w:pPr>
    <w:rPr>
      <w:rFonts w:ascii="TimesLT" w:eastAsia="Times New Roman" w:hAnsi="TimesLT" w:cs="Times New Roman"/>
      <w:sz w:val="20"/>
      <w:szCs w:val="20"/>
      <w:lang w:val="en-US"/>
    </w:rPr>
  </w:style>
  <w:style w:type="character" w:styleId="Strong">
    <w:name w:val="Strong"/>
    <w:basedOn w:val="DefaultParagraphFont"/>
    <w:uiPriority w:val="22"/>
    <w:qFormat/>
    <w:rsid w:val="00921159"/>
    <w:rPr>
      <w:b/>
      <w:bCs/>
    </w:rPr>
  </w:style>
  <w:style w:type="paragraph" w:styleId="Header">
    <w:name w:val="header"/>
    <w:basedOn w:val="Normal"/>
    <w:link w:val="HeaderChar"/>
    <w:uiPriority w:val="99"/>
    <w:unhideWhenUsed/>
    <w:rsid w:val="00921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159"/>
    <w:rPr>
      <w:lang w:val="lt-LT"/>
    </w:rPr>
  </w:style>
  <w:style w:type="paragraph" w:styleId="Footer">
    <w:name w:val="footer"/>
    <w:basedOn w:val="Normal"/>
    <w:link w:val="FooterChar"/>
    <w:uiPriority w:val="99"/>
    <w:unhideWhenUsed/>
    <w:rsid w:val="00921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159"/>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96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zai.lt/" TargetMode="External"/><Relationship Id="rId3" Type="http://schemas.openxmlformats.org/officeDocument/2006/relationships/settings" Target="settings.xml"/><Relationship Id="rId7" Type="http://schemas.openxmlformats.org/officeDocument/2006/relationships/hyperlink" Target="mailto:savivaldybe@birz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rz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2224</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Severina Aučinaitė</dc:creator>
  <cp:keywords/>
  <dc:description/>
  <cp:lastModifiedBy>Severina Aučinaitė</cp:lastModifiedBy>
  <cp:revision>6</cp:revision>
  <dcterms:created xsi:type="dcterms:W3CDTF">2021-03-18T13:50:00Z</dcterms:created>
  <dcterms:modified xsi:type="dcterms:W3CDTF">2021-03-26T10:01:00Z</dcterms:modified>
</cp:coreProperties>
</file>