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5"/>
        <w:gridCol w:w="2174"/>
        <w:gridCol w:w="2175"/>
      </w:tblGrid>
      <w:tr w:rsidR="009A5B42" w14:paraId="42C197B1" w14:textId="77777777" w:rsidTr="00296DD7">
        <w:tc>
          <w:tcPr>
            <w:tcW w:w="9854" w:type="dxa"/>
            <w:gridSpan w:val="3"/>
            <w:tcBorders>
              <w:top w:val="nil"/>
              <w:left w:val="nil"/>
              <w:bottom w:val="nil"/>
              <w:right w:val="nil"/>
            </w:tcBorders>
          </w:tcPr>
          <w:p w14:paraId="204CF0E0" w14:textId="16B75A27" w:rsidR="009A5B42" w:rsidRPr="009257ED" w:rsidRDefault="009A5B42" w:rsidP="009A5B42">
            <w:pPr>
              <w:spacing w:line="276" w:lineRule="auto"/>
              <w:jc w:val="center"/>
            </w:pPr>
            <w:r>
              <w:rPr>
                <w:noProof/>
              </w:rPr>
              <w:drawing>
                <wp:inline distT="0" distB="0" distL="0" distR="0" wp14:anchorId="084A2A7F" wp14:editId="3D76EEE3">
                  <wp:extent cx="619125" cy="6572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tc>
      </w:tr>
      <w:tr w:rsidR="009A5B42" w14:paraId="4C8A8225" w14:textId="77777777" w:rsidTr="00296DD7">
        <w:tc>
          <w:tcPr>
            <w:tcW w:w="9854" w:type="dxa"/>
            <w:gridSpan w:val="3"/>
            <w:tcBorders>
              <w:top w:val="nil"/>
              <w:left w:val="nil"/>
              <w:bottom w:val="nil"/>
              <w:right w:val="nil"/>
            </w:tcBorders>
          </w:tcPr>
          <w:p w14:paraId="17E544BC" w14:textId="77777777" w:rsidR="009A5B42" w:rsidRPr="005E33C4" w:rsidRDefault="009A5B42" w:rsidP="009A5B42">
            <w:pPr>
              <w:pStyle w:val="Antrat3"/>
              <w:spacing w:line="276" w:lineRule="auto"/>
              <w:rPr>
                <w:sz w:val="26"/>
                <w:szCs w:val="26"/>
              </w:rPr>
            </w:pPr>
            <w:r w:rsidRPr="005E33C4">
              <w:rPr>
                <w:sz w:val="26"/>
                <w:szCs w:val="26"/>
              </w:rPr>
              <w:t>BIRŽŲ RAJONO SAVIVALDYBĖS MERAS</w:t>
            </w:r>
          </w:p>
          <w:p w14:paraId="518A9532" w14:textId="77777777" w:rsidR="009A5B42" w:rsidRDefault="009A5B42" w:rsidP="009A5B42">
            <w:pPr>
              <w:spacing w:line="276" w:lineRule="auto"/>
              <w:jc w:val="center"/>
              <w:rPr>
                <w:b/>
                <w:bCs/>
                <w:sz w:val="4"/>
                <w:szCs w:val="4"/>
              </w:rPr>
            </w:pPr>
          </w:p>
        </w:tc>
      </w:tr>
      <w:tr w:rsidR="009A5B42" w14:paraId="0430C253" w14:textId="77777777" w:rsidTr="00296DD7">
        <w:tc>
          <w:tcPr>
            <w:tcW w:w="9854" w:type="dxa"/>
            <w:gridSpan w:val="3"/>
            <w:tcBorders>
              <w:top w:val="nil"/>
              <w:left w:val="nil"/>
              <w:bottom w:val="single" w:sz="4" w:space="0" w:color="auto"/>
              <w:right w:val="nil"/>
            </w:tcBorders>
          </w:tcPr>
          <w:p w14:paraId="78AF9D41" w14:textId="77777777" w:rsidR="009A5B42" w:rsidRDefault="009A5B42" w:rsidP="009A5B42">
            <w:pPr>
              <w:spacing w:line="276" w:lineRule="auto"/>
              <w:jc w:val="center"/>
              <w:rPr>
                <w:b/>
                <w:bCs/>
                <w:sz w:val="8"/>
                <w:szCs w:val="8"/>
              </w:rPr>
            </w:pPr>
            <w:r w:rsidRPr="00152695">
              <w:rPr>
                <w:sz w:val="18"/>
                <w:szCs w:val="18"/>
              </w:rPr>
              <w:t xml:space="preserve"> Vytauto g. 38, LT-41143</w:t>
            </w:r>
            <w:r>
              <w:rPr>
                <w:sz w:val="18"/>
                <w:szCs w:val="18"/>
              </w:rPr>
              <w:t xml:space="preserve">, </w:t>
            </w:r>
            <w:r w:rsidRPr="00152695">
              <w:rPr>
                <w:sz w:val="18"/>
                <w:szCs w:val="18"/>
              </w:rPr>
              <w:t>Biržai. Tel. (8</w:t>
            </w:r>
            <w:r>
              <w:rPr>
                <w:sz w:val="18"/>
                <w:szCs w:val="18"/>
              </w:rPr>
              <w:t xml:space="preserve"> </w:t>
            </w:r>
            <w:r w:rsidRPr="00152695">
              <w:rPr>
                <w:sz w:val="18"/>
                <w:szCs w:val="18"/>
              </w:rPr>
              <w:t>450)</w:t>
            </w:r>
            <w:r>
              <w:rPr>
                <w:sz w:val="18"/>
                <w:szCs w:val="18"/>
              </w:rPr>
              <w:t xml:space="preserve"> </w:t>
            </w:r>
            <w:r w:rsidRPr="00152695">
              <w:rPr>
                <w:sz w:val="18"/>
                <w:szCs w:val="18"/>
              </w:rPr>
              <w:t xml:space="preserve"> 43</w:t>
            </w:r>
            <w:r>
              <w:rPr>
                <w:sz w:val="18"/>
                <w:szCs w:val="18"/>
              </w:rPr>
              <w:t xml:space="preserve"> 131</w:t>
            </w:r>
            <w:r w:rsidRPr="00152695">
              <w:rPr>
                <w:sz w:val="18"/>
                <w:szCs w:val="18"/>
              </w:rPr>
              <w:t>. Faks. (8</w:t>
            </w:r>
            <w:r>
              <w:rPr>
                <w:sz w:val="18"/>
                <w:szCs w:val="18"/>
              </w:rPr>
              <w:t xml:space="preserve"> </w:t>
            </w:r>
            <w:r w:rsidRPr="00152695">
              <w:rPr>
                <w:sz w:val="18"/>
                <w:szCs w:val="18"/>
              </w:rPr>
              <w:t xml:space="preserve">450) </w:t>
            </w:r>
            <w:r>
              <w:rPr>
                <w:sz w:val="18"/>
                <w:szCs w:val="18"/>
              </w:rPr>
              <w:t xml:space="preserve"> </w:t>
            </w:r>
            <w:r w:rsidRPr="00152695">
              <w:rPr>
                <w:sz w:val="18"/>
                <w:szCs w:val="18"/>
              </w:rPr>
              <w:t>43</w:t>
            </w:r>
            <w:r>
              <w:rPr>
                <w:sz w:val="18"/>
                <w:szCs w:val="18"/>
              </w:rPr>
              <w:t xml:space="preserve"> </w:t>
            </w:r>
            <w:r w:rsidRPr="00152695">
              <w:rPr>
                <w:sz w:val="18"/>
                <w:szCs w:val="18"/>
              </w:rPr>
              <w:t>134</w:t>
            </w:r>
            <w:r>
              <w:rPr>
                <w:sz w:val="18"/>
                <w:szCs w:val="18"/>
              </w:rPr>
              <w:t>.</w:t>
            </w:r>
            <w:r w:rsidRPr="00152695">
              <w:rPr>
                <w:sz w:val="18"/>
                <w:szCs w:val="18"/>
              </w:rPr>
              <w:t xml:space="preserve"> </w:t>
            </w:r>
            <w:r w:rsidRPr="000A046E">
              <w:rPr>
                <w:sz w:val="18"/>
                <w:szCs w:val="18"/>
              </w:rPr>
              <w:t xml:space="preserve">El. p. </w:t>
            </w:r>
            <w:hyperlink r:id="rId8" w:history="1">
              <w:r w:rsidRPr="000A046E">
                <w:rPr>
                  <w:rStyle w:val="Hipersaitas"/>
                  <w:sz w:val="18"/>
                  <w:szCs w:val="18"/>
                </w:rPr>
                <w:t>savivaldybe@birzai.lt</w:t>
              </w:r>
            </w:hyperlink>
          </w:p>
        </w:tc>
      </w:tr>
      <w:tr w:rsidR="009A5B42" w14:paraId="355A0267" w14:textId="77777777" w:rsidTr="00296DD7">
        <w:trPr>
          <w:cantSplit/>
          <w:trHeight w:val="615"/>
        </w:trPr>
        <w:tc>
          <w:tcPr>
            <w:tcW w:w="9854" w:type="dxa"/>
            <w:gridSpan w:val="3"/>
            <w:tcBorders>
              <w:top w:val="single" w:sz="4" w:space="0" w:color="auto"/>
              <w:left w:val="nil"/>
              <w:bottom w:val="nil"/>
              <w:right w:val="nil"/>
            </w:tcBorders>
          </w:tcPr>
          <w:p w14:paraId="5D9B996E" w14:textId="77777777" w:rsidR="009A5B42" w:rsidRDefault="009A5B42" w:rsidP="009A5B42">
            <w:pPr>
              <w:pStyle w:val="Porat"/>
              <w:spacing w:line="276" w:lineRule="auto"/>
              <w:rPr>
                <w:sz w:val="20"/>
                <w:szCs w:val="20"/>
              </w:rPr>
            </w:pPr>
          </w:p>
        </w:tc>
      </w:tr>
      <w:tr w:rsidR="009A5B42" w:rsidRPr="005E33C4" w14:paraId="14E189F2" w14:textId="77777777" w:rsidTr="00296DD7">
        <w:trPr>
          <w:cantSplit/>
          <w:trHeight w:val="300"/>
        </w:trPr>
        <w:tc>
          <w:tcPr>
            <w:tcW w:w="5505" w:type="dxa"/>
            <w:vMerge w:val="restart"/>
            <w:tcBorders>
              <w:top w:val="nil"/>
              <w:left w:val="nil"/>
              <w:bottom w:val="nil"/>
              <w:right w:val="nil"/>
            </w:tcBorders>
            <w:shd w:val="clear" w:color="auto" w:fill="auto"/>
          </w:tcPr>
          <w:p w14:paraId="591B0368" w14:textId="77777777" w:rsidR="009A5B42" w:rsidRPr="005E33C4" w:rsidRDefault="009A5B42" w:rsidP="009A5B42">
            <w:pPr>
              <w:pStyle w:val="Antrats"/>
              <w:tabs>
                <w:tab w:val="clear" w:pos="4153"/>
                <w:tab w:val="clear" w:pos="8306"/>
              </w:tabs>
              <w:spacing w:line="276" w:lineRule="auto"/>
              <w:rPr>
                <w:sz w:val="24"/>
                <w:szCs w:val="24"/>
              </w:rPr>
            </w:pPr>
            <w:r w:rsidRPr="005E33C4">
              <w:rPr>
                <w:sz w:val="24"/>
                <w:szCs w:val="24"/>
              </w:rPr>
              <w:t xml:space="preserve">Lietuvos Respublikos </w:t>
            </w:r>
          </w:p>
          <w:p w14:paraId="7C5E8C63" w14:textId="77777777" w:rsidR="009A5B42" w:rsidRPr="005E33C4" w:rsidRDefault="009A5B42" w:rsidP="009A5B42">
            <w:pPr>
              <w:pStyle w:val="Antrats"/>
              <w:tabs>
                <w:tab w:val="clear" w:pos="4153"/>
                <w:tab w:val="clear" w:pos="8306"/>
              </w:tabs>
              <w:spacing w:line="276" w:lineRule="auto"/>
              <w:rPr>
                <w:sz w:val="24"/>
                <w:szCs w:val="24"/>
              </w:rPr>
            </w:pPr>
            <w:r w:rsidRPr="00A4159A">
              <w:rPr>
                <w:sz w:val="24"/>
                <w:szCs w:val="24"/>
              </w:rPr>
              <w:t>specialiųjų</w:t>
            </w:r>
            <w:r w:rsidRPr="005E33C4">
              <w:rPr>
                <w:sz w:val="24"/>
                <w:szCs w:val="24"/>
              </w:rPr>
              <w:t xml:space="preserve"> tyrimų tarnybai </w:t>
            </w:r>
          </w:p>
          <w:p w14:paraId="523CA97A" w14:textId="77777777" w:rsidR="009A5B42" w:rsidRPr="005E33C4" w:rsidRDefault="009A5B42" w:rsidP="009A5B42">
            <w:pPr>
              <w:pStyle w:val="Antrats"/>
              <w:tabs>
                <w:tab w:val="clear" w:pos="4153"/>
                <w:tab w:val="clear" w:pos="8306"/>
              </w:tabs>
              <w:spacing w:line="276" w:lineRule="auto"/>
              <w:jc w:val="both"/>
              <w:rPr>
                <w:sz w:val="24"/>
                <w:szCs w:val="24"/>
              </w:rPr>
            </w:pPr>
            <w:r w:rsidRPr="005E33C4">
              <w:rPr>
                <w:sz w:val="24"/>
                <w:szCs w:val="24"/>
              </w:rPr>
              <w:t>A. Jakšto g. 6, 01105 Vilnius</w:t>
            </w:r>
          </w:p>
          <w:p w14:paraId="7C3E7C5E" w14:textId="77777777" w:rsidR="009A5B42" w:rsidRPr="005E33C4" w:rsidRDefault="009A5B42" w:rsidP="009A5B42">
            <w:pPr>
              <w:pStyle w:val="Antrats"/>
              <w:tabs>
                <w:tab w:val="clear" w:pos="4153"/>
                <w:tab w:val="clear" w:pos="8306"/>
              </w:tabs>
              <w:spacing w:line="276" w:lineRule="auto"/>
              <w:rPr>
                <w:sz w:val="24"/>
                <w:szCs w:val="24"/>
              </w:rPr>
            </w:pPr>
          </w:p>
        </w:tc>
        <w:tc>
          <w:tcPr>
            <w:tcW w:w="2174" w:type="dxa"/>
            <w:tcBorders>
              <w:top w:val="nil"/>
              <w:left w:val="nil"/>
              <w:bottom w:val="nil"/>
              <w:right w:val="nil"/>
            </w:tcBorders>
            <w:shd w:val="clear" w:color="auto" w:fill="auto"/>
          </w:tcPr>
          <w:p w14:paraId="04361431" w14:textId="5EFC0959" w:rsidR="009A5B42" w:rsidRPr="005E33C4" w:rsidRDefault="009A5B42" w:rsidP="009A5B42">
            <w:pPr>
              <w:spacing w:line="276" w:lineRule="auto"/>
              <w:rPr>
                <w:sz w:val="24"/>
                <w:szCs w:val="24"/>
              </w:rPr>
            </w:pPr>
            <w:r w:rsidRPr="005E33C4">
              <w:rPr>
                <w:sz w:val="24"/>
                <w:szCs w:val="24"/>
              </w:rPr>
              <w:t xml:space="preserve">           202</w:t>
            </w:r>
            <w:r>
              <w:rPr>
                <w:sz w:val="24"/>
                <w:szCs w:val="24"/>
              </w:rPr>
              <w:t>1</w:t>
            </w:r>
            <w:r w:rsidRPr="005E33C4">
              <w:rPr>
                <w:sz w:val="24"/>
                <w:szCs w:val="24"/>
              </w:rPr>
              <w:t>-</w:t>
            </w:r>
            <w:r>
              <w:rPr>
                <w:sz w:val="24"/>
                <w:szCs w:val="24"/>
              </w:rPr>
              <w:t>09-</w:t>
            </w:r>
            <w:r w:rsidR="004830AF">
              <w:rPr>
                <w:sz w:val="24"/>
                <w:szCs w:val="24"/>
              </w:rPr>
              <w:t>24</w:t>
            </w:r>
          </w:p>
        </w:tc>
        <w:tc>
          <w:tcPr>
            <w:tcW w:w="2175" w:type="dxa"/>
            <w:tcBorders>
              <w:top w:val="nil"/>
              <w:left w:val="nil"/>
              <w:bottom w:val="nil"/>
              <w:right w:val="nil"/>
            </w:tcBorders>
            <w:shd w:val="clear" w:color="auto" w:fill="auto"/>
          </w:tcPr>
          <w:p w14:paraId="29B160F6" w14:textId="45FB9EFD" w:rsidR="009A5B42" w:rsidRPr="005E33C4" w:rsidRDefault="009A5B42" w:rsidP="009A5B42">
            <w:pPr>
              <w:spacing w:line="276" w:lineRule="auto"/>
              <w:rPr>
                <w:sz w:val="24"/>
                <w:szCs w:val="24"/>
              </w:rPr>
            </w:pPr>
            <w:r w:rsidRPr="005E33C4">
              <w:rPr>
                <w:sz w:val="24"/>
                <w:szCs w:val="24"/>
              </w:rPr>
              <w:t>Nr.</w:t>
            </w:r>
            <w:r>
              <w:rPr>
                <w:sz w:val="24"/>
                <w:szCs w:val="24"/>
              </w:rPr>
              <w:t xml:space="preserve"> SN-</w:t>
            </w:r>
            <w:r w:rsidR="004830AF">
              <w:rPr>
                <w:sz w:val="24"/>
                <w:szCs w:val="24"/>
              </w:rPr>
              <w:t>1349</w:t>
            </w:r>
          </w:p>
        </w:tc>
      </w:tr>
      <w:tr w:rsidR="009A5B42" w:rsidRPr="005E33C4" w14:paraId="54422BA7" w14:textId="77777777" w:rsidTr="00296DD7">
        <w:trPr>
          <w:cantSplit/>
          <w:trHeight w:val="300"/>
        </w:trPr>
        <w:tc>
          <w:tcPr>
            <w:tcW w:w="5505" w:type="dxa"/>
            <w:vMerge/>
            <w:tcBorders>
              <w:top w:val="nil"/>
              <w:left w:val="nil"/>
              <w:bottom w:val="nil"/>
              <w:right w:val="nil"/>
            </w:tcBorders>
            <w:shd w:val="clear" w:color="auto" w:fill="auto"/>
            <w:vAlign w:val="center"/>
          </w:tcPr>
          <w:p w14:paraId="2B75D4D1" w14:textId="77777777" w:rsidR="009A5B42" w:rsidRPr="005E33C4" w:rsidRDefault="009A5B42" w:rsidP="009A5B42">
            <w:pPr>
              <w:spacing w:line="276" w:lineRule="auto"/>
              <w:rPr>
                <w:sz w:val="24"/>
                <w:szCs w:val="24"/>
              </w:rPr>
            </w:pPr>
          </w:p>
        </w:tc>
        <w:tc>
          <w:tcPr>
            <w:tcW w:w="2174" w:type="dxa"/>
            <w:tcBorders>
              <w:top w:val="nil"/>
              <w:left w:val="nil"/>
              <w:bottom w:val="nil"/>
              <w:right w:val="nil"/>
            </w:tcBorders>
            <w:shd w:val="clear" w:color="auto" w:fill="auto"/>
          </w:tcPr>
          <w:p w14:paraId="62722FD7" w14:textId="77777777" w:rsidR="009A5B42" w:rsidRPr="005E33C4" w:rsidRDefault="009A5B42" w:rsidP="009A5B42">
            <w:pPr>
              <w:spacing w:line="276" w:lineRule="auto"/>
              <w:rPr>
                <w:sz w:val="24"/>
                <w:szCs w:val="24"/>
              </w:rPr>
            </w:pPr>
            <w:r w:rsidRPr="005E33C4">
              <w:rPr>
                <w:sz w:val="24"/>
                <w:szCs w:val="24"/>
              </w:rPr>
              <w:t xml:space="preserve">        </w:t>
            </w:r>
          </w:p>
        </w:tc>
        <w:tc>
          <w:tcPr>
            <w:tcW w:w="2175" w:type="dxa"/>
            <w:tcBorders>
              <w:top w:val="nil"/>
              <w:left w:val="nil"/>
              <w:bottom w:val="nil"/>
              <w:right w:val="nil"/>
            </w:tcBorders>
            <w:shd w:val="clear" w:color="auto" w:fill="auto"/>
          </w:tcPr>
          <w:p w14:paraId="51A223BF" w14:textId="77777777" w:rsidR="009A5B42" w:rsidRPr="005E33C4" w:rsidRDefault="009A5B42" w:rsidP="009A5B42">
            <w:pPr>
              <w:spacing w:line="276" w:lineRule="auto"/>
              <w:rPr>
                <w:sz w:val="24"/>
                <w:szCs w:val="24"/>
              </w:rPr>
            </w:pPr>
          </w:p>
        </w:tc>
      </w:tr>
      <w:tr w:rsidR="009A5B42" w:rsidRPr="005E33C4" w14:paraId="0BB1B28B" w14:textId="77777777" w:rsidTr="00296DD7">
        <w:tc>
          <w:tcPr>
            <w:tcW w:w="9854" w:type="dxa"/>
            <w:gridSpan w:val="3"/>
            <w:tcBorders>
              <w:top w:val="nil"/>
              <w:left w:val="nil"/>
              <w:bottom w:val="nil"/>
              <w:right w:val="nil"/>
            </w:tcBorders>
            <w:shd w:val="clear" w:color="auto" w:fill="auto"/>
          </w:tcPr>
          <w:p w14:paraId="5FC4605D" w14:textId="77777777" w:rsidR="009A5B42" w:rsidRPr="005E33C4" w:rsidRDefault="009A5B42" w:rsidP="009A5B42">
            <w:pPr>
              <w:spacing w:line="276" w:lineRule="auto"/>
              <w:rPr>
                <w:sz w:val="24"/>
                <w:szCs w:val="24"/>
              </w:rPr>
            </w:pPr>
          </w:p>
        </w:tc>
      </w:tr>
    </w:tbl>
    <w:p w14:paraId="3B1B4168" w14:textId="77777777" w:rsidR="009A5B42" w:rsidRPr="005E33C4" w:rsidRDefault="009A5B42" w:rsidP="009A5B42">
      <w:pPr>
        <w:spacing w:line="276" w:lineRule="auto"/>
        <w:jc w:val="both"/>
        <w:rPr>
          <w:sz w:val="24"/>
          <w:szCs w:val="24"/>
        </w:rPr>
      </w:pPr>
      <w:r w:rsidRPr="005E33C4">
        <w:rPr>
          <w:sz w:val="24"/>
          <w:szCs w:val="24"/>
        </w:rPr>
        <w:tab/>
      </w:r>
    </w:p>
    <w:p w14:paraId="1FA9147D" w14:textId="77777777" w:rsidR="009A5B42" w:rsidRPr="005E33C4" w:rsidRDefault="009A5B42" w:rsidP="009A5B42">
      <w:pPr>
        <w:spacing w:line="276" w:lineRule="auto"/>
        <w:jc w:val="center"/>
        <w:rPr>
          <w:b/>
          <w:sz w:val="24"/>
          <w:szCs w:val="24"/>
        </w:rPr>
      </w:pPr>
      <w:r w:rsidRPr="005E33C4">
        <w:rPr>
          <w:b/>
          <w:sz w:val="24"/>
          <w:szCs w:val="24"/>
        </w:rPr>
        <w:t>IŠVADA</w:t>
      </w:r>
    </w:p>
    <w:p w14:paraId="3483D3DB" w14:textId="77777777" w:rsidR="009A5B42" w:rsidRPr="005E33C4" w:rsidRDefault="009A5B42" w:rsidP="009A5B42">
      <w:pPr>
        <w:spacing w:line="276" w:lineRule="auto"/>
        <w:jc w:val="center"/>
        <w:rPr>
          <w:b/>
          <w:sz w:val="24"/>
          <w:szCs w:val="24"/>
        </w:rPr>
      </w:pPr>
      <w:r w:rsidRPr="005E33C4">
        <w:rPr>
          <w:b/>
          <w:sz w:val="24"/>
          <w:szCs w:val="24"/>
        </w:rPr>
        <w:t xml:space="preserve">DĖL KORUPCIJOS PASIREIŠKIMO TIKIMYBĖS BIRŽŲ RAJONO SAVIVALDYBĖS ADMINISTRACIJOJE </w:t>
      </w:r>
    </w:p>
    <w:p w14:paraId="00C3EB41" w14:textId="77777777" w:rsidR="009A5B42" w:rsidRPr="005E33C4" w:rsidRDefault="009A5B42" w:rsidP="009A5B42">
      <w:pPr>
        <w:spacing w:line="276" w:lineRule="auto"/>
        <w:rPr>
          <w:b/>
          <w:sz w:val="24"/>
          <w:szCs w:val="24"/>
        </w:rPr>
      </w:pPr>
    </w:p>
    <w:p w14:paraId="7724D961" w14:textId="77777777" w:rsidR="009A5B42" w:rsidRPr="005E33C4" w:rsidRDefault="009A5B42" w:rsidP="009A5B42">
      <w:pPr>
        <w:spacing w:line="276" w:lineRule="auto"/>
        <w:jc w:val="center"/>
        <w:rPr>
          <w:b/>
          <w:sz w:val="24"/>
          <w:szCs w:val="24"/>
        </w:rPr>
      </w:pPr>
    </w:p>
    <w:p w14:paraId="5BB443FE" w14:textId="77777777" w:rsidR="009A5B42" w:rsidRPr="00F50353" w:rsidRDefault="009A5B42" w:rsidP="009A5B42">
      <w:pPr>
        <w:spacing w:line="276" w:lineRule="auto"/>
        <w:ind w:firstLine="709"/>
        <w:jc w:val="both"/>
        <w:rPr>
          <w:sz w:val="24"/>
          <w:szCs w:val="24"/>
        </w:rPr>
      </w:pPr>
      <w:r w:rsidRPr="00F50353">
        <w:rPr>
          <w:sz w:val="24"/>
          <w:szCs w:val="24"/>
        </w:rPr>
        <w:t>Vadovaujantis Lietuvos Respublikos korupcijos prevencijos įstatymo 6 straipsniu, Korupcijos rizikos analizės atlikimo tvarkos aprašu, patvirtintu Lietuvos Respublikos Vyriausybės 2002 m. spalio 8 d. nutarimu Nr. 1601 „Dėl korupcijos rizikos analizės atlikimo tvarkos aprašo patvirtinimo“, Valstybės ar savivaldybės įstaigų veiklos sričių, kuriose egzistuoja didelė korupcijos pasireiškimo tikimybė, nustatymo rekomendacijomis, patvirtintomis Lietuvos Respublikos specialiųjų tyrimų tarnybos direktoriaus 2011 m. gegužės 13 d. įsakymu Nr. 2-170 „Dėl Valstybės ar savivaldybės įstaigų veiklos sričių, kuriose egzistuoja didelė korupcijos pasireiškimo tikimybė, nustatymo rekomendacijų patvirtinimo“</w:t>
      </w:r>
      <w:r>
        <w:rPr>
          <w:sz w:val="24"/>
          <w:szCs w:val="24"/>
        </w:rPr>
        <w:t xml:space="preserve"> (toliau – Rekomendacijos)</w:t>
      </w:r>
      <w:r w:rsidRPr="00F50353">
        <w:rPr>
          <w:sz w:val="24"/>
          <w:szCs w:val="24"/>
        </w:rPr>
        <w:t xml:space="preserve"> ir Biržų rajono savivaldybės tarybos 2020 m. gruodžio 23 d. sprendimu Nr. T-285 patvirtintu Biržų rajono savivaldybės 2021-2023 metų korupcijos prevencijos programos įgyvendinimo priemonių planu, </w:t>
      </w:r>
      <w:r w:rsidRPr="005E33C4">
        <w:rPr>
          <w:sz w:val="24"/>
          <w:szCs w:val="24"/>
        </w:rPr>
        <w:t>atliktas korupcijos pasireiškimo tikimybės nustatymas</w:t>
      </w:r>
      <w:r>
        <w:rPr>
          <w:sz w:val="24"/>
          <w:szCs w:val="24"/>
        </w:rPr>
        <w:t xml:space="preserve"> </w:t>
      </w:r>
      <w:r w:rsidRPr="005E33C4">
        <w:rPr>
          <w:sz w:val="24"/>
          <w:szCs w:val="24"/>
        </w:rPr>
        <w:t>Biržų rajono savivaldybės administracijos</w:t>
      </w:r>
      <w:r>
        <w:rPr>
          <w:sz w:val="24"/>
          <w:szCs w:val="24"/>
        </w:rPr>
        <w:t xml:space="preserve"> Architektūros ir urbanistikos skyriaus (toliau – Skyrius) statybą leidžiančių dokumentų išdavimo veiklos </w:t>
      </w:r>
      <w:r w:rsidRPr="005E33C4">
        <w:rPr>
          <w:sz w:val="24"/>
          <w:szCs w:val="24"/>
        </w:rPr>
        <w:t xml:space="preserve">srityje.  </w:t>
      </w:r>
    </w:p>
    <w:p w14:paraId="2DA13FEA" w14:textId="77777777" w:rsidR="009A5B42" w:rsidRPr="005E33C4" w:rsidRDefault="009A5B42" w:rsidP="009A5B42">
      <w:pPr>
        <w:spacing w:line="276" w:lineRule="auto"/>
        <w:ind w:firstLine="709"/>
        <w:jc w:val="both"/>
        <w:rPr>
          <w:sz w:val="24"/>
          <w:szCs w:val="24"/>
        </w:rPr>
      </w:pPr>
      <w:r w:rsidRPr="005E33C4">
        <w:rPr>
          <w:sz w:val="24"/>
          <w:szCs w:val="24"/>
        </w:rPr>
        <w:t>Skyriaus veiklos sričių, kuriose egzistuoja didelė korupcijos pasireiškimo tikimybė, nustatymą ir korupcijos pasireiškimo tikimybės vertinimą atliko Biržų rajono savivaldybės administracijos Teisės ir civilinės metrikacijos skyriaus vyriausioji specialistė Severina Aučinaitė, atsakinga už korupcijos prevenciją</w:t>
      </w:r>
      <w:r>
        <w:rPr>
          <w:sz w:val="24"/>
          <w:szCs w:val="24"/>
        </w:rPr>
        <w:t xml:space="preserve"> ir kontrolę</w:t>
      </w:r>
      <w:r w:rsidRPr="005E33C4">
        <w:rPr>
          <w:sz w:val="24"/>
          <w:szCs w:val="24"/>
        </w:rPr>
        <w:t xml:space="preserve"> Biržų rajono savivaldybė</w:t>
      </w:r>
      <w:r>
        <w:rPr>
          <w:sz w:val="24"/>
          <w:szCs w:val="24"/>
        </w:rPr>
        <w:t>s administracijoje.</w:t>
      </w:r>
    </w:p>
    <w:p w14:paraId="1E1DC947" w14:textId="77777777" w:rsidR="009A5B42" w:rsidRPr="005E33C4" w:rsidRDefault="009A5B42" w:rsidP="009A5B42">
      <w:pPr>
        <w:spacing w:line="276" w:lineRule="auto"/>
        <w:ind w:firstLine="709"/>
        <w:jc w:val="both"/>
        <w:rPr>
          <w:sz w:val="24"/>
          <w:szCs w:val="24"/>
        </w:rPr>
      </w:pPr>
      <w:r w:rsidRPr="005E33C4">
        <w:rPr>
          <w:sz w:val="24"/>
          <w:szCs w:val="24"/>
        </w:rPr>
        <w:t xml:space="preserve">Analizuotas laikotarpis </w:t>
      </w:r>
      <w:r>
        <w:rPr>
          <w:sz w:val="24"/>
          <w:szCs w:val="24"/>
        </w:rPr>
        <w:t>–</w:t>
      </w:r>
      <w:r w:rsidRPr="005E33C4">
        <w:rPr>
          <w:sz w:val="24"/>
          <w:szCs w:val="24"/>
        </w:rPr>
        <w:t xml:space="preserve"> 20</w:t>
      </w:r>
      <w:r>
        <w:rPr>
          <w:sz w:val="24"/>
          <w:szCs w:val="24"/>
        </w:rPr>
        <w:t>20</w:t>
      </w:r>
      <w:r w:rsidRPr="005E33C4">
        <w:rPr>
          <w:sz w:val="24"/>
          <w:szCs w:val="24"/>
        </w:rPr>
        <w:t>-01-01 – 20</w:t>
      </w:r>
      <w:r>
        <w:rPr>
          <w:sz w:val="24"/>
          <w:szCs w:val="24"/>
        </w:rPr>
        <w:t>20</w:t>
      </w:r>
      <w:r w:rsidRPr="005E33C4">
        <w:rPr>
          <w:sz w:val="24"/>
          <w:szCs w:val="24"/>
        </w:rPr>
        <w:t>-12-31.</w:t>
      </w:r>
    </w:p>
    <w:p w14:paraId="77BF7764" w14:textId="77777777" w:rsidR="009A5B42" w:rsidRPr="005E33C4" w:rsidRDefault="009A5B42" w:rsidP="009A5B42">
      <w:pPr>
        <w:spacing w:line="276" w:lineRule="auto"/>
        <w:ind w:firstLine="709"/>
        <w:jc w:val="both"/>
        <w:rPr>
          <w:sz w:val="24"/>
          <w:szCs w:val="24"/>
        </w:rPr>
      </w:pPr>
      <w:r w:rsidRPr="005E33C4">
        <w:rPr>
          <w:sz w:val="24"/>
          <w:szCs w:val="24"/>
        </w:rPr>
        <w:t xml:space="preserve">Analizės tikslas – nustatyti konkrečius rizikos veiksnius ir kitas sąlygas, įvykius bei aplinkybes, galinčius sudaryti prielaidas Biržų rajono savivaldybės administracijos valstybės tarnautojams padaryti korupcinio pobūdžio pažeidimus administruojant </w:t>
      </w:r>
      <w:r>
        <w:rPr>
          <w:sz w:val="24"/>
          <w:szCs w:val="24"/>
        </w:rPr>
        <w:t xml:space="preserve">statybą leidžiančių dokumentų išdavimą ar neišdavimą </w:t>
      </w:r>
      <w:r w:rsidRPr="005E33C4">
        <w:rPr>
          <w:sz w:val="24"/>
          <w:szCs w:val="24"/>
        </w:rPr>
        <w:t xml:space="preserve">ir pateikti rekomendacijas, kurios padėtų valdyti nustatytus korupcijos rizikos veiksnius.  </w:t>
      </w:r>
    </w:p>
    <w:p w14:paraId="075425ED" w14:textId="77777777" w:rsidR="009A5B42" w:rsidRDefault="009A5B42" w:rsidP="009A5B42">
      <w:pPr>
        <w:spacing w:line="276" w:lineRule="auto"/>
        <w:ind w:firstLine="709"/>
        <w:jc w:val="both"/>
        <w:rPr>
          <w:sz w:val="24"/>
          <w:szCs w:val="24"/>
        </w:rPr>
      </w:pPr>
      <w:r w:rsidRPr="005E33C4">
        <w:rPr>
          <w:sz w:val="24"/>
          <w:szCs w:val="24"/>
        </w:rPr>
        <w:t>Skyriaus vedėj</w:t>
      </w:r>
      <w:r w:rsidRPr="00A4159A">
        <w:rPr>
          <w:sz w:val="24"/>
          <w:szCs w:val="24"/>
        </w:rPr>
        <w:t>o</w:t>
      </w:r>
      <w:r>
        <w:rPr>
          <w:sz w:val="24"/>
          <w:szCs w:val="24"/>
        </w:rPr>
        <w:t xml:space="preserve"> </w:t>
      </w:r>
      <w:r w:rsidRPr="005E33C4">
        <w:rPr>
          <w:sz w:val="24"/>
          <w:szCs w:val="24"/>
        </w:rPr>
        <w:t xml:space="preserve">pareigas analizuotu laikotarpiu </w:t>
      </w:r>
      <w:r w:rsidRPr="00A4159A">
        <w:rPr>
          <w:sz w:val="24"/>
          <w:szCs w:val="24"/>
        </w:rPr>
        <w:t>ėjo</w:t>
      </w:r>
      <w:r>
        <w:rPr>
          <w:color w:val="FF0000"/>
          <w:sz w:val="24"/>
          <w:szCs w:val="24"/>
        </w:rPr>
        <w:t xml:space="preserve"> </w:t>
      </w:r>
      <w:r>
        <w:rPr>
          <w:sz w:val="24"/>
          <w:szCs w:val="24"/>
        </w:rPr>
        <w:t>Loreta Munikienė</w:t>
      </w:r>
      <w:r w:rsidRPr="005E33C4">
        <w:rPr>
          <w:sz w:val="24"/>
          <w:szCs w:val="24"/>
        </w:rPr>
        <w:t xml:space="preserve">. </w:t>
      </w:r>
    </w:p>
    <w:p w14:paraId="423FAC78" w14:textId="77777777" w:rsidR="009A5B42" w:rsidRPr="005E33C4" w:rsidRDefault="009A5B42" w:rsidP="009A5B42">
      <w:pPr>
        <w:spacing w:line="276" w:lineRule="auto"/>
        <w:ind w:firstLine="709"/>
        <w:jc w:val="both"/>
        <w:rPr>
          <w:sz w:val="24"/>
          <w:szCs w:val="24"/>
        </w:rPr>
      </w:pPr>
      <w:r w:rsidRPr="005E33C4">
        <w:rPr>
          <w:sz w:val="24"/>
          <w:szCs w:val="24"/>
        </w:rPr>
        <w:t xml:space="preserve">Nustatant korupcijos pasireiškimo tikimybę </w:t>
      </w:r>
      <w:r>
        <w:rPr>
          <w:sz w:val="24"/>
          <w:szCs w:val="24"/>
        </w:rPr>
        <w:t>statybą leidžiančių dokumentų išdavimo</w:t>
      </w:r>
      <w:r w:rsidRPr="005E33C4">
        <w:rPr>
          <w:sz w:val="24"/>
          <w:szCs w:val="24"/>
        </w:rPr>
        <w:t xml:space="preserve"> srityje,</w:t>
      </w:r>
      <w:r>
        <w:rPr>
          <w:sz w:val="24"/>
          <w:szCs w:val="24"/>
        </w:rPr>
        <w:t xml:space="preserve"> </w:t>
      </w:r>
      <w:r w:rsidRPr="005E33C4">
        <w:rPr>
          <w:sz w:val="24"/>
          <w:szCs w:val="24"/>
        </w:rPr>
        <w:t>naudo</w:t>
      </w:r>
      <w:r>
        <w:rPr>
          <w:sz w:val="24"/>
          <w:szCs w:val="24"/>
        </w:rPr>
        <w:t>tas</w:t>
      </w:r>
      <w:r w:rsidRPr="005E33C4">
        <w:rPr>
          <w:sz w:val="24"/>
          <w:szCs w:val="24"/>
        </w:rPr>
        <w:t xml:space="preserve"> dokumentinis metoda</w:t>
      </w:r>
      <w:r>
        <w:rPr>
          <w:sz w:val="24"/>
          <w:szCs w:val="24"/>
        </w:rPr>
        <w:t>s</w:t>
      </w:r>
      <w:r w:rsidRPr="005E33C4">
        <w:rPr>
          <w:sz w:val="24"/>
          <w:szCs w:val="24"/>
        </w:rPr>
        <w:t>, analizuo</w:t>
      </w:r>
      <w:r>
        <w:rPr>
          <w:sz w:val="24"/>
          <w:szCs w:val="24"/>
        </w:rPr>
        <w:t>ti</w:t>
      </w:r>
      <w:r w:rsidRPr="005E33C4">
        <w:rPr>
          <w:sz w:val="24"/>
          <w:szCs w:val="24"/>
        </w:rPr>
        <w:t xml:space="preserve"> galiojantys Lietuvos Respublikos įstatymai, Biržų rajono savivaldybės administracijos direktoriaus įsakymai</w:t>
      </w:r>
      <w:r>
        <w:rPr>
          <w:sz w:val="24"/>
          <w:szCs w:val="24"/>
        </w:rPr>
        <w:t xml:space="preserve">, </w:t>
      </w:r>
      <w:r w:rsidRPr="005E33C4">
        <w:rPr>
          <w:sz w:val="24"/>
          <w:szCs w:val="24"/>
        </w:rPr>
        <w:t xml:space="preserve">darbuotojų pareigybių aprašymai ir kiti teisės aktai, kuriais, atlikdami tarnybines funkcijas, atsižvelgta į </w:t>
      </w:r>
      <w:r>
        <w:rPr>
          <w:sz w:val="24"/>
          <w:szCs w:val="24"/>
        </w:rPr>
        <w:t>Skyriaus specialistų</w:t>
      </w:r>
      <w:r w:rsidRPr="005E33C4">
        <w:rPr>
          <w:sz w:val="24"/>
          <w:szCs w:val="24"/>
        </w:rPr>
        <w:t xml:space="preserve"> žodinius paaiškinimus. </w:t>
      </w:r>
    </w:p>
    <w:p w14:paraId="1FC85A5A" w14:textId="77777777" w:rsidR="009A5B42" w:rsidRPr="005E33C4" w:rsidRDefault="009A5B42" w:rsidP="009A5B42">
      <w:pPr>
        <w:spacing w:line="276" w:lineRule="auto"/>
        <w:ind w:firstLine="709"/>
        <w:jc w:val="both"/>
        <w:rPr>
          <w:sz w:val="24"/>
          <w:szCs w:val="24"/>
        </w:rPr>
      </w:pPr>
      <w:r w:rsidRPr="005E33C4">
        <w:rPr>
          <w:sz w:val="24"/>
          <w:szCs w:val="24"/>
        </w:rPr>
        <w:lastRenderedPageBreak/>
        <w:t>Nustatant korupcijos pasireiškimo tikimybę atlikti šie veiksmai:</w:t>
      </w:r>
    </w:p>
    <w:p w14:paraId="643EF19B" w14:textId="77777777" w:rsidR="009A5B42" w:rsidRPr="005E33C4" w:rsidRDefault="009A5B42" w:rsidP="009A5B42">
      <w:pPr>
        <w:spacing w:line="276" w:lineRule="auto"/>
        <w:ind w:firstLine="709"/>
        <w:jc w:val="both"/>
        <w:rPr>
          <w:b/>
          <w:i/>
          <w:sz w:val="24"/>
          <w:szCs w:val="24"/>
        </w:rPr>
      </w:pPr>
      <w:r w:rsidRPr="005E33C4">
        <w:rPr>
          <w:b/>
          <w:i/>
          <w:sz w:val="24"/>
          <w:szCs w:val="24"/>
        </w:rPr>
        <w:t>1. Biržų rajono savivaldybės administracijos veiklos sričių atitikties Lietuvos Respublikos korupcijos prevencijos įstatymo 6 straipsnio 4  dalyje numatytiems kriterijams nustatymas.</w:t>
      </w:r>
    </w:p>
    <w:p w14:paraId="5DC7A903" w14:textId="77777777" w:rsidR="009A5B42" w:rsidRPr="005E33C4" w:rsidRDefault="009A5B42" w:rsidP="009A5B42">
      <w:pPr>
        <w:spacing w:line="276" w:lineRule="auto"/>
        <w:ind w:firstLine="709"/>
        <w:jc w:val="both"/>
        <w:rPr>
          <w:sz w:val="24"/>
          <w:szCs w:val="24"/>
        </w:rPr>
      </w:pPr>
      <w:r w:rsidRPr="005E33C4">
        <w:rPr>
          <w:sz w:val="24"/>
          <w:szCs w:val="24"/>
        </w:rPr>
        <w:t xml:space="preserve">Įvertinta Biržų rajono savivaldybės administracijos veiklos sričių atitiktis Lietuvos Respublikos korupcijos prevencijos įstatymo 6 straipsnio 4 dalyje numatytiems kriterijams, remiantis Rekomendacijų 8 punkte įtvirtintu reglamentavimu. </w:t>
      </w:r>
    </w:p>
    <w:p w14:paraId="4FABD2E6" w14:textId="77777777" w:rsidR="009A5B42" w:rsidRPr="005E33C4" w:rsidRDefault="009A5B42" w:rsidP="009A5B42">
      <w:pPr>
        <w:spacing w:line="276" w:lineRule="auto"/>
        <w:ind w:firstLine="709"/>
        <w:jc w:val="both"/>
        <w:rPr>
          <w:sz w:val="24"/>
          <w:szCs w:val="24"/>
        </w:rPr>
      </w:pPr>
      <w:r>
        <w:rPr>
          <w:sz w:val="24"/>
          <w:szCs w:val="24"/>
        </w:rPr>
        <w:t xml:space="preserve">Statybą leidžiančių dokumentų išdavimo veiklos </w:t>
      </w:r>
      <w:r w:rsidRPr="005E33C4">
        <w:rPr>
          <w:sz w:val="24"/>
          <w:szCs w:val="24"/>
        </w:rPr>
        <w:t>srit</w:t>
      </w:r>
      <w:r>
        <w:rPr>
          <w:sz w:val="24"/>
          <w:szCs w:val="24"/>
        </w:rPr>
        <w:t>is</w:t>
      </w:r>
      <w:r w:rsidRPr="005E33C4">
        <w:rPr>
          <w:sz w:val="24"/>
          <w:szCs w:val="24"/>
        </w:rPr>
        <w:t xml:space="preserve"> atitinka Lietuvos Respublikos korupcijos prevencijos įstatymo 6 straipsnio 4 dalyje numatytus kriterijus (</w:t>
      </w:r>
      <w:r w:rsidRPr="005E33C4">
        <w:rPr>
          <w:color w:val="000000"/>
          <w:sz w:val="24"/>
          <w:szCs w:val="24"/>
        </w:rPr>
        <w:t>Rekomendacijų 8.4 ir 8.5 punktus</w:t>
      </w:r>
      <w:r w:rsidRPr="005E33C4">
        <w:rPr>
          <w:sz w:val="24"/>
          <w:szCs w:val="24"/>
        </w:rPr>
        <w:t xml:space="preserve">): </w:t>
      </w:r>
    </w:p>
    <w:p w14:paraId="0DC6903C" w14:textId="77777777" w:rsidR="009A5B42" w:rsidRPr="005E33C4" w:rsidRDefault="009A5B42" w:rsidP="009A5B42">
      <w:pPr>
        <w:numPr>
          <w:ilvl w:val="0"/>
          <w:numId w:val="1"/>
        </w:numPr>
        <w:spacing w:line="276" w:lineRule="auto"/>
        <w:ind w:left="0" w:firstLine="709"/>
        <w:jc w:val="both"/>
        <w:rPr>
          <w:sz w:val="24"/>
          <w:szCs w:val="24"/>
        </w:rPr>
      </w:pPr>
      <w:r w:rsidRPr="005E33C4">
        <w:rPr>
          <w:sz w:val="24"/>
          <w:szCs w:val="24"/>
        </w:rPr>
        <w:t xml:space="preserve">daugiausia priima sprendimus, kuriems nereikia kitos valstybės ar savivaldybės  įstaigos patvirtinimo; </w:t>
      </w:r>
    </w:p>
    <w:p w14:paraId="1597F6A3" w14:textId="77777777" w:rsidR="009A5B42" w:rsidRPr="005E33C4" w:rsidRDefault="009A5B42" w:rsidP="009A5B42">
      <w:pPr>
        <w:numPr>
          <w:ilvl w:val="0"/>
          <w:numId w:val="1"/>
        </w:numPr>
        <w:spacing w:line="276" w:lineRule="auto"/>
        <w:ind w:left="0" w:firstLine="709"/>
        <w:jc w:val="both"/>
        <w:rPr>
          <w:sz w:val="24"/>
          <w:szCs w:val="24"/>
        </w:rPr>
      </w:pPr>
      <w:r w:rsidRPr="005E33C4">
        <w:rPr>
          <w:sz w:val="24"/>
          <w:szCs w:val="24"/>
        </w:rPr>
        <w:t xml:space="preserve">veikla yra susijusi su leidimų, nuolaidų, lengvatų ir kitokių papildomų teisių suteikimu ar apribojimu. </w:t>
      </w:r>
    </w:p>
    <w:p w14:paraId="01DD7E78" w14:textId="77777777" w:rsidR="009A5B42" w:rsidRPr="005E33C4" w:rsidRDefault="009A5B42" w:rsidP="009A5B42">
      <w:pPr>
        <w:spacing w:line="276" w:lineRule="auto"/>
        <w:ind w:firstLine="709"/>
        <w:jc w:val="both"/>
        <w:rPr>
          <w:color w:val="FF0000"/>
          <w:sz w:val="24"/>
          <w:szCs w:val="24"/>
        </w:rPr>
      </w:pPr>
      <w:r w:rsidRPr="005E33C4">
        <w:rPr>
          <w:sz w:val="24"/>
          <w:szCs w:val="24"/>
        </w:rPr>
        <w:t>Ši veiklos sritis priskirtina prie sričių, kuriose gali būti didelė korupcijos pasireiškimo tikimybė.</w:t>
      </w:r>
    </w:p>
    <w:p w14:paraId="29497E5D" w14:textId="77777777" w:rsidR="009A5B42" w:rsidRPr="005E33C4" w:rsidRDefault="009A5B42" w:rsidP="009A5B42">
      <w:pPr>
        <w:spacing w:line="276" w:lineRule="auto"/>
        <w:ind w:firstLine="709"/>
        <w:jc w:val="both"/>
        <w:rPr>
          <w:b/>
          <w:i/>
          <w:sz w:val="24"/>
          <w:szCs w:val="24"/>
        </w:rPr>
      </w:pPr>
      <w:r w:rsidRPr="005E33C4">
        <w:rPr>
          <w:b/>
          <w:i/>
          <w:sz w:val="24"/>
          <w:szCs w:val="24"/>
        </w:rPr>
        <w:t>2. Biržų rajono savivaldybės administracijos veiklos sričių, kuriose egzistuoja didelė korupcijos pasireiškimo tikimybė, vertinimas.</w:t>
      </w:r>
    </w:p>
    <w:p w14:paraId="0381752E" w14:textId="77777777" w:rsidR="009A5B42" w:rsidRPr="005E33C4" w:rsidRDefault="009A5B42" w:rsidP="009A5B42">
      <w:pPr>
        <w:spacing w:line="276" w:lineRule="auto"/>
        <w:ind w:firstLine="709"/>
        <w:jc w:val="both"/>
        <w:rPr>
          <w:sz w:val="24"/>
          <w:szCs w:val="24"/>
        </w:rPr>
      </w:pPr>
      <w:r w:rsidRPr="005E33C4">
        <w:rPr>
          <w:sz w:val="24"/>
          <w:szCs w:val="24"/>
        </w:rPr>
        <w:t>Vertinim</w:t>
      </w:r>
      <w:r>
        <w:rPr>
          <w:sz w:val="24"/>
          <w:szCs w:val="24"/>
        </w:rPr>
        <w:t>o metu</w:t>
      </w:r>
      <w:r w:rsidRPr="005E33C4">
        <w:rPr>
          <w:sz w:val="24"/>
          <w:szCs w:val="24"/>
        </w:rPr>
        <w:t xml:space="preserve"> analizuo</w:t>
      </w:r>
      <w:r>
        <w:rPr>
          <w:sz w:val="24"/>
          <w:szCs w:val="24"/>
        </w:rPr>
        <w:t>ti</w:t>
      </w:r>
      <w:r w:rsidRPr="005E33C4">
        <w:rPr>
          <w:sz w:val="24"/>
          <w:szCs w:val="24"/>
        </w:rPr>
        <w:t xml:space="preserve"> galiojantys Lietuvos Respublikos įstatymai, Biržų rajono savivaldybės administracijos direktoriaus įsakymai</w:t>
      </w:r>
      <w:r>
        <w:rPr>
          <w:sz w:val="24"/>
          <w:szCs w:val="24"/>
        </w:rPr>
        <w:t xml:space="preserve">, </w:t>
      </w:r>
      <w:r w:rsidRPr="005E33C4">
        <w:rPr>
          <w:sz w:val="24"/>
          <w:szCs w:val="24"/>
        </w:rPr>
        <w:t xml:space="preserve">darbuotojų pareigybių aprašymai ir kiti teisės aktai, kuriais, atlikdami tarnybines funkcijas vadovaujasi </w:t>
      </w:r>
      <w:r>
        <w:rPr>
          <w:sz w:val="24"/>
          <w:szCs w:val="24"/>
        </w:rPr>
        <w:t>Skyriaus specialistai</w:t>
      </w:r>
      <w:r w:rsidRPr="005E33C4">
        <w:rPr>
          <w:sz w:val="24"/>
          <w:szCs w:val="24"/>
        </w:rPr>
        <w:t>. Buvo atsižvelgta į darbuotojų atliktus veiksmus</w:t>
      </w:r>
      <w:r>
        <w:rPr>
          <w:sz w:val="24"/>
          <w:szCs w:val="24"/>
        </w:rPr>
        <w:t>, žodinius paaiškinimus</w:t>
      </w:r>
      <w:r w:rsidRPr="005E33C4">
        <w:rPr>
          <w:sz w:val="24"/>
          <w:szCs w:val="24"/>
        </w:rPr>
        <w:t xml:space="preserve"> ir:</w:t>
      </w:r>
    </w:p>
    <w:p w14:paraId="18792374" w14:textId="77777777" w:rsidR="009A5B42" w:rsidRPr="005E33C4" w:rsidRDefault="009A5B42" w:rsidP="009A5B42">
      <w:pPr>
        <w:numPr>
          <w:ilvl w:val="0"/>
          <w:numId w:val="1"/>
        </w:numPr>
        <w:spacing w:line="276" w:lineRule="auto"/>
        <w:ind w:left="0" w:firstLine="709"/>
        <w:jc w:val="both"/>
        <w:rPr>
          <w:sz w:val="24"/>
          <w:szCs w:val="24"/>
        </w:rPr>
      </w:pPr>
      <w:r w:rsidRPr="005E33C4">
        <w:rPr>
          <w:sz w:val="24"/>
          <w:szCs w:val="24"/>
        </w:rPr>
        <w:t xml:space="preserve">vertinta, ar šioje srityje yra laikomasi įstatymų, kitų teisės aktų, turinčių įtakos </w:t>
      </w:r>
      <w:r>
        <w:rPr>
          <w:sz w:val="24"/>
          <w:szCs w:val="24"/>
        </w:rPr>
        <w:t xml:space="preserve">statybą leidžiančių dokumentų išdavimui ar neišdavimui </w:t>
      </w:r>
      <w:r w:rsidRPr="005E33C4">
        <w:rPr>
          <w:sz w:val="24"/>
          <w:szCs w:val="24"/>
        </w:rPr>
        <w:t>Biržų rajone, ar</w:t>
      </w:r>
      <w:r>
        <w:rPr>
          <w:sz w:val="24"/>
          <w:szCs w:val="24"/>
        </w:rPr>
        <w:t xml:space="preserve"> </w:t>
      </w:r>
      <w:r w:rsidRPr="00A4159A">
        <w:rPr>
          <w:sz w:val="24"/>
          <w:szCs w:val="24"/>
        </w:rPr>
        <w:t xml:space="preserve">reikia </w:t>
      </w:r>
      <w:r>
        <w:rPr>
          <w:sz w:val="24"/>
          <w:szCs w:val="24"/>
        </w:rPr>
        <w:t xml:space="preserve">daugiau </w:t>
      </w:r>
      <w:r w:rsidRPr="005E33C4">
        <w:rPr>
          <w:sz w:val="24"/>
          <w:szCs w:val="24"/>
        </w:rPr>
        <w:t>teisės akt</w:t>
      </w:r>
      <w:r>
        <w:rPr>
          <w:sz w:val="24"/>
          <w:szCs w:val="24"/>
        </w:rPr>
        <w:t>ų</w:t>
      </w:r>
      <w:r w:rsidRPr="005E33C4">
        <w:rPr>
          <w:sz w:val="24"/>
          <w:szCs w:val="24"/>
        </w:rPr>
        <w:t xml:space="preserve"> įstatymams įgyvendinti;</w:t>
      </w:r>
    </w:p>
    <w:p w14:paraId="7A51E663" w14:textId="77777777" w:rsidR="009A5B42" w:rsidRPr="005E33C4" w:rsidRDefault="009A5B42" w:rsidP="009A5B42">
      <w:pPr>
        <w:numPr>
          <w:ilvl w:val="0"/>
          <w:numId w:val="1"/>
        </w:numPr>
        <w:spacing w:line="276" w:lineRule="auto"/>
        <w:ind w:left="0" w:firstLine="709"/>
        <w:jc w:val="both"/>
        <w:rPr>
          <w:sz w:val="24"/>
          <w:szCs w:val="24"/>
        </w:rPr>
      </w:pPr>
      <w:r w:rsidRPr="005E33C4">
        <w:rPr>
          <w:sz w:val="24"/>
          <w:szCs w:val="24"/>
        </w:rPr>
        <w:t>vertinta, ar teisės aktuose nustatyta sprendimų priėmimo, veiksmų atlikimo tvarka yra skaidri, ar juose įtvirtinti sprendimų priėmimo principai, aiškūs kriterijai, sprendimų priėmimo terminai, subjektai ir kt.;</w:t>
      </w:r>
    </w:p>
    <w:p w14:paraId="329F2578" w14:textId="751631C6" w:rsidR="009A5B42" w:rsidRPr="009A5B42" w:rsidRDefault="009A5B42" w:rsidP="009A5B42">
      <w:pPr>
        <w:numPr>
          <w:ilvl w:val="0"/>
          <w:numId w:val="1"/>
        </w:numPr>
        <w:spacing w:line="276" w:lineRule="auto"/>
        <w:ind w:left="0" w:firstLine="709"/>
        <w:jc w:val="both"/>
        <w:rPr>
          <w:sz w:val="24"/>
          <w:szCs w:val="24"/>
        </w:rPr>
      </w:pPr>
      <w:r w:rsidRPr="005E33C4">
        <w:rPr>
          <w:sz w:val="24"/>
          <w:szCs w:val="24"/>
        </w:rPr>
        <w:t xml:space="preserve">vertinta, ar yra įtvirtinti Biržų rajono savivaldybės administracijos vidaus kontrolės sistemos funkcionavimo pagrindai. </w:t>
      </w:r>
    </w:p>
    <w:p w14:paraId="1E6D302E" w14:textId="77777777" w:rsidR="009A5B42" w:rsidRDefault="009A5B42" w:rsidP="009A5B42">
      <w:pPr>
        <w:overflowPunct/>
        <w:spacing w:line="276" w:lineRule="auto"/>
        <w:ind w:firstLine="709"/>
        <w:jc w:val="both"/>
        <w:textAlignment w:val="auto"/>
        <w:rPr>
          <w:sz w:val="24"/>
          <w:szCs w:val="24"/>
          <w:lang w:eastAsia="lt-LT"/>
        </w:rPr>
      </w:pPr>
      <w:r w:rsidRPr="009947DF">
        <w:rPr>
          <w:sz w:val="24"/>
          <w:szCs w:val="24"/>
          <w:lang w:eastAsia="lt-LT"/>
        </w:rPr>
        <w:t>Statybą leidžiančių dokumentų išdavimo procedūros reglamentuotos Lietuvos Respublikos statybos įstatymu, statybos techniniu reglamentu STR 1.05.01:2017 „Statybą leidžiantys dokumentai. Statybos užbaigimas. Statybos sustabdymas. Savavališkos statybos padarinių šalinimas. Statybos pagal neteisėtai išduotą statybą leidžiantį dokumentą padarinių šalinimas“, patvirtintu Lietuvos Respublikos aplinkos ministro 2016 m. gruodžio 12 d. įsakymu Nr. D1-878</w:t>
      </w:r>
      <w:r w:rsidRPr="009947DF">
        <w:rPr>
          <w:sz w:val="24"/>
          <w:szCs w:val="24"/>
        </w:rPr>
        <w:t xml:space="preserve"> „</w:t>
      </w:r>
      <w:r w:rsidRPr="009947DF">
        <w:rPr>
          <w:sz w:val="24"/>
          <w:szCs w:val="24"/>
          <w:lang w:eastAsia="lt-LT"/>
        </w:rPr>
        <w:t>Dėl statybos techninio reglamento STR 1.05.01:2017 „Statybą leidžiantys dokumentai. Statybos užbaigimas. Statybos sustabdymas. Savavališkos statybos padarinių šalinimas. Statybos pagal neteisėtai išduotą statybą leidžiantį dokumentą padarinių šalinimas“ patvirtinimo“, Biržų rajono savivaldybės administracijos direktoriaus 2021 m. vasario 2 d. įsakymu Nr. A-86</w:t>
      </w:r>
      <w:r w:rsidRPr="009947DF">
        <w:rPr>
          <w:sz w:val="24"/>
          <w:szCs w:val="24"/>
        </w:rPr>
        <w:t xml:space="preserve"> „</w:t>
      </w:r>
      <w:r w:rsidRPr="009947DF">
        <w:rPr>
          <w:sz w:val="24"/>
          <w:szCs w:val="24"/>
          <w:lang w:eastAsia="lt-LT"/>
        </w:rPr>
        <w:t>Dėl statinių projektų tikrinimo IS ,,Infostatyba“ funkcijų paskirstymo“  bei kitais su minėtų funkcijų vykdymu susijusiais teisės aktais.</w:t>
      </w:r>
    </w:p>
    <w:p w14:paraId="5DDE2868" w14:textId="04E33B68" w:rsidR="009A5B42" w:rsidRDefault="009A5B42" w:rsidP="009A5B42">
      <w:pPr>
        <w:overflowPunct/>
        <w:spacing w:line="276" w:lineRule="auto"/>
        <w:ind w:firstLine="709"/>
        <w:jc w:val="both"/>
        <w:textAlignment w:val="auto"/>
        <w:rPr>
          <w:sz w:val="24"/>
          <w:szCs w:val="24"/>
        </w:rPr>
      </w:pPr>
      <w:r w:rsidRPr="009947DF">
        <w:rPr>
          <w:sz w:val="24"/>
          <w:szCs w:val="24"/>
          <w:lang w:eastAsia="lt-LT"/>
        </w:rPr>
        <w:t xml:space="preserve">Statybą leidžiančių dokumentų išdavimo procedūros vykdymo tvarka bei terminai reglamentuoti išsamiai imperatyviomis teisės aktų nuostatomis. Lietuvos Respublikos statybos įstatymo 27 straipsnio 2 dalyje nustatyta, kad statybą leidžiančius dokumentus išduoda savivaldybės administracijos direktorius ar jo įgaliotas savivaldybės administracijos valstybės tarnautojas. Kai išduodamas statybą leidžiantis dokumentas statyti laikinąjį statinį, jame nurodomas šio statinio naudojimo terminas. Laikinųjų statinių naudojimo termino nustatymo sąlygas ir tvarką nustato </w:t>
      </w:r>
      <w:r w:rsidRPr="009947DF">
        <w:rPr>
          <w:sz w:val="24"/>
          <w:szCs w:val="24"/>
          <w:lang w:eastAsia="lt-LT"/>
        </w:rPr>
        <w:lastRenderedPageBreak/>
        <w:t xml:space="preserve">aplinkos ministras. </w:t>
      </w:r>
      <w:r w:rsidRPr="009947DF">
        <w:rPr>
          <w:sz w:val="24"/>
          <w:szCs w:val="24"/>
        </w:rPr>
        <w:t xml:space="preserve">Biržų rajono savivaldybės administracijos direktorius įgaliojęs Architektūros ir urbanistikos skyriaus 5 specialistus išduoti statybą leidžiančius dokumentus. </w:t>
      </w:r>
      <w:r>
        <w:rPr>
          <w:sz w:val="24"/>
          <w:szCs w:val="24"/>
        </w:rPr>
        <w:t xml:space="preserve">Gautas prašymas skiriamas atsitiktine tvarka vienam iš Skyriaus specialistų, įgaliotų išduoti statybą leidžiančius dokumentus. Taigi, </w:t>
      </w:r>
      <w:r w:rsidRPr="009947DF">
        <w:rPr>
          <w:sz w:val="24"/>
          <w:szCs w:val="24"/>
          <w:lang w:eastAsia="lt-LT"/>
        </w:rPr>
        <w:t>išvengia</w:t>
      </w:r>
      <w:r>
        <w:rPr>
          <w:sz w:val="24"/>
          <w:szCs w:val="24"/>
          <w:lang w:eastAsia="lt-LT"/>
        </w:rPr>
        <w:t>nt</w:t>
      </w:r>
      <w:r w:rsidRPr="009947DF">
        <w:rPr>
          <w:sz w:val="24"/>
          <w:szCs w:val="24"/>
          <w:lang w:eastAsia="lt-LT"/>
        </w:rPr>
        <w:t xml:space="preserve"> paslaugų gavėj</w:t>
      </w:r>
      <w:r>
        <w:rPr>
          <w:sz w:val="24"/>
          <w:szCs w:val="24"/>
          <w:lang w:eastAsia="lt-LT"/>
        </w:rPr>
        <w:t>o</w:t>
      </w:r>
      <w:r w:rsidRPr="009947DF">
        <w:rPr>
          <w:sz w:val="24"/>
          <w:szCs w:val="24"/>
          <w:lang w:eastAsia="lt-LT"/>
        </w:rPr>
        <w:t xml:space="preserve"> ir specialist</w:t>
      </w:r>
      <w:r>
        <w:rPr>
          <w:sz w:val="24"/>
          <w:szCs w:val="24"/>
          <w:lang w:eastAsia="lt-LT"/>
        </w:rPr>
        <w:t>o</w:t>
      </w:r>
      <w:r w:rsidRPr="009947DF">
        <w:rPr>
          <w:sz w:val="24"/>
          <w:szCs w:val="24"/>
          <w:lang w:eastAsia="lt-LT"/>
        </w:rPr>
        <w:t xml:space="preserve"> tiesioginio kontakto</w:t>
      </w:r>
      <w:r>
        <w:rPr>
          <w:sz w:val="24"/>
          <w:szCs w:val="24"/>
          <w:lang w:eastAsia="lt-LT"/>
        </w:rPr>
        <w:t xml:space="preserve"> bei galimybės daryti įtaką specialisto sprendimui, sumažinama rizika</w:t>
      </w:r>
      <w:r w:rsidRPr="00CE6F4B">
        <w:rPr>
          <w:sz w:val="24"/>
          <w:szCs w:val="24"/>
          <w:lang w:eastAsia="lt-LT"/>
        </w:rPr>
        <w:t xml:space="preserve"> atsira</w:t>
      </w:r>
      <w:r w:rsidR="003354F2" w:rsidRPr="00CE6F4B">
        <w:rPr>
          <w:sz w:val="24"/>
          <w:szCs w:val="24"/>
          <w:lang w:eastAsia="lt-LT"/>
        </w:rPr>
        <w:t>s</w:t>
      </w:r>
      <w:r w:rsidRPr="00CE6F4B">
        <w:rPr>
          <w:sz w:val="24"/>
          <w:szCs w:val="24"/>
          <w:lang w:eastAsia="lt-LT"/>
        </w:rPr>
        <w:t xml:space="preserve">ti </w:t>
      </w:r>
      <w:r>
        <w:rPr>
          <w:sz w:val="24"/>
          <w:szCs w:val="24"/>
          <w:lang w:eastAsia="lt-LT"/>
        </w:rPr>
        <w:t>korupcijos apraiškoms</w:t>
      </w:r>
      <w:r w:rsidRPr="009947DF">
        <w:rPr>
          <w:sz w:val="24"/>
          <w:szCs w:val="24"/>
          <w:lang w:eastAsia="lt-LT"/>
        </w:rPr>
        <w:t>.</w:t>
      </w:r>
    </w:p>
    <w:p w14:paraId="2EC0F380" w14:textId="77777777" w:rsidR="009A5B42" w:rsidRPr="009947DF" w:rsidRDefault="009A5B42" w:rsidP="009A5B42">
      <w:pPr>
        <w:overflowPunct/>
        <w:spacing w:line="276" w:lineRule="auto"/>
        <w:ind w:firstLine="709"/>
        <w:jc w:val="both"/>
        <w:textAlignment w:val="auto"/>
        <w:rPr>
          <w:sz w:val="24"/>
          <w:szCs w:val="24"/>
          <w:lang w:eastAsia="lt-LT"/>
        </w:rPr>
      </w:pPr>
      <w:r>
        <w:rPr>
          <w:sz w:val="24"/>
          <w:szCs w:val="24"/>
        </w:rPr>
        <w:t xml:space="preserve">Analizuojamuoju 2020 m. laikotarpiu </w:t>
      </w:r>
      <w:r w:rsidRPr="009947DF">
        <w:rPr>
          <w:sz w:val="24"/>
          <w:szCs w:val="24"/>
        </w:rPr>
        <w:t>Architektūros ir urbanistikos skyriaus</w:t>
      </w:r>
      <w:r>
        <w:rPr>
          <w:sz w:val="24"/>
          <w:szCs w:val="24"/>
        </w:rPr>
        <w:t xml:space="preserve"> </w:t>
      </w:r>
      <w:r w:rsidRPr="009947DF">
        <w:rPr>
          <w:sz w:val="24"/>
          <w:szCs w:val="24"/>
        </w:rPr>
        <w:t>specialist</w:t>
      </w:r>
      <w:r>
        <w:rPr>
          <w:sz w:val="24"/>
          <w:szCs w:val="24"/>
        </w:rPr>
        <w:t xml:space="preserve">ai išdavė 90 statybos leidimų. Nebuvo nei vieno statybą leidžiančių dokumentų neišdavimo atvejo. </w:t>
      </w:r>
    </w:p>
    <w:p w14:paraId="3B4A478C" w14:textId="77777777" w:rsidR="009A5B42" w:rsidRPr="00B27F71" w:rsidRDefault="009A5B42" w:rsidP="009A5B42">
      <w:pPr>
        <w:overflowPunct/>
        <w:spacing w:line="276" w:lineRule="auto"/>
        <w:ind w:firstLine="709"/>
        <w:jc w:val="both"/>
        <w:textAlignment w:val="auto"/>
        <w:rPr>
          <w:sz w:val="24"/>
          <w:szCs w:val="24"/>
        </w:rPr>
      </w:pPr>
      <w:r>
        <w:rPr>
          <w:sz w:val="24"/>
          <w:szCs w:val="24"/>
        </w:rPr>
        <w:t>Lietuvos Respublikos statybos įstatymo 27 straipsnyje nustatyta, kad s</w:t>
      </w:r>
      <w:r w:rsidRPr="00B27F71">
        <w:rPr>
          <w:sz w:val="24"/>
          <w:szCs w:val="24"/>
        </w:rPr>
        <w:t>tatybą leidžiantys dokumentai yra:</w:t>
      </w:r>
    </w:p>
    <w:p w14:paraId="2BA79BBB" w14:textId="77777777" w:rsidR="009A5B42" w:rsidRPr="00B27F71" w:rsidRDefault="009A5B42" w:rsidP="009A5B42">
      <w:pPr>
        <w:overflowPunct/>
        <w:spacing w:line="276" w:lineRule="auto"/>
        <w:ind w:firstLine="709"/>
        <w:jc w:val="both"/>
        <w:textAlignment w:val="auto"/>
        <w:rPr>
          <w:sz w:val="24"/>
          <w:szCs w:val="24"/>
        </w:rPr>
      </w:pPr>
      <w:r w:rsidRPr="00B27F71">
        <w:rPr>
          <w:sz w:val="24"/>
          <w:szCs w:val="24"/>
        </w:rPr>
        <w:t>1) leidimas statyti naują statinį – naujo ypatingojo ir neypatingojo statinio statybai</w:t>
      </w:r>
      <w:r>
        <w:rPr>
          <w:sz w:val="24"/>
          <w:szCs w:val="24"/>
        </w:rPr>
        <w:t>. Išduoti 35 leidimai</w:t>
      </w:r>
      <w:r w:rsidRPr="00B27F71">
        <w:rPr>
          <w:sz w:val="24"/>
          <w:szCs w:val="24"/>
        </w:rPr>
        <w:t xml:space="preserve">; </w:t>
      </w:r>
    </w:p>
    <w:p w14:paraId="580E0E8D" w14:textId="77777777" w:rsidR="009A5B42" w:rsidRPr="00B27F71" w:rsidRDefault="009A5B42" w:rsidP="009A5B42">
      <w:pPr>
        <w:overflowPunct/>
        <w:spacing w:line="276" w:lineRule="auto"/>
        <w:ind w:firstLine="709"/>
        <w:jc w:val="both"/>
        <w:textAlignment w:val="auto"/>
        <w:rPr>
          <w:sz w:val="24"/>
          <w:szCs w:val="24"/>
        </w:rPr>
      </w:pPr>
      <w:r w:rsidRPr="00B27F71">
        <w:rPr>
          <w:sz w:val="24"/>
          <w:szCs w:val="24"/>
        </w:rPr>
        <w:t>2) leidimas rekonstruoti statinį – ypatingojo ar neypatingojo statinio rekonstravimui</w:t>
      </w:r>
      <w:r>
        <w:rPr>
          <w:sz w:val="24"/>
          <w:szCs w:val="24"/>
        </w:rPr>
        <w:t>. Išduotas 31 leidimas</w:t>
      </w:r>
      <w:r w:rsidRPr="00B27F71">
        <w:rPr>
          <w:sz w:val="24"/>
          <w:szCs w:val="24"/>
        </w:rPr>
        <w:t>;</w:t>
      </w:r>
    </w:p>
    <w:p w14:paraId="2E512B37" w14:textId="77777777" w:rsidR="009A5B42" w:rsidRPr="00B27F71" w:rsidRDefault="009A5B42" w:rsidP="009A5B42">
      <w:pPr>
        <w:overflowPunct/>
        <w:spacing w:line="276" w:lineRule="auto"/>
        <w:ind w:firstLine="709"/>
        <w:jc w:val="both"/>
        <w:textAlignment w:val="auto"/>
        <w:rPr>
          <w:sz w:val="24"/>
          <w:szCs w:val="24"/>
        </w:rPr>
      </w:pPr>
      <w:r w:rsidRPr="00B27F71">
        <w:rPr>
          <w:sz w:val="24"/>
          <w:szCs w:val="24"/>
        </w:rPr>
        <w:t>3) leidimas atnaujinti (modernizuoti) pastatą – pastato atnaujinimui (modernizavimui)</w:t>
      </w:r>
      <w:r>
        <w:rPr>
          <w:sz w:val="24"/>
          <w:szCs w:val="24"/>
        </w:rPr>
        <w:t>. Išduoti 8 leidimai</w:t>
      </w:r>
      <w:r w:rsidRPr="00B27F71">
        <w:rPr>
          <w:sz w:val="24"/>
          <w:szCs w:val="24"/>
        </w:rPr>
        <w:t>;</w:t>
      </w:r>
    </w:p>
    <w:p w14:paraId="7AF39759" w14:textId="77777777" w:rsidR="009A5B42" w:rsidRPr="00B27F71" w:rsidRDefault="009A5B42" w:rsidP="009A5B42">
      <w:pPr>
        <w:overflowPunct/>
        <w:spacing w:line="276" w:lineRule="auto"/>
        <w:ind w:firstLine="709"/>
        <w:jc w:val="both"/>
        <w:textAlignment w:val="auto"/>
        <w:rPr>
          <w:sz w:val="24"/>
          <w:szCs w:val="24"/>
        </w:rPr>
      </w:pPr>
      <w:r w:rsidRPr="00B27F71">
        <w:rPr>
          <w:sz w:val="24"/>
          <w:szCs w:val="24"/>
        </w:rPr>
        <w:t>4) leidimas atlikti statinio kapitalinį remontą – ypatingojo ir neypatingojo daugiabučio namo, viešojo pastato kapitaliniam remontui</w:t>
      </w:r>
      <w:r>
        <w:rPr>
          <w:sz w:val="24"/>
          <w:szCs w:val="24"/>
        </w:rPr>
        <w:t>. Išduoti 5 leidimai</w:t>
      </w:r>
      <w:r w:rsidRPr="00B27F71">
        <w:rPr>
          <w:sz w:val="24"/>
          <w:szCs w:val="24"/>
        </w:rPr>
        <w:t>;</w:t>
      </w:r>
    </w:p>
    <w:p w14:paraId="6E021E46" w14:textId="77777777" w:rsidR="009A5B42" w:rsidRPr="00B27F71" w:rsidRDefault="009A5B42" w:rsidP="009A5B42">
      <w:pPr>
        <w:overflowPunct/>
        <w:spacing w:line="276" w:lineRule="auto"/>
        <w:ind w:firstLine="709"/>
        <w:jc w:val="both"/>
        <w:textAlignment w:val="auto"/>
        <w:rPr>
          <w:sz w:val="24"/>
          <w:szCs w:val="24"/>
        </w:rPr>
      </w:pPr>
      <w:r w:rsidRPr="00B27F71">
        <w:rPr>
          <w:sz w:val="24"/>
          <w:szCs w:val="24"/>
        </w:rPr>
        <w:t>5) leidimas atlikti statinio paprastąjį remontą – branduolinės energetikos objekto statinių paprastajam remontui</w:t>
      </w:r>
      <w:r>
        <w:rPr>
          <w:sz w:val="24"/>
          <w:szCs w:val="24"/>
        </w:rPr>
        <w:t>,</w:t>
      </w:r>
      <w:r w:rsidRPr="00B27F71">
        <w:rPr>
          <w:sz w:val="24"/>
          <w:szCs w:val="24"/>
        </w:rPr>
        <w:t xml:space="preserve"> kultūros paveldo statinio paprastajam remontui, įrengiant, pertvarkant, išmontuojant pastato dujų, šildymo ar elektros bendrąsias inžinerines sistemas</w:t>
      </w:r>
      <w:r>
        <w:rPr>
          <w:sz w:val="24"/>
          <w:szCs w:val="24"/>
        </w:rPr>
        <w:t>,</w:t>
      </w:r>
      <w:r w:rsidRPr="00B27F71">
        <w:rPr>
          <w:sz w:val="24"/>
          <w:szCs w:val="24"/>
        </w:rPr>
        <w:t xml:space="preserve"> aplinkos ministro nustatytais atvejais statinio paprastajam remontui mieste, konservacinės apsaugos prioriteto ar kompleksinėje saugomoje teritorijoje, kultūros ir aplinkos ministrų nustatytais atvejais kultūros paveldo objekto teritorijoje, kultūros paveldo vietovėje ar kitoje teritorijoje</w:t>
      </w:r>
      <w:r>
        <w:rPr>
          <w:sz w:val="24"/>
          <w:szCs w:val="24"/>
        </w:rPr>
        <w:t xml:space="preserve">, </w:t>
      </w:r>
      <w:r w:rsidRPr="00B27F71">
        <w:rPr>
          <w:sz w:val="24"/>
          <w:szCs w:val="24"/>
        </w:rPr>
        <w:t>kai keičiama pastato išvaizda, išskyrus atvejus, kai būtina skubiai atlikti statybos darbus, reikalingus avarijos grėsmei, jos ar stichinės nelaimės padariniams pašalinti</w:t>
      </w:r>
      <w:r>
        <w:rPr>
          <w:sz w:val="24"/>
          <w:szCs w:val="24"/>
        </w:rPr>
        <w:t>. Išduoti 6 leidimai</w:t>
      </w:r>
      <w:r w:rsidRPr="00B27F71">
        <w:rPr>
          <w:sz w:val="24"/>
          <w:szCs w:val="24"/>
        </w:rPr>
        <w:t>;</w:t>
      </w:r>
    </w:p>
    <w:p w14:paraId="625067D4" w14:textId="77777777" w:rsidR="009A5B42" w:rsidRPr="00B27F71" w:rsidRDefault="009A5B42" w:rsidP="009A5B42">
      <w:pPr>
        <w:overflowPunct/>
        <w:spacing w:line="276" w:lineRule="auto"/>
        <w:ind w:firstLine="709"/>
        <w:jc w:val="both"/>
        <w:textAlignment w:val="auto"/>
        <w:rPr>
          <w:sz w:val="24"/>
          <w:szCs w:val="24"/>
        </w:rPr>
      </w:pPr>
      <w:r w:rsidRPr="00B27F71">
        <w:rPr>
          <w:sz w:val="24"/>
          <w:szCs w:val="24"/>
        </w:rPr>
        <w:t>6) leidimas pakeisti statinio ar jo dalies paskirtį – keičiant ypatingojo ar neypatingojo pastato (patalpos, patalpų) ar inžinerinio statinio paskirtį</w:t>
      </w:r>
      <w:r>
        <w:rPr>
          <w:sz w:val="24"/>
          <w:szCs w:val="24"/>
        </w:rPr>
        <w:t>. Išduoti 5 leidimai</w:t>
      </w:r>
      <w:r w:rsidRPr="00B27F71">
        <w:rPr>
          <w:sz w:val="24"/>
          <w:szCs w:val="24"/>
        </w:rPr>
        <w:t>;</w:t>
      </w:r>
    </w:p>
    <w:p w14:paraId="41AC085B" w14:textId="77777777" w:rsidR="009A5B42" w:rsidRPr="00B27F71" w:rsidRDefault="009A5B42" w:rsidP="009A5B42">
      <w:pPr>
        <w:overflowPunct/>
        <w:spacing w:line="276" w:lineRule="auto"/>
        <w:ind w:firstLine="709"/>
        <w:jc w:val="both"/>
        <w:textAlignment w:val="auto"/>
        <w:rPr>
          <w:sz w:val="24"/>
          <w:szCs w:val="24"/>
        </w:rPr>
      </w:pPr>
      <w:r w:rsidRPr="00B27F71">
        <w:rPr>
          <w:sz w:val="24"/>
          <w:szCs w:val="24"/>
        </w:rPr>
        <w:t>7) leidimas nugriauti statinį –</w:t>
      </w:r>
      <w:r>
        <w:rPr>
          <w:sz w:val="24"/>
          <w:szCs w:val="24"/>
        </w:rPr>
        <w:t xml:space="preserve"> Leidimų neišduota</w:t>
      </w:r>
      <w:r w:rsidRPr="00B27F71">
        <w:rPr>
          <w:sz w:val="24"/>
          <w:szCs w:val="24"/>
        </w:rPr>
        <w:t>;</w:t>
      </w:r>
    </w:p>
    <w:p w14:paraId="7FC96AD0" w14:textId="77777777" w:rsidR="009A5B42" w:rsidRDefault="009A5B42" w:rsidP="009A5B42">
      <w:pPr>
        <w:overflowPunct/>
        <w:spacing w:line="276" w:lineRule="auto"/>
        <w:ind w:firstLine="709"/>
        <w:jc w:val="both"/>
        <w:textAlignment w:val="auto"/>
        <w:rPr>
          <w:sz w:val="24"/>
          <w:szCs w:val="24"/>
        </w:rPr>
      </w:pPr>
      <w:r w:rsidRPr="00B27F71">
        <w:rPr>
          <w:sz w:val="24"/>
          <w:szCs w:val="24"/>
        </w:rPr>
        <w:t>8) leidimas tęsti sustabdytą statybą, išskyrus atvejus, kai statyba tęsiama pašalinus savavališkos statybos padarinius.</w:t>
      </w:r>
      <w:r>
        <w:rPr>
          <w:sz w:val="24"/>
          <w:szCs w:val="24"/>
        </w:rPr>
        <w:t xml:space="preserve"> Leidimus išduoda </w:t>
      </w:r>
      <w:r w:rsidRPr="00F67A90">
        <w:rPr>
          <w:sz w:val="24"/>
          <w:szCs w:val="24"/>
        </w:rPr>
        <w:t>Valstybinė teritorijų planavimo ir statybos inspekcija</w:t>
      </w:r>
      <w:r>
        <w:rPr>
          <w:sz w:val="24"/>
          <w:szCs w:val="24"/>
        </w:rPr>
        <w:t>.</w:t>
      </w:r>
    </w:p>
    <w:p w14:paraId="6D13B302" w14:textId="77777777" w:rsidR="009A5B42" w:rsidRPr="009947DF" w:rsidRDefault="009A5B42" w:rsidP="009A5B42">
      <w:pPr>
        <w:overflowPunct/>
        <w:spacing w:line="276" w:lineRule="auto"/>
        <w:ind w:firstLine="709"/>
        <w:jc w:val="both"/>
        <w:textAlignment w:val="auto"/>
        <w:rPr>
          <w:sz w:val="24"/>
          <w:szCs w:val="24"/>
          <w:lang w:eastAsia="lt-LT"/>
        </w:rPr>
      </w:pPr>
      <w:r w:rsidRPr="009947DF">
        <w:rPr>
          <w:sz w:val="24"/>
          <w:szCs w:val="24"/>
          <w:lang w:eastAsia="lt-LT"/>
        </w:rPr>
        <w:t>Statybą leidžiančių dokumentų išdavimo procedūros vykdomos naudojantis Lietuvos Respublikos statybos leidimų ir statybos valstybinės priežiūros informacine sistema</w:t>
      </w:r>
      <w:r>
        <w:rPr>
          <w:sz w:val="24"/>
          <w:szCs w:val="24"/>
          <w:lang w:eastAsia="lt-LT"/>
        </w:rPr>
        <w:t xml:space="preserve"> </w:t>
      </w:r>
      <w:r w:rsidRPr="009947DF">
        <w:rPr>
          <w:sz w:val="24"/>
          <w:szCs w:val="24"/>
          <w:lang w:eastAsia="lt-LT"/>
        </w:rPr>
        <w:t xml:space="preserve">„Infostatyba“ (toliau – IS „Infostatyba“) ir Lietuvos Respublikos teritorijų planavimo dokumentų rengimo ir teritorijų planavimo proceso valstybinės priežiūros informacine sistema. Visi procesai susisteminti, vykdomi elektroninėje erdvėje bei viešinami. Tokiu būdu išvengiama paslaugų gavėjų ir Savivaldybės specialistų tiesioginio kontakto ir bendravimo. Toks paslaugos suteikimo modelis užtikrina objektyvumą, nešališkumą, todėl tikimybė Skyriaus specialistui padaryti korupcinio pobūdžio veikas yra minimali. </w:t>
      </w:r>
    </w:p>
    <w:p w14:paraId="27C740E6" w14:textId="77777777" w:rsidR="009A5B42" w:rsidRPr="009947DF" w:rsidRDefault="009A5B42" w:rsidP="009A5B42">
      <w:pPr>
        <w:overflowPunct/>
        <w:spacing w:line="276" w:lineRule="auto"/>
        <w:ind w:firstLine="709"/>
        <w:jc w:val="both"/>
        <w:textAlignment w:val="auto"/>
        <w:rPr>
          <w:sz w:val="24"/>
          <w:szCs w:val="24"/>
          <w:lang w:eastAsia="lt-LT"/>
        </w:rPr>
      </w:pPr>
      <w:r w:rsidRPr="009947DF">
        <w:rPr>
          <w:sz w:val="24"/>
          <w:szCs w:val="24"/>
          <w:lang w:eastAsia="lt-LT"/>
        </w:rPr>
        <w:t>2018 m. atverti visuomenei IS „Infostatyba“ kaupiami statybą leidžiančių dokumentų duomenys – išdavimo procese dalyvavusių, projektus tikrinančių institucijų vertinimai ir išvados, statybos projektų architektūrinės ir sklypo sutvarkymo dalys. Ši priemonė leidžia visuomenei aktyviai dalyvauti statybos procese, t. y. nustatyti galimus pažeidimus, kreiptis dėl jų šalinimo</w:t>
      </w:r>
      <w:r>
        <w:rPr>
          <w:sz w:val="24"/>
          <w:szCs w:val="24"/>
          <w:lang w:eastAsia="lt-LT"/>
        </w:rPr>
        <w:t xml:space="preserve">. Taip pat Savivaldybės interneto svetainėje skelbiama informacija apie visuomenei svarbių statinių </w:t>
      </w:r>
      <w:r>
        <w:rPr>
          <w:sz w:val="24"/>
          <w:szCs w:val="24"/>
          <w:lang w:eastAsia="lt-LT"/>
        </w:rPr>
        <w:lastRenderedPageBreak/>
        <w:t>projektavimą, projektinius pasiūlymus. V</w:t>
      </w:r>
      <w:r w:rsidRPr="009947DF">
        <w:rPr>
          <w:sz w:val="24"/>
          <w:szCs w:val="24"/>
          <w:lang w:eastAsia="lt-LT"/>
        </w:rPr>
        <w:t>iešumas vertintinas kaip veiksminga prevencinė priemonė prieš pažeidimų vykdymą.</w:t>
      </w:r>
      <w:r>
        <w:rPr>
          <w:sz w:val="24"/>
          <w:szCs w:val="24"/>
          <w:lang w:eastAsia="lt-LT"/>
        </w:rPr>
        <w:t xml:space="preserve"> </w:t>
      </w:r>
    </w:p>
    <w:p w14:paraId="2211840F" w14:textId="77777777" w:rsidR="009A5B42" w:rsidRPr="009947DF" w:rsidRDefault="009A5B42" w:rsidP="009A5B42">
      <w:pPr>
        <w:overflowPunct/>
        <w:spacing w:line="276" w:lineRule="auto"/>
        <w:ind w:firstLine="709"/>
        <w:jc w:val="both"/>
        <w:textAlignment w:val="auto"/>
        <w:rPr>
          <w:sz w:val="24"/>
          <w:szCs w:val="24"/>
          <w:lang w:eastAsia="lt-LT"/>
        </w:rPr>
      </w:pPr>
      <w:r w:rsidRPr="009947DF">
        <w:rPr>
          <w:sz w:val="24"/>
          <w:szCs w:val="24"/>
          <w:lang w:eastAsia="lt-LT"/>
        </w:rPr>
        <w:t>Pažymėtina, kad teritorijų planavimo ir statybos valstybinę priežiūrą vykdo Valstybinė teritorijų planavimo ir statybos inspekcija prie Aplinkos ministerijos, kuri užtikrina, kad statinių statyba būtų vykdoma teisėtai bei paslaugos statybos ir statybą leidžiančių dokumentų išdavimo srityse būtų administruojamos skaidriai.</w:t>
      </w:r>
    </w:p>
    <w:p w14:paraId="1503F863" w14:textId="77777777" w:rsidR="009A5B42" w:rsidRPr="009947DF" w:rsidRDefault="009A5B42" w:rsidP="009A5B42">
      <w:pPr>
        <w:overflowPunct/>
        <w:spacing w:line="276" w:lineRule="auto"/>
        <w:ind w:firstLine="709"/>
        <w:jc w:val="both"/>
        <w:textAlignment w:val="auto"/>
        <w:rPr>
          <w:sz w:val="24"/>
          <w:szCs w:val="24"/>
          <w:lang w:eastAsia="lt-LT"/>
        </w:rPr>
      </w:pPr>
      <w:r w:rsidRPr="009947DF">
        <w:rPr>
          <w:sz w:val="24"/>
          <w:szCs w:val="24"/>
          <w:lang w:eastAsia="lt-LT"/>
        </w:rPr>
        <w:t>Teikiant paslaugas nuotoliniu būdu ir išvengiant tiesioginio pareigūno ir paslaugos gavėjo</w:t>
      </w:r>
    </w:p>
    <w:p w14:paraId="545CA5A3" w14:textId="77777777" w:rsidR="009A5B42" w:rsidRPr="007C2836" w:rsidRDefault="009A5B42" w:rsidP="009A5B42">
      <w:pPr>
        <w:overflowPunct/>
        <w:spacing w:line="276" w:lineRule="auto"/>
        <w:jc w:val="both"/>
        <w:textAlignment w:val="auto"/>
        <w:rPr>
          <w:sz w:val="24"/>
          <w:szCs w:val="24"/>
          <w:lang w:eastAsia="lt-LT"/>
        </w:rPr>
      </w:pPr>
      <w:r w:rsidRPr="009947DF">
        <w:rPr>
          <w:sz w:val="24"/>
          <w:szCs w:val="24"/>
          <w:lang w:eastAsia="lt-LT"/>
        </w:rPr>
        <w:t>kontakto, priežiūros veiksmai yra viešinami bei kontroliuojami – taip mažinami galimi korupcijos rizikos veiksniai teritorijų planavimo ir statybos priežiūros srityse.</w:t>
      </w:r>
    </w:p>
    <w:p w14:paraId="014B367C" w14:textId="77777777" w:rsidR="009A5B42" w:rsidRPr="00CE0742" w:rsidRDefault="009A5B42" w:rsidP="009A5B42">
      <w:pPr>
        <w:overflowPunct/>
        <w:spacing w:line="276" w:lineRule="auto"/>
        <w:ind w:firstLine="709"/>
        <w:jc w:val="both"/>
        <w:textAlignment w:val="auto"/>
        <w:rPr>
          <w:sz w:val="24"/>
          <w:szCs w:val="24"/>
          <w:lang w:eastAsia="lt-LT"/>
        </w:rPr>
      </w:pPr>
      <w:r w:rsidRPr="00CE0742">
        <w:rPr>
          <w:sz w:val="24"/>
          <w:szCs w:val="24"/>
        </w:rPr>
        <w:t xml:space="preserve">Konkrečių korupcijos rizikos veiksnių ar kitų sąlygų, įvykių ar aplinkybių, galinčių sudaryti prielaidas darbuotojams padaryti korupcinio pobūdžio pažeidimus administruojant statybą leidžiančių dokumentų išdavimą, nenustatyta. </w:t>
      </w:r>
      <w:r w:rsidRPr="00CE0742">
        <w:rPr>
          <w:sz w:val="24"/>
          <w:szCs w:val="24"/>
          <w:lang w:eastAsia="lt-LT"/>
        </w:rPr>
        <w:t>Pažymėtina, kad analizuojamuoju laikotarpiu dėl įtariamų korupcinio pobūdžio veiklų į teisėsaugos institucijas nesikreipta, taip pat tarnybinių nusižengimų tyrimų neinicijuota,  nuobaudų dėl tokių veiklų neskirta, pranešimų apie tokias veiklas negauta.</w:t>
      </w:r>
    </w:p>
    <w:p w14:paraId="3D75E579" w14:textId="77777777" w:rsidR="009A5B42" w:rsidRPr="009947DF" w:rsidRDefault="009A5B42" w:rsidP="009A5B42">
      <w:pPr>
        <w:spacing w:line="276" w:lineRule="auto"/>
        <w:ind w:firstLine="709"/>
        <w:jc w:val="both"/>
        <w:rPr>
          <w:sz w:val="24"/>
          <w:szCs w:val="24"/>
        </w:rPr>
      </w:pPr>
      <w:r w:rsidRPr="005E33C4">
        <w:rPr>
          <w:sz w:val="24"/>
          <w:szCs w:val="24"/>
        </w:rPr>
        <w:t xml:space="preserve">Pažymėtina, kad  pastebėję galimas korupcijos apraiškas, </w:t>
      </w:r>
      <w:r w:rsidRPr="005E33C4">
        <w:rPr>
          <w:color w:val="000000"/>
          <w:sz w:val="24"/>
          <w:szCs w:val="24"/>
          <w:lang w:eastAsia="lt-LT"/>
        </w:rPr>
        <w:t>darbuotojų piktnaudžiavimą tarnybine padėtimi,</w:t>
      </w:r>
      <w:r w:rsidRPr="005E33C4">
        <w:rPr>
          <w:sz w:val="24"/>
          <w:szCs w:val="24"/>
        </w:rPr>
        <w:t xml:space="preserve"> Savivaldybės darbuotojai ir kiti asmenys gali kreiptis žodžiu, raštu, anonimiškai  ir pateikti informaciją apie galimas korupcinio pobūdžio nusikalstamas veik</w:t>
      </w:r>
      <w:r>
        <w:rPr>
          <w:sz w:val="24"/>
          <w:szCs w:val="24"/>
        </w:rPr>
        <w:t>l</w:t>
      </w:r>
      <w:r w:rsidRPr="005E33C4">
        <w:rPr>
          <w:sz w:val="24"/>
          <w:szCs w:val="24"/>
        </w:rPr>
        <w:t>as. Savivaldybės internet</w:t>
      </w:r>
      <w:r>
        <w:rPr>
          <w:sz w:val="24"/>
          <w:szCs w:val="24"/>
        </w:rPr>
        <w:t>o svetainės</w:t>
      </w:r>
      <w:r w:rsidRPr="005E33C4">
        <w:rPr>
          <w:sz w:val="24"/>
          <w:szCs w:val="24"/>
        </w:rPr>
        <w:t xml:space="preserve"> skilt</w:t>
      </w:r>
      <w:r>
        <w:rPr>
          <w:sz w:val="24"/>
          <w:szCs w:val="24"/>
        </w:rPr>
        <w:t>yje</w:t>
      </w:r>
      <w:r w:rsidRPr="005E33C4">
        <w:rPr>
          <w:sz w:val="24"/>
          <w:szCs w:val="24"/>
        </w:rPr>
        <w:t xml:space="preserve"> „Korupcijos prevencija“</w:t>
      </w:r>
      <w:r>
        <w:rPr>
          <w:sz w:val="24"/>
          <w:szCs w:val="24"/>
        </w:rPr>
        <w:t xml:space="preserve"> </w:t>
      </w:r>
      <w:r w:rsidRPr="005E33C4">
        <w:rPr>
          <w:sz w:val="24"/>
          <w:szCs w:val="24"/>
        </w:rPr>
        <w:t xml:space="preserve">nurodoma, kam ir kaip galima pranešti apie pastebėtas galimas korupcijos apraiškas. </w:t>
      </w:r>
    </w:p>
    <w:p w14:paraId="6EF13629" w14:textId="77777777" w:rsidR="009A5B42" w:rsidRDefault="009A5B42" w:rsidP="009A5B42">
      <w:pPr>
        <w:tabs>
          <w:tab w:val="left" w:pos="720"/>
        </w:tabs>
        <w:spacing w:line="276" w:lineRule="auto"/>
        <w:ind w:firstLine="709"/>
        <w:jc w:val="both"/>
        <w:rPr>
          <w:b/>
          <w:bCs/>
          <w:i/>
          <w:iCs/>
          <w:sz w:val="24"/>
          <w:szCs w:val="24"/>
        </w:rPr>
      </w:pPr>
      <w:r w:rsidRPr="005E33C4">
        <w:rPr>
          <w:b/>
          <w:bCs/>
          <w:i/>
          <w:iCs/>
          <w:sz w:val="24"/>
          <w:szCs w:val="24"/>
        </w:rPr>
        <w:t>3. Išvada:</w:t>
      </w:r>
    </w:p>
    <w:p w14:paraId="36B7BB15" w14:textId="77777777" w:rsidR="009A5B42" w:rsidRPr="00284BE9" w:rsidRDefault="009A5B42" w:rsidP="009A5B42">
      <w:pPr>
        <w:tabs>
          <w:tab w:val="left" w:pos="720"/>
        </w:tabs>
        <w:spacing w:line="276" w:lineRule="auto"/>
        <w:ind w:firstLine="709"/>
        <w:jc w:val="both"/>
        <w:rPr>
          <w:sz w:val="24"/>
          <w:szCs w:val="24"/>
        </w:rPr>
      </w:pPr>
      <w:r w:rsidRPr="005E33C4">
        <w:rPr>
          <w:sz w:val="24"/>
          <w:szCs w:val="24"/>
        </w:rPr>
        <w:t xml:space="preserve">Vertinant korupcijos pasireiškimo tikimybę Biržų rajono savivaldybės administracijos </w:t>
      </w:r>
      <w:r>
        <w:rPr>
          <w:sz w:val="24"/>
          <w:szCs w:val="24"/>
        </w:rPr>
        <w:t xml:space="preserve">Architektūros ir urbanistikos skyriaus statybą leidžiančių dokumentų išdavimo veiklos </w:t>
      </w:r>
      <w:r w:rsidRPr="005E33C4">
        <w:rPr>
          <w:sz w:val="24"/>
          <w:szCs w:val="24"/>
        </w:rPr>
        <w:t xml:space="preserve">srityje nustatyta, kad procedūros yra pakankamai reglamentuotos galiojančiais  įstatymais, Biržų rajono savivaldybės Administracijos direktoriaus įsakymais, kitais teisės aktais, darbuotojų funkcijos aiškiai apibrėžtos, įtvirtinti sprendimų priėmimo principai, sprendimų priėmimo kriterijai aiškūs, esama padėtis atitinka nustatytą galiojantį reglamentavimą, todėl korupcijos pasireiškimo tikimybė  vertintina kaip minimali. </w:t>
      </w:r>
    </w:p>
    <w:p w14:paraId="4190D598" w14:textId="77777777" w:rsidR="009A5B42" w:rsidRPr="005E33C4" w:rsidRDefault="009A5B42" w:rsidP="009A5B42">
      <w:pPr>
        <w:spacing w:line="276" w:lineRule="auto"/>
        <w:ind w:firstLine="709"/>
        <w:jc w:val="both"/>
        <w:rPr>
          <w:b/>
          <w:bCs/>
          <w:sz w:val="24"/>
          <w:szCs w:val="24"/>
        </w:rPr>
      </w:pPr>
      <w:r w:rsidRPr="005E33C4">
        <w:rPr>
          <w:b/>
          <w:i/>
          <w:sz w:val="24"/>
          <w:szCs w:val="24"/>
        </w:rPr>
        <w:t>4. Siūlymai siekiant užkirsti kelią galimai korupcijos pasireiškimo tikimybei ateityje</w:t>
      </w:r>
      <w:r w:rsidRPr="005E33C4">
        <w:rPr>
          <w:b/>
          <w:bCs/>
          <w:i/>
          <w:sz w:val="24"/>
          <w:szCs w:val="24"/>
        </w:rPr>
        <w:t>:</w:t>
      </w:r>
    </w:p>
    <w:p w14:paraId="6C5EEE33" w14:textId="77777777" w:rsidR="009A5B42" w:rsidRPr="005E33C4" w:rsidRDefault="009A5B42" w:rsidP="009A5B42">
      <w:pPr>
        <w:spacing w:line="276" w:lineRule="auto"/>
        <w:ind w:firstLine="709"/>
        <w:jc w:val="both"/>
        <w:rPr>
          <w:sz w:val="24"/>
          <w:szCs w:val="24"/>
        </w:rPr>
      </w:pPr>
      <w:r w:rsidRPr="005E33C4">
        <w:rPr>
          <w:sz w:val="24"/>
          <w:szCs w:val="24"/>
        </w:rPr>
        <w:t>4.1. Biržų rajono savivaldybės administracijoje vykdyti antikorupcinį teisės aktų vertinimą, keičiantis teisiniam reg</w:t>
      </w:r>
      <w:r>
        <w:rPr>
          <w:sz w:val="24"/>
          <w:szCs w:val="24"/>
        </w:rPr>
        <w:t>lamentavimui</w:t>
      </w:r>
      <w:r w:rsidRPr="005E33C4">
        <w:rPr>
          <w:sz w:val="24"/>
          <w:szCs w:val="24"/>
        </w:rPr>
        <w:t>, neatidėliojant analizuoti bei keisti teisės aktus, atskleisti ir šalinti galimas korupcijos pasireiškimo priežastis ir sąlygas;</w:t>
      </w:r>
    </w:p>
    <w:p w14:paraId="10E50D65" w14:textId="1C770758" w:rsidR="009A5B42" w:rsidRDefault="009A5B42" w:rsidP="009A5B42">
      <w:pPr>
        <w:spacing w:line="276" w:lineRule="auto"/>
        <w:ind w:firstLine="709"/>
        <w:jc w:val="both"/>
        <w:rPr>
          <w:sz w:val="24"/>
          <w:szCs w:val="24"/>
        </w:rPr>
      </w:pPr>
      <w:r w:rsidRPr="005E33C4">
        <w:rPr>
          <w:sz w:val="24"/>
          <w:szCs w:val="24"/>
        </w:rPr>
        <w:t xml:space="preserve">4.2. Užtikrinti Biržų rajono savivaldybės administracijos </w:t>
      </w:r>
      <w:r>
        <w:rPr>
          <w:sz w:val="24"/>
          <w:szCs w:val="24"/>
        </w:rPr>
        <w:t>Architektūros ir urbanistikos skyriaus statybą leidžiančių dokumentų išdavimo</w:t>
      </w:r>
      <w:r w:rsidRPr="005E33C4">
        <w:rPr>
          <w:sz w:val="24"/>
          <w:szCs w:val="24"/>
        </w:rPr>
        <w:t xml:space="preserve"> sri</w:t>
      </w:r>
      <w:r>
        <w:rPr>
          <w:sz w:val="24"/>
          <w:szCs w:val="24"/>
        </w:rPr>
        <w:t>ties</w:t>
      </w:r>
      <w:r w:rsidRPr="005E33C4">
        <w:rPr>
          <w:sz w:val="24"/>
          <w:szCs w:val="24"/>
        </w:rPr>
        <w:t xml:space="preserve"> veiklos stebėseną ir vidaus kontrolės funkcionavimą, aiškiai atskirti sprendimų priėmimo ir kontrolės bei priežiūros funkcijas siekiant užkirsti kelią korupcijos pasireiškimo tikimybei</w:t>
      </w:r>
      <w:r>
        <w:rPr>
          <w:sz w:val="24"/>
          <w:szCs w:val="24"/>
        </w:rPr>
        <w:t>.</w:t>
      </w:r>
    </w:p>
    <w:p w14:paraId="1D617677" w14:textId="3F0A6F40" w:rsidR="009A5B42" w:rsidRDefault="009A5B42" w:rsidP="009A5B42">
      <w:pPr>
        <w:spacing w:line="276" w:lineRule="auto"/>
        <w:ind w:firstLine="709"/>
        <w:jc w:val="both"/>
        <w:rPr>
          <w:sz w:val="24"/>
          <w:szCs w:val="24"/>
        </w:rPr>
      </w:pPr>
    </w:p>
    <w:p w14:paraId="0E5AB0B0" w14:textId="4838F986" w:rsidR="009A5B42" w:rsidRDefault="009A5B42" w:rsidP="009A5B42">
      <w:pPr>
        <w:spacing w:line="276" w:lineRule="auto"/>
        <w:ind w:firstLine="709"/>
        <w:jc w:val="both"/>
        <w:rPr>
          <w:sz w:val="24"/>
          <w:szCs w:val="24"/>
        </w:rPr>
      </w:pPr>
    </w:p>
    <w:p w14:paraId="4CC95C40" w14:textId="63E4E388" w:rsidR="009A5B42" w:rsidRDefault="009A5B42" w:rsidP="009A5B42">
      <w:pPr>
        <w:spacing w:line="276" w:lineRule="auto"/>
        <w:ind w:firstLine="709"/>
        <w:jc w:val="both"/>
        <w:rPr>
          <w:sz w:val="24"/>
          <w:szCs w:val="24"/>
        </w:rPr>
      </w:pPr>
    </w:p>
    <w:p w14:paraId="5EF9C1E7" w14:textId="5A4E8B2F" w:rsidR="009A5B42" w:rsidRDefault="009A5B42" w:rsidP="009A5B42">
      <w:pPr>
        <w:spacing w:line="276" w:lineRule="auto"/>
        <w:jc w:val="both"/>
        <w:rPr>
          <w:sz w:val="24"/>
          <w:szCs w:val="24"/>
        </w:rPr>
      </w:pPr>
      <w:r>
        <w:rPr>
          <w:sz w:val="24"/>
          <w:szCs w:val="24"/>
        </w:rPr>
        <w:t>Savivaldybės meras                                                                                                          Vytas Jareckas</w:t>
      </w:r>
    </w:p>
    <w:p w14:paraId="123E7959" w14:textId="01C1F4B2" w:rsidR="009A5B42" w:rsidRDefault="009A5B42" w:rsidP="009A5B42">
      <w:pPr>
        <w:spacing w:line="276" w:lineRule="auto"/>
        <w:jc w:val="both"/>
        <w:rPr>
          <w:sz w:val="24"/>
          <w:szCs w:val="24"/>
        </w:rPr>
      </w:pPr>
    </w:p>
    <w:p w14:paraId="08D50E55" w14:textId="70939929" w:rsidR="009A5B42" w:rsidRDefault="009A5B42" w:rsidP="009A5B42">
      <w:pPr>
        <w:spacing w:line="276" w:lineRule="auto"/>
        <w:jc w:val="both"/>
        <w:rPr>
          <w:sz w:val="24"/>
          <w:szCs w:val="24"/>
        </w:rPr>
      </w:pPr>
    </w:p>
    <w:p w14:paraId="44E9D269" w14:textId="77777777" w:rsidR="009A5B42" w:rsidRDefault="009A5B42" w:rsidP="009A5B42">
      <w:pPr>
        <w:spacing w:line="276" w:lineRule="auto"/>
        <w:jc w:val="both"/>
        <w:rPr>
          <w:sz w:val="24"/>
          <w:szCs w:val="24"/>
        </w:rPr>
      </w:pPr>
    </w:p>
    <w:p w14:paraId="1BA3401C" w14:textId="77777777" w:rsidR="009A5B42" w:rsidRDefault="009A5B42" w:rsidP="009A5B42">
      <w:pPr>
        <w:spacing w:line="276" w:lineRule="auto"/>
        <w:jc w:val="both"/>
        <w:rPr>
          <w:sz w:val="24"/>
          <w:szCs w:val="24"/>
        </w:rPr>
      </w:pPr>
    </w:p>
    <w:p w14:paraId="3AC5E515" w14:textId="33A11C3E" w:rsidR="00CD1F9C" w:rsidRPr="009A5B42" w:rsidRDefault="009A5B42" w:rsidP="009A5B42">
      <w:pPr>
        <w:spacing w:line="276" w:lineRule="auto"/>
        <w:jc w:val="both"/>
        <w:rPr>
          <w:sz w:val="24"/>
          <w:szCs w:val="24"/>
        </w:rPr>
      </w:pPr>
      <w:r w:rsidRPr="009A5B42">
        <w:rPr>
          <w:sz w:val="24"/>
          <w:szCs w:val="24"/>
        </w:rPr>
        <w:t>Severina Aučinaitė, tel. (8 603) 67 802, el. p. severina.aucinaite@birzai.lt</w:t>
      </w:r>
    </w:p>
    <w:sectPr w:rsidR="00CD1F9C" w:rsidRPr="009A5B42" w:rsidSect="009A5B42">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E5697" w14:textId="77777777" w:rsidR="00EA14AB" w:rsidRDefault="00EA14AB" w:rsidP="009A5B42">
      <w:r>
        <w:separator/>
      </w:r>
    </w:p>
  </w:endnote>
  <w:endnote w:type="continuationSeparator" w:id="0">
    <w:p w14:paraId="4BBEFC19" w14:textId="77777777" w:rsidR="00EA14AB" w:rsidRDefault="00EA14AB" w:rsidP="009A5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0752D" w14:textId="77777777" w:rsidR="00EA14AB" w:rsidRDefault="00EA14AB" w:rsidP="009A5B42">
      <w:r>
        <w:separator/>
      </w:r>
    </w:p>
  </w:footnote>
  <w:footnote w:type="continuationSeparator" w:id="0">
    <w:p w14:paraId="0AB45739" w14:textId="77777777" w:rsidR="00EA14AB" w:rsidRDefault="00EA14AB" w:rsidP="009A5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739682"/>
      <w:docPartObj>
        <w:docPartGallery w:val="Page Numbers (Top of Page)"/>
        <w:docPartUnique/>
      </w:docPartObj>
    </w:sdtPr>
    <w:sdtEndPr/>
    <w:sdtContent>
      <w:p w14:paraId="0C7AB73B" w14:textId="13AB850B" w:rsidR="009A5B42" w:rsidRDefault="009A5B42">
        <w:pPr>
          <w:pStyle w:val="Antrats"/>
          <w:jc w:val="center"/>
        </w:pPr>
        <w:r>
          <w:fldChar w:fldCharType="begin"/>
        </w:r>
        <w:r>
          <w:instrText>PAGE   \* MERGEFORMAT</w:instrText>
        </w:r>
        <w:r>
          <w:fldChar w:fldCharType="separate"/>
        </w:r>
        <w:r>
          <w:t>2</w:t>
        </w:r>
        <w:r>
          <w:fldChar w:fldCharType="end"/>
        </w:r>
      </w:p>
    </w:sdtContent>
  </w:sdt>
  <w:p w14:paraId="7BF876CA" w14:textId="77777777" w:rsidR="009A5B42" w:rsidRDefault="009A5B4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0ECD"/>
    <w:multiLevelType w:val="hybridMultilevel"/>
    <w:tmpl w:val="AF3C44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42"/>
    <w:rsid w:val="003354F2"/>
    <w:rsid w:val="004830AF"/>
    <w:rsid w:val="004B32D2"/>
    <w:rsid w:val="009A5B42"/>
    <w:rsid w:val="00CD1F9C"/>
    <w:rsid w:val="00CE6F4B"/>
    <w:rsid w:val="00D024A9"/>
    <w:rsid w:val="00EA14AB"/>
    <w:rsid w:val="00F409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411B2"/>
  <w15:chartTrackingRefBased/>
  <w15:docId w15:val="{C8C09D30-C405-41FA-9E7D-8F6CC84EC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A5B42"/>
    <w:pPr>
      <w:overflowPunct w:val="0"/>
      <w:autoSpaceDE w:val="0"/>
      <w:autoSpaceDN w:val="0"/>
      <w:adjustRightInd w:val="0"/>
      <w:spacing w:after="0" w:line="240" w:lineRule="auto"/>
      <w:textAlignment w:val="baseline"/>
    </w:pPr>
    <w:rPr>
      <w:rFonts w:eastAsia="Times New Roman" w:cs="Times New Roman"/>
      <w:sz w:val="26"/>
      <w:szCs w:val="26"/>
    </w:rPr>
  </w:style>
  <w:style w:type="paragraph" w:styleId="Antrat3">
    <w:name w:val="heading 3"/>
    <w:basedOn w:val="prastasis"/>
    <w:next w:val="prastasis"/>
    <w:link w:val="Antrat3Diagrama"/>
    <w:qFormat/>
    <w:rsid w:val="009A5B42"/>
    <w:pPr>
      <w:keepNext/>
      <w:jc w:val="center"/>
      <w:outlineLvl w:val="2"/>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rsid w:val="009A5B42"/>
    <w:rPr>
      <w:rFonts w:eastAsia="Times New Roman" w:cs="Times New Roman"/>
      <w:b/>
      <w:bCs/>
      <w:sz w:val="28"/>
      <w:szCs w:val="28"/>
    </w:rPr>
  </w:style>
  <w:style w:type="paragraph" w:styleId="Antrats">
    <w:name w:val="header"/>
    <w:basedOn w:val="prastasis"/>
    <w:link w:val="AntratsDiagrama"/>
    <w:uiPriority w:val="99"/>
    <w:rsid w:val="009A5B42"/>
    <w:pPr>
      <w:tabs>
        <w:tab w:val="center" w:pos="4153"/>
        <w:tab w:val="right" w:pos="8306"/>
      </w:tabs>
    </w:pPr>
  </w:style>
  <w:style w:type="character" w:customStyle="1" w:styleId="AntratsDiagrama">
    <w:name w:val="Antraštės Diagrama"/>
    <w:basedOn w:val="Numatytasispastraiposriftas"/>
    <w:link w:val="Antrats"/>
    <w:uiPriority w:val="99"/>
    <w:rsid w:val="009A5B42"/>
    <w:rPr>
      <w:rFonts w:eastAsia="Times New Roman" w:cs="Times New Roman"/>
      <w:sz w:val="26"/>
      <w:szCs w:val="26"/>
    </w:rPr>
  </w:style>
  <w:style w:type="paragraph" w:styleId="Porat">
    <w:name w:val="footer"/>
    <w:basedOn w:val="prastasis"/>
    <w:link w:val="PoratDiagrama"/>
    <w:rsid w:val="009A5B42"/>
    <w:pPr>
      <w:tabs>
        <w:tab w:val="center" w:pos="4153"/>
        <w:tab w:val="right" w:pos="8306"/>
      </w:tabs>
    </w:pPr>
  </w:style>
  <w:style w:type="character" w:customStyle="1" w:styleId="PoratDiagrama">
    <w:name w:val="Poraštė Diagrama"/>
    <w:basedOn w:val="Numatytasispastraiposriftas"/>
    <w:link w:val="Porat"/>
    <w:rsid w:val="009A5B42"/>
    <w:rPr>
      <w:rFonts w:eastAsia="Times New Roman" w:cs="Times New Roman"/>
      <w:sz w:val="26"/>
      <w:szCs w:val="26"/>
    </w:rPr>
  </w:style>
  <w:style w:type="character" w:styleId="Hipersaitas">
    <w:name w:val="Hyperlink"/>
    <w:rsid w:val="009A5B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ybe@birzai.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8293</Words>
  <Characters>4728</Characters>
  <Application>Microsoft Office Word</Application>
  <DocSecurity>0</DocSecurity>
  <Lines>39</Lines>
  <Paragraphs>25</Paragraphs>
  <ScaleCrop>false</ScaleCrop>
  <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CMS</dc:creator>
  <cp:keywords/>
  <dc:description/>
  <cp:lastModifiedBy>CMS</cp:lastModifiedBy>
  <cp:revision>4</cp:revision>
  <dcterms:created xsi:type="dcterms:W3CDTF">2021-09-23T08:41:00Z</dcterms:created>
  <dcterms:modified xsi:type="dcterms:W3CDTF">2021-09-24T06:34:00Z</dcterms:modified>
</cp:coreProperties>
</file>