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73179F" w14:textId="77777777" w:rsidR="00721A76" w:rsidRPr="00BE46CC" w:rsidRDefault="00721A76" w:rsidP="00BE46CC">
      <w:pPr>
        <w:tabs>
          <w:tab w:val="center" w:pos="4320"/>
          <w:tab w:val="right" w:pos="8640"/>
        </w:tabs>
        <w:spacing w:after="0" w:line="240" w:lineRule="auto"/>
        <w:ind w:firstLine="720"/>
        <w:jc w:val="right"/>
        <w:rPr>
          <w:rFonts w:ascii="Times New Roman" w:eastAsia="Times New Roman" w:hAnsi="Times New Roman"/>
          <w:b/>
          <w:sz w:val="24"/>
          <w:szCs w:val="24"/>
        </w:rPr>
      </w:pPr>
    </w:p>
    <w:tbl>
      <w:tblPr>
        <w:tblW w:w="0" w:type="auto"/>
        <w:tblLayout w:type="fixed"/>
        <w:tblLook w:val="04A0" w:firstRow="1" w:lastRow="0" w:firstColumn="1" w:lastColumn="0" w:noHBand="0" w:noVBand="1"/>
      </w:tblPr>
      <w:tblGrid>
        <w:gridCol w:w="5762"/>
        <w:gridCol w:w="4092"/>
      </w:tblGrid>
      <w:tr w:rsidR="00721A76" w:rsidRPr="00BE46CC" w14:paraId="257317A1" w14:textId="77777777" w:rsidTr="00A622F8">
        <w:tc>
          <w:tcPr>
            <w:tcW w:w="9854" w:type="dxa"/>
            <w:gridSpan w:val="2"/>
            <w:hideMark/>
          </w:tcPr>
          <w:p w14:paraId="257317A0" w14:textId="77777777" w:rsidR="00721A76" w:rsidRPr="00BE46CC" w:rsidRDefault="0080017C" w:rsidP="00BE46CC">
            <w:pPr>
              <w:spacing w:after="0" w:line="240" w:lineRule="auto"/>
              <w:jc w:val="center"/>
              <w:rPr>
                <w:rFonts w:ascii="Times New Roman" w:eastAsia="Times New Roman" w:hAnsi="Times New Roman"/>
                <w:sz w:val="24"/>
                <w:szCs w:val="24"/>
              </w:rPr>
            </w:pPr>
            <w:r w:rsidRPr="00BE46CC">
              <w:rPr>
                <w:rFonts w:ascii="Times New Roman" w:eastAsia="Times New Roman" w:hAnsi="Times New Roman"/>
                <w:noProof/>
                <w:sz w:val="24"/>
                <w:szCs w:val="24"/>
                <w:lang w:eastAsia="lt-LT"/>
              </w:rPr>
              <w:drawing>
                <wp:inline distT="0" distB="0" distL="0" distR="0" wp14:anchorId="257317ED" wp14:editId="257317EE">
                  <wp:extent cx="617220" cy="662940"/>
                  <wp:effectExtent l="0" t="0" r="0" b="381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veikslėlis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7220" cy="662940"/>
                          </a:xfrm>
                          <a:prstGeom prst="rect">
                            <a:avLst/>
                          </a:prstGeom>
                          <a:noFill/>
                          <a:ln>
                            <a:noFill/>
                          </a:ln>
                        </pic:spPr>
                      </pic:pic>
                    </a:graphicData>
                  </a:graphic>
                </wp:inline>
              </w:drawing>
            </w:r>
          </w:p>
        </w:tc>
      </w:tr>
      <w:tr w:rsidR="00721A76" w:rsidRPr="00BE46CC" w14:paraId="257317A4" w14:textId="77777777" w:rsidTr="00A622F8">
        <w:tc>
          <w:tcPr>
            <w:tcW w:w="9854" w:type="dxa"/>
            <w:gridSpan w:val="2"/>
          </w:tcPr>
          <w:p w14:paraId="257317A2" w14:textId="77777777" w:rsidR="00721A76" w:rsidRPr="00BE46CC" w:rsidRDefault="00721A76" w:rsidP="00BE46CC">
            <w:pPr>
              <w:spacing w:after="0" w:line="240" w:lineRule="auto"/>
              <w:jc w:val="center"/>
              <w:rPr>
                <w:rFonts w:ascii="Times New Roman" w:eastAsia="Times New Roman" w:hAnsi="Times New Roman"/>
                <w:sz w:val="24"/>
                <w:szCs w:val="24"/>
              </w:rPr>
            </w:pPr>
          </w:p>
          <w:p w14:paraId="257317A3"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2"/>
              <w:rPr>
                <w:rFonts w:ascii="Times New Roman" w:eastAsia="Times New Roman" w:hAnsi="Times New Roman"/>
                <w:b/>
                <w:sz w:val="24"/>
                <w:szCs w:val="24"/>
              </w:rPr>
            </w:pPr>
            <w:r w:rsidRPr="00BE46CC">
              <w:rPr>
                <w:rFonts w:ascii="Times New Roman" w:eastAsia="Times New Roman" w:hAnsi="Times New Roman"/>
                <w:b/>
                <w:sz w:val="24"/>
                <w:szCs w:val="24"/>
              </w:rPr>
              <w:t>BIRŽŲ RAJONO  SAVIVALDYBĖS TARYBA</w:t>
            </w:r>
          </w:p>
        </w:tc>
      </w:tr>
      <w:tr w:rsidR="00721A76" w:rsidRPr="00BE46CC" w14:paraId="257317A7" w14:textId="77777777" w:rsidTr="00A622F8">
        <w:tc>
          <w:tcPr>
            <w:tcW w:w="9854" w:type="dxa"/>
            <w:gridSpan w:val="2"/>
          </w:tcPr>
          <w:p w14:paraId="257317A5" w14:textId="77777777" w:rsidR="00721A76" w:rsidRPr="00BE46CC" w:rsidRDefault="00721A76" w:rsidP="00BE46CC">
            <w:pPr>
              <w:spacing w:after="0" w:line="240" w:lineRule="auto"/>
              <w:jc w:val="center"/>
              <w:rPr>
                <w:rFonts w:ascii="Times New Roman" w:eastAsia="Times New Roman" w:hAnsi="Times New Roman"/>
                <w:sz w:val="24"/>
                <w:szCs w:val="24"/>
              </w:rPr>
            </w:pPr>
          </w:p>
          <w:p w14:paraId="257317A6" w14:textId="77777777" w:rsidR="00721A76" w:rsidRPr="00BE46CC" w:rsidRDefault="00721A76" w:rsidP="00BE46CC">
            <w:pPr>
              <w:spacing w:after="0" w:line="240" w:lineRule="auto"/>
              <w:jc w:val="center"/>
              <w:rPr>
                <w:rFonts w:ascii="Times New Roman" w:eastAsia="Times New Roman" w:hAnsi="Times New Roman"/>
                <w:sz w:val="24"/>
                <w:szCs w:val="24"/>
              </w:rPr>
            </w:pPr>
          </w:p>
        </w:tc>
      </w:tr>
      <w:tr w:rsidR="00721A76" w:rsidRPr="00BE46CC" w14:paraId="257317A9" w14:textId="77777777" w:rsidTr="00A622F8">
        <w:tc>
          <w:tcPr>
            <w:tcW w:w="9854" w:type="dxa"/>
            <w:gridSpan w:val="2"/>
            <w:hideMark/>
          </w:tcPr>
          <w:p w14:paraId="257317A8"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2"/>
              <w:rPr>
                <w:rFonts w:ascii="Times New Roman" w:eastAsia="Times New Roman" w:hAnsi="Times New Roman"/>
                <w:b/>
                <w:sz w:val="24"/>
                <w:szCs w:val="24"/>
              </w:rPr>
            </w:pPr>
            <w:r w:rsidRPr="00BE46CC">
              <w:rPr>
                <w:rFonts w:ascii="Times New Roman" w:eastAsia="Times New Roman" w:hAnsi="Times New Roman"/>
                <w:b/>
                <w:sz w:val="24"/>
                <w:szCs w:val="24"/>
              </w:rPr>
              <w:t>SPRENDIMAS</w:t>
            </w:r>
          </w:p>
        </w:tc>
      </w:tr>
      <w:tr w:rsidR="00721A76" w:rsidRPr="00BE46CC" w14:paraId="257317AB" w14:textId="77777777" w:rsidTr="00A622F8">
        <w:tc>
          <w:tcPr>
            <w:tcW w:w="9854" w:type="dxa"/>
            <w:gridSpan w:val="2"/>
            <w:hideMark/>
          </w:tcPr>
          <w:p w14:paraId="257317AA" w14:textId="76C576B3" w:rsidR="00721A76" w:rsidRPr="00BE46CC" w:rsidRDefault="00BB0A20"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b/>
                <w:sz w:val="24"/>
                <w:szCs w:val="24"/>
              </w:rPr>
            </w:pPr>
            <w:r w:rsidRPr="00BE46CC">
              <w:rPr>
                <w:rFonts w:ascii="Times New Roman" w:eastAsia="Times New Roman" w:hAnsi="Times New Roman"/>
                <w:b/>
                <w:sz w:val="24"/>
                <w:szCs w:val="24"/>
              </w:rPr>
              <w:t>DĖL BIRŽŲ RAJONO SAVIVALDYBĖS VIETINĖS RINKLIAVOS UŽ KOMUNALINIŲ ATLIEKŲ SURINKIMĄ IŠ ATLIEKŲ TURĖTOJŲ IR ATLIEKŲ TVARKYMĄ DYDŽIO NUSTATYMO METODIKOS IR NUOSTATŲ PATVIRTINIMO</w:t>
            </w:r>
          </w:p>
        </w:tc>
      </w:tr>
      <w:tr w:rsidR="00721A76" w:rsidRPr="00BE46CC" w14:paraId="257317AD" w14:textId="77777777" w:rsidTr="00A622F8">
        <w:tc>
          <w:tcPr>
            <w:tcW w:w="9854" w:type="dxa"/>
            <w:gridSpan w:val="2"/>
          </w:tcPr>
          <w:p w14:paraId="257317AC" w14:textId="77777777" w:rsidR="00721A76" w:rsidRPr="00BE46CC" w:rsidRDefault="00721A76"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b/>
                <w:sz w:val="24"/>
                <w:szCs w:val="24"/>
              </w:rPr>
            </w:pPr>
          </w:p>
        </w:tc>
      </w:tr>
      <w:tr w:rsidR="00721A76" w:rsidRPr="00BE46CC" w14:paraId="257317B0" w14:textId="77777777" w:rsidTr="00A622F8">
        <w:trPr>
          <w:cantSplit/>
        </w:trPr>
        <w:tc>
          <w:tcPr>
            <w:tcW w:w="5762" w:type="dxa"/>
            <w:hideMark/>
          </w:tcPr>
          <w:p w14:paraId="257317AE" w14:textId="76D94C31" w:rsidR="00721A76" w:rsidRPr="00BE46CC" w:rsidRDefault="00721A76" w:rsidP="00BE46CC">
            <w:pPr>
              <w:keepNext/>
              <w:overflowPunct w:val="0"/>
              <w:autoSpaceDE w:val="0"/>
              <w:autoSpaceDN w:val="0"/>
              <w:adjustRightInd w:val="0"/>
              <w:spacing w:after="0" w:line="240" w:lineRule="auto"/>
              <w:jc w:val="right"/>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20</w:t>
            </w:r>
            <w:r w:rsidR="008A672B" w:rsidRPr="00BE46CC">
              <w:rPr>
                <w:rFonts w:ascii="Times New Roman" w:eastAsia="Times New Roman" w:hAnsi="Times New Roman"/>
                <w:sz w:val="24"/>
                <w:szCs w:val="24"/>
              </w:rPr>
              <w:t xml:space="preserve">    </w:t>
            </w:r>
            <w:r w:rsidR="008D6852" w:rsidRPr="00BE46CC">
              <w:rPr>
                <w:rFonts w:ascii="Times New Roman" w:eastAsia="Times New Roman" w:hAnsi="Times New Roman"/>
                <w:sz w:val="24"/>
                <w:szCs w:val="24"/>
              </w:rPr>
              <w:t xml:space="preserve"> </w:t>
            </w:r>
            <w:r w:rsidRPr="00BE46CC">
              <w:rPr>
                <w:rFonts w:ascii="Times New Roman" w:eastAsia="Times New Roman" w:hAnsi="Times New Roman"/>
                <w:sz w:val="24"/>
                <w:szCs w:val="24"/>
              </w:rPr>
              <w:t xml:space="preserve"> m. </w:t>
            </w:r>
            <w:r w:rsidR="008A672B" w:rsidRPr="00BE46CC">
              <w:rPr>
                <w:rFonts w:ascii="Times New Roman" w:eastAsia="Times New Roman" w:hAnsi="Times New Roman"/>
                <w:sz w:val="24"/>
                <w:szCs w:val="24"/>
              </w:rPr>
              <w:t xml:space="preserve">                           </w:t>
            </w:r>
            <w:r w:rsidRPr="00BE46CC">
              <w:rPr>
                <w:rFonts w:ascii="Times New Roman" w:eastAsia="Times New Roman" w:hAnsi="Times New Roman"/>
                <w:sz w:val="24"/>
                <w:szCs w:val="24"/>
              </w:rPr>
              <w:t xml:space="preserve">d.  </w:t>
            </w:r>
          </w:p>
        </w:tc>
        <w:tc>
          <w:tcPr>
            <w:tcW w:w="4092" w:type="dxa"/>
            <w:hideMark/>
          </w:tcPr>
          <w:p w14:paraId="257317AF" w14:textId="60655FE9" w:rsidR="00721A76" w:rsidRPr="00BE46CC" w:rsidRDefault="00721A76" w:rsidP="00BE46CC">
            <w:pPr>
              <w:keepNext/>
              <w:overflowPunct w:val="0"/>
              <w:autoSpaceDE w:val="0"/>
              <w:autoSpaceDN w:val="0"/>
              <w:adjustRightInd w:val="0"/>
              <w:spacing w:after="0" w:line="240" w:lineRule="auto"/>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 xml:space="preserve">Nr. </w:t>
            </w:r>
          </w:p>
        </w:tc>
      </w:tr>
      <w:tr w:rsidR="00721A76" w:rsidRPr="00BE46CC" w14:paraId="257317B4" w14:textId="77777777" w:rsidTr="00A622F8">
        <w:tc>
          <w:tcPr>
            <w:tcW w:w="9854" w:type="dxa"/>
            <w:gridSpan w:val="2"/>
          </w:tcPr>
          <w:p w14:paraId="257317B2" w14:textId="45AA174E" w:rsidR="00721A76" w:rsidRPr="00BE46CC" w:rsidRDefault="00721A76" w:rsidP="00BE46CC">
            <w:pPr>
              <w:keepNext/>
              <w:overflowPunct w:val="0"/>
              <w:autoSpaceDE w:val="0"/>
              <w:autoSpaceDN w:val="0"/>
              <w:adjustRightInd w:val="0"/>
              <w:spacing w:after="0" w:line="240" w:lineRule="auto"/>
              <w:jc w:val="center"/>
              <w:textAlignment w:val="baseline"/>
              <w:outlineLvl w:val="3"/>
              <w:rPr>
                <w:rFonts w:ascii="Times New Roman" w:eastAsia="Times New Roman" w:hAnsi="Times New Roman"/>
                <w:sz w:val="24"/>
                <w:szCs w:val="24"/>
              </w:rPr>
            </w:pPr>
            <w:r w:rsidRPr="00BE46CC">
              <w:rPr>
                <w:rFonts w:ascii="Times New Roman" w:eastAsia="Times New Roman" w:hAnsi="Times New Roman"/>
                <w:sz w:val="24"/>
                <w:szCs w:val="24"/>
              </w:rPr>
              <w:t>Biržai</w:t>
            </w:r>
          </w:p>
          <w:p w14:paraId="257317B3" w14:textId="77777777" w:rsidR="00721A76" w:rsidRPr="00BE46CC" w:rsidRDefault="00721A76" w:rsidP="00BE46CC">
            <w:pPr>
              <w:spacing w:after="0" w:line="240" w:lineRule="auto"/>
              <w:rPr>
                <w:rFonts w:ascii="Times New Roman" w:eastAsia="Times New Roman" w:hAnsi="Times New Roman"/>
                <w:sz w:val="24"/>
                <w:szCs w:val="24"/>
              </w:rPr>
            </w:pPr>
          </w:p>
        </w:tc>
      </w:tr>
    </w:tbl>
    <w:p w14:paraId="2D1617BA" w14:textId="77777777" w:rsidR="009166C3" w:rsidRDefault="00333393"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r>
      <w:r w:rsidR="00721A76" w:rsidRPr="00BE46CC">
        <w:rPr>
          <w:rFonts w:ascii="Times New Roman" w:eastAsia="Times New Roman" w:hAnsi="Times New Roman"/>
          <w:sz w:val="24"/>
          <w:szCs w:val="24"/>
        </w:rPr>
        <w:t xml:space="preserve">Vadovaudamasi  Lietuvos  Respublikos  vietos   savivaldos  įstatymo  </w:t>
      </w:r>
      <w:r w:rsidR="003236F9" w:rsidRPr="00BE46CC">
        <w:rPr>
          <w:rFonts w:ascii="Times New Roman" w:eastAsia="Times New Roman" w:hAnsi="Times New Roman"/>
          <w:sz w:val="24"/>
          <w:szCs w:val="24"/>
        </w:rPr>
        <w:t xml:space="preserve">16 straipsnio 2 dalies 37 punktu, </w:t>
      </w:r>
      <w:r w:rsidR="00721A76" w:rsidRPr="00BE46CC">
        <w:rPr>
          <w:rFonts w:ascii="Times New Roman" w:eastAsia="Times New Roman" w:hAnsi="Times New Roman"/>
          <w:sz w:val="24"/>
          <w:szCs w:val="24"/>
        </w:rPr>
        <w:t xml:space="preserve">18  straipsnio 1  dalimi,   Lietuvos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Respublikos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rinkliavų</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įstatymo </w:t>
      </w:r>
      <w:r w:rsidR="00AB613F" w:rsidRPr="00BE46CC">
        <w:rPr>
          <w:rFonts w:ascii="Times New Roman" w:eastAsia="Times New Roman" w:hAnsi="Times New Roman"/>
          <w:sz w:val="24"/>
          <w:szCs w:val="24"/>
        </w:rPr>
        <w:t xml:space="preserve"> </w:t>
      </w:r>
      <w:r w:rsidR="005521B6" w:rsidRPr="00BE46CC">
        <w:rPr>
          <w:rFonts w:ascii="Times New Roman" w:eastAsia="Times New Roman" w:hAnsi="Times New Roman"/>
          <w:sz w:val="24"/>
          <w:szCs w:val="24"/>
        </w:rPr>
        <w:t>11 straipsnio 1</w:t>
      </w:r>
      <w:r w:rsidR="003236F9" w:rsidRPr="00BE46CC">
        <w:rPr>
          <w:rFonts w:ascii="Times New Roman" w:eastAsia="Times New Roman" w:hAnsi="Times New Roman"/>
          <w:sz w:val="24"/>
          <w:szCs w:val="24"/>
        </w:rPr>
        <w:t> </w:t>
      </w:r>
      <w:r w:rsidR="005521B6" w:rsidRPr="00BE46CC">
        <w:rPr>
          <w:rFonts w:ascii="Times New Roman" w:eastAsia="Times New Roman" w:hAnsi="Times New Roman"/>
          <w:sz w:val="24"/>
          <w:szCs w:val="24"/>
        </w:rPr>
        <w:t>dalies 8 punktu</w:t>
      </w:r>
      <w:r w:rsidR="003236F9" w:rsidRPr="00BE46CC">
        <w:rPr>
          <w:rFonts w:ascii="Times New Roman" w:eastAsia="Times New Roman" w:hAnsi="Times New Roman"/>
          <w:sz w:val="24"/>
          <w:szCs w:val="24"/>
        </w:rPr>
        <w:t xml:space="preserve"> ir 12 straipsniu</w:t>
      </w:r>
      <w:r w:rsidR="00721A76" w:rsidRPr="00BE46CC">
        <w:rPr>
          <w:rFonts w:ascii="Times New Roman" w:eastAsia="Times New Roman" w:hAnsi="Times New Roman"/>
          <w:sz w:val="24"/>
          <w:szCs w:val="24"/>
        </w:rPr>
        <w:t xml:space="preserve">,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w:t>
      </w:r>
      <w:r w:rsidR="0041021E" w:rsidRPr="00BE46CC">
        <w:rPr>
          <w:rFonts w:ascii="Times New Roman" w:eastAsia="Times New Roman" w:hAnsi="Times New Roman"/>
          <w:sz w:val="24"/>
          <w:szCs w:val="24"/>
        </w:rPr>
        <w:t>Vietinės rinkliavos ar kitos įmokos už komunalinių atliekų surinkimą iš atliekų turėtojų ir atliekų tvarkymą dydžio nustatymo taisykl</w:t>
      </w:r>
      <w:r w:rsidR="005521B6" w:rsidRPr="00BE46CC">
        <w:rPr>
          <w:rFonts w:ascii="Times New Roman" w:eastAsia="Times New Roman" w:hAnsi="Times New Roman"/>
          <w:sz w:val="24"/>
          <w:szCs w:val="24"/>
        </w:rPr>
        <w:t>ėmis</w:t>
      </w:r>
      <w:r w:rsidR="0041021E" w:rsidRPr="00BE46CC">
        <w:rPr>
          <w:rFonts w:ascii="Times New Roman" w:eastAsia="Times New Roman" w:hAnsi="Times New Roman"/>
          <w:sz w:val="24"/>
          <w:szCs w:val="24"/>
        </w:rPr>
        <w:t>, patvirtint</w:t>
      </w:r>
      <w:r w:rsidR="005521B6" w:rsidRPr="00BE46CC">
        <w:rPr>
          <w:rFonts w:ascii="Times New Roman" w:eastAsia="Times New Roman" w:hAnsi="Times New Roman"/>
          <w:sz w:val="24"/>
          <w:szCs w:val="24"/>
        </w:rPr>
        <w:t>omis</w:t>
      </w:r>
      <w:r w:rsidR="0041021E" w:rsidRPr="00BE46CC">
        <w:rPr>
          <w:rFonts w:ascii="Times New Roman" w:eastAsia="Times New Roman" w:hAnsi="Times New Roman"/>
          <w:sz w:val="24"/>
          <w:szCs w:val="24"/>
        </w:rPr>
        <w:t xml:space="preserve"> Lietuvos Respublikos Vyriausybės 2013 m. liepos 24 d. nutarimu Nr. 711 „Dėl Vietinės rinkliavos ar kitos įmokos už komunalinių atliekų surinkimą iš atliekų turėtojų ir atliekų tvarkymą dydžio nustatymo taisyklių patvirtinimo“, </w:t>
      </w:r>
      <w:r w:rsidR="00721A76" w:rsidRPr="00BE46CC">
        <w:rPr>
          <w:rFonts w:ascii="Times New Roman" w:eastAsia="Times New Roman" w:hAnsi="Times New Roman"/>
          <w:sz w:val="24"/>
          <w:szCs w:val="24"/>
        </w:rPr>
        <w:t xml:space="preserve">Biržų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rajono  </w:t>
      </w:r>
      <w:r w:rsidR="00AB613F" w:rsidRPr="00BE46CC">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savivaldybės  taryba </w:t>
      </w:r>
      <w:r w:rsidR="005C740D">
        <w:rPr>
          <w:rFonts w:ascii="Times New Roman" w:eastAsia="Times New Roman" w:hAnsi="Times New Roman"/>
          <w:sz w:val="24"/>
          <w:szCs w:val="24"/>
        </w:rPr>
        <w:t xml:space="preserve"> </w:t>
      </w:r>
      <w:r w:rsidR="00721A76" w:rsidRPr="00BE46CC">
        <w:rPr>
          <w:rFonts w:ascii="Times New Roman" w:eastAsia="Times New Roman" w:hAnsi="Times New Roman"/>
          <w:sz w:val="24"/>
          <w:szCs w:val="24"/>
        </w:rPr>
        <w:t xml:space="preserve"> n u s p r e n d ž i a:</w:t>
      </w:r>
    </w:p>
    <w:p w14:paraId="2BE3B764" w14:textId="65ADF568" w:rsidR="009166C3" w:rsidRPr="009166C3" w:rsidRDefault="009166C3" w:rsidP="009166C3">
      <w:pPr>
        <w:spacing w:after="0" w:line="240" w:lineRule="auto"/>
        <w:jc w:val="both"/>
        <w:rPr>
          <w:rFonts w:ascii="Times New Roman" w:eastAsia="Times New Roman" w:hAnsi="Times New Roman"/>
          <w:sz w:val="24"/>
          <w:szCs w:val="24"/>
        </w:rPr>
      </w:pPr>
      <w:r w:rsidRPr="009166C3">
        <w:rPr>
          <w:rFonts w:ascii="Times New Roman" w:eastAsia="Times New Roman" w:hAnsi="Times New Roman"/>
          <w:sz w:val="24"/>
          <w:szCs w:val="24"/>
        </w:rPr>
        <w:tab/>
        <w:t>1. Patvirtinti pridedamus:</w:t>
      </w:r>
    </w:p>
    <w:p w14:paraId="59FF36A4" w14:textId="01402604" w:rsidR="009166C3" w:rsidRDefault="009166C3" w:rsidP="009166C3">
      <w:pPr>
        <w:pStyle w:val="Sraopastraipa"/>
        <w:ind w:left="0"/>
        <w:jc w:val="both"/>
        <w:rPr>
          <w:rFonts w:eastAsia="Times New Roman"/>
        </w:rPr>
      </w:pPr>
      <w:r>
        <w:rPr>
          <w:rFonts w:eastAsia="Times New Roman"/>
        </w:rPr>
        <w:tab/>
        <w:t>1.1. Biržų rajono savivaldybės vietinės rinkliavos už komunalinių atliekų surinkimą iš atliekų turėtojų ir atliekų tvarkymą dydžio nustatymo metodiką;</w:t>
      </w:r>
    </w:p>
    <w:p w14:paraId="2EE01E13" w14:textId="77777777" w:rsidR="009166C3" w:rsidRDefault="009166C3" w:rsidP="009166C3">
      <w:pPr>
        <w:spacing w:after="0" w:line="240" w:lineRule="auto"/>
        <w:jc w:val="both"/>
        <w:rPr>
          <w:rFonts w:ascii="Times New Roman" w:eastAsia="Times New Roman" w:hAnsi="Times New Roman"/>
          <w:sz w:val="24"/>
          <w:szCs w:val="24"/>
        </w:rPr>
      </w:pPr>
      <w:r>
        <w:rPr>
          <w:rFonts w:ascii="Times New Roman" w:eastAsia="Times New Roman" w:hAnsi="Times New Roman"/>
          <w:sz w:val="24"/>
          <w:szCs w:val="24"/>
        </w:rPr>
        <w:tab/>
        <w:t>1.2. Biržų rajono savivaldybės vietinės rinkliavos už komunalinių atliekų surinkimą iš atliekų turėtojų ir atliekų tvarkymą nuostatus.</w:t>
      </w:r>
    </w:p>
    <w:p w14:paraId="6D7DA448" w14:textId="63AE2C3B" w:rsidR="00C4428E" w:rsidRPr="00BE46CC" w:rsidRDefault="00603A32"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t xml:space="preserve">3. Pripažinti netekusiu galios </w:t>
      </w:r>
      <w:r w:rsidR="00C4428E" w:rsidRPr="00BE46CC">
        <w:rPr>
          <w:rFonts w:ascii="Times New Roman" w:eastAsia="Times New Roman" w:hAnsi="Times New Roman"/>
          <w:sz w:val="24"/>
          <w:szCs w:val="24"/>
        </w:rPr>
        <w:t>Biržų rajono savivaldybės tarybos 2017 m. rugpjūčio 31 d. sprendim</w:t>
      </w:r>
      <w:r w:rsidR="005C740D">
        <w:rPr>
          <w:rFonts w:ascii="Times New Roman" w:eastAsia="Times New Roman" w:hAnsi="Times New Roman"/>
          <w:sz w:val="24"/>
          <w:szCs w:val="24"/>
        </w:rPr>
        <w:t>o</w:t>
      </w:r>
      <w:r w:rsidR="00C4428E" w:rsidRPr="00BE46CC">
        <w:rPr>
          <w:rFonts w:ascii="Times New Roman" w:eastAsia="Times New Roman" w:hAnsi="Times New Roman"/>
          <w:sz w:val="24"/>
          <w:szCs w:val="24"/>
        </w:rPr>
        <w:t xml:space="preserve"> Nr. T-148 „Dėl Biržų rajono savivaldybės vietinės rinkliavos už komunalinių atliekų surinkimą iš atliekų turėtojų ir atliekų tvarkymą dydžio nustatymo metodikos ir nuostatų patvirtinimo“ (su visais pakeitimais ir papildymais)</w:t>
      </w:r>
      <w:r w:rsidR="005C740D">
        <w:rPr>
          <w:rFonts w:ascii="Times New Roman" w:eastAsia="Times New Roman" w:hAnsi="Times New Roman"/>
          <w:sz w:val="24"/>
          <w:szCs w:val="24"/>
        </w:rPr>
        <w:t xml:space="preserve"> 1 punktą</w:t>
      </w:r>
      <w:r w:rsidRPr="00BE46CC">
        <w:rPr>
          <w:rFonts w:ascii="Times New Roman" w:eastAsia="Times New Roman" w:hAnsi="Times New Roman"/>
          <w:sz w:val="24"/>
          <w:szCs w:val="24"/>
        </w:rPr>
        <w:t>.</w:t>
      </w:r>
    </w:p>
    <w:p w14:paraId="5358A5DB" w14:textId="1496C214" w:rsidR="00C4428E" w:rsidRPr="00BE46CC" w:rsidRDefault="00C4428E" w:rsidP="009166C3">
      <w:pPr>
        <w:spacing w:after="0" w:line="240" w:lineRule="auto"/>
        <w:jc w:val="both"/>
        <w:rPr>
          <w:rFonts w:ascii="Times New Roman" w:eastAsia="Times New Roman" w:hAnsi="Times New Roman"/>
          <w:sz w:val="24"/>
          <w:szCs w:val="24"/>
        </w:rPr>
      </w:pPr>
      <w:r w:rsidRPr="00BE46CC">
        <w:rPr>
          <w:rFonts w:ascii="Times New Roman" w:eastAsia="Times New Roman" w:hAnsi="Times New Roman"/>
          <w:sz w:val="24"/>
          <w:szCs w:val="24"/>
        </w:rPr>
        <w:tab/>
      </w:r>
      <w:r w:rsidR="003A3A68" w:rsidRPr="00BE46CC">
        <w:rPr>
          <w:rFonts w:ascii="Times New Roman" w:eastAsia="Times New Roman" w:hAnsi="Times New Roman"/>
          <w:sz w:val="24"/>
          <w:szCs w:val="24"/>
        </w:rPr>
        <w:t xml:space="preserve">3. Nustatyti, kad šis sprendimas įsigalioja 2022 m. </w:t>
      </w:r>
      <w:r w:rsidR="007A7F9B">
        <w:rPr>
          <w:rFonts w:ascii="Times New Roman" w:eastAsia="Times New Roman" w:hAnsi="Times New Roman"/>
          <w:sz w:val="24"/>
          <w:szCs w:val="24"/>
        </w:rPr>
        <w:t>balandžio</w:t>
      </w:r>
      <w:r w:rsidR="003A3A68" w:rsidRPr="00BE46CC">
        <w:rPr>
          <w:rFonts w:ascii="Times New Roman" w:eastAsia="Times New Roman" w:hAnsi="Times New Roman"/>
          <w:sz w:val="24"/>
          <w:szCs w:val="24"/>
        </w:rPr>
        <w:t xml:space="preserve"> 1 d.</w:t>
      </w:r>
    </w:p>
    <w:p w14:paraId="257317C5" w14:textId="77777777" w:rsidR="00721A76" w:rsidRPr="00BE46CC" w:rsidRDefault="00721A76" w:rsidP="009166C3">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08149581" w14:textId="77777777" w:rsidR="00603A32" w:rsidRPr="00BE46CC" w:rsidRDefault="00603A32" w:rsidP="00BE46CC">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51991659" w14:textId="77777777" w:rsidR="005521B6" w:rsidRPr="00BE46CC" w:rsidRDefault="005521B6" w:rsidP="00BE46CC">
      <w:pPr>
        <w:overflowPunct w:val="0"/>
        <w:autoSpaceDE w:val="0"/>
        <w:autoSpaceDN w:val="0"/>
        <w:adjustRightInd w:val="0"/>
        <w:spacing w:after="0" w:line="240" w:lineRule="auto"/>
        <w:jc w:val="both"/>
        <w:textAlignment w:val="baseline"/>
        <w:rPr>
          <w:rFonts w:ascii="Times New Roman" w:eastAsia="Times New Roman" w:hAnsi="Times New Roman"/>
          <w:sz w:val="24"/>
          <w:szCs w:val="24"/>
        </w:rPr>
      </w:pPr>
    </w:p>
    <w:p w14:paraId="257317C7" w14:textId="68D3AB22" w:rsidR="00A019A0" w:rsidRPr="00BE46CC" w:rsidRDefault="00721A76" w:rsidP="00BE46CC">
      <w:pPr>
        <w:tabs>
          <w:tab w:val="left" w:pos="7513"/>
        </w:tabs>
        <w:spacing w:after="0" w:line="240" w:lineRule="auto"/>
        <w:rPr>
          <w:rFonts w:ascii="Times New Roman" w:eastAsia="Times New Roman" w:hAnsi="Times New Roman"/>
          <w:sz w:val="24"/>
          <w:szCs w:val="24"/>
        </w:rPr>
      </w:pPr>
      <w:r w:rsidRPr="00BE46CC">
        <w:rPr>
          <w:rFonts w:ascii="Times New Roman" w:eastAsia="Times New Roman" w:hAnsi="Times New Roman"/>
          <w:sz w:val="24"/>
          <w:szCs w:val="24"/>
        </w:rPr>
        <w:t xml:space="preserve">Savivaldybės meras </w:t>
      </w:r>
      <w:r w:rsidR="00EC6C94" w:rsidRPr="00BE46CC">
        <w:rPr>
          <w:rFonts w:ascii="Times New Roman" w:eastAsia="Times New Roman" w:hAnsi="Times New Roman"/>
          <w:sz w:val="24"/>
          <w:szCs w:val="24"/>
        </w:rPr>
        <w:t xml:space="preserve">                                                                            </w:t>
      </w:r>
      <w:r w:rsidR="00CB2BAB" w:rsidRPr="00BE46CC">
        <w:rPr>
          <w:rFonts w:ascii="Times New Roman" w:eastAsia="Times New Roman" w:hAnsi="Times New Roman"/>
          <w:sz w:val="24"/>
          <w:szCs w:val="24"/>
        </w:rPr>
        <w:t xml:space="preserve">                       </w:t>
      </w:r>
      <w:r w:rsidR="00EC6C94" w:rsidRPr="00BE46CC">
        <w:rPr>
          <w:rFonts w:ascii="Times New Roman" w:eastAsia="Times New Roman" w:hAnsi="Times New Roman"/>
          <w:sz w:val="24"/>
          <w:szCs w:val="24"/>
        </w:rPr>
        <w:t xml:space="preserve"> </w:t>
      </w:r>
      <w:r w:rsidR="003E545F" w:rsidRPr="00BE46CC">
        <w:rPr>
          <w:rFonts w:ascii="Times New Roman" w:eastAsia="Times New Roman" w:hAnsi="Times New Roman"/>
          <w:sz w:val="24"/>
          <w:szCs w:val="24"/>
        </w:rPr>
        <w:t xml:space="preserve">  </w:t>
      </w:r>
      <w:r w:rsidR="00CB2BAB" w:rsidRPr="00BE46CC">
        <w:rPr>
          <w:rFonts w:ascii="Times New Roman" w:eastAsia="Times New Roman" w:hAnsi="Times New Roman"/>
          <w:sz w:val="24"/>
          <w:szCs w:val="24"/>
        </w:rPr>
        <w:t xml:space="preserve"> Vytas Jareckas</w:t>
      </w:r>
    </w:p>
    <w:p w14:paraId="2C60CCDF" w14:textId="77777777" w:rsidR="00847A07" w:rsidRPr="00BE46CC" w:rsidRDefault="00847A07" w:rsidP="00BE46CC">
      <w:pPr>
        <w:tabs>
          <w:tab w:val="left" w:pos="7513"/>
        </w:tabs>
        <w:spacing w:after="0" w:line="240" w:lineRule="auto"/>
        <w:rPr>
          <w:rFonts w:ascii="Times New Roman" w:eastAsia="Times New Roman" w:hAnsi="Times New Roman"/>
          <w:sz w:val="24"/>
          <w:szCs w:val="24"/>
        </w:rPr>
      </w:pPr>
    </w:p>
    <w:p w14:paraId="5BD686EC" w14:textId="77777777" w:rsidR="00603A32" w:rsidRPr="00BE46CC" w:rsidRDefault="00603A32" w:rsidP="00BE46CC">
      <w:pPr>
        <w:spacing w:after="0" w:line="240" w:lineRule="auto"/>
        <w:rPr>
          <w:rFonts w:ascii="Times New Roman" w:hAnsi="Times New Roman"/>
          <w:sz w:val="24"/>
          <w:szCs w:val="24"/>
        </w:rPr>
      </w:pPr>
    </w:p>
    <w:p w14:paraId="5002EF04" w14:textId="77777777" w:rsidR="00603A32" w:rsidRPr="00BE46CC" w:rsidRDefault="00603A32" w:rsidP="00BE46CC">
      <w:pPr>
        <w:spacing w:after="0" w:line="240" w:lineRule="auto"/>
        <w:rPr>
          <w:rFonts w:ascii="Times New Roman" w:hAnsi="Times New Roman"/>
          <w:sz w:val="24"/>
          <w:szCs w:val="24"/>
        </w:rPr>
      </w:pPr>
    </w:p>
    <w:p w14:paraId="1B9839C8" w14:textId="77777777" w:rsidR="00603A32" w:rsidRPr="00BE46CC" w:rsidRDefault="00603A32" w:rsidP="00BE46CC">
      <w:pPr>
        <w:spacing w:after="0" w:line="240" w:lineRule="auto"/>
        <w:rPr>
          <w:rFonts w:ascii="Times New Roman" w:hAnsi="Times New Roman"/>
          <w:sz w:val="24"/>
          <w:szCs w:val="24"/>
        </w:rPr>
      </w:pPr>
    </w:p>
    <w:p w14:paraId="39ED7284" w14:textId="77777777" w:rsidR="00603A32" w:rsidRPr="00BE46CC" w:rsidRDefault="00603A32" w:rsidP="00BE46CC">
      <w:pPr>
        <w:spacing w:after="0" w:line="240" w:lineRule="auto"/>
        <w:rPr>
          <w:rFonts w:ascii="Times New Roman" w:hAnsi="Times New Roman"/>
          <w:sz w:val="24"/>
          <w:szCs w:val="24"/>
        </w:rPr>
      </w:pPr>
    </w:p>
    <w:p w14:paraId="76A02E16" w14:textId="77777777" w:rsidR="007A7F9B" w:rsidRDefault="007A7F9B" w:rsidP="00BE46CC">
      <w:pPr>
        <w:spacing w:after="0" w:line="240" w:lineRule="auto"/>
        <w:rPr>
          <w:rFonts w:ascii="Times New Roman" w:hAnsi="Times New Roman"/>
          <w:sz w:val="24"/>
          <w:szCs w:val="24"/>
        </w:rPr>
      </w:pPr>
    </w:p>
    <w:p w14:paraId="7A15045D" w14:textId="77777777" w:rsidR="007A7F9B" w:rsidRDefault="007A7F9B" w:rsidP="00BE46CC">
      <w:pPr>
        <w:spacing w:after="0" w:line="240" w:lineRule="auto"/>
        <w:rPr>
          <w:rFonts w:ascii="Times New Roman" w:hAnsi="Times New Roman"/>
          <w:sz w:val="24"/>
          <w:szCs w:val="24"/>
        </w:rPr>
      </w:pPr>
    </w:p>
    <w:p w14:paraId="13556617" w14:textId="77777777" w:rsidR="007A7F9B" w:rsidRDefault="007A7F9B" w:rsidP="00BE46CC">
      <w:pPr>
        <w:spacing w:after="0" w:line="240" w:lineRule="auto"/>
        <w:rPr>
          <w:rFonts w:ascii="Times New Roman" w:hAnsi="Times New Roman"/>
          <w:sz w:val="24"/>
          <w:szCs w:val="24"/>
        </w:rPr>
      </w:pPr>
    </w:p>
    <w:p w14:paraId="4E3A2F09" w14:textId="77777777" w:rsidR="007A7F9B" w:rsidRDefault="007A7F9B" w:rsidP="00BE46CC">
      <w:pPr>
        <w:spacing w:after="0" w:line="240" w:lineRule="auto"/>
        <w:rPr>
          <w:rFonts w:ascii="Times New Roman" w:hAnsi="Times New Roman"/>
          <w:sz w:val="24"/>
          <w:szCs w:val="24"/>
        </w:rPr>
      </w:pPr>
    </w:p>
    <w:p w14:paraId="292B4C54" w14:textId="77777777" w:rsidR="007A7F9B" w:rsidRDefault="007A7F9B" w:rsidP="00BE46CC">
      <w:pPr>
        <w:spacing w:after="0" w:line="240" w:lineRule="auto"/>
        <w:rPr>
          <w:rFonts w:ascii="Times New Roman" w:hAnsi="Times New Roman"/>
          <w:sz w:val="24"/>
          <w:szCs w:val="24"/>
        </w:rPr>
      </w:pPr>
    </w:p>
    <w:p w14:paraId="257317E9" w14:textId="77777777" w:rsidR="00EC6C94" w:rsidRPr="00BE46CC" w:rsidRDefault="00EC6C94" w:rsidP="00BE46CC">
      <w:pPr>
        <w:spacing w:after="0" w:line="240" w:lineRule="auto"/>
        <w:rPr>
          <w:rFonts w:ascii="Times New Roman" w:hAnsi="Times New Roman"/>
          <w:sz w:val="24"/>
          <w:szCs w:val="24"/>
        </w:rPr>
      </w:pPr>
      <w:r w:rsidRPr="00BE46CC">
        <w:rPr>
          <w:rFonts w:ascii="Times New Roman" w:hAnsi="Times New Roman"/>
          <w:sz w:val="24"/>
          <w:szCs w:val="24"/>
        </w:rPr>
        <w:t>Parengė</w:t>
      </w:r>
    </w:p>
    <w:p w14:paraId="5162F179" w14:textId="77777777" w:rsidR="00603A32" w:rsidRPr="00BE46CC" w:rsidRDefault="00603A32" w:rsidP="00BE46CC">
      <w:pPr>
        <w:spacing w:after="0" w:line="240" w:lineRule="auto"/>
        <w:rPr>
          <w:rFonts w:ascii="Times New Roman" w:hAnsi="Times New Roman"/>
          <w:sz w:val="24"/>
          <w:szCs w:val="24"/>
        </w:rPr>
      </w:pPr>
    </w:p>
    <w:p w14:paraId="257317EB" w14:textId="77777777" w:rsidR="00EC6C94" w:rsidRPr="00BE46CC" w:rsidRDefault="00EC6C94" w:rsidP="00BE46CC">
      <w:pPr>
        <w:spacing w:after="0" w:line="240" w:lineRule="auto"/>
        <w:rPr>
          <w:rFonts w:ascii="Times New Roman" w:hAnsi="Times New Roman"/>
          <w:sz w:val="24"/>
          <w:szCs w:val="24"/>
        </w:rPr>
      </w:pPr>
      <w:r w:rsidRPr="00BE46CC">
        <w:rPr>
          <w:rFonts w:ascii="Times New Roman" w:hAnsi="Times New Roman"/>
          <w:sz w:val="24"/>
          <w:szCs w:val="24"/>
        </w:rPr>
        <w:t>Aldona Jurkštaitė</w:t>
      </w:r>
    </w:p>
    <w:p w14:paraId="5122DEDA" w14:textId="3C4DCA41" w:rsidR="00603A32" w:rsidRPr="00BE46CC" w:rsidRDefault="00EC6C94" w:rsidP="00BE46CC">
      <w:pPr>
        <w:spacing w:after="0" w:line="240" w:lineRule="auto"/>
        <w:rPr>
          <w:rFonts w:ascii="Times New Roman" w:hAnsi="Times New Roman"/>
          <w:sz w:val="24"/>
          <w:szCs w:val="24"/>
        </w:rPr>
        <w:sectPr w:rsidR="00603A32" w:rsidRPr="00BE46CC" w:rsidSect="005F57EF">
          <w:headerReference w:type="default" r:id="rId9"/>
          <w:headerReference w:type="first" r:id="rId10"/>
          <w:pgSz w:w="11907" w:h="16840" w:code="9"/>
          <w:pgMar w:top="1134" w:right="567" w:bottom="1134" w:left="1701" w:header="709" w:footer="709" w:gutter="0"/>
          <w:cols w:space="708"/>
          <w:docGrid w:linePitch="360"/>
        </w:sectPr>
      </w:pPr>
      <w:r w:rsidRPr="00BE46CC">
        <w:rPr>
          <w:rFonts w:ascii="Times New Roman" w:hAnsi="Times New Roman"/>
          <w:sz w:val="24"/>
          <w:szCs w:val="24"/>
        </w:rPr>
        <w:t>20</w:t>
      </w:r>
      <w:r w:rsidR="00AB613F" w:rsidRPr="00BE46CC">
        <w:rPr>
          <w:rFonts w:ascii="Times New Roman" w:hAnsi="Times New Roman"/>
          <w:sz w:val="24"/>
          <w:szCs w:val="24"/>
        </w:rPr>
        <w:t>2</w:t>
      </w:r>
      <w:r w:rsidR="00C4428E" w:rsidRPr="00BE46CC">
        <w:rPr>
          <w:rFonts w:ascii="Times New Roman" w:hAnsi="Times New Roman"/>
          <w:sz w:val="24"/>
          <w:szCs w:val="24"/>
        </w:rPr>
        <w:t>2</w:t>
      </w:r>
      <w:r w:rsidR="00AB613F" w:rsidRPr="00BE46CC">
        <w:rPr>
          <w:rFonts w:ascii="Times New Roman" w:hAnsi="Times New Roman"/>
          <w:sz w:val="24"/>
          <w:szCs w:val="24"/>
        </w:rPr>
        <w:t>-0</w:t>
      </w:r>
      <w:r w:rsidR="00C4428E" w:rsidRPr="00BE46CC">
        <w:rPr>
          <w:rFonts w:ascii="Times New Roman" w:hAnsi="Times New Roman"/>
          <w:sz w:val="24"/>
          <w:szCs w:val="24"/>
        </w:rPr>
        <w:t>1</w:t>
      </w:r>
      <w:r w:rsidR="00AB613F" w:rsidRPr="00BE46CC">
        <w:rPr>
          <w:rFonts w:ascii="Times New Roman" w:hAnsi="Times New Roman"/>
          <w:sz w:val="24"/>
          <w:szCs w:val="24"/>
        </w:rPr>
        <w:t>-</w:t>
      </w:r>
      <w:r w:rsidR="00341A0E" w:rsidRPr="00BE46CC">
        <w:rPr>
          <w:rFonts w:ascii="Times New Roman" w:hAnsi="Times New Roman"/>
          <w:sz w:val="24"/>
          <w:szCs w:val="24"/>
        </w:rPr>
        <w:t>17</w:t>
      </w:r>
    </w:p>
    <w:p w14:paraId="41CC2E1B" w14:textId="77777777" w:rsidR="00603A32" w:rsidRPr="00BE46CC" w:rsidRDefault="00603A32" w:rsidP="00BE46CC">
      <w:pPr>
        <w:spacing w:after="0" w:line="240" w:lineRule="auto"/>
        <w:ind w:firstLine="720"/>
        <w:rPr>
          <w:rFonts w:ascii="Times New Roman" w:hAnsi="Times New Roman"/>
          <w:iCs/>
          <w:sz w:val="24"/>
          <w:szCs w:val="24"/>
          <w:lang w:eastAsia="sv-SE"/>
        </w:rPr>
      </w:pPr>
      <w:r w:rsidRPr="00BE46CC">
        <w:rPr>
          <w:rFonts w:ascii="Times New Roman" w:hAnsi="Times New Roman"/>
          <w:sz w:val="24"/>
          <w:szCs w:val="24"/>
          <w:lang w:eastAsia="sv-SE"/>
        </w:rPr>
        <w:lastRenderedPageBreak/>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PATVIRTINTA</w:t>
      </w:r>
    </w:p>
    <w:p w14:paraId="5111A4A3"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Biržų rajono savivaldybės</w:t>
      </w:r>
    </w:p>
    <w:p w14:paraId="2CE5F175"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 xml:space="preserve">tarybos 20      m.                      d. </w:t>
      </w:r>
    </w:p>
    <w:p w14:paraId="0C6CF318" w14:textId="77777777" w:rsidR="00603A32" w:rsidRPr="00BE46CC" w:rsidRDefault="00603A32" w:rsidP="00BE46CC">
      <w:pPr>
        <w:spacing w:after="0" w:line="240" w:lineRule="auto"/>
        <w:ind w:firstLine="720"/>
        <w:rPr>
          <w:rFonts w:ascii="Times New Roman" w:hAnsi="Times New Roman"/>
          <w:sz w:val="24"/>
          <w:szCs w:val="24"/>
          <w:lang w:eastAsia="sv-SE"/>
        </w:rPr>
      </w:pP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r>
      <w:r w:rsidRPr="00BE46CC">
        <w:rPr>
          <w:rFonts w:ascii="Times New Roman" w:hAnsi="Times New Roman"/>
          <w:sz w:val="24"/>
          <w:szCs w:val="24"/>
          <w:lang w:eastAsia="sv-SE"/>
        </w:rPr>
        <w:tab/>
        <w:t xml:space="preserve">sprendimu Nr.        </w:t>
      </w:r>
    </w:p>
    <w:p w14:paraId="4AB68E2D" w14:textId="77777777" w:rsidR="00603A32" w:rsidRPr="00BE46CC" w:rsidRDefault="00603A32" w:rsidP="00BE46CC">
      <w:pPr>
        <w:tabs>
          <w:tab w:val="center" w:pos="4680"/>
          <w:tab w:val="right" w:pos="9000"/>
        </w:tabs>
        <w:suppressAutoHyphens/>
        <w:spacing w:after="0" w:line="240" w:lineRule="auto"/>
        <w:jc w:val="center"/>
        <w:rPr>
          <w:rFonts w:ascii="Times New Roman" w:hAnsi="Times New Roman"/>
          <w:b/>
          <w:caps/>
          <w:sz w:val="24"/>
          <w:szCs w:val="24"/>
          <w:lang w:eastAsia="ar-SA"/>
        </w:rPr>
      </w:pPr>
    </w:p>
    <w:p w14:paraId="58791F80"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 xml:space="preserve">BIRŽŲ RAJONO SAVIVALDYBĖS VIETINĖS RINKLIAVOS UŽ KOMUNALINIŲ ATLIEKŲ SURINKIMĄ </w:t>
      </w:r>
      <w:r w:rsidRPr="00BE46CC">
        <w:rPr>
          <w:rFonts w:ascii="Times New Roman" w:hAnsi="Times New Roman"/>
          <w:b/>
          <w:caps/>
          <w:color w:val="000000"/>
          <w:sz w:val="24"/>
          <w:szCs w:val="24"/>
          <w:lang w:eastAsia="lt-LT"/>
        </w:rPr>
        <w:t xml:space="preserve">IŠ ATLIEKŲ TURĖTOJŲ IR ATLIEKŲ </w:t>
      </w:r>
      <w:r w:rsidRPr="00BE46CC">
        <w:rPr>
          <w:rFonts w:ascii="Times New Roman" w:hAnsi="Times New Roman"/>
          <w:b/>
          <w:sz w:val="24"/>
          <w:szCs w:val="24"/>
          <w:lang w:eastAsia="lt-LT"/>
        </w:rPr>
        <w:t>TVARKYMĄ DYDŽIO NUSTATYMO METODIKA</w:t>
      </w:r>
    </w:p>
    <w:p w14:paraId="39BA5275" w14:textId="77777777" w:rsidR="00603A32" w:rsidRPr="00BE46CC" w:rsidRDefault="00603A32" w:rsidP="00BE46CC">
      <w:pPr>
        <w:tabs>
          <w:tab w:val="center" w:pos="4680"/>
          <w:tab w:val="right" w:pos="9000"/>
        </w:tabs>
        <w:suppressAutoHyphens/>
        <w:spacing w:after="0" w:line="240" w:lineRule="auto"/>
        <w:jc w:val="center"/>
        <w:rPr>
          <w:rFonts w:ascii="Times New Roman" w:hAnsi="Times New Roman"/>
          <w:caps/>
          <w:sz w:val="24"/>
          <w:szCs w:val="24"/>
          <w:lang w:eastAsia="ar-SA"/>
        </w:rPr>
      </w:pPr>
    </w:p>
    <w:p w14:paraId="3BFA2DFE" w14:textId="77777777" w:rsidR="00603A32" w:rsidRPr="00BE46CC" w:rsidRDefault="00603A32" w:rsidP="00BE46CC">
      <w:pPr>
        <w:tabs>
          <w:tab w:val="left" w:pos="227"/>
          <w:tab w:val="num" w:pos="397"/>
        </w:tabs>
        <w:spacing w:after="0" w:line="240" w:lineRule="auto"/>
        <w:jc w:val="center"/>
        <w:rPr>
          <w:rFonts w:ascii="Times New Roman" w:hAnsi="Times New Roman"/>
          <w:b/>
          <w:sz w:val="24"/>
          <w:szCs w:val="24"/>
        </w:rPr>
      </w:pPr>
      <w:r w:rsidRPr="00BE46CC">
        <w:rPr>
          <w:rFonts w:ascii="Times New Roman" w:hAnsi="Times New Roman"/>
          <w:b/>
          <w:sz w:val="24"/>
          <w:szCs w:val="24"/>
        </w:rPr>
        <w:t>I SKYRIUS</w:t>
      </w:r>
    </w:p>
    <w:p w14:paraId="07C33ACD" w14:textId="77777777" w:rsidR="00603A32" w:rsidRPr="00BE46CC" w:rsidRDefault="00603A32" w:rsidP="00BE46CC">
      <w:pPr>
        <w:tabs>
          <w:tab w:val="left" w:pos="227"/>
          <w:tab w:val="num" w:pos="397"/>
        </w:tabs>
        <w:spacing w:after="0" w:line="240" w:lineRule="auto"/>
        <w:jc w:val="center"/>
        <w:rPr>
          <w:rFonts w:ascii="Times New Roman" w:hAnsi="Times New Roman"/>
          <w:b/>
          <w:sz w:val="24"/>
          <w:szCs w:val="24"/>
        </w:rPr>
      </w:pPr>
      <w:r w:rsidRPr="00BE46CC">
        <w:rPr>
          <w:rFonts w:ascii="Times New Roman" w:hAnsi="Times New Roman"/>
          <w:b/>
          <w:sz w:val="24"/>
          <w:szCs w:val="24"/>
        </w:rPr>
        <w:tab/>
      </w:r>
      <w:r w:rsidRPr="00BE46CC">
        <w:rPr>
          <w:rFonts w:ascii="Times New Roman" w:hAnsi="Times New Roman"/>
          <w:b/>
          <w:caps/>
          <w:sz w:val="24"/>
          <w:szCs w:val="24"/>
          <w:lang w:eastAsia="ar-SA"/>
        </w:rPr>
        <w:t>BENDROSIOS</w:t>
      </w:r>
      <w:r w:rsidRPr="00BE46CC">
        <w:rPr>
          <w:rFonts w:ascii="Times New Roman" w:hAnsi="Times New Roman"/>
          <w:b/>
          <w:sz w:val="24"/>
          <w:szCs w:val="24"/>
        </w:rPr>
        <w:t xml:space="preserve"> NUOSTATOS</w:t>
      </w:r>
    </w:p>
    <w:p w14:paraId="67B36F8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9CBBDC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1. Biržų rajono savivaldybės vietinės rinkliavos už komunalinių atliekų surinkimą iš atliekų turėtojų ir atliekų tvarkymą dydžio nustatymo metodika (toliau – Metodika) skirta dvinarės vietinės rinkliavos už komunalinių atliekų surinkimą iš atliekų turėtojų ir atliekų tvarkymą (toliau – vietinė rinkliava) dydžio nustatymo principams apibrėžti.</w:t>
      </w:r>
    </w:p>
    <w:p w14:paraId="483C6CA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 xml:space="preserve">2. Pagal Lietuvos Respublikos Vyriausybės patvirtintų Vietinės rinkliavos ar kitos įmokos už komunalinių atliekų surinkimą iš atliekų turėtojų ir atliekų tvarkymą dydžio nustatymo taisyklių (toliau – Taisyklės) ir Metodikos nuostatas nustačius komunalinių atliekų surinkimo ir tvarkymo sistemos būtinąsias sąnaudas, apskaičiuojamas dvinarės vietinės rinkliavos dydis Biržų rajono savivaldybėje. </w:t>
      </w:r>
    </w:p>
    <w:p w14:paraId="5121626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b/>
        <w:t xml:space="preserve">3. Metodikoje vartojamos sąvokos apibrėžtos Lietuvos Respublikos atliekų tvarkymo įstatyme ir kituose atliekų tvarkymą reglamentuojančiuose teisės aktuose. </w:t>
      </w:r>
    </w:p>
    <w:p w14:paraId="08C9603E"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07DD4EF"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II SKYRIUS</w:t>
      </w:r>
    </w:p>
    <w:p w14:paraId="665EA751"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BŪTINŲJŲ SĄNAUDŲ NUSTATYMO PRINCIPAI</w:t>
      </w:r>
    </w:p>
    <w:p w14:paraId="5845CE1A" w14:textId="77777777" w:rsidR="00603A32" w:rsidRPr="00BE46CC" w:rsidRDefault="00603A32" w:rsidP="00BE46CC">
      <w:pPr>
        <w:spacing w:after="0" w:line="240" w:lineRule="auto"/>
        <w:jc w:val="both"/>
        <w:rPr>
          <w:rFonts w:ascii="Times New Roman" w:hAnsi="Times New Roman"/>
          <w:sz w:val="24"/>
          <w:szCs w:val="24"/>
        </w:rPr>
      </w:pPr>
    </w:p>
    <w:p w14:paraId="0900A91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 Būtinosios su komunalinių atliekų tvarkymu susijusios sąnaudos – tiesiogiai su komunalinių atliekų tvarkymu susijusios pagrįstos sąnaudos, reikalingos komunalinių atliekų tvarkymo paslaugai suteikti, ilgalaikiam komunalinėms atliekoms tvarkyti skirtos infrastruktūros eksploatavimui, jos atnaujinimui užtikrinti ir priimtinoms komunalinių atliekų turėtojams sąlygoms dalyvauti tvarkant komunalines atliekas sudaryti, taip pat aplinkos taršai mažinti (toliau – būtinosios sąnaudos). </w:t>
      </w:r>
    </w:p>
    <w:p w14:paraId="7962C10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 Būtinosios sąnaudos, vadovaujantis Taisyklėmis, apskaičiuojamos kaip Taisyklių 6 punkte išvardintų komunalinių atliekų tvarkymo veiklų būtinųjų sąnaudų suma.</w:t>
      </w:r>
    </w:p>
    <w:p w14:paraId="5C94DB5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6. Metodikos 5 punkte nurodytų ir Taisyklėse reglamentuotų atskirų veiklų būtinosios sąnaudos nustatomos pagal formulę:</w:t>
      </w:r>
    </w:p>
    <w:p w14:paraId="55AEE3A1" w14:textId="77777777" w:rsidR="00603A32" w:rsidRPr="00BE46CC" w:rsidRDefault="00603A32" w:rsidP="00BE46CC">
      <w:pPr>
        <w:spacing w:after="0" w:line="240" w:lineRule="auto"/>
        <w:jc w:val="both"/>
        <w:rPr>
          <w:rFonts w:ascii="Times New Roman" w:hAnsi="Times New Roman"/>
          <w:sz w:val="24"/>
          <w:szCs w:val="24"/>
        </w:rPr>
      </w:pPr>
    </w:p>
    <w:p w14:paraId="315F8795"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BS</w:t>
      </w:r>
      <w:r w:rsidRPr="00BE46CC">
        <w:rPr>
          <w:rFonts w:ascii="Times New Roman" w:hAnsi="Times New Roman"/>
          <w:sz w:val="24"/>
          <w:szCs w:val="24"/>
          <w:vertAlign w:val="subscript"/>
        </w:rPr>
        <w:t>VEIKL</w:t>
      </w:r>
      <w:r w:rsidRPr="00BE46CC">
        <w:rPr>
          <w:rFonts w:ascii="Times New Roman" w:hAnsi="Times New Roman"/>
          <w:sz w:val="24"/>
          <w:szCs w:val="24"/>
        </w:rPr>
        <w:t xml:space="preserve"> = PS</w:t>
      </w:r>
      <w:r w:rsidRPr="00BE46CC">
        <w:rPr>
          <w:rFonts w:ascii="Times New Roman" w:hAnsi="Times New Roman"/>
          <w:sz w:val="24"/>
          <w:szCs w:val="24"/>
          <w:vertAlign w:val="subscript"/>
        </w:rPr>
        <w:t>VEIKL</w:t>
      </w:r>
      <w:r w:rsidRPr="00BE46CC">
        <w:rPr>
          <w:rFonts w:ascii="Times New Roman" w:hAnsi="Times New Roman"/>
          <w:sz w:val="24"/>
          <w:szCs w:val="24"/>
        </w:rPr>
        <w:t xml:space="preserve"> + KS</w:t>
      </w:r>
      <w:r w:rsidRPr="00BE46CC">
        <w:rPr>
          <w:rFonts w:ascii="Times New Roman" w:hAnsi="Times New Roman"/>
          <w:sz w:val="24"/>
          <w:szCs w:val="24"/>
          <w:vertAlign w:val="subscript"/>
        </w:rPr>
        <w:t>VEIKL</w:t>
      </w:r>
    </w:p>
    <w:p w14:paraId="38E12EC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sąnaudos;</w:t>
      </w:r>
    </w:p>
    <w:p w14:paraId="31CC655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pastoviosios sąnaudos;</w:t>
      </w:r>
    </w:p>
    <w:p w14:paraId="09591E7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VEIKL</w:t>
      </w:r>
      <w:r w:rsidRPr="00BE46CC">
        <w:rPr>
          <w:rFonts w:ascii="Times New Roman" w:hAnsi="Times New Roman"/>
          <w:sz w:val="24"/>
          <w:szCs w:val="24"/>
        </w:rPr>
        <w:t xml:space="preserve"> – atskiros komunalinių atliekų tvarkymo veiklos būtinosios kintamosios sąnaudos.</w:t>
      </w:r>
    </w:p>
    <w:p w14:paraId="3AF27CDE" w14:textId="77777777" w:rsidR="00603A32" w:rsidRPr="00BE46CC" w:rsidRDefault="00603A32" w:rsidP="00BE46CC">
      <w:pPr>
        <w:spacing w:after="0" w:line="240" w:lineRule="auto"/>
        <w:jc w:val="both"/>
        <w:rPr>
          <w:rFonts w:ascii="Times New Roman" w:hAnsi="Times New Roman"/>
          <w:sz w:val="24"/>
          <w:szCs w:val="24"/>
        </w:rPr>
      </w:pPr>
    </w:p>
    <w:p w14:paraId="03AD2EFD"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7. Nustatant dvinarės vietinės rinkliavos dydį vertinamos tik realiai vykdomos ir komunalinių atliekų tvarkymo administratoriaus administruojamos komunalinių atliekų tvarkymo veiklos bei jų sukuriamos būtinosios sąnaudos.</w:t>
      </w:r>
    </w:p>
    <w:p w14:paraId="25F0475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8. Pastoviąsias komunalinių atliekų tvarkymo sąnaudas sudaro nuo komunalinių atliekų kiekio nepriklausančios komunalinių atliekų tvarkymo sąnaudos. </w:t>
      </w:r>
    </w:p>
    <w:p w14:paraId="0DED037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9. Apskaičiavus kiekvienos komunalinių atliekų tvarkymo veiklos būtinąsias pastoviąsias sąnaudas ir jas susumavus nustatomos bendrosios būtinosios pastoviosios sąnaudos. </w:t>
      </w:r>
    </w:p>
    <w:p w14:paraId="58AA8435"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10. Kintamąsias komunalinių atliekų tvarkymo sąnaudas sudaro su komunalinių atliekų kiekiu susijusios komunalinių atliekų tvarkymo sąnaudos. </w:t>
      </w:r>
    </w:p>
    <w:p w14:paraId="209EC3E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11. Apskaičiavus kiekvienos komunalinių atliekų tvarkymo veiklos būtinąsias kintamąsias sąnaudas ir jas susumavus nustatomos bendrosios būtinosios kintamosios sąnaudos. </w:t>
      </w:r>
    </w:p>
    <w:p w14:paraId="05CDC51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12. Atskirų veiklų sąnaudų ir pajamų (įvertinus jas nustatomos būtinosios sąnaudos) paskirstymą į pastoviąją ir kintamąją procentines dalis nustato Administratorius. </w:t>
      </w:r>
    </w:p>
    <w:p w14:paraId="420FC7B8"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13. Skaičiuojant būtinąsias sąnaudas turi būti vadovaujamasi šiais dokumentais ir duomenimis:</w:t>
      </w:r>
    </w:p>
    <w:p w14:paraId="726DC40B" w14:textId="77777777" w:rsidR="00603A32" w:rsidRPr="00BE46CC" w:rsidRDefault="00603A32" w:rsidP="00BE46CC">
      <w:pPr>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13.1. </w:t>
      </w:r>
      <w:r w:rsidRPr="00BE46CC">
        <w:rPr>
          <w:rFonts w:ascii="Times New Roman" w:hAnsi="Times New Roman"/>
          <w:sz w:val="24"/>
          <w:szCs w:val="24"/>
          <w:lang w:eastAsia="lt-LT"/>
        </w:rPr>
        <w:t>Biržų rajono savivaldybės atliekų tvarkymo planu;</w:t>
      </w:r>
    </w:p>
    <w:p w14:paraId="7806D0E7" w14:textId="25CAC4F2" w:rsidR="00603A32" w:rsidRPr="00BE46CC" w:rsidRDefault="00603A32" w:rsidP="00BE46CC">
      <w:pPr>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13.2. </w:t>
      </w:r>
      <w:r w:rsidR="0048311C">
        <w:rPr>
          <w:rFonts w:ascii="Times New Roman" w:hAnsi="Times New Roman"/>
          <w:sz w:val="24"/>
          <w:szCs w:val="24"/>
        </w:rPr>
        <w:t>p</w:t>
      </w:r>
      <w:r w:rsidRPr="00BE46CC">
        <w:rPr>
          <w:rFonts w:ascii="Times New Roman" w:hAnsi="Times New Roman"/>
          <w:sz w:val="24"/>
          <w:szCs w:val="24"/>
          <w:lang w:eastAsia="lt-LT"/>
        </w:rPr>
        <w:t>raėjusių kalendorinių metų faktinėmis bei prognozuojamomis komunalinių atliekų tvarkymo sąnaudomis;</w:t>
      </w:r>
    </w:p>
    <w:p w14:paraId="38893850" w14:textId="60C42FF5" w:rsidR="00603A32" w:rsidRPr="00BE46CC" w:rsidRDefault="00603A32" w:rsidP="00BE46CC">
      <w:pPr>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t xml:space="preserve">13.3. </w:t>
      </w:r>
      <w:r w:rsidR="0048311C">
        <w:rPr>
          <w:rFonts w:ascii="Times New Roman" w:hAnsi="Times New Roman"/>
          <w:sz w:val="24"/>
          <w:szCs w:val="24"/>
          <w:lang w:eastAsia="lt-LT"/>
        </w:rPr>
        <w:t>g</w:t>
      </w:r>
      <w:r w:rsidRPr="00BE46CC">
        <w:rPr>
          <w:rFonts w:ascii="Times New Roman" w:hAnsi="Times New Roman"/>
          <w:sz w:val="24"/>
          <w:szCs w:val="24"/>
          <w:lang w:eastAsia="lt-LT"/>
        </w:rPr>
        <w:t>aliojančiose atliekų tvarkymo paslaugų ir (ar) darbų atlikimo sutartyse nustatytomis kainomis;</w:t>
      </w:r>
    </w:p>
    <w:p w14:paraId="03421B6D" w14:textId="3AF3D400" w:rsidR="00603A32" w:rsidRPr="00BE46CC" w:rsidRDefault="00603A32" w:rsidP="00BE46CC">
      <w:pPr>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lt-LT"/>
        </w:rPr>
        <w:tab/>
      </w:r>
      <w:r w:rsidRPr="00BE46CC">
        <w:rPr>
          <w:rFonts w:ascii="Times New Roman" w:hAnsi="Times New Roman"/>
          <w:sz w:val="24"/>
          <w:szCs w:val="24"/>
          <w:lang w:eastAsia="lt-LT"/>
        </w:rPr>
        <w:tab/>
        <w:t xml:space="preserve">13.4. </w:t>
      </w:r>
      <w:r w:rsidR="0048311C">
        <w:rPr>
          <w:rFonts w:ascii="Times New Roman" w:hAnsi="Times New Roman"/>
          <w:sz w:val="24"/>
          <w:szCs w:val="24"/>
          <w:lang w:eastAsia="lt-LT"/>
        </w:rPr>
        <w:t>m</w:t>
      </w:r>
      <w:r w:rsidRPr="00BE46CC">
        <w:rPr>
          <w:rFonts w:ascii="Times New Roman" w:hAnsi="Times New Roman"/>
          <w:sz w:val="24"/>
          <w:szCs w:val="24"/>
          <w:lang w:eastAsia="lt-LT"/>
        </w:rPr>
        <w:t>išrių komunalinių ir kitų atskirai surenkamų atliekų susikaupimo normomis.</w:t>
      </w:r>
    </w:p>
    <w:p w14:paraId="1A22C73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43415FAD"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III SKYRIUS</w:t>
      </w:r>
    </w:p>
    <w:p w14:paraId="3E004065"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BŪTINŲJŲ SĄNAUDŲ SKAIČIAVIMAS</w:t>
      </w:r>
    </w:p>
    <w:p w14:paraId="2AB346A6" w14:textId="77777777" w:rsidR="00603A32" w:rsidRPr="00BE46CC" w:rsidRDefault="00603A32" w:rsidP="00BE46CC">
      <w:pPr>
        <w:spacing w:after="0" w:line="240" w:lineRule="auto"/>
        <w:jc w:val="both"/>
        <w:rPr>
          <w:rFonts w:ascii="Times New Roman" w:hAnsi="Times New Roman"/>
          <w:sz w:val="24"/>
          <w:szCs w:val="24"/>
        </w:rPr>
      </w:pPr>
    </w:p>
    <w:p w14:paraId="3AAA0D9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14. Skaičiuojant būtinąsias sąnaudas įvertinamas planuojamas susidaryti komunalinių atliekų, pateksiančių į Biržų rajono savivaldybės komunalinių atliekų tvarkymo sistemą, kiekis pagal atskiras komunalinių atliekų rūšis (mišrios komunalinės atliekos, biologiškai skaidžios atliekos, didelių gabaritų atliekos ir kitos, išskyrus tas, kurių tvarkymo sąnaudas teisės aktų nustatyta tvarka privalo apmokėti gamintojai ir importuotojai, arba kurių tvarkymo sąnaudos padengiamos iš kitų finansavimo šaltinių). Vertinamos tik savivaldybės teritorijoje realiai vykdomos Metodikos 5 punkte įvardintos veiklos.</w:t>
      </w:r>
    </w:p>
    <w:p w14:paraId="28D952E5"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344DF5A2"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PIRMASIS SKIRSNIS</w:t>
      </w:r>
    </w:p>
    <w:p w14:paraId="2DD5048B" w14:textId="77777777" w:rsidR="00603A32" w:rsidRPr="00BE46CC" w:rsidRDefault="00603A32" w:rsidP="00BE46CC">
      <w:pPr>
        <w:spacing w:after="0" w:line="240" w:lineRule="auto"/>
        <w:jc w:val="center"/>
        <w:rPr>
          <w:rFonts w:ascii="Times New Roman" w:hAnsi="Times New Roman"/>
          <w:sz w:val="24"/>
          <w:szCs w:val="24"/>
          <w:lang w:eastAsia="ar-SA"/>
        </w:rPr>
      </w:pPr>
      <w:r w:rsidRPr="00BE46CC">
        <w:rPr>
          <w:rFonts w:ascii="Times New Roman" w:hAnsi="Times New Roman"/>
          <w:b/>
          <w:sz w:val="24"/>
          <w:szCs w:val="24"/>
        </w:rPr>
        <w:t>MIŠRIŲ KOMUNALINIŲ ATLIEKŲ SURINKIMO IR VEŽIMO BŪTINOSIOS SĄNAUDOS</w:t>
      </w:r>
    </w:p>
    <w:p w14:paraId="601C2747"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31BC66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15. Mišrių </w:t>
      </w:r>
      <w:bookmarkStart w:id="0" w:name="_Hlk88560107"/>
      <w:r w:rsidRPr="00BE46CC">
        <w:rPr>
          <w:rFonts w:ascii="Times New Roman" w:hAnsi="Times New Roman"/>
          <w:sz w:val="24"/>
          <w:szCs w:val="24"/>
        </w:rPr>
        <w:t>(po pirminio išrūšiavimo)</w:t>
      </w:r>
      <w:bookmarkEnd w:id="0"/>
      <w:r w:rsidRPr="00BE46CC">
        <w:rPr>
          <w:rFonts w:ascii="Times New Roman" w:hAnsi="Times New Roman"/>
          <w:sz w:val="24"/>
          <w:szCs w:val="24"/>
        </w:rPr>
        <w:t xml:space="preserve"> komunalinių atliekų surinkimo ir vežimo sąnaudų skaičiavimas pagrįstas sutartyje su atliekų vežėju nustatyta šių atliekų surinkimo ir vežimo kaina. Šios sąnaudos apskaičiuojamos įvertintus pastoviąją mišrių komunalinių atliekų surinkimo ir išvežimo kainos dalį bei planuojamą ištuštinti mišrių komunalinių atliekų konteinerių kiekį padauginus iš konteinerių ištuštinimo kainos. </w:t>
      </w:r>
    </w:p>
    <w:p w14:paraId="4B964D2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16. Mišrių komunalinių atliekų surinkimo ir vežimo sąnaudų pastovioji ir kintamoji dalys nustatomos atsižvelgiant į su sutartyje su atliekų vežėju nustatytas šių atliekų surinkimo ir vežimo kainos pastoviąją ir kintamąją dalis. </w:t>
      </w:r>
    </w:p>
    <w:p w14:paraId="601BC4A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4547744"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ANTRASIS SKIRSNIS</w:t>
      </w:r>
    </w:p>
    <w:p w14:paraId="57702672"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MIŠRIŲ KOMUNALINIŲ ATLIEKŲ APDOROJIMO IR ŠALINIMO BŪTINOSIOS SĄNAUDOS</w:t>
      </w:r>
    </w:p>
    <w:p w14:paraId="047FCCD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35E21D6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17. Mišrių</w:t>
      </w:r>
      <w:bookmarkStart w:id="1" w:name="_Hlk88560233"/>
      <w:r w:rsidRPr="00BE46CC">
        <w:rPr>
          <w:rFonts w:ascii="Times New Roman" w:hAnsi="Times New Roman"/>
          <w:sz w:val="24"/>
          <w:szCs w:val="24"/>
        </w:rPr>
        <w:t xml:space="preserve"> (po pirminio išrūšiavimo) </w:t>
      </w:r>
      <w:bookmarkEnd w:id="1"/>
      <w:r w:rsidRPr="00BE46CC">
        <w:rPr>
          <w:rFonts w:ascii="Times New Roman" w:hAnsi="Times New Roman"/>
          <w:sz w:val="24"/>
          <w:szCs w:val="24"/>
        </w:rPr>
        <w:t xml:space="preserve">komunalinių atliekų apdorojimo ir šalinimo sąnaudų skaičiavimas pagrįstas faktiniais duomenimis apie mišrių komunalinių atliekų kiekius Biržų rajono savivaldybėje ir Panevėžio regiono atliekų tvarkymo centro nustatyta mišrių komunalinių atliekų priėmimo sąvartyne kaina. Šios sąnaudos apskaičiuojamos įvertinus pastoviąją mišrių komunalinių atliekų priėmimo kainos dalį bei planuojamą surinkti mišrių komunalinių atliekų kiekį padauginus iš šių atliekų priėmimo kainos kintamos dalies. </w:t>
      </w:r>
    </w:p>
    <w:p w14:paraId="3E8E2B2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18. Mišrių (po pirminio išrūšiavimo) komunalinių atliekų apdorojimo ir šalinimo sąnaudų pastovioji ir kintamoji dalys nustatomos atsižvelgiant į mišrių komunalinių atliekų priėmimo kainos pastoviąją ir kintamąją dalis. </w:t>
      </w:r>
    </w:p>
    <w:p w14:paraId="430243F8" w14:textId="77777777" w:rsidR="00603A32" w:rsidRPr="00BE46CC" w:rsidRDefault="00603A32" w:rsidP="00BE46CC">
      <w:pPr>
        <w:spacing w:after="0" w:line="240" w:lineRule="auto"/>
        <w:jc w:val="center"/>
        <w:rPr>
          <w:rFonts w:ascii="Times New Roman" w:hAnsi="Times New Roman"/>
          <w:b/>
          <w:sz w:val="24"/>
          <w:szCs w:val="24"/>
        </w:rPr>
      </w:pPr>
    </w:p>
    <w:p w14:paraId="6F1AE00B"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TREČIASIS  SKIRSNIS</w:t>
      </w:r>
    </w:p>
    <w:p w14:paraId="7511F483"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DIDELIŲ GABARITŲ ATLIEKŲ SURINKIMO IR TVARKYMO BŪTINOSIOS SĄNAUDOS</w:t>
      </w:r>
    </w:p>
    <w:p w14:paraId="4CDE42CB"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05B553A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19. Į komunalines atliekas patekusių didelių gabaritų atliekų surinkimo apvažiavimo būdu ir tvarkymo sąnaudų skaičiavimas pagrįstas sutartyje su atliekų vežėju nustatyta šių atliekų surinkimo ir tvarkymo kaina. Šios sąnaudos apskaičiuojamos apvažiavimo būdu planuojamus surinkti didelių gabaritų atliekų kiekius padauginus iš šių atliekų surinkimo ir tvarkymo kainos.</w:t>
      </w:r>
    </w:p>
    <w:p w14:paraId="18578C8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20. Didelių gabaritų atliekų surinkimo apvažiavimo būdu sąnaudų pastovioji ir kintamoji dalys nustatomos atsižvelgiant į sutartyje su atliekų vežėju nustatytas šių atliekų surinkimo ir tvarkymo kainos pastoviąją ir kintamąją dalis. </w:t>
      </w:r>
    </w:p>
    <w:p w14:paraId="71B61258"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70EA9FDE"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KETVIRTASIS SKIRSNIS</w:t>
      </w:r>
    </w:p>
    <w:p w14:paraId="7404090C"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BIOLOGIŠKAI SKAIDŽIŲ ATLIEKŲ SURINKIMO IR TVARKYMO BŪTINOSIOS  SĄNAUDOS</w:t>
      </w:r>
    </w:p>
    <w:p w14:paraId="59DC05D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8DA273B" w14:textId="50878CD4" w:rsidR="00603A32" w:rsidRPr="00BE46CC" w:rsidRDefault="00603A32" w:rsidP="00BE46CC">
      <w:pPr>
        <w:spacing w:after="0" w:line="240" w:lineRule="auto"/>
        <w:ind w:hanging="425"/>
        <w:contextualSpacing/>
        <w:jc w:val="both"/>
        <w:rPr>
          <w:rFonts w:ascii="Times New Roman" w:hAnsi="Times New Roman"/>
          <w:sz w:val="24"/>
          <w:szCs w:val="24"/>
        </w:rPr>
      </w:pPr>
      <w:bookmarkStart w:id="2" w:name="_Hlk88642843"/>
      <w:r w:rsidRPr="00BE46CC">
        <w:rPr>
          <w:rFonts w:ascii="Times New Roman" w:hAnsi="Times New Roman"/>
          <w:sz w:val="24"/>
          <w:szCs w:val="24"/>
        </w:rPr>
        <w:tab/>
      </w:r>
      <w:r w:rsidRPr="00BE46CC">
        <w:rPr>
          <w:rFonts w:ascii="Times New Roman" w:hAnsi="Times New Roman"/>
          <w:sz w:val="24"/>
          <w:szCs w:val="24"/>
        </w:rPr>
        <w:tab/>
        <w:t xml:space="preserve">21. Biologiškai skaidžių </w:t>
      </w:r>
      <w:bookmarkEnd w:id="2"/>
      <w:r w:rsidRPr="00BE46CC">
        <w:rPr>
          <w:rFonts w:ascii="Times New Roman" w:hAnsi="Times New Roman"/>
          <w:sz w:val="24"/>
          <w:szCs w:val="24"/>
        </w:rPr>
        <w:t xml:space="preserve">atliekų surinkimo sąnaudų skaičiavimas pagrįstas sutartyje su atliekų vežėju nustatyta maisto ir virtuvės atliekų rūšiuojamojo surinkimo  kaina. Surinkimo sąnaudos apskaičiuojamos įvertinus pastoviąją maisto ir virtuvės atliekų rūšiuojamojo surinkimo kainos dalį bei planuojamą ištuštinti maisto ir virtuvės atliekų konteinerių </w:t>
      </w:r>
      <w:r w:rsidR="0048311C">
        <w:rPr>
          <w:rFonts w:ascii="Times New Roman" w:hAnsi="Times New Roman"/>
          <w:sz w:val="24"/>
          <w:szCs w:val="24"/>
        </w:rPr>
        <w:t>skaičių</w:t>
      </w:r>
      <w:r w:rsidRPr="00BE46CC">
        <w:rPr>
          <w:rFonts w:ascii="Times New Roman" w:hAnsi="Times New Roman"/>
          <w:sz w:val="24"/>
          <w:szCs w:val="24"/>
        </w:rPr>
        <w:t xml:space="preserve"> padauginus iš konteinerių ištuštinimo kainos. </w:t>
      </w:r>
    </w:p>
    <w:p w14:paraId="141FFFD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 xml:space="preserve">       </w:t>
      </w:r>
      <w:r w:rsidRPr="00BE46CC">
        <w:rPr>
          <w:rFonts w:ascii="Times New Roman" w:hAnsi="Times New Roman"/>
          <w:sz w:val="24"/>
          <w:szCs w:val="24"/>
        </w:rPr>
        <w:tab/>
      </w:r>
      <w:r w:rsidRPr="00BE46CC">
        <w:rPr>
          <w:rFonts w:ascii="Times New Roman" w:hAnsi="Times New Roman"/>
          <w:sz w:val="24"/>
          <w:szCs w:val="24"/>
        </w:rPr>
        <w:tab/>
        <w:t>22. Biologiškai skaidžių atliekų tvarkymo sąnaudų skaičiavimas pagrįstas faktiniais duomenimis apie maisto ir virtuvės atliekų kiekius Biržų rajono savivaldybėje bei Panevėžio regiono atliekų tvarkymo centro nustatyta maisto ir virtuvės atliekų priėmimo kaina. Tvarkymo sąnaudos apskaičiuojamos įvertinus planuojamą surinkti maisto ir virtuvės atliekų kiekį padauginus iš šių atliekų priėmimo kainos.</w:t>
      </w:r>
    </w:p>
    <w:p w14:paraId="2AA79DA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23. Biologiškai skaidžių atliekų surinkimo sąnaudų pastovioji ir kintamoji dalys nustatomos atsižvelgiant į sutartyje su atliekų vežėju nustatytas maisto ir virtuvės atliekų rūšiuojamojo surinkimo</w:t>
      </w:r>
      <w:r w:rsidRPr="00BE46CC">
        <w:rPr>
          <w:rFonts w:ascii="Times New Roman" w:hAnsi="Times New Roman"/>
          <w:color w:val="FF0000"/>
          <w:sz w:val="24"/>
          <w:szCs w:val="24"/>
        </w:rPr>
        <w:t xml:space="preserve"> </w:t>
      </w:r>
      <w:r w:rsidRPr="00BE46CC">
        <w:rPr>
          <w:rFonts w:ascii="Times New Roman" w:hAnsi="Times New Roman"/>
          <w:sz w:val="24"/>
          <w:szCs w:val="24"/>
        </w:rPr>
        <w:t>kainos pastoviąją ir kintamąją dalis. Visos biologiškai skaidžių atliekų tvarkymo sąnaudos priskiriamos kintamosioms sąnaudoms.</w:t>
      </w:r>
    </w:p>
    <w:p w14:paraId="7B58A7E5"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132E0949"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PENKTASIS SKIRSNIS</w:t>
      </w:r>
    </w:p>
    <w:p w14:paraId="6826EA31"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KITŲ KOMUNALINIŲ ATLIEKŲ SURINKIMO IR TVARKYMO BŪTINOSIOS  SĄNAUDOS</w:t>
      </w:r>
    </w:p>
    <w:p w14:paraId="37F34E3D"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0C0D5E58"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24. Kitų komunalinių atliekų surinkimo ir tvarkymo sąnaudų skaičiavimas pagrįstas sutartyje su atliekų vežėju nustatyta tekstilės atliekų rūšiuojamojo surinkimo ir tvarkymo kaina bei atliekų prie bendro naudojimo konteinerių surinkimo ir tvarkymo kaina. Tekstilės atliekų surinkimo ir tvarkymo sąnaudos apskaičiuojamos įvertinus pastoviąją tekstilės atliekų rūšiuojamojo surinkimo ir tvarkymo kainos dalį bei planuojamą ištuštinti tekstilės atliekų konteinerių kiekį padauginus iš konteinerių ištuštinimo kainos. Atliekų prie bendro naudojimo konteinerių surinkimo ir tvarkymo sąnaudos apskaičiuojamos įvertinus planuojamą surinkti atliekų prie bendro naudojimo konteinerių kiekį padauginus iš vidutinės šių atliekų surinkimo ir tvarkymo kainos.</w:t>
      </w:r>
    </w:p>
    <w:p w14:paraId="77E903D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25. Kitų komunalinių atliekų surinkimo ir tvarkymo sąnaudų pastovioji ir kintamoji dalys nustatomos atsižvelgiant į su sutartyje su atliekų vežėju nustatytas tekstilės atliekų rūšiuojamojo surinkimo ir tvarkymo kainos pastoviąją ir kintamąją dalis. </w:t>
      </w:r>
    </w:p>
    <w:p w14:paraId="414495C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7F331BA7"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lastRenderedPageBreak/>
        <w:t>ŠEŠTASIS SKIRSNIS</w:t>
      </w:r>
    </w:p>
    <w:p w14:paraId="66B8DB7D"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KOMUNALINIŲ ATLIEKŲ TVARKYMO  SISTEMOS ADMINISTRAVIMO BŪTINOSIOS SĄNAUDOS</w:t>
      </w:r>
    </w:p>
    <w:p w14:paraId="5CC93422"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DE1E18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26. Komunalinių atliekų tvarkymo sistemos administravimo sąnaudas sudaro Savivaldybei  priskirtų bendrųjų administracinių sąnaudų dalis ir vietinės rinkliavos Savivaldybėje administravimo sąnaudos. Šių sąnaudų skaičiavimas pagrindžiamas faktiniais duomenimis ir ekonominių rodiklių projekcijomis.</w:t>
      </w:r>
    </w:p>
    <w:p w14:paraId="4D94F3F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27. Vietinės rinkliavos Savivaldybėje administravimo sąnaudas sudaro:</w:t>
      </w:r>
    </w:p>
    <w:p w14:paraId="665F5BD6" w14:textId="5AE4F220"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 </w:t>
      </w:r>
      <w:r w:rsidR="0048311C">
        <w:rPr>
          <w:rFonts w:ascii="Times New Roman" w:hAnsi="Times New Roman"/>
          <w:sz w:val="24"/>
          <w:szCs w:val="24"/>
        </w:rPr>
        <w:t>d</w:t>
      </w:r>
      <w:r w:rsidRPr="00BE46CC">
        <w:rPr>
          <w:rFonts w:ascii="Times New Roman" w:hAnsi="Times New Roman"/>
          <w:sz w:val="24"/>
          <w:szCs w:val="24"/>
        </w:rPr>
        <w:t>arbo užmokesčio sąnaudos;</w:t>
      </w:r>
    </w:p>
    <w:p w14:paraId="7353012C" w14:textId="03D2FE7D"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27.2. </w:t>
      </w:r>
      <w:r w:rsidR="0048311C">
        <w:rPr>
          <w:rFonts w:ascii="Times New Roman" w:hAnsi="Times New Roman"/>
          <w:sz w:val="24"/>
          <w:szCs w:val="24"/>
        </w:rPr>
        <w:t>i</w:t>
      </w:r>
      <w:r w:rsidRPr="00BE46CC">
        <w:rPr>
          <w:rFonts w:ascii="Times New Roman" w:hAnsi="Times New Roman"/>
          <w:sz w:val="24"/>
          <w:szCs w:val="24"/>
        </w:rPr>
        <w:t>lgalaikio turto nusidėvėjimo ir nematerialaus turto amortizacijos sąnaudos;</w:t>
      </w:r>
    </w:p>
    <w:p w14:paraId="5260EC6B" w14:textId="69596BE9"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27.3. </w:t>
      </w:r>
      <w:r w:rsidR="0048311C">
        <w:rPr>
          <w:rFonts w:ascii="Times New Roman" w:hAnsi="Times New Roman"/>
          <w:sz w:val="24"/>
          <w:szCs w:val="24"/>
        </w:rPr>
        <w:t>p</w:t>
      </w:r>
      <w:r w:rsidRPr="00BE46CC">
        <w:rPr>
          <w:rFonts w:ascii="Times New Roman" w:hAnsi="Times New Roman"/>
          <w:sz w:val="24"/>
          <w:szCs w:val="24"/>
        </w:rPr>
        <w:t>atalpų nuomos sąnaudos;</w:t>
      </w:r>
    </w:p>
    <w:p w14:paraId="6B5AB363" w14:textId="23C2925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27.4. </w:t>
      </w:r>
      <w:r w:rsidR="0048311C">
        <w:rPr>
          <w:rFonts w:ascii="Times New Roman" w:hAnsi="Times New Roman"/>
          <w:sz w:val="24"/>
          <w:szCs w:val="24"/>
        </w:rPr>
        <w:t>m</w:t>
      </w:r>
      <w:r w:rsidRPr="00BE46CC">
        <w:rPr>
          <w:rFonts w:ascii="Times New Roman" w:hAnsi="Times New Roman"/>
          <w:sz w:val="24"/>
          <w:szCs w:val="24"/>
        </w:rPr>
        <w:t>ažos vertės turto sąnaudos;</w:t>
      </w:r>
    </w:p>
    <w:p w14:paraId="11A0DA19" w14:textId="7019DEDD"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27.5. </w:t>
      </w:r>
      <w:r w:rsidR="0048311C">
        <w:rPr>
          <w:rFonts w:ascii="Times New Roman" w:hAnsi="Times New Roman"/>
          <w:sz w:val="24"/>
          <w:szCs w:val="24"/>
        </w:rPr>
        <w:t>l</w:t>
      </w:r>
      <w:r w:rsidRPr="00BE46CC">
        <w:rPr>
          <w:rFonts w:ascii="Times New Roman" w:hAnsi="Times New Roman"/>
          <w:sz w:val="24"/>
          <w:szCs w:val="24"/>
        </w:rPr>
        <w:t>engvųjų automobilių nuomos, degalų sąnaudos;</w:t>
      </w:r>
    </w:p>
    <w:p w14:paraId="62DBB1BE" w14:textId="0FFA5EA5"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27.6. </w:t>
      </w:r>
      <w:r w:rsidR="0048311C">
        <w:rPr>
          <w:rFonts w:ascii="Times New Roman" w:hAnsi="Times New Roman"/>
          <w:sz w:val="24"/>
          <w:szCs w:val="24"/>
        </w:rPr>
        <w:t>v</w:t>
      </w:r>
      <w:r w:rsidRPr="00BE46CC">
        <w:rPr>
          <w:rFonts w:ascii="Times New Roman" w:hAnsi="Times New Roman"/>
          <w:sz w:val="24"/>
          <w:szCs w:val="24"/>
        </w:rPr>
        <w:t>isuomenės informavimo sąnaudos;</w:t>
      </w:r>
    </w:p>
    <w:p w14:paraId="213EBCDD" w14:textId="0EABB5B4"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27.7. </w:t>
      </w:r>
      <w:r w:rsidR="0048311C">
        <w:rPr>
          <w:rFonts w:ascii="Times New Roman" w:hAnsi="Times New Roman"/>
          <w:sz w:val="24"/>
          <w:szCs w:val="24"/>
        </w:rPr>
        <w:t>k</w:t>
      </w:r>
      <w:r w:rsidRPr="00BE46CC">
        <w:rPr>
          <w:rFonts w:ascii="Times New Roman" w:hAnsi="Times New Roman"/>
          <w:sz w:val="24"/>
          <w:szCs w:val="24"/>
        </w:rPr>
        <w:t>valifikacijos kėlimo sąnaudos;</w:t>
      </w:r>
    </w:p>
    <w:p w14:paraId="7EE020E8" w14:textId="33DBE96E"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27.8. </w:t>
      </w:r>
      <w:r w:rsidR="0048311C">
        <w:rPr>
          <w:rFonts w:ascii="Times New Roman" w:hAnsi="Times New Roman"/>
          <w:sz w:val="24"/>
          <w:szCs w:val="24"/>
        </w:rPr>
        <w:t>p</w:t>
      </w:r>
      <w:r w:rsidRPr="00BE46CC">
        <w:rPr>
          <w:rFonts w:ascii="Times New Roman" w:hAnsi="Times New Roman"/>
          <w:sz w:val="24"/>
          <w:szCs w:val="24"/>
        </w:rPr>
        <w:t>ranešimų siuntimo paslaugų sąnaudos;</w:t>
      </w:r>
    </w:p>
    <w:p w14:paraId="775B4E14"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27.9. Registrų centro duomenų bazės prieigos paslaugos duomenų tikslinimui sąnaudos;</w:t>
      </w:r>
    </w:p>
    <w:p w14:paraId="04CF4164" w14:textId="36577C38"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27.10. </w:t>
      </w:r>
      <w:r w:rsidR="0048311C">
        <w:rPr>
          <w:rFonts w:ascii="Times New Roman" w:hAnsi="Times New Roman"/>
          <w:sz w:val="24"/>
          <w:szCs w:val="24"/>
        </w:rPr>
        <w:t>į</w:t>
      </w:r>
      <w:r w:rsidRPr="00BE46CC">
        <w:rPr>
          <w:rFonts w:ascii="Times New Roman" w:hAnsi="Times New Roman"/>
          <w:sz w:val="24"/>
          <w:szCs w:val="24"/>
        </w:rPr>
        <w:t>mokų surinkimo sąnaudos;</w:t>
      </w:r>
    </w:p>
    <w:p w14:paraId="1E0C5101" w14:textId="5C199751"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27.11. </w:t>
      </w:r>
      <w:r w:rsidR="0048311C">
        <w:rPr>
          <w:rFonts w:ascii="Times New Roman" w:hAnsi="Times New Roman"/>
          <w:sz w:val="24"/>
          <w:szCs w:val="24"/>
        </w:rPr>
        <w:t>k</w:t>
      </w:r>
      <w:r w:rsidRPr="00BE46CC">
        <w:rPr>
          <w:rFonts w:ascii="Times New Roman" w:hAnsi="Times New Roman"/>
          <w:sz w:val="24"/>
          <w:szCs w:val="24"/>
        </w:rPr>
        <w:t>ompiuterinės technikos priežiūros ir programų palaikymo sąnaudos;</w:t>
      </w:r>
    </w:p>
    <w:p w14:paraId="598C4544" w14:textId="0895DFFF"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27.12. </w:t>
      </w:r>
      <w:r w:rsidR="0048311C">
        <w:rPr>
          <w:rFonts w:ascii="Times New Roman" w:hAnsi="Times New Roman"/>
          <w:sz w:val="24"/>
          <w:szCs w:val="24"/>
        </w:rPr>
        <w:t>k</w:t>
      </w:r>
      <w:r w:rsidRPr="00BE46CC">
        <w:rPr>
          <w:rFonts w:ascii="Times New Roman" w:hAnsi="Times New Roman"/>
          <w:sz w:val="24"/>
          <w:szCs w:val="24"/>
        </w:rPr>
        <w:t>itos (ryšių, neatskaitomo PVM ir kt.) sąnaudos.</w:t>
      </w:r>
    </w:p>
    <w:p w14:paraId="754A1A7D"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28. Atsižvelgiant į komunalinių atliekų tvarkymo sistemos administravimo sąnaudų pobūdį visos šios sąnaudos priskiriamos pastoviosioms sąnaudoms. </w:t>
      </w:r>
    </w:p>
    <w:p w14:paraId="36E736FB"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5F35018A"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SEPTINTASIS SKIRSNIS</w:t>
      </w:r>
    </w:p>
    <w:p w14:paraId="0F88FA7B" w14:textId="77777777" w:rsidR="00603A32" w:rsidRPr="00BE46CC" w:rsidRDefault="00603A32" w:rsidP="00BE46CC">
      <w:pPr>
        <w:spacing w:after="0" w:line="240" w:lineRule="auto"/>
        <w:jc w:val="center"/>
        <w:rPr>
          <w:rFonts w:ascii="Times New Roman" w:hAnsi="Times New Roman"/>
          <w:b/>
          <w:sz w:val="24"/>
          <w:szCs w:val="24"/>
        </w:rPr>
      </w:pPr>
      <w:r w:rsidRPr="00BE46CC">
        <w:rPr>
          <w:rFonts w:ascii="Times New Roman" w:hAnsi="Times New Roman"/>
          <w:b/>
          <w:sz w:val="24"/>
          <w:szCs w:val="24"/>
        </w:rPr>
        <w:t>BENDROS PASTOVIOSIOS IR KINTAMOSIOS  BŪTINOSIOS SĄNAUDOS</w:t>
      </w:r>
    </w:p>
    <w:p w14:paraId="14FDF104"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D13DFF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29. Bendros pastoviosios būtinosios sąnaudos paskaičiuojamos susumavus visų komunalinių atliekų tvarkymo veiklų būtinąsias pastoviąsias sąnaudas:</w:t>
      </w:r>
    </w:p>
    <w:p w14:paraId="2E8526A9" w14:textId="77777777" w:rsidR="00603A32" w:rsidRPr="00BE46CC" w:rsidRDefault="00603A32" w:rsidP="00BE46CC">
      <w:pPr>
        <w:spacing w:after="0" w:line="240" w:lineRule="auto"/>
        <w:jc w:val="both"/>
        <w:rPr>
          <w:rFonts w:ascii="Times New Roman" w:hAnsi="Times New Roman"/>
          <w:sz w:val="24"/>
          <w:szCs w:val="24"/>
        </w:rPr>
      </w:pPr>
    </w:p>
    <w:p w14:paraId="4528DFF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BPS = PS</w:t>
      </w:r>
      <w:r w:rsidRPr="00BE46CC">
        <w:rPr>
          <w:rFonts w:ascii="Times New Roman" w:hAnsi="Times New Roman"/>
          <w:sz w:val="24"/>
          <w:szCs w:val="24"/>
          <w:vertAlign w:val="subscript"/>
        </w:rPr>
        <w:t>V1</w:t>
      </w:r>
      <w:r w:rsidRPr="00BE46CC">
        <w:rPr>
          <w:rFonts w:ascii="Times New Roman" w:hAnsi="Times New Roman"/>
          <w:sz w:val="24"/>
          <w:szCs w:val="24"/>
        </w:rPr>
        <w:t xml:space="preserve"> + PS</w:t>
      </w:r>
      <w:r w:rsidRPr="00BE46CC">
        <w:rPr>
          <w:rFonts w:ascii="Times New Roman" w:hAnsi="Times New Roman"/>
          <w:sz w:val="24"/>
          <w:szCs w:val="24"/>
          <w:vertAlign w:val="subscript"/>
        </w:rPr>
        <w:t xml:space="preserve">V2 </w:t>
      </w:r>
      <w:r w:rsidRPr="00BE46CC">
        <w:rPr>
          <w:rFonts w:ascii="Times New Roman" w:hAnsi="Times New Roman"/>
          <w:sz w:val="24"/>
          <w:szCs w:val="24"/>
        </w:rPr>
        <w:t>+ .... + PS</w:t>
      </w:r>
      <w:r w:rsidRPr="00BE46CC">
        <w:rPr>
          <w:rFonts w:ascii="Times New Roman" w:hAnsi="Times New Roman"/>
          <w:sz w:val="24"/>
          <w:szCs w:val="24"/>
          <w:vertAlign w:val="subscript"/>
        </w:rPr>
        <w:t>V</w:t>
      </w:r>
      <w:r w:rsidRPr="00BE46CC">
        <w:rPr>
          <w:rFonts w:ascii="Times New Roman" w:hAnsi="Times New Roman"/>
          <w:sz w:val="24"/>
          <w:szCs w:val="24"/>
          <w:vertAlign w:val="subscript"/>
          <w:lang w:val="en-US"/>
        </w:rPr>
        <w:t>8</w:t>
      </w:r>
    </w:p>
    <w:p w14:paraId="4C24AD8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BPS – bendros pastoviosios sąnaudos;</w:t>
      </w:r>
    </w:p>
    <w:p w14:paraId="36228AC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V1</w:t>
      </w:r>
      <w:r w:rsidRPr="00BE46CC">
        <w:rPr>
          <w:rFonts w:ascii="Times New Roman" w:hAnsi="Times New Roman"/>
          <w:sz w:val="24"/>
          <w:szCs w:val="24"/>
        </w:rPr>
        <w:t xml:space="preserve"> – 1-os veiklos pastoviosios sąnaudos;</w:t>
      </w:r>
    </w:p>
    <w:p w14:paraId="6632F9F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V2</w:t>
      </w:r>
      <w:r w:rsidRPr="00BE46CC">
        <w:rPr>
          <w:rFonts w:ascii="Times New Roman" w:hAnsi="Times New Roman"/>
          <w:sz w:val="24"/>
          <w:szCs w:val="24"/>
        </w:rPr>
        <w:t xml:space="preserve"> – 2-os veiklos pastoviosios sąnaudos;</w:t>
      </w:r>
    </w:p>
    <w:p w14:paraId="4CAC545E"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V8</w:t>
      </w:r>
      <w:r w:rsidRPr="00BE46CC">
        <w:rPr>
          <w:rFonts w:ascii="Times New Roman" w:hAnsi="Times New Roman"/>
          <w:sz w:val="24"/>
          <w:szCs w:val="24"/>
        </w:rPr>
        <w:t xml:space="preserve"> – 6-os veiklos pastoviosios sąnaudos.</w:t>
      </w:r>
    </w:p>
    <w:p w14:paraId="0A2D799C" w14:textId="77777777" w:rsidR="00603A32" w:rsidRPr="00BE46CC" w:rsidRDefault="00603A32" w:rsidP="00BE46CC">
      <w:pPr>
        <w:spacing w:after="0" w:line="240" w:lineRule="auto"/>
        <w:jc w:val="both"/>
        <w:rPr>
          <w:rFonts w:ascii="Times New Roman" w:hAnsi="Times New Roman"/>
          <w:sz w:val="24"/>
          <w:szCs w:val="24"/>
        </w:rPr>
      </w:pPr>
    </w:p>
    <w:p w14:paraId="0D9F18E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30. Bendros kintamosios būtinosios sąnaudos paskaičiuojamos susumavus visų komunalinių atliekų tvarkymo veiklų būtinąsias kintamąsias sąnaudas:</w:t>
      </w:r>
    </w:p>
    <w:p w14:paraId="2B8A6D52" w14:textId="77777777" w:rsidR="00603A32" w:rsidRPr="00BE46CC" w:rsidRDefault="00603A32" w:rsidP="00BE46CC">
      <w:pPr>
        <w:spacing w:after="0" w:line="240" w:lineRule="auto"/>
        <w:jc w:val="both"/>
        <w:rPr>
          <w:rFonts w:ascii="Times New Roman" w:hAnsi="Times New Roman"/>
          <w:sz w:val="24"/>
          <w:szCs w:val="24"/>
        </w:rPr>
      </w:pPr>
    </w:p>
    <w:p w14:paraId="7890A6B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BKS = KS</w:t>
      </w:r>
      <w:r w:rsidRPr="00BE46CC">
        <w:rPr>
          <w:rFonts w:ascii="Times New Roman" w:hAnsi="Times New Roman"/>
          <w:sz w:val="24"/>
          <w:szCs w:val="24"/>
          <w:vertAlign w:val="subscript"/>
        </w:rPr>
        <w:t>V1</w:t>
      </w:r>
      <w:r w:rsidRPr="00BE46CC">
        <w:rPr>
          <w:rFonts w:ascii="Times New Roman" w:hAnsi="Times New Roman"/>
          <w:sz w:val="24"/>
          <w:szCs w:val="24"/>
        </w:rPr>
        <w:t xml:space="preserve"> + KS</w:t>
      </w:r>
      <w:r w:rsidRPr="00BE46CC">
        <w:rPr>
          <w:rFonts w:ascii="Times New Roman" w:hAnsi="Times New Roman"/>
          <w:sz w:val="24"/>
          <w:szCs w:val="24"/>
          <w:vertAlign w:val="subscript"/>
        </w:rPr>
        <w:t xml:space="preserve">V2 </w:t>
      </w:r>
      <w:r w:rsidRPr="00BE46CC">
        <w:rPr>
          <w:rFonts w:ascii="Times New Roman" w:hAnsi="Times New Roman"/>
          <w:sz w:val="24"/>
          <w:szCs w:val="24"/>
        </w:rPr>
        <w:t>+ .... + KS</w:t>
      </w:r>
      <w:r w:rsidRPr="00BE46CC">
        <w:rPr>
          <w:rFonts w:ascii="Times New Roman" w:hAnsi="Times New Roman"/>
          <w:sz w:val="24"/>
          <w:szCs w:val="24"/>
          <w:vertAlign w:val="subscript"/>
        </w:rPr>
        <w:t>V8</w:t>
      </w:r>
    </w:p>
    <w:p w14:paraId="6059E3E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BKS – bendros kintamosios sąnaudos;</w:t>
      </w:r>
    </w:p>
    <w:p w14:paraId="7389BC5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V1</w:t>
      </w:r>
      <w:r w:rsidRPr="00BE46CC">
        <w:rPr>
          <w:rFonts w:ascii="Times New Roman" w:hAnsi="Times New Roman"/>
          <w:sz w:val="24"/>
          <w:szCs w:val="24"/>
        </w:rPr>
        <w:t xml:space="preserve"> – 1-os veiklos kintamosios sąnaudos;</w:t>
      </w:r>
    </w:p>
    <w:p w14:paraId="060BF74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V2</w:t>
      </w:r>
      <w:r w:rsidRPr="00BE46CC">
        <w:rPr>
          <w:rFonts w:ascii="Times New Roman" w:hAnsi="Times New Roman"/>
          <w:sz w:val="24"/>
          <w:szCs w:val="24"/>
        </w:rPr>
        <w:t xml:space="preserve"> – 2-os veiklos kintamosios sąnaudos;</w:t>
      </w:r>
    </w:p>
    <w:p w14:paraId="141A415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w:t>
      </w:r>
      <w:r w:rsidRPr="00BE46CC">
        <w:rPr>
          <w:rFonts w:ascii="Times New Roman" w:hAnsi="Times New Roman"/>
          <w:sz w:val="24"/>
          <w:szCs w:val="24"/>
          <w:vertAlign w:val="subscript"/>
        </w:rPr>
        <w:t>V8</w:t>
      </w:r>
      <w:r w:rsidRPr="00BE46CC">
        <w:rPr>
          <w:rFonts w:ascii="Times New Roman" w:hAnsi="Times New Roman"/>
          <w:sz w:val="24"/>
          <w:szCs w:val="24"/>
        </w:rPr>
        <w:t xml:space="preserve"> – 6-os veiklos kintamosios sąnaudos.</w:t>
      </w:r>
    </w:p>
    <w:p w14:paraId="4E48E185"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5D009962"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IV SKYRIUS</w:t>
      </w:r>
    </w:p>
    <w:p w14:paraId="7B093E48"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DVINARĖS VIETINĖS RINKLIAVOS DYDŽIO NUSTATYMO PRINCIPAI</w:t>
      </w:r>
    </w:p>
    <w:p w14:paraId="2CA74FC3" w14:textId="77777777" w:rsidR="00603A32" w:rsidRPr="00BE46CC" w:rsidRDefault="00603A32" w:rsidP="00BE46CC">
      <w:pPr>
        <w:spacing w:after="0" w:line="240" w:lineRule="auto"/>
        <w:jc w:val="both"/>
        <w:rPr>
          <w:rFonts w:ascii="Times New Roman" w:hAnsi="Times New Roman"/>
          <w:sz w:val="24"/>
          <w:szCs w:val="24"/>
        </w:rPr>
      </w:pPr>
    </w:p>
    <w:p w14:paraId="29ABAC3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31. Dvinarės vietinės rinkliavos dydis turi būti apskaičiuotas toks, kad iš nekilnojamojo turto objektų savininkų arba jų įgaliotų asmenų surinktomis lėšomis būtų padengtos visos būtinosios sąnaudos. </w:t>
      </w:r>
    </w:p>
    <w:p w14:paraId="39FA21D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 xml:space="preserve">32. Nekilnojamojo turto objektai suskirstomi į kategorijas Savivaldybės sprendimu pasirinktinai pagal nekilnojamojo turto objekto rūšis ir (ar) jų paskirtį vadovaujantis nekilnojamojo turto objektų rūšių sąrašu, kurį pagal Lietuvos Respublikos atliekų tvarkymo įstatymo 30 straipsnio 2 dalį nustato Lietuvos Respublikos aplinkos ministerija. Nekilnojamojo turto objektai paskirstyti į kategorijas vadovaujantis Lietuvos Respublikos aplinkos ministro 2013 m. vasario 20 d. įsakymu Nr.  D1-150 patvirtintu nekilnojamojo turto objektų, kurių savininkas arba įgalioti asmenys privalo mokėti nustatytą vietinę rinkliavą arba sudaryti komunalinių atliekų tvarkymo paslaugos teikimo sutartį, rūšių sąrašu (toliau – Sąrašas). </w:t>
      </w:r>
    </w:p>
    <w:p w14:paraId="4BF195AA"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33. Nekilnojamojo turto objektas, nenurodytas Metodikos 32 punkte, gali būti priskiriamas atskirai nekilnojamojo turto objektų kategorijai. </w:t>
      </w:r>
    </w:p>
    <w:p w14:paraId="0E07831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34. Nekilnojamojo turto objektai suskirstomi į kategorijas pagal galimybę naudotis kolektyviniais arba individualiais konteineriais ir kiekvienai jų pasirenkami dvinarės vietinės rinkliavos nustatymo parametrai. </w:t>
      </w:r>
    </w:p>
    <w:p w14:paraId="513BAA4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35. Nekilnojamojo turto objektų kategorijos ir pasirinkti dvinarės vietinės rinkliavos dedamųjų parametrai (nurodyti Metodikos 1 priede) yra tvirtinami Savivaldybės tarybos sprendimu Biržų rajono savivaldybės vietinės rinkliavos už komunalinių atliekų surinkimą iš atliekų turėtojų ir atliekų tvarkymą nuostatuose (toliau − Nuostatai). </w:t>
      </w:r>
    </w:p>
    <w:p w14:paraId="7900E2E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36. Netinkami naudoti ar gyventi arba fiziškai sunaikinti pastatai ir patalpos (toliau – netinkami naudoti nekilnojamo turto objektai) Nuostatuose nustatyta tvarka gali būti perkeliami į nenaudojamų nekilnojamojo turto objektų kategoriją ir jiems nustatomas minimalus dvinarės vietinės rinkliavos dydis.</w:t>
      </w:r>
    </w:p>
    <w:p w14:paraId="320D81B9"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4B366CE6"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V SKYRIUS</w:t>
      </w:r>
    </w:p>
    <w:p w14:paraId="01FC9378"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DVINARĖS VIETINĖS RINKLIAVOS DYDŽIO NUSTATYMO TVARKA</w:t>
      </w:r>
    </w:p>
    <w:p w14:paraId="51B202E3" w14:textId="77777777" w:rsidR="00603A32" w:rsidRPr="00BE46CC" w:rsidRDefault="00603A32" w:rsidP="00BE46CC">
      <w:pPr>
        <w:spacing w:after="0" w:line="240" w:lineRule="auto"/>
        <w:jc w:val="both"/>
        <w:rPr>
          <w:rFonts w:ascii="Times New Roman" w:hAnsi="Times New Roman"/>
          <w:sz w:val="24"/>
          <w:szCs w:val="24"/>
        </w:rPr>
      </w:pPr>
    </w:p>
    <w:p w14:paraId="3525A352"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 </w:t>
      </w:r>
      <w:r w:rsidRPr="00BE46CC">
        <w:rPr>
          <w:rFonts w:ascii="Times New Roman" w:hAnsi="Times New Roman"/>
          <w:sz w:val="24"/>
          <w:szCs w:val="24"/>
          <w:lang w:eastAsia="lt-LT"/>
        </w:rPr>
        <w:t>Dvinarė vietinė rinkliava susideda iš pastoviosios ir kintamosios dedamųjų:</w:t>
      </w:r>
    </w:p>
    <w:p w14:paraId="7FF75DFF" w14:textId="1D9D7AFB"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37.1. Pastoviąją dvinarės vietinės rinkliavos dedamąją moka visi savivaldybės nekilnojamojo turto objektų savininkai arba jų įgalioti asmenys. </w:t>
      </w:r>
      <w:bookmarkStart w:id="3" w:name="_Hlk522803757"/>
      <w:r w:rsidRPr="00BE46CC">
        <w:rPr>
          <w:rFonts w:ascii="Times New Roman" w:hAnsi="Times New Roman"/>
          <w:sz w:val="24"/>
          <w:szCs w:val="24"/>
        </w:rPr>
        <w:t>Pastoviosios dvinarės vietinės rinkliavos dedamosios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bookmarkEnd w:id="3"/>
      <w:r w:rsidR="007A7F9B">
        <w:rPr>
          <w:rFonts w:ascii="Times New Roman" w:hAnsi="Times New Roman"/>
          <w:sz w:val="24"/>
          <w:szCs w:val="24"/>
        </w:rPr>
        <w:t>;</w:t>
      </w:r>
      <w:r w:rsidRPr="00BE46CC">
        <w:rPr>
          <w:rFonts w:ascii="Times New Roman" w:hAnsi="Times New Roman"/>
          <w:sz w:val="24"/>
          <w:szCs w:val="24"/>
        </w:rPr>
        <w:t xml:space="preserve"> </w:t>
      </w:r>
    </w:p>
    <w:p w14:paraId="4FDDFE57"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37.2. Kintamąją dvinarės vietinės rinkliavos dedamąją moka savivaldybės nekilnojamojo turto objektų savininkai arba jų įgalioti asmenys, kuriems teikiama komunalinių atliekų paėmimo ir tvarkymo paslauga. </w:t>
      </w:r>
    </w:p>
    <w:p w14:paraId="12732F7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 Pastoviosios sąnaudos skirtingoms NT objektų kategorijoms padalinamos vadovaujantis šiais principais ir etapais:</w:t>
      </w:r>
    </w:p>
    <w:p w14:paraId="67EFC1BD"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38.1. Pirmiausia pastoviosios sąnaudos padalinamos į 2 dalis: gyventojų naudojamiems nekilnojamo turto objektams (Metodikos 1 priedo 1, 8.2, 18 eilutės) ir juridinių asmenų naudojamiems nekilnojamo turto objektams (Metodikos 1 priedo 2–7, 8.1, 9–17, 19 eilutės). Pastoviosios sąnaudos padalinamos atsižvelgiant į bendrą šių nekilnojamojo turto objektų plotą ir gyventojų bei darbuotojų skaičių, tenkantį nekilnojamojo turto objektų plotui (Metodikos 2 priedas):</w:t>
      </w:r>
    </w:p>
    <w:p w14:paraId="73E858A2" w14:textId="77777777" w:rsidR="00603A32" w:rsidRPr="00BE46CC" w:rsidRDefault="00603A32" w:rsidP="00BE46CC">
      <w:pPr>
        <w:spacing w:after="0" w:line="240" w:lineRule="auto"/>
        <w:jc w:val="both"/>
        <w:rPr>
          <w:rFonts w:ascii="Times New Roman" w:hAnsi="Times New Roman"/>
          <w:sz w:val="24"/>
          <w:szCs w:val="24"/>
        </w:rPr>
      </w:pPr>
    </w:p>
    <w:p w14:paraId="339D2B0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GNTO</w:t>
      </w:r>
      <w:r w:rsidRPr="00BE46CC">
        <w:rPr>
          <w:rFonts w:ascii="Times New Roman" w:hAnsi="Times New Roman"/>
          <w:sz w:val="24"/>
          <w:szCs w:val="24"/>
        </w:rPr>
        <w:t xml:space="preserve"> = (BP</w:t>
      </w:r>
      <w:r w:rsidRPr="00BE46CC">
        <w:rPr>
          <w:rFonts w:ascii="Times New Roman" w:hAnsi="Times New Roman"/>
          <w:sz w:val="24"/>
          <w:szCs w:val="24"/>
          <w:vertAlign w:val="subscript"/>
        </w:rPr>
        <w:t>GNTO</w:t>
      </w:r>
      <w:r w:rsidRPr="00BE46CC">
        <w:rPr>
          <w:rFonts w:ascii="Times New Roman" w:hAnsi="Times New Roman"/>
          <w:sz w:val="24"/>
          <w:szCs w:val="24"/>
        </w:rPr>
        <w:t xml:space="preserve"> / BP</w:t>
      </w:r>
      <w:r w:rsidRPr="00BE46CC">
        <w:rPr>
          <w:rFonts w:ascii="Times New Roman" w:hAnsi="Times New Roman"/>
          <w:sz w:val="24"/>
          <w:szCs w:val="24"/>
          <w:vertAlign w:val="subscript"/>
        </w:rPr>
        <w:t>VNTO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 x GPK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w:t>
      </w:r>
    </w:p>
    <w:p w14:paraId="2F89504A"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naudojamiems nekilnojamojo turto objektams tenkančios pastoviosios sąnaudos (EUR);</w:t>
      </w:r>
    </w:p>
    <w:p w14:paraId="41D9F40F"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174C0BC"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VNTO </w:t>
      </w:r>
      <w:r w:rsidRPr="00BE46CC">
        <w:rPr>
          <w:rFonts w:ascii="Times New Roman" w:hAnsi="Times New Roman"/>
          <w:sz w:val="24"/>
          <w:szCs w:val="24"/>
        </w:rPr>
        <w:t>– visų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712CB9B"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 xml:space="preserve"> </w:t>
      </w:r>
      <w:r w:rsidRPr="00BE46CC">
        <w:rPr>
          <w:rFonts w:ascii="Times New Roman" w:hAnsi="Times New Roman"/>
          <w:sz w:val="24"/>
          <w:szCs w:val="24"/>
        </w:rPr>
        <w:t>– visos pastoviosios sąnaudos (EUR);</w:t>
      </w:r>
    </w:p>
    <w:p w14:paraId="0719D4F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lastRenderedPageBreak/>
        <w:t>GPK</w:t>
      </w:r>
      <w:r w:rsidRPr="00BE46CC">
        <w:rPr>
          <w:rFonts w:ascii="Times New Roman" w:hAnsi="Times New Roman"/>
          <w:sz w:val="24"/>
          <w:szCs w:val="24"/>
          <w:vertAlign w:val="subscript"/>
        </w:rPr>
        <w:t xml:space="preserve"> </w:t>
      </w:r>
      <w:r w:rsidRPr="00BE46CC">
        <w:rPr>
          <w:rFonts w:ascii="Times New Roman" w:hAnsi="Times New Roman"/>
          <w:sz w:val="24"/>
          <w:szCs w:val="24"/>
        </w:rPr>
        <w:t>– gyventojų ir jų naudojamų nekilnojamo turto objektų ploto santykio koeficientas.</w:t>
      </w:r>
    </w:p>
    <w:p w14:paraId="050B2760" w14:textId="77777777" w:rsidR="00603A32" w:rsidRPr="00BE46CC" w:rsidRDefault="00603A32" w:rsidP="00BE46CC">
      <w:pPr>
        <w:spacing w:after="0" w:line="240" w:lineRule="auto"/>
        <w:jc w:val="both"/>
        <w:rPr>
          <w:rFonts w:ascii="Times New Roman" w:hAnsi="Times New Roman"/>
          <w:sz w:val="24"/>
          <w:szCs w:val="24"/>
        </w:rPr>
      </w:pPr>
    </w:p>
    <w:p w14:paraId="17F25117"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JANTO</w:t>
      </w:r>
      <w:r w:rsidRPr="00BE46CC">
        <w:rPr>
          <w:rFonts w:ascii="Times New Roman" w:hAnsi="Times New Roman"/>
          <w:sz w:val="24"/>
          <w:szCs w:val="24"/>
        </w:rPr>
        <w:t xml:space="preserve"> = (BP</w:t>
      </w:r>
      <w:r w:rsidRPr="00BE46CC">
        <w:rPr>
          <w:rFonts w:ascii="Times New Roman" w:hAnsi="Times New Roman"/>
          <w:sz w:val="24"/>
          <w:szCs w:val="24"/>
          <w:vertAlign w:val="subscript"/>
        </w:rPr>
        <w:t>JANTO</w:t>
      </w:r>
      <w:r w:rsidRPr="00BE46CC">
        <w:rPr>
          <w:rFonts w:ascii="Times New Roman" w:hAnsi="Times New Roman"/>
          <w:sz w:val="24"/>
          <w:szCs w:val="24"/>
        </w:rPr>
        <w:t xml:space="preserve"> / BP</w:t>
      </w:r>
      <w:r w:rsidRPr="00BE46CC">
        <w:rPr>
          <w:rFonts w:ascii="Times New Roman" w:hAnsi="Times New Roman"/>
          <w:sz w:val="24"/>
          <w:szCs w:val="24"/>
          <w:vertAlign w:val="subscript"/>
        </w:rPr>
        <w:t>VNTO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 x DPK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w:t>
      </w:r>
    </w:p>
    <w:p w14:paraId="461D9035"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naudojamiems nekilnojamojo turto objektams tenkančios pastoviosios sąnaudos (EUR);</w:t>
      </w:r>
    </w:p>
    <w:p w14:paraId="77322B93"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ABE9CF0"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VNTO </w:t>
      </w:r>
      <w:r w:rsidRPr="00BE46CC">
        <w:rPr>
          <w:rFonts w:ascii="Times New Roman" w:hAnsi="Times New Roman"/>
          <w:sz w:val="24"/>
          <w:szCs w:val="24"/>
        </w:rPr>
        <w:t>– visų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D978AD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 xml:space="preserve"> </w:t>
      </w:r>
      <w:r w:rsidRPr="00BE46CC">
        <w:rPr>
          <w:rFonts w:ascii="Times New Roman" w:hAnsi="Times New Roman"/>
          <w:sz w:val="24"/>
          <w:szCs w:val="24"/>
        </w:rPr>
        <w:t>– visos pastoviosios sąnaudos (EUR);</w:t>
      </w:r>
    </w:p>
    <w:p w14:paraId="19B52F6C" w14:textId="77777777" w:rsidR="00603A32" w:rsidRPr="00BE46CC" w:rsidRDefault="00603A32" w:rsidP="00BE46CC">
      <w:pPr>
        <w:spacing w:after="0" w:line="240" w:lineRule="auto"/>
        <w:ind w:hanging="708"/>
        <w:jc w:val="both"/>
        <w:rPr>
          <w:rFonts w:ascii="Times New Roman" w:hAnsi="Times New Roman"/>
          <w:sz w:val="24"/>
          <w:szCs w:val="24"/>
        </w:rPr>
      </w:pPr>
      <w:r w:rsidRPr="00BE46CC">
        <w:rPr>
          <w:rFonts w:ascii="Times New Roman" w:hAnsi="Times New Roman"/>
          <w:sz w:val="24"/>
          <w:szCs w:val="24"/>
        </w:rPr>
        <w:tab/>
        <w:t>DPK</w:t>
      </w:r>
      <w:r w:rsidRPr="00BE46CC">
        <w:rPr>
          <w:rFonts w:ascii="Times New Roman" w:hAnsi="Times New Roman"/>
          <w:sz w:val="24"/>
          <w:szCs w:val="24"/>
          <w:vertAlign w:val="subscript"/>
        </w:rPr>
        <w:t xml:space="preserve"> </w:t>
      </w:r>
      <w:r w:rsidRPr="00BE46CC">
        <w:rPr>
          <w:rFonts w:ascii="Times New Roman" w:hAnsi="Times New Roman"/>
          <w:sz w:val="24"/>
          <w:szCs w:val="24"/>
        </w:rPr>
        <w:t>– juridinių asmenų darbuotojų ir jų naudojamų nekilnojamojo turto objektų ploto santykio koeficientas.</w:t>
      </w:r>
    </w:p>
    <w:p w14:paraId="56E8FE40" w14:textId="77777777" w:rsidR="00603A32" w:rsidRPr="00BE46CC" w:rsidRDefault="00603A32" w:rsidP="00BE46CC">
      <w:pPr>
        <w:spacing w:after="0" w:line="240" w:lineRule="auto"/>
        <w:jc w:val="both"/>
        <w:rPr>
          <w:rFonts w:ascii="Times New Roman" w:hAnsi="Times New Roman"/>
          <w:sz w:val="24"/>
          <w:szCs w:val="24"/>
        </w:rPr>
      </w:pPr>
    </w:p>
    <w:p w14:paraId="436ECA0C"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38.2. Gyventojų naudojamiems nekilnojamojo turto objektams tenkančios pastoviosios sąnaudos paskirstomos kiekvienai šių objektų kategorijai (Metodikos 1 priedo 1, 8.2, 18 eilutės), atsižvelgiant į naudojimosi gyvenamosios paskirties, garažų paskirties ir sodų paskirties objektais koeficientus </w:t>
      </w:r>
      <w:r w:rsidRPr="00BE46CC">
        <w:rPr>
          <w:rFonts w:ascii="Times New Roman" w:hAnsi="Times New Roman"/>
          <w:i/>
          <w:sz w:val="24"/>
          <w:szCs w:val="24"/>
        </w:rPr>
        <w:t>(</w:t>
      </w:r>
      <w:r w:rsidRPr="00BE46CC">
        <w:rPr>
          <w:rFonts w:ascii="Times New Roman" w:hAnsi="Times New Roman"/>
          <w:sz w:val="24"/>
          <w:szCs w:val="24"/>
        </w:rPr>
        <w:t>Metodikos 2 priedas</w:t>
      </w:r>
      <w:r w:rsidRPr="00BE46CC">
        <w:rPr>
          <w:rFonts w:ascii="Times New Roman" w:hAnsi="Times New Roman"/>
          <w:i/>
          <w:sz w:val="24"/>
          <w:szCs w:val="24"/>
        </w:rPr>
        <w:t xml:space="preserve">), </w:t>
      </w:r>
      <w:r w:rsidRPr="00BE46CC">
        <w:rPr>
          <w:rFonts w:ascii="Times New Roman" w:hAnsi="Times New Roman"/>
          <w:sz w:val="24"/>
          <w:szCs w:val="24"/>
        </w:rPr>
        <w:t>kurie nustatyti pagal vidutinį gyventojų naudojimosi šiais nekilnojamojo turto objektais laiką:</w:t>
      </w:r>
    </w:p>
    <w:p w14:paraId="0C49FE50" w14:textId="77777777" w:rsidR="00603A32" w:rsidRPr="00BE46CC" w:rsidRDefault="00603A32" w:rsidP="00BE46CC">
      <w:pPr>
        <w:spacing w:after="0" w:line="240" w:lineRule="auto"/>
        <w:jc w:val="both"/>
        <w:rPr>
          <w:rFonts w:ascii="Times New Roman" w:hAnsi="Times New Roman"/>
          <w:sz w:val="24"/>
          <w:szCs w:val="24"/>
        </w:rPr>
      </w:pPr>
    </w:p>
    <w:p w14:paraId="0DADEF4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GNTO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w:t>
      </w:r>
      <w:r w:rsidRPr="00BE46CC">
        <w:rPr>
          <w:rFonts w:ascii="Times New Roman" w:hAnsi="Times New Roman"/>
          <w:sz w:val="24"/>
          <w:szCs w:val="24"/>
          <w:vertAlign w:val="subscript"/>
          <w:lang w:val="en-US"/>
        </w:rPr>
        <w:t>G</w:t>
      </w:r>
      <w:r w:rsidRPr="00BE46CC">
        <w:rPr>
          <w:rFonts w:ascii="Times New Roman" w:hAnsi="Times New Roman"/>
          <w:sz w:val="24"/>
          <w:szCs w:val="24"/>
          <w:vertAlign w:val="subscript"/>
        </w:rPr>
        <w:t xml:space="preserve">NTO </w:t>
      </w:r>
      <w:r w:rsidRPr="00BE46CC">
        <w:rPr>
          <w:rFonts w:ascii="Times New Roman" w:hAnsi="Times New Roman"/>
          <w:sz w:val="24"/>
          <w:szCs w:val="24"/>
        </w:rPr>
        <w:t>x GNK</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(3)</w:t>
      </w:r>
    </w:p>
    <w:p w14:paraId="64C10A59"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gyventojų naudojamai nekilnojamojo turto objektų kategorijai tenkančios pastoviosios sąnaudos (EUR);</w:t>
      </w:r>
    </w:p>
    <w:p w14:paraId="5CB6E1D4" w14:textId="77777777" w:rsidR="00603A32" w:rsidRPr="00BE46CC" w:rsidRDefault="00603A32" w:rsidP="00BE46CC">
      <w:pPr>
        <w:spacing w:after="0" w:line="240" w:lineRule="auto"/>
        <w:ind w:hanging="1044"/>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nekilnojamojo turto objektų kategorijos objektų bendras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F0278A0" w14:textId="77777777" w:rsidR="00603A32" w:rsidRPr="00BE46CC" w:rsidRDefault="00603A32" w:rsidP="00BE46CC">
      <w:pPr>
        <w:spacing w:after="0" w:line="240" w:lineRule="auto"/>
        <w:ind w:hanging="1134"/>
        <w:jc w:val="both"/>
        <w:rPr>
          <w:rFonts w:ascii="Times New Roman" w:hAnsi="Times New Roman"/>
          <w:sz w:val="24"/>
          <w:szCs w:val="24"/>
        </w:rPr>
      </w:pPr>
      <w:bookmarkStart w:id="4" w:name="_Hlk86847070"/>
      <w:r w:rsidRPr="00BE46CC">
        <w:rPr>
          <w:rFonts w:ascii="Times New Roman" w:hAnsi="Times New Roman"/>
          <w:sz w:val="24"/>
          <w:szCs w:val="24"/>
        </w:rPr>
        <w:tab/>
        <w:t>BP</w:t>
      </w:r>
      <w:r w:rsidRPr="00BE46CC">
        <w:rPr>
          <w:rFonts w:ascii="Times New Roman" w:hAnsi="Times New Roman"/>
          <w:sz w:val="24"/>
          <w:szCs w:val="24"/>
          <w:vertAlign w:val="subscript"/>
        </w:rPr>
        <w:t>GNTO</w:t>
      </w:r>
      <w:bookmarkEnd w:id="4"/>
      <w:r w:rsidRPr="00BE46CC">
        <w:rPr>
          <w:rFonts w:ascii="Times New Roman" w:hAnsi="Times New Roman"/>
          <w:sz w:val="24"/>
          <w:szCs w:val="24"/>
          <w:vertAlign w:val="subscript"/>
        </w:rPr>
        <w:t xml:space="preserve"> </w:t>
      </w:r>
      <w:r w:rsidRPr="00BE46CC">
        <w:rPr>
          <w:rFonts w:ascii="Times New Roman" w:hAnsi="Times New Roman"/>
          <w:sz w:val="24"/>
          <w:szCs w:val="24"/>
        </w:rPr>
        <w:t>– gyventojų naudojamų nekilnojamojo turto objektų (išskyrus netinkamus naudoti objektus) bendras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4CDA8092"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GNTO </w:t>
      </w:r>
      <w:r w:rsidRPr="00BE46CC">
        <w:rPr>
          <w:rFonts w:ascii="Times New Roman" w:hAnsi="Times New Roman"/>
          <w:sz w:val="24"/>
          <w:szCs w:val="24"/>
        </w:rPr>
        <w:t>– gyventojų naudojamiems nekilnojamojo turto objektams tenkančios pastoviosios sąnaudos, apskaičiuotos pagal (1) formulę (EUR);</w:t>
      </w:r>
    </w:p>
    <w:p w14:paraId="758330FC" w14:textId="77777777" w:rsidR="00603A32" w:rsidRPr="00BE46CC" w:rsidRDefault="00603A32" w:rsidP="00BE46CC">
      <w:pPr>
        <w:spacing w:after="0" w:line="240" w:lineRule="auto"/>
        <w:ind w:hanging="1417"/>
        <w:jc w:val="both"/>
        <w:rPr>
          <w:rFonts w:ascii="Times New Roman" w:hAnsi="Times New Roman"/>
          <w:sz w:val="24"/>
          <w:szCs w:val="24"/>
        </w:rPr>
      </w:pPr>
      <w:r w:rsidRPr="00BE46CC">
        <w:rPr>
          <w:rFonts w:ascii="Times New Roman" w:hAnsi="Times New Roman"/>
          <w:sz w:val="24"/>
          <w:szCs w:val="24"/>
        </w:rPr>
        <w:tab/>
        <w:t>GNK</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gyventojams priskiriamai nekilnojamojo turto objektų kategorijai nustatytas naudojimosi turtu koeficientas.</w:t>
      </w:r>
    </w:p>
    <w:p w14:paraId="44FB2C7B" w14:textId="77777777" w:rsidR="00603A32" w:rsidRPr="00BE46CC" w:rsidRDefault="00603A32" w:rsidP="00BE46CC">
      <w:pPr>
        <w:spacing w:after="0" w:line="240" w:lineRule="auto"/>
        <w:jc w:val="both"/>
        <w:rPr>
          <w:rFonts w:ascii="Times New Roman" w:hAnsi="Times New Roman"/>
          <w:sz w:val="24"/>
          <w:szCs w:val="24"/>
        </w:rPr>
      </w:pPr>
    </w:p>
    <w:p w14:paraId="72E64B1D"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38.3. Juridinių asmenų naudojamiems nekilnojamojo turto objektams tenkančios pastoviosios sąnaudos paskirstomos kiekvienai šių objektų kategorijai (Metodikos 1 priedo 2–7, 8.1, 9–17, 19.1, 19.2 eilutės), atsižvelgiant į vidutinį darbuotojų skaičių tenkantį nekilnojamojo turto objektų plotui:</w:t>
      </w:r>
    </w:p>
    <w:p w14:paraId="07DC8EFA" w14:textId="77777777" w:rsidR="00603A32" w:rsidRPr="00BE46CC" w:rsidRDefault="00603A32" w:rsidP="00BE46CC">
      <w:pPr>
        <w:spacing w:after="0" w:line="240" w:lineRule="auto"/>
        <w:jc w:val="both"/>
        <w:rPr>
          <w:rFonts w:ascii="Times New Roman" w:hAnsi="Times New Roman"/>
          <w:sz w:val="24"/>
          <w:szCs w:val="24"/>
        </w:rPr>
      </w:pPr>
    </w:p>
    <w:p w14:paraId="3365AE9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PS</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NTOK</w:t>
      </w:r>
      <w:r w:rsidRPr="00BE46CC">
        <w:rPr>
          <w:rFonts w:ascii="Times New Roman" w:hAnsi="Times New Roman"/>
          <w:sz w:val="24"/>
          <w:szCs w:val="24"/>
        </w:rPr>
        <w:t xml:space="preserve"> / BP</w:t>
      </w:r>
      <w:r w:rsidRPr="00BE46CC">
        <w:rPr>
          <w:rFonts w:ascii="Times New Roman" w:hAnsi="Times New Roman"/>
          <w:sz w:val="24"/>
          <w:szCs w:val="24"/>
          <w:vertAlign w:val="subscript"/>
        </w:rPr>
        <w:t>JANTO</w:t>
      </w:r>
      <w:r w:rsidRPr="00BE46CC">
        <w:rPr>
          <w:rFonts w:ascii="Times New Roman" w:hAnsi="Times New Roman"/>
          <w:sz w:val="24"/>
          <w:szCs w:val="24"/>
        </w:rPr>
        <w:t>)</w:t>
      </w:r>
      <w:r w:rsidRPr="00BE46CC">
        <w:rPr>
          <w:rFonts w:ascii="Times New Roman" w:hAnsi="Times New Roman"/>
          <w:sz w:val="24"/>
          <w:szCs w:val="24"/>
          <w:vertAlign w:val="subscript"/>
        </w:rPr>
        <w:t xml:space="preserve"> </w:t>
      </w:r>
      <w:r w:rsidRPr="00BE46CC">
        <w:rPr>
          <w:rFonts w:ascii="Times New Roman" w:hAnsi="Times New Roman"/>
          <w:sz w:val="24"/>
          <w:szCs w:val="24"/>
        </w:rPr>
        <w:t>x PS</w:t>
      </w:r>
      <w:r w:rsidRPr="00BE46CC">
        <w:rPr>
          <w:rFonts w:ascii="Times New Roman" w:hAnsi="Times New Roman"/>
          <w:sz w:val="24"/>
          <w:szCs w:val="24"/>
          <w:vertAlign w:val="subscript"/>
        </w:rPr>
        <w:t xml:space="preserve">JANTO </w:t>
      </w:r>
      <w:r w:rsidRPr="00BE46CC">
        <w:rPr>
          <w:rFonts w:ascii="Times New Roman" w:hAnsi="Times New Roman"/>
          <w:sz w:val="24"/>
          <w:szCs w:val="24"/>
        </w:rPr>
        <w:t>x DPK</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(4)</w:t>
      </w:r>
    </w:p>
    <w:p w14:paraId="5EE893CD" w14:textId="77777777" w:rsidR="00603A32" w:rsidRPr="00BE46CC" w:rsidRDefault="00603A32" w:rsidP="00BE46CC">
      <w:pPr>
        <w:spacing w:after="0" w:line="240" w:lineRule="auto"/>
        <w:ind w:hanging="1100"/>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juridinių asmenų naudojamai nekilnojamojo turto objektų kategorijai tenkančios pastoviosios sąnaudos (EUR);</w:t>
      </w:r>
    </w:p>
    <w:p w14:paraId="1B7B065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nekilnojamojo turto objektų kategorijos objektų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59AF6D3B"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BP</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naudojamų nekilnojamojo turto objektų (išskyrus netinkamus naudoti objektus) bendras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39FE55A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JANTO </w:t>
      </w:r>
      <w:r w:rsidRPr="00BE46CC">
        <w:rPr>
          <w:rFonts w:ascii="Times New Roman" w:hAnsi="Times New Roman"/>
          <w:sz w:val="24"/>
          <w:szCs w:val="24"/>
        </w:rPr>
        <w:t>– juridinių asmenų naudojamiems nekilnojamojo turto objektams tenkančios pastoviosios sąnaudos, apskaičiuotos pagal (2) formulę (EUR);</w:t>
      </w:r>
    </w:p>
    <w:p w14:paraId="6D291D71" w14:textId="77777777" w:rsidR="00603A32" w:rsidRPr="00BE46CC" w:rsidRDefault="00603A32" w:rsidP="00BE46CC">
      <w:pPr>
        <w:spacing w:after="0" w:line="240" w:lineRule="auto"/>
        <w:ind w:hanging="1268"/>
        <w:jc w:val="both"/>
        <w:rPr>
          <w:rFonts w:ascii="Times New Roman" w:hAnsi="Times New Roman"/>
          <w:sz w:val="24"/>
          <w:szCs w:val="24"/>
        </w:rPr>
      </w:pPr>
      <w:r w:rsidRPr="00BE46CC">
        <w:rPr>
          <w:rFonts w:ascii="Times New Roman" w:hAnsi="Times New Roman"/>
          <w:sz w:val="24"/>
          <w:szCs w:val="24"/>
        </w:rPr>
        <w:tab/>
        <w:t>DPK</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nekilnojamojo turto objektų kategorijai nustatytas darbuotojų ir ploto santykio koeficientas.</w:t>
      </w:r>
    </w:p>
    <w:p w14:paraId="5D5B6B37" w14:textId="77777777" w:rsidR="00603A32" w:rsidRPr="00BE46CC" w:rsidRDefault="00603A32" w:rsidP="00BE46CC">
      <w:pPr>
        <w:spacing w:after="0" w:line="240" w:lineRule="auto"/>
        <w:jc w:val="both"/>
        <w:rPr>
          <w:rFonts w:ascii="Times New Roman" w:hAnsi="Times New Roman"/>
          <w:sz w:val="24"/>
          <w:szCs w:val="24"/>
        </w:rPr>
      </w:pPr>
    </w:p>
    <w:p w14:paraId="172CFDD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39. Kiekvienai nekilnojamojo turto objektų kategorijai nustatyti darbuotojų ir ploto santykio koeficientai pateikiami Metodikos 2 priede. Kiekvienos nekilnojamo turto objektų kategorijos darbuotojų ir ploto santykis paskaičiuotas apibendrinus </w:t>
      </w:r>
      <w:r w:rsidRPr="00BE46CC">
        <w:rPr>
          <w:rFonts w:ascii="Times New Roman" w:hAnsi="Times New Roman"/>
          <w:color w:val="000000"/>
          <w:sz w:val="24"/>
          <w:szCs w:val="24"/>
        </w:rPr>
        <w:t xml:space="preserve">Lietuvos </w:t>
      </w:r>
      <w:r w:rsidRPr="00BE46CC">
        <w:rPr>
          <w:rFonts w:ascii="Times New Roman" w:hAnsi="Times New Roman"/>
          <w:sz w:val="24"/>
          <w:szCs w:val="24"/>
        </w:rPr>
        <w:t xml:space="preserve">Statistikos departamento duomenis apie darbuotojų skaičių, dirbantį tam tikrose ūkio šakose, ir nekilnojamojo turto plotus, registruotus ūkinėms veikloms. Koeficientai nustatyti kiekvienai nekilnojamojo turto objektų kategorijai, </w:t>
      </w:r>
      <w:r w:rsidRPr="00BE46CC">
        <w:rPr>
          <w:rFonts w:ascii="Times New Roman" w:hAnsi="Times New Roman"/>
          <w:sz w:val="24"/>
          <w:szCs w:val="24"/>
        </w:rPr>
        <w:lastRenderedPageBreak/>
        <w:t>juridinių asmenų darbuotojų ir ploto santykį palyginus su vidutiniu darbuotojų ir ploto santykiu (Lietuvos mastu ir atsižvelgiant į savivaldybės ypatumus).</w:t>
      </w:r>
    </w:p>
    <w:p w14:paraId="3413DBC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 Pastoviąsias sąnaudas priskyrus kiekvienai nekilnojamojo turto objektų kategorijai, paskaičiuojamas dvinarės vietinės rinkliavos pastoviosios dedamosios parametras, kuris naudojamas paskaičiuojant kiekvienam nekilnojamojo turto objektui tenkančias pastoviąsias sąnaudas:</w:t>
      </w:r>
    </w:p>
    <w:p w14:paraId="78E4437A"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40.1. Dvinarės vietinės rinkliavos pastoviosios dedamosios parametro dydis gyvenamosios paskirties objektams paskaičiuojamas pagal formulę:</w:t>
      </w:r>
    </w:p>
    <w:p w14:paraId="67FD90C2" w14:textId="77777777" w:rsidR="00603A32" w:rsidRPr="00BE46CC" w:rsidRDefault="00603A32" w:rsidP="00BE46CC">
      <w:pPr>
        <w:spacing w:after="0" w:line="240" w:lineRule="auto"/>
        <w:jc w:val="both"/>
        <w:rPr>
          <w:rFonts w:ascii="Times New Roman" w:hAnsi="Times New Roman"/>
          <w:sz w:val="24"/>
          <w:szCs w:val="24"/>
        </w:rPr>
      </w:pPr>
    </w:p>
    <w:p w14:paraId="05A762F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PDP1</w:t>
      </w:r>
      <w:r w:rsidRPr="00BE46CC">
        <w:rPr>
          <w:rFonts w:ascii="Times New Roman" w:hAnsi="Times New Roman"/>
          <w:sz w:val="24"/>
          <w:szCs w:val="24"/>
        </w:rPr>
        <w:t xml:space="preserve"> = PS</w:t>
      </w:r>
      <w:r w:rsidRPr="00BE46CC">
        <w:rPr>
          <w:rFonts w:ascii="Times New Roman" w:hAnsi="Times New Roman"/>
          <w:sz w:val="24"/>
          <w:szCs w:val="24"/>
          <w:vertAlign w:val="subscript"/>
        </w:rPr>
        <w:t>GPO</w:t>
      </w:r>
      <w:r w:rsidRPr="00BE46CC">
        <w:rPr>
          <w:rFonts w:ascii="Times New Roman" w:hAnsi="Times New Roman"/>
          <w:sz w:val="24"/>
          <w:szCs w:val="24"/>
        </w:rPr>
        <w:t xml:space="preserve"> / AP</w:t>
      </w:r>
      <w:r w:rsidRPr="00BE46CC">
        <w:rPr>
          <w:rFonts w:ascii="Times New Roman" w:hAnsi="Times New Roman"/>
          <w:sz w:val="24"/>
          <w:szCs w:val="24"/>
          <w:vertAlign w:val="subscript"/>
        </w:rPr>
        <w:t>GPO</w:t>
      </w:r>
      <w:r w:rsidRPr="00BE46CC">
        <w:rPr>
          <w:rFonts w:ascii="Times New Roman" w:hAnsi="Times New Roman"/>
          <w:sz w:val="24"/>
          <w:szCs w:val="24"/>
        </w:rPr>
        <w:t xml:space="preserve">                                  </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p>
    <w:p w14:paraId="018CFE5F"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PDP1 </w:t>
      </w:r>
      <w:r w:rsidRPr="00BE46CC">
        <w:rPr>
          <w:rFonts w:ascii="Times New Roman" w:hAnsi="Times New Roman"/>
          <w:sz w:val="24"/>
          <w:szCs w:val="24"/>
        </w:rPr>
        <w:t>– dvinarės vietinės rinkliavos pastoviosios dalies parametro dydis gyvenamosios paskirties objektams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1907250E" w14:textId="77777777" w:rsidR="00603A32" w:rsidRPr="00BE46CC" w:rsidRDefault="00603A32" w:rsidP="00BE46CC">
      <w:pPr>
        <w:spacing w:after="0" w:line="240" w:lineRule="auto"/>
        <w:ind w:hanging="890"/>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GPO </w:t>
      </w:r>
      <w:r w:rsidRPr="00BE46CC">
        <w:rPr>
          <w:rFonts w:ascii="Times New Roman" w:hAnsi="Times New Roman"/>
          <w:sz w:val="24"/>
          <w:szCs w:val="24"/>
        </w:rPr>
        <w:t>– gyvenamosios paskirties objektams tenkančios pastoviosios sąnaudos, apskaičiuotos pagal (3) formulę (EUR);</w:t>
      </w:r>
    </w:p>
    <w:p w14:paraId="422559D0"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AP</w:t>
      </w:r>
      <w:r w:rsidRPr="00BE46CC">
        <w:rPr>
          <w:rFonts w:ascii="Times New Roman" w:hAnsi="Times New Roman"/>
          <w:sz w:val="24"/>
          <w:szCs w:val="24"/>
          <w:vertAlign w:val="subscript"/>
        </w:rPr>
        <w:t xml:space="preserve">GPO </w:t>
      </w:r>
      <w:r w:rsidRPr="00BE46CC">
        <w:rPr>
          <w:rFonts w:ascii="Times New Roman" w:hAnsi="Times New Roman"/>
          <w:sz w:val="24"/>
          <w:szCs w:val="24"/>
        </w:rPr>
        <w:t>– gyvenamosios paskirties objektų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2DF349BB" w14:textId="77777777" w:rsidR="00603A32" w:rsidRPr="00BE46CC" w:rsidRDefault="00603A32" w:rsidP="00BE46CC">
      <w:pPr>
        <w:spacing w:after="0" w:line="240" w:lineRule="auto"/>
        <w:jc w:val="both"/>
        <w:rPr>
          <w:rFonts w:ascii="Times New Roman" w:hAnsi="Times New Roman"/>
          <w:sz w:val="24"/>
          <w:szCs w:val="24"/>
        </w:rPr>
      </w:pPr>
    </w:p>
    <w:p w14:paraId="69605FE6"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40.2. Dvinarės vietinės rinkliavos pastoviosios dedamosios parametro dydis sodų paskirties arba gyventojų naudojamiems garažų paskirties objektams paskaičiuojamas pagal formulę:</w:t>
      </w:r>
    </w:p>
    <w:p w14:paraId="314BFA02" w14:textId="77777777" w:rsidR="00603A32" w:rsidRPr="00BE46CC" w:rsidRDefault="00603A32" w:rsidP="00BE46CC">
      <w:pPr>
        <w:spacing w:after="0" w:line="240" w:lineRule="auto"/>
        <w:jc w:val="both"/>
        <w:rPr>
          <w:rFonts w:ascii="Times New Roman" w:hAnsi="Times New Roman"/>
          <w:sz w:val="24"/>
          <w:szCs w:val="24"/>
        </w:rPr>
      </w:pPr>
    </w:p>
    <w:p w14:paraId="4AC2F77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PDP2</w:t>
      </w:r>
      <w:r w:rsidRPr="00BE46CC">
        <w:rPr>
          <w:rFonts w:ascii="Times New Roman" w:hAnsi="Times New Roman"/>
          <w:sz w:val="24"/>
          <w:szCs w:val="24"/>
        </w:rPr>
        <w:t xml:space="preserve"> = PS</w:t>
      </w:r>
      <w:r w:rsidRPr="00BE46CC">
        <w:rPr>
          <w:rFonts w:ascii="Times New Roman" w:hAnsi="Times New Roman"/>
          <w:sz w:val="24"/>
          <w:szCs w:val="24"/>
          <w:vertAlign w:val="subscript"/>
        </w:rPr>
        <w:t>NTOK</w:t>
      </w:r>
      <w:r w:rsidRPr="00BE46CC">
        <w:rPr>
          <w:rFonts w:ascii="Times New Roman" w:hAnsi="Times New Roman"/>
          <w:sz w:val="24"/>
          <w:szCs w:val="24"/>
        </w:rPr>
        <w:t xml:space="preserve"> / TOS</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p>
    <w:p w14:paraId="349B864A" w14:textId="77777777" w:rsidR="00603A32" w:rsidRPr="00BE46CC" w:rsidRDefault="00603A32" w:rsidP="00BE46CC">
      <w:pPr>
        <w:spacing w:after="0" w:line="240" w:lineRule="auto"/>
        <w:ind w:hanging="1275"/>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PDP2 </w:t>
      </w:r>
      <w:r w:rsidRPr="00BE46CC">
        <w:rPr>
          <w:rFonts w:ascii="Times New Roman" w:hAnsi="Times New Roman"/>
          <w:sz w:val="24"/>
          <w:szCs w:val="24"/>
        </w:rPr>
        <w:t>– dvinarės vietinės rinkliavos pastoviosios dalies parametro dydis sodų arba gyventojų naudojamiems garažų paskirties objektams (EUR/turt. objekt.);</w:t>
      </w:r>
    </w:p>
    <w:p w14:paraId="4D7B8F5C"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sodų arba gyventojų naudojamiems garažų paskirties objektams tenkančios pastoviosios sąnaudos, apskaičiuotos pagal (3) formulę (EUR);</w:t>
      </w:r>
    </w:p>
    <w:p w14:paraId="1837AB65" w14:textId="77777777" w:rsidR="00603A32" w:rsidRPr="00BE46CC" w:rsidRDefault="00603A32" w:rsidP="00BE46CC">
      <w:pPr>
        <w:spacing w:after="0" w:line="240" w:lineRule="auto"/>
        <w:ind w:hanging="1212"/>
        <w:jc w:val="both"/>
        <w:rPr>
          <w:rFonts w:ascii="Times New Roman" w:hAnsi="Times New Roman"/>
          <w:sz w:val="24"/>
          <w:szCs w:val="24"/>
        </w:rPr>
      </w:pPr>
      <w:r w:rsidRPr="00BE46CC">
        <w:rPr>
          <w:rFonts w:ascii="Times New Roman" w:hAnsi="Times New Roman"/>
          <w:sz w:val="24"/>
          <w:szCs w:val="24"/>
        </w:rPr>
        <w:tab/>
        <w:t>TOS</w:t>
      </w:r>
      <w:r w:rsidRPr="00BE46CC">
        <w:rPr>
          <w:rFonts w:ascii="Times New Roman" w:hAnsi="Times New Roman"/>
          <w:sz w:val="24"/>
          <w:szCs w:val="24"/>
          <w:vertAlign w:val="subscript"/>
        </w:rPr>
        <w:t xml:space="preserve">NTOK </w:t>
      </w:r>
      <w:r w:rsidRPr="00BE46CC">
        <w:rPr>
          <w:rFonts w:ascii="Times New Roman" w:hAnsi="Times New Roman"/>
          <w:sz w:val="24"/>
          <w:szCs w:val="24"/>
        </w:rPr>
        <w:t xml:space="preserve">– sodų arba gyventojų naudojamiems garažų paskirties objektų nekilojamojo turto objektų skaičius (objekt.). </w:t>
      </w:r>
    </w:p>
    <w:p w14:paraId="2AB6F58B" w14:textId="77777777" w:rsidR="00603A32" w:rsidRPr="00BE46CC" w:rsidRDefault="00603A32" w:rsidP="00BE46CC">
      <w:pPr>
        <w:spacing w:after="0" w:line="240" w:lineRule="auto"/>
        <w:jc w:val="both"/>
        <w:rPr>
          <w:rFonts w:ascii="Times New Roman" w:hAnsi="Times New Roman"/>
          <w:sz w:val="24"/>
          <w:szCs w:val="24"/>
        </w:rPr>
      </w:pPr>
    </w:p>
    <w:p w14:paraId="47F6A3A5"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40.3. Dvinarės vietinės rinkliavos pastoviosios dedamosios parametro dydis juridinių asmenų naudojamiems nekilnojamo turto objektams paskaičiuojamas pagal formulę:</w:t>
      </w:r>
    </w:p>
    <w:p w14:paraId="5BF0DC16" w14:textId="77777777" w:rsidR="00603A32" w:rsidRPr="00BE46CC" w:rsidRDefault="00603A32" w:rsidP="00BE46CC">
      <w:pPr>
        <w:spacing w:after="0" w:line="240" w:lineRule="auto"/>
        <w:jc w:val="both"/>
        <w:rPr>
          <w:rFonts w:ascii="Times New Roman" w:hAnsi="Times New Roman"/>
          <w:sz w:val="24"/>
          <w:szCs w:val="24"/>
        </w:rPr>
      </w:pPr>
    </w:p>
    <w:p w14:paraId="42382E7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PDP3</w:t>
      </w:r>
      <w:r w:rsidRPr="00BE46CC">
        <w:rPr>
          <w:rFonts w:ascii="Times New Roman" w:hAnsi="Times New Roman"/>
          <w:sz w:val="24"/>
          <w:szCs w:val="24"/>
        </w:rPr>
        <w:t xml:space="preserve"> = PS</w:t>
      </w:r>
      <w:r w:rsidRPr="00BE46CC">
        <w:rPr>
          <w:rFonts w:ascii="Times New Roman" w:hAnsi="Times New Roman"/>
          <w:sz w:val="24"/>
          <w:szCs w:val="24"/>
          <w:vertAlign w:val="subscript"/>
        </w:rPr>
        <w:t>NTOK</w:t>
      </w:r>
      <w:r w:rsidRPr="00BE46CC">
        <w:rPr>
          <w:rFonts w:ascii="Times New Roman" w:hAnsi="Times New Roman"/>
          <w:sz w:val="24"/>
          <w:szCs w:val="24"/>
        </w:rPr>
        <w:t xml:space="preserve"> / AP</w:t>
      </w:r>
      <w:r w:rsidRPr="00BE46CC">
        <w:rPr>
          <w:rFonts w:ascii="Times New Roman" w:hAnsi="Times New Roman"/>
          <w:sz w:val="24"/>
          <w:szCs w:val="24"/>
          <w:vertAlign w:val="subscript"/>
        </w:rPr>
        <w:t>NTOK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(7)</w:t>
      </w:r>
    </w:p>
    <w:p w14:paraId="005AF8A7"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PDP3 </w:t>
      </w:r>
      <w:r w:rsidRPr="00BE46CC">
        <w:rPr>
          <w:rFonts w:ascii="Times New Roman" w:hAnsi="Times New Roman"/>
          <w:sz w:val="24"/>
          <w:szCs w:val="24"/>
        </w:rPr>
        <w:t>– dvinarės vietinės rinkliavos pastoviosios dalies parametro dydis konkrečiai juridinių asmenų naudojamų nekilnojamo turto objektų kategorijai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3D01D059" w14:textId="77777777" w:rsidR="00603A32" w:rsidRPr="00BE46CC" w:rsidRDefault="00603A32" w:rsidP="00BE46CC">
      <w:pPr>
        <w:spacing w:after="0" w:line="240" w:lineRule="auto"/>
        <w:ind w:hanging="1002"/>
        <w:jc w:val="both"/>
        <w:rPr>
          <w:rFonts w:ascii="Times New Roman" w:hAnsi="Times New Roman"/>
          <w:sz w:val="24"/>
          <w:szCs w:val="24"/>
        </w:rPr>
      </w:pPr>
      <w:r w:rsidRPr="00BE46CC">
        <w:rPr>
          <w:rFonts w:ascii="Times New Roman" w:hAnsi="Times New Roman"/>
          <w:sz w:val="24"/>
          <w:szCs w:val="24"/>
        </w:rPr>
        <w:tab/>
        <w:t>PS</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konkrečiai nekilnojamo turto objektų kategorijai tenkančios pastoviosios sąnaudos, apskaičiuotos pagal (4) formulę (EUR);</w:t>
      </w:r>
    </w:p>
    <w:p w14:paraId="09A2AA39"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AP</w:t>
      </w:r>
      <w:r w:rsidRPr="00BE46CC">
        <w:rPr>
          <w:rFonts w:ascii="Times New Roman" w:hAnsi="Times New Roman"/>
          <w:sz w:val="24"/>
          <w:szCs w:val="24"/>
          <w:vertAlign w:val="subscript"/>
        </w:rPr>
        <w:t xml:space="preserve">NTOK </w:t>
      </w:r>
      <w:r w:rsidRPr="00BE46CC">
        <w:rPr>
          <w:rFonts w:ascii="Times New Roman" w:hAnsi="Times New Roman"/>
          <w:sz w:val="24"/>
          <w:szCs w:val="24"/>
        </w:rPr>
        <w:t>– konkrečios nekilnojamo turto objektų kategorijos apmokestinamas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4068FDEF" w14:textId="77777777" w:rsidR="00603A32" w:rsidRPr="00BE46CC" w:rsidRDefault="00603A32" w:rsidP="00BE46CC">
      <w:pPr>
        <w:spacing w:after="0" w:line="240" w:lineRule="auto"/>
        <w:jc w:val="both"/>
        <w:rPr>
          <w:rFonts w:ascii="Times New Roman" w:hAnsi="Times New Roman"/>
          <w:sz w:val="24"/>
          <w:szCs w:val="24"/>
        </w:rPr>
      </w:pPr>
    </w:p>
    <w:p w14:paraId="16E2A0A1" w14:textId="77777777" w:rsidR="00603A32" w:rsidRPr="00BE46CC" w:rsidRDefault="00603A32" w:rsidP="00BE46CC">
      <w:pPr>
        <w:spacing w:after="0" w:line="240" w:lineRule="auto"/>
        <w:ind w:hanging="708"/>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40.4. Dvinarės vietinės rinkliavos pastoviosios dedamosios parametro dydis netinkamiems naudoti nekilnojamo turto objektams (Metodikos 1 priedo 19.3 eilutė) nustatomas toks, kad būtų padengtos minimalios šiems objektams nustatytos dvinarės vietinės rinkliavos administravimo sąnaudos.</w:t>
      </w:r>
    </w:p>
    <w:p w14:paraId="0F38FC0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41. Naudojant parametrą „nekilnojamojo turto objekto plotas“ (Metodikos 1 priedas) konkrečiam nekilnojamo turto objektui dvinarės vietinės rinkliavos pastovioji dedamoji nustatoma pagal formulę:</w:t>
      </w:r>
    </w:p>
    <w:p w14:paraId="182A8E70" w14:textId="77777777" w:rsidR="00603A32" w:rsidRPr="00BE46CC" w:rsidRDefault="00603A32" w:rsidP="00BE46CC">
      <w:pPr>
        <w:spacing w:after="0" w:line="240" w:lineRule="auto"/>
        <w:jc w:val="both"/>
        <w:rPr>
          <w:rFonts w:ascii="Times New Roman" w:hAnsi="Times New Roman"/>
          <w:sz w:val="24"/>
          <w:szCs w:val="24"/>
        </w:rPr>
      </w:pPr>
    </w:p>
    <w:p w14:paraId="33A7210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PDP</w:t>
      </w:r>
      <w:r w:rsidRPr="00BE46CC">
        <w:rPr>
          <w:rFonts w:ascii="Times New Roman" w:hAnsi="Times New Roman"/>
          <w:sz w:val="24"/>
          <w:szCs w:val="24"/>
        </w:rPr>
        <w:t xml:space="preserve"> x AP</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(8)</w:t>
      </w:r>
    </w:p>
    <w:p w14:paraId="2DA9CD53" w14:textId="77777777" w:rsidR="00603A32" w:rsidRPr="00BE46CC" w:rsidRDefault="00603A32" w:rsidP="00BE46CC">
      <w:pPr>
        <w:spacing w:after="0" w:line="240" w:lineRule="auto"/>
        <w:ind w:hanging="101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dvinarės vietinės rinkliavos pastovioji dedamoji konkrečiam nekilnojamo turto objektui (EUR);</w:t>
      </w:r>
    </w:p>
    <w:p w14:paraId="6636B833"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PDP</w:t>
      </w:r>
      <w:r w:rsidRPr="00BE46CC">
        <w:rPr>
          <w:rFonts w:ascii="Times New Roman" w:hAnsi="Times New Roman"/>
          <w:sz w:val="24"/>
          <w:szCs w:val="24"/>
        </w:rPr>
        <w:t xml:space="preserve"> – dvinarės vietinės rinkliavos pastoviosios dedamosios parametro dydis konkrečiai nekilnojamo turto objektų kategorijai, kuriai priskiriamas nekilnojamo turto objektas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5C456E9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AP</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objekto apmokestinamas bendrasis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6EAF9C0C" w14:textId="77777777" w:rsidR="00603A32" w:rsidRPr="00BE46CC" w:rsidRDefault="00603A32" w:rsidP="00BE46CC">
      <w:pPr>
        <w:spacing w:after="0" w:line="240" w:lineRule="auto"/>
        <w:jc w:val="both"/>
        <w:rPr>
          <w:rFonts w:ascii="Times New Roman" w:hAnsi="Times New Roman"/>
          <w:sz w:val="24"/>
          <w:szCs w:val="24"/>
        </w:rPr>
      </w:pPr>
    </w:p>
    <w:p w14:paraId="62025D5C"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lastRenderedPageBreak/>
        <w:tab/>
      </w:r>
      <w:r w:rsidRPr="00BE46CC">
        <w:rPr>
          <w:rFonts w:ascii="Times New Roman" w:hAnsi="Times New Roman"/>
          <w:sz w:val="24"/>
          <w:szCs w:val="24"/>
        </w:rPr>
        <w:tab/>
        <w:t>42. Naudojant parametrą „nekilnojamojo turto objektų skaičius“ (Metodikos 1 priedas) konkrečiam nekilnojamo turto objektui dvinarės vietinės rinkliavos pastovioji dedamoji nustatoma pagal formulę:</w:t>
      </w:r>
    </w:p>
    <w:p w14:paraId="0FC48CEF" w14:textId="77777777" w:rsidR="00603A32" w:rsidRPr="00BE46CC" w:rsidRDefault="00603A32" w:rsidP="00BE46CC">
      <w:pPr>
        <w:spacing w:after="0" w:line="240" w:lineRule="auto"/>
        <w:jc w:val="both"/>
        <w:rPr>
          <w:rFonts w:ascii="Times New Roman" w:hAnsi="Times New Roman"/>
          <w:sz w:val="24"/>
          <w:szCs w:val="24"/>
        </w:rPr>
      </w:pPr>
    </w:p>
    <w:p w14:paraId="025F5FA1"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PDP</w:t>
      </w:r>
      <w:r w:rsidRPr="00BE46CC">
        <w:rPr>
          <w:rFonts w:ascii="Times New Roman" w:hAnsi="Times New Roman"/>
          <w:sz w:val="24"/>
          <w:szCs w:val="24"/>
        </w:rPr>
        <w:t xml:space="preserve"> x TOS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(9)</w:t>
      </w:r>
    </w:p>
    <w:p w14:paraId="1FE45CD0" w14:textId="77777777" w:rsidR="00603A32" w:rsidRPr="00BE46CC" w:rsidRDefault="00603A32" w:rsidP="00BE46CC">
      <w:pPr>
        <w:spacing w:after="0" w:line="240" w:lineRule="auto"/>
        <w:ind w:hanging="1030"/>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dvinarės vietinės rinkliavos pastovioji dedamoji konkrečiam nekilnojamo turto objektui (EUR);</w:t>
      </w:r>
    </w:p>
    <w:p w14:paraId="16C94952" w14:textId="77777777" w:rsidR="00603A32" w:rsidRPr="00BE46CC" w:rsidRDefault="00603A32" w:rsidP="00BE46CC">
      <w:pPr>
        <w:spacing w:after="0" w:line="240" w:lineRule="auto"/>
        <w:ind w:hanging="108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PDP</w:t>
      </w:r>
      <w:r w:rsidRPr="00BE46CC">
        <w:rPr>
          <w:rFonts w:ascii="Times New Roman" w:hAnsi="Times New Roman"/>
          <w:sz w:val="24"/>
          <w:szCs w:val="24"/>
        </w:rPr>
        <w:t xml:space="preserve"> – dvinarės vietinės rinkliavos pastoviosios dedamosios parametro dydis konkrečiai nekilnojamo turto objektų kategorijai, kuriai priskiriamas nekilnojamo turto objektas (EUR/turt. objekt.);</w:t>
      </w:r>
    </w:p>
    <w:p w14:paraId="430E8A4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TOS</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objektų skaičius (objekt.).</w:t>
      </w:r>
    </w:p>
    <w:p w14:paraId="1FDBCE8A" w14:textId="77777777" w:rsidR="00603A32" w:rsidRPr="00BE46CC" w:rsidRDefault="00603A32" w:rsidP="00BE46CC">
      <w:pPr>
        <w:spacing w:after="0" w:line="240" w:lineRule="auto"/>
        <w:jc w:val="both"/>
        <w:rPr>
          <w:rFonts w:ascii="Times New Roman" w:hAnsi="Times New Roman"/>
          <w:sz w:val="24"/>
          <w:szCs w:val="24"/>
        </w:rPr>
      </w:pPr>
    </w:p>
    <w:p w14:paraId="4E8F4A9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43. Nekilnojamo turto objektams, kurie naudojasi individualiu konteineriu, dvinarės vietinės rinkliavos kintamoji dedamoji nustatoma pagal naudojamų komunalinių atliekų konteinerių skaičių, tūrį ir ištuštinimo dažnį (Metodikos 1 priedas).</w:t>
      </w:r>
    </w:p>
    <w:p w14:paraId="6A2C6C9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44. Dvinarės vietinės rinkliavos kintamąją dedamąją nustatant pagal naudojamų komunalinių atliekų konteinerių skaičių, tūrį ir ištuštinimo dažnį kiekvienam nekilnojamojo turto objektui tenkančios kintamosios sąnaudos nustatomos įvertinus konteinerio ištuštinimo kainą ir naudojamų konteinerių skaičių ir jų ištuštinimo dažnį (faktą):</w:t>
      </w:r>
    </w:p>
    <w:p w14:paraId="455008B2" w14:textId="77777777" w:rsidR="00603A32" w:rsidRPr="00BE46CC" w:rsidRDefault="00603A32" w:rsidP="00BE46CC">
      <w:pPr>
        <w:spacing w:after="0" w:line="240" w:lineRule="auto"/>
        <w:jc w:val="both"/>
        <w:rPr>
          <w:rFonts w:ascii="Times New Roman" w:hAnsi="Times New Roman"/>
          <w:sz w:val="24"/>
          <w:szCs w:val="24"/>
        </w:rPr>
      </w:pPr>
    </w:p>
    <w:p w14:paraId="2A6A74F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KPK x KS x KID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(10)</w:t>
      </w:r>
    </w:p>
    <w:p w14:paraId="5115516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 xml:space="preserve">KD </w:t>
      </w:r>
      <w:r w:rsidRPr="00BE46CC">
        <w:rPr>
          <w:rFonts w:ascii="Times New Roman" w:hAnsi="Times New Roman"/>
          <w:sz w:val="24"/>
          <w:szCs w:val="24"/>
        </w:rPr>
        <w:t>– dvinarės vietinės rinkliavos kintamoji dedamoji (EUR);</w:t>
      </w:r>
    </w:p>
    <w:p w14:paraId="39E11FC2"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konteinerio ištuštinimo kaina (EUR/vnt.);</w:t>
      </w:r>
    </w:p>
    <w:p w14:paraId="0C8C1D9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 – naudojamų individualių konteinerių skaičius (vnt.);</w:t>
      </w:r>
    </w:p>
    <w:p w14:paraId="7656C6B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KID – naudojamų individualių konteinerių ištuštinimo dažnis per metus (kartai).</w:t>
      </w:r>
    </w:p>
    <w:p w14:paraId="7A137862" w14:textId="77777777" w:rsidR="00603A32" w:rsidRPr="00BE46CC" w:rsidRDefault="00603A32" w:rsidP="00BE46CC">
      <w:pPr>
        <w:spacing w:after="0" w:line="240" w:lineRule="auto"/>
        <w:jc w:val="both"/>
        <w:rPr>
          <w:rFonts w:ascii="Times New Roman" w:hAnsi="Times New Roman"/>
          <w:sz w:val="24"/>
          <w:szCs w:val="24"/>
        </w:rPr>
      </w:pPr>
    </w:p>
    <w:p w14:paraId="57FE302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45. Konteinerio ištuštinimo kaina nustatoma atsižvelgiant į konteinerio tūrį bei vidutinį numatomą ištuštinimo metu jame esančių komunalinių atliekų svorį ir komunalinių atliekų tvarkymo kainos kintamąją dedamąją:</w:t>
      </w:r>
    </w:p>
    <w:p w14:paraId="4D892473" w14:textId="77777777" w:rsidR="00603A32" w:rsidRPr="00BE46CC" w:rsidRDefault="00603A32" w:rsidP="00BE46CC">
      <w:pPr>
        <w:spacing w:after="0" w:line="240" w:lineRule="auto"/>
        <w:jc w:val="both"/>
        <w:rPr>
          <w:rFonts w:ascii="Times New Roman" w:hAnsi="Times New Roman"/>
          <w:sz w:val="24"/>
          <w:szCs w:val="24"/>
        </w:rPr>
      </w:pPr>
    </w:p>
    <w:p w14:paraId="21482E0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KAS x KATK x KSD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(11)</w:t>
      </w:r>
    </w:p>
    <w:p w14:paraId="691AFC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KPK – konteinerio ištuštinimo kaina (EUR/vnt.);</w:t>
      </w:r>
    </w:p>
    <w:p w14:paraId="4B53477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KAS – komunalinių atliekų vidutinis svoris konteinerio ištuštinimo metu (kg);</w:t>
      </w:r>
    </w:p>
    <w:p w14:paraId="54E9F7A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savivaldybėje nustatyta komunalinių atliekų tvarkymo kaina (Eur/kg);</w:t>
      </w:r>
    </w:p>
    <w:p w14:paraId="2ECE7D76" w14:textId="77777777" w:rsidR="00603A32" w:rsidRPr="00BE46CC" w:rsidRDefault="00603A32" w:rsidP="00BE46CC">
      <w:pPr>
        <w:spacing w:after="0" w:line="240" w:lineRule="auto"/>
        <w:ind w:hanging="778"/>
        <w:jc w:val="both"/>
        <w:rPr>
          <w:rFonts w:ascii="Times New Roman" w:hAnsi="Times New Roman"/>
          <w:sz w:val="24"/>
          <w:szCs w:val="24"/>
        </w:rPr>
      </w:pPr>
      <w:r w:rsidRPr="00BE46CC">
        <w:rPr>
          <w:rFonts w:ascii="Times New Roman" w:hAnsi="Times New Roman"/>
          <w:sz w:val="24"/>
          <w:szCs w:val="24"/>
        </w:rPr>
        <w:tab/>
        <w:t>KSD – kintamųjų sąnaudų dalis visose būtinosiose komunalinių atliekų tvarkymo sąnaudose (proc.)</w:t>
      </w:r>
    </w:p>
    <w:p w14:paraId="42AFEFC2" w14:textId="77777777" w:rsidR="00603A32" w:rsidRPr="00BE46CC" w:rsidRDefault="00603A32" w:rsidP="00BE46CC">
      <w:pPr>
        <w:spacing w:after="0" w:line="240" w:lineRule="auto"/>
        <w:jc w:val="both"/>
        <w:rPr>
          <w:rFonts w:ascii="Times New Roman" w:hAnsi="Times New Roman"/>
          <w:sz w:val="24"/>
          <w:szCs w:val="24"/>
        </w:rPr>
      </w:pPr>
    </w:p>
    <w:p w14:paraId="728DC1C9"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46. Individualių konteinerių ištuštinimo dažnis per metus numatomas atsižvelgiant į patvirtintas kiekvienos nekilnojamojo turto objektų kategorijos susikaupiančių mišrių komunalinių atliekų normas. </w:t>
      </w:r>
    </w:p>
    <w:p w14:paraId="435033D4"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47. Minimalus individualių konteinerių ištuštinimo dažnis negali būti mažesnis nei 70 proc. numatyto bazinio konteinerių ištuštinimo dažnio. Bazinis konteinerių ištuštinimo dažnis nustatomas atsižvelgiant į mišrių komunalinių atliekų susikaupimo normas ir naudojamų individualių konteinerių dydį/tūrį. </w:t>
      </w:r>
    </w:p>
    <w:p w14:paraId="76E136E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48. Nekilnojamo turto objektams, kurie naudojasi kolektyviniu konteineriu, dvinarės vietinės rinkliavos kintamoji dedamoji nustatoma pagal mišrių komunalinių atliekų susidarymo normas. Šios normos gali pasikeisti, atsižvelgiant į naujausių atliktų tyrimų rezultatus.</w:t>
      </w:r>
    </w:p>
    <w:p w14:paraId="390576B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49. Dėl skirtingų mišrių komunalinių atliekų susidarymo normų kiekvienos nekilnojamo turto objektų kategorijos dvinarės vietinės rinkliavos kintamosios dedamosios parametro (jis naudojamas paskaičiuoti kiekvienam nekilnojamojo turto objektui tenkančias kintamąsias sąnaudas) dydis bus skirtingas, bei paskaičiuojamas pagal formulę:</w:t>
      </w:r>
    </w:p>
    <w:p w14:paraId="21A9440C" w14:textId="77777777" w:rsidR="00603A32" w:rsidRPr="00BE46CC" w:rsidRDefault="00603A32" w:rsidP="00BE46CC">
      <w:pPr>
        <w:spacing w:after="0" w:line="240" w:lineRule="auto"/>
        <w:jc w:val="both"/>
        <w:rPr>
          <w:rFonts w:ascii="Times New Roman" w:hAnsi="Times New Roman"/>
          <w:sz w:val="24"/>
          <w:szCs w:val="24"/>
        </w:rPr>
      </w:pPr>
    </w:p>
    <w:p w14:paraId="75A43ED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lastRenderedPageBreak/>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AN</w:t>
      </w:r>
      <w:r w:rsidRPr="00BE46CC">
        <w:rPr>
          <w:rFonts w:ascii="Times New Roman" w:hAnsi="Times New Roman"/>
          <w:sz w:val="24"/>
          <w:szCs w:val="24"/>
          <w:vertAlign w:val="subscript"/>
        </w:rPr>
        <w:t>NTO</w:t>
      </w:r>
      <w:r w:rsidRPr="00BE46CC">
        <w:rPr>
          <w:rFonts w:ascii="Times New Roman" w:hAnsi="Times New Roman"/>
          <w:sz w:val="24"/>
          <w:szCs w:val="24"/>
        </w:rPr>
        <w:t xml:space="preserve"> x KATK x KSD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(12)</w:t>
      </w:r>
    </w:p>
    <w:p w14:paraId="390BF767" w14:textId="77777777" w:rsidR="00603A32" w:rsidRPr="00BE46CC" w:rsidRDefault="00603A32" w:rsidP="00BE46CC">
      <w:pPr>
        <w:spacing w:after="0" w:line="240" w:lineRule="auto"/>
        <w:ind w:hanging="119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KDP </w:t>
      </w:r>
      <w:r w:rsidRPr="00BE46CC">
        <w:rPr>
          <w:rFonts w:ascii="Times New Roman" w:hAnsi="Times New Roman"/>
          <w:sz w:val="24"/>
          <w:szCs w:val="24"/>
        </w:rPr>
        <w:t>– dvinarės vietinės rinkliavos kintamosios dedamosios parametro dydis (EUR/gyventojui  skaičiuojant pagal parametrą mišrių komunalinių atliekų (toliau – MKA) norma gyventojui; EUR/m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parametrą MKA norma nekilnojamojo turto objekto plotui; EUR/turt. objekt. – skaičiuojant pagal parametrą MKA norma nekilnojamojo turto objektui);</w:t>
      </w:r>
    </w:p>
    <w:p w14:paraId="1B1F0BE7" w14:textId="0F54E826" w:rsidR="00603A32" w:rsidRPr="00BE46CC" w:rsidRDefault="00603A32" w:rsidP="00BE46CC">
      <w:pPr>
        <w:spacing w:after="0" w:line="240" w:lineRule="auto"/>
        <w:ind w:hanging="1212"/>
        <w:jc w:val="both"/>
        <w:rPr>
          <w:rFonts w:ascii="Times New Roman" w:hAnsi="Times New Roman"/>
          <w:sz w:val="24"/>
          <w:szCs w:val="24"/>
        </w:rPr>
      </w:pPr>
      <w:r w:rsidRPr="00BE46CC">
        <w:rPr>
          <w:rFonts w:ascii="Times New Roman" w:hAnsi="Times New Roman"/>
          <w:sz w:val="24"/>
          <w:szCs w:val="24"/>
        </w:rPr>
        <w:tab/>
        <w:t>AN</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nekilnojamojo turto objektui nustatyta MKA susidarymo norma (kg/gyventojui skaičiuojant pagal parametrą MKA norma gyventojui; kg/m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parametrą MKA norma nekilnojamojo turto objekto plotui; kg/turt. objekt., skaičiuojant pagal parametrą MKA norma nekilnojamojo turto objektui),</w:t>
      </w:r>
    </w:p>
    <w:p w14:paraId="11185C76" w14:textId="77777777" w:rsidR="00603A32" w:rsidRPr="00BE46CC" w:rsidRDefault="00603A32" w:rsidP="00BE46CC">
      <w:pPr>
        <w:spacing w:after="0" w:line="240" w:lineRule="auto"/>
        <w:ind w:hanging="1254"/>
        <w:jc w:val="both"/>
        <w:rPr>
          <w:rFonts w:ascii="Times New Roman" w:hAnsi="Times New Roman"/>
          <w:sz w:val="24"/>
          <w:szCs w:val="24"/>
        </w:rPr>
      </w:pPr>
      <w:r w:rsidRPr="00BE46CC">
        <w:rPr>
          <w:rFonts w:ascii="Times New Roman" w:hAnsi="Times New Roman"/>
          <w:sz w:val="24"/>
          <w:szCs w:val="24"/>
        </w:rPr>
        <w:tab/>
        <w:t>KATK – savivaldybėje nustatyta komunalinių atliekų tvarkymo kaina (Eur/kg);</w:t>
      </w:r>
    </w:p>
    <w:p w14:paraId="6E9FCF8A" w14:textId="77777777" w:rsidR="00603A32" w:rsidRPr="00BE46CC" w:rsidRDefault="00603A32" w:rsidP="00BE46CC">
      <w:pPr>
        <w:spacing w:after="0" w:line="240" w:lineRule="auto"/>
        <w:ind w:hanging="792"/>
        <w:jc w:val="both"/>
        <w:rPr>
          <w:rFonts w:ascii="Times New Roman" w:hAnsi="Times New Roman"/>
          <w:sz w:val="24"/>
          <w:szCs w:val="24"/>
        </w:rPr>
      </w:pPr>
      <w:r w:rsidRPr="00BE46CC">
        <w:rPr>
          <w:rFonts w:ascii="Times New Roman" w:hAnsi="Times New Roman"/>
          <w:sz w:val="24"/>
          <w:szCs w:val="24"/>
        </w:rPr>
        <w:tab/>
        <w:t>KSD – kintamųjų sąnaudų dalis visose būtinosiose komunalinių atliekų tvarkymo sąnaudose (proc.).</w:t>
      </w:r>
    </w:p>
    <w:p w14:paraId="03E9D593" w14:textId="77777777" w:rsidR="00603A32" w:rsidRPr="00BE46CC" w:rsidRDefault="00603A32" w:rsidP="00BE46CC">
      <w:pPr>
        <w:spacing w:after="0" w:line="240" w:lineRule="auto"/>
        <w:jc w:val="both"/>
        <w:rPr>
          <w:rFonts w:ascii="Times New Roman" w:hAnsi="Times New Roman"/>
          <w:sz w:val="24"/>
          <w:szCs w:val="24"/>
        </w:rPr>
      </w:pPr>
    </w:p>
    <w:p w14:paraId="3CB3265E"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50. Naudojant parametrą „MKA norma gyventojui“ (Metodikos 1 priedas) konkrečiam nekilnojamo turto objektui dvinarės vietinės rinkliavos kintamoji dedamoji nustatoma pagal formulę:</w:t>
      </w:r>
    </w:p>
    <w:p w14:paraId="3FD3C64E" w14:textId="77777777" w:rsidR="00603A32" w:rsidRPr="00BE46CC" w:rsidRDefault="00603A32" w:rsidP="00BE46CC">
      <w:pPr>
        <w:spacing w:after="0" w:line="240" w:lineRule="auto"/>
        <w:jc w:val="both"/>
        <w:rPr>
          <w:rFonts w:ascii="Times New Roman" w:hAnsi="Times New Roman"/>
          <w:sz w:val="24"/>
          <w:szCs w:val="24"/>
        </w:rPr>
      </w:pPr>
    </w:p>
    <w:p w14:paraId="3A6B763A"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GS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(13)</w:t>
      </w:r>
    </w:p>
    <w:p w14:paraId="47A36B62"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635B600C" w14:textId="77777777" w:rsidR="00603A32" w:rsidRPr="00BE46CC" w:rsidRDefault="00603A32" w:rsidP="00BE46CC">
      <w:pPr>
        <w:spacing w:after="0" w:line="240" w:lineRule="auto"/>
        <w:ind w:hanging="1058"/>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gyvenamosios paskirties nekilnojamo turto objektų kategorijai (EUR/gyventojui);</w:t>
      </w:r>
    </w:p>
    <w:p w14:paraId="43809735"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GS</w:t>
      </w:r>
      <w:r w:rsidRPr="00BE46CC">
        <w:rPr>
          <w:rFonts w:ascii="Times New Roman" w:hAnsi="Times New Roman"/>
          <w:sz w:val="24"/>
          <w:szCs w:val="24"/>
          <w:vertAlign w:val="subscript"/>
        </w:rPr>
        <w:t>NTO</w:t>
      </w:r>
      <w:r w:rsidRPr="00BE46CC">
        <w:rPr>
          <w:rFonts w:ascii="Times New Roman" w:hAnsi="Times New Roman"/>
          <w:sz w:val="24"/>
          <w:szCs w:val="24"/>
        </w:rPr>
        <w:t xml:space="preserve"> – nekilnojamojo turto objekte gyvenančių gyventojų skaičius (vnt.).</w:t>
      </w:r>
    </w:p>
    <w:p w14:paraId="3735A6D8" w14:textId="77777777" w:rsidR="00603A32" w:rsidRPr="00BE46CC" w:rsidRDefault="00603A32" w:rsidP="00BE46CC">
      <w:pPr>
        <w:spacing w:after="0" w:line="240" w:lineRule="auto"/>
        <w:jc w:val="both"/>
        <w:rPr>
          <w:rFonts w:ascii="Times New Roman" w:hAnsi="Times New Roman"/>
          <w:sz w:val="24"/>
          <w:szCs w:val="24"/>
        </w:rPr>
      </w:pPr>
    </w:p>
    <w:p w14:paraId="204E7719"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51. Naudojant parametrą „MKA norma nekilnojamojo turto objekto plotui“ (Metodikos 1 priedas) konkrečiam nekilnojamo turto objektui dvinarės vietinės rinkliavos kintamoji dedamoji nustatoma pagal formulę:</w:t>
      </w:r>
    </w:p>
    <w:p w14:paraId="7D3BD09F" w14:textId="77777777" w:rsidR="00603A32" w:rsidRPr="00BE46CC" w:rsidRDefault="00603A32" w:rsidP="00BE46CC">
      <w:pPr>
        <w:spacing w:after="0" w:line="240" w:lineRule="auto"/>
        <w:jc w:val="both"/>
        <w:rPr>
          <w:rFonts w:ascii="Times New Roman" w:hAnsi="Times New Roman"/>
          <w:sz w:val="24"/>
          <w:szCs w:val="24"/>
        </w:rPr>
      </w:pPr>
    </w:p>
    <w:p w14:paraId="7ABF5C1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AP</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(14)</w:t>
      </w:r>
    </w:p>
    <w:p w14:paraId="1A3CFA22" w14:textId="77777777" w:rsidR="00603A32" w:rsidRPr="00BE46CC" w:rsidRDefault="00603A32" w:rsidP="00BE46CC">
      <w:pPr>
        <w:spacing w:after="0" w:line="240" w:lineRule="auto"/>
        <w:ind w:hanging="114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3054B61B" w14:textId="77777777" w:rsidR="00603A32" w:rsidRPr="00BE46CC" w:rsidRDefault="00603A32" w:rsidP="00BE46CC">
      <w:pPr>
        <w:spacing w:after="0" w:line="240" w:lineRule="auto"/>
        <w:ind w:hanging="1100"/>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konkrečiai nekilnojamo turto objektų kategorijai, kuriai priskiriamas nekilnojamo turto objektas (EUR/m</w:t>
      </w:r>
      <w:r w:rsidRPr="00BE46CC">
        <w:rPr>
          <w:rFonts w:ascii="Times New Roman" w:hAnsi="Times New Roman"/>
          <w:sz w:val="24"/>
          <w:szCs w:val="24"/>
          <w:vertAlign w:val="superscript"/>
        </w:rPr>
        <w:t>2</w:t>
      </w:r>
      <w:r w:rsidRPr="00BE46CC">
        <w:rPr>
          <w:rFonts w:ascii="Times New Roman" w:hAnsi="Times New Roman"/>
          <w:sz w:val="24"/>
          <w:szCs w:val="24"/>
        </w:rPr>
        <w:t>);</w:t>
      </w:r>
    </w:p>
    <w:p w14:paraId="3CDAF5C9"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AP</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nekilojamojo turto objekto apmokestinamas bendrasis plotas (m</w:t>
      </w:r>
      <w:r w:rsidRPr="00BE46CC">
        <w:rPr>
          <w:rFonts w:ascii="Times New Roman" w:hAnsi="Times New Roman"/>
          <w:sz w:val="24"/>
          <w:szCs w:val="24"/>
          <w:vertAlign w:val="superscript"/>
        </w:rPr>
        <w:t>2</w:t>
      </w:r>
      <w:r w:rsidRPr="00BE46CC">
        <w:rPr>
          <w:rFonts w:ascii="Times New Roman" w:hAnsi="Times New Roman"/>
          <w:sz w:val="24"/>
          <w:szCs w:val="24"/>
        </w:rPr>
        <w:t>).</w:t>
      </w:r>
    </w:p>
    <w:p w14:paraId="371400E7" w14:textId="77777777" w:rsidR="00603A32" w:rsidRPr="00BE46CC" w:rsidRDefault="00603A32" w:rsidP="00BE46CC">
      <w:pPr>
        <w:spacing w:after="0" w:line="240" w:lineRule="auto"/>
        <w:jc w:val="both"/>
        <w:rPr>
          <w:rFonts w:ascii="Times New Roman" w:hAnsi="Times New Roman"/>
          <w:sz w:val="24"/>
          <w:szCs w:val="24"/>
        </w:rPr>
      </w:pPr>
    </w:p>
    <w:p w14:paraId="15737271"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52. Naudojant parametrą „MKA norma nekilnojamojo turto objektui“ (Metodikos 1 priedas) konkrečiam nekilnojamo turto objektui dvinarės vietinės rinkliavos kintamoji dedamoji nustatoma pagal formulę:</w:t>
      </w:r>
    </w:p>
    <w:p w14:paraId="08FA0856" w14:textId="77777777" w:rsidR="00603A32" w:rsidRPr="00BE46CC" w:rsidRDefault="00603A32" w:rsidP="00BE46CC">
      <w:pPr>
        <w:spacing w:after="0" w:line="240" w:lineRule="auto"/>
        <w:jc w:val="both"/>
        <w:rPr>
          <w:rFonts w:ascii="Times New Roman" w:hAnsi="Times New Roman"/>
          <w:sz w:val="24"/>
          <w:szCs w:val="24"/>
        </w:rPr>
      </w:pPr>
    </w:p>
    <w:p w14:paraId="7B1E6FF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DVR</w:t>
      </w:r>
      <w:r w:rsidRPr="00BE46CC">
        <w:rPr>
          <w:rFonts w:ascii="Times New Roman" w:hAnsi="Times New Roman"/>
          <w:sz w:val="24"/>
          <w:szCs w:val="24"/>
          <w:vertAlign w:val="subscript"/>
        </w:rPr>
        <w:t>KDP</w:t>
      </w:r>
      <w:r w:rsidRPr="00BE46CC">
        <w:rPr>
          <w:rFonts w:ascii="Times New Roman" w:hAnsi="Times New Roman"/>
          <w:sz w:val="24"/>
          <w:szCs w:val="24"/>
        </w:rPr>
        <w:t xml:space="preserve"> x TOS</w:t>
      </w:r>
      <w:r w:rsidRPr="00BE46CC">
        <w:rPr>
          <w:rFonts w:ascii="Times New Roman" w:hAnsi="Times New Roman"/>
          <w:sz w:val="24"/>
          <w:szCs w:val="24"/>
          <w:vertAlign w:val="subscript"/>
        </w:rPr>
        <w:t>NTO</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(15)</w:t>
      </w:r>
    </w:p>
    <w:p w14:paraId="59B9E3FE" w14:textId="77777777" w:rsidR="00603A32" w:rsidRPr="00BE46CC" w:rsidRDefault="00603A32" w:rsidP="00BE46CC">
      <w:pPr>
        <w:spacing w:after="0" w:line="240" w:lineRule="auto"/>
        <w:ind w:hanging="114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dvinarės vietinės rinkliavos kintamoji dedamoji konkrečiam nekilnojamo turto objektui (EUR);</w:t>
      </w:r>
    </w:p>
    <w:p w14:paraId="4B6C66F5" w14:textId="77777777" w:rsidR="00603A32" w:rsidRPr="00BE46CC" w:rsidRDefault="00603A32" w:rsidP="00BE46CC">
      <w:pPr>
        <w:spacing w:after="0" w:line="240" w:lineRule="auto"/>
        <w:ind w:hanging="1086"/>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KDP</w:t>
      </w:r>
      <w:r w:rsidRPr="00BE46CC">
        <w:rPr>
          <w:rFonts w:ascii="Times New Roman" w:hAnsi="Times New Roman"/>
          <w:sz w:val="24"/>
          <w:szCs w:val="24"/>
        </w:rPr>
        <w:t xml:space="preserve"> – dvinarės vietinės rinkliavos kintamosios dedamosios parametro dydis konkrečiai nekilnojamojo turto objektų kategorijai, kuriai priskiriamas nekilnojamojo turto objektas (EUR/turt. objekt.);</w:t>
      </w:r>
    </w:p>
    <w:p w14:paraId="18B69D1F"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TOS</w:t>
      </w:r>
      <w:r w:rsidRPr="00BE46CC">
        <w:rPr>
          <w:rFonts w:ascii="Times New Roman" w:hAnsi="Times New Roman"/>
          <w:sz w:val="24"/>
          <w:szCs w:val="24"/>
          <w:vertAlign w:val="subscript"/>
        </w:rPr>
        <w:t xml:space="preserve">NTO </w:t>
      </w:r>
      <w:r w:rsidRPr="00BE46CC">
        <w:rPr>
          <w:rFonts w:ascii="Times New Roman" w:hAnsi="Times New Roman"/>
          <w:sz w:val="24"/>
          <w:szCs w:val="24"/>
        </w:rPr>
        <w:t>– nekilnojamojo turto objektų skaičius (objekt.).</w:t>
      </w:r>
    </w:p>
    <w:p w14:paraId="30B6791E" w14:textId="77777777" w:rsidR="00603A32" w:rsidRPr="00BE46CC" w:rsidRDefault="00603A32" w:rsidP="00BE46CC">
      <w:pPr>
        <w:spacing w:after="0" w:line="240" w:lineRule="auto"/>
        <w:jc w:val="both"/>
        <w:rPr>
          <w:rFonts w:ascii="Times New Roman" w:hAnsi="Times New Roman"/>
          <w:sz w:val="24"/>
          <w:szCs w:val="24"/>
        </w:rPr>
      </w:pPr>
    </w:p>
    <w:p w14:paraId="635138FB"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53. Dvinarės vietinės rinkliavos dydis kiekvienam nekilnojamojo turto objektui apskaičiuojamas sudėjus nustatytas dvinarės vietinės rinkliavos pastoviąją dedamąją ir kintamąją dedamąją:</w:t>
      </w:r>
    </w:p>
    <w:p w14:paraId="3E03E128" w14:textId="77777777" w:rsidR="00603A32" w:rsidRPr="00BE46CC" w:rsidRDefault="00603A32" w:rsidP="00BE46CC">
      <w:pPr>
        <w:spacing w:after="0" w:line="240" w:lineRule="auto"/>
        <w:jc w:val="both"/>
        <w:rPr>
          <w:rFonts w:ascii="Times New Roman" w:hAnsi="Times New Roman"/>
          <w:sz w:val="24"/>
          <w:szCs w:val="24"/>
        </w:rPr>
      </w:pPr>
    </w:p>
    <w:p w14:paraId="35E18B8E"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 = DVR</w:t>
      </w:r>
      <w:r w:rsidRPr="00BE46CC">
        <w:rPr>
          <w:rFonts w:ascii="Times New Roman" w:hAnsi="Times New Roman"/>
          <w:sz w:val="24"/>
          <w:szCs w:val="24"/>
          <w:vertAlign w:val="subscript"/>
        </w:rPr>
        <w:t>PD</w:t>
      </w:r>
      <w:r w:rsidRPr="00BE46CC">
        <w:rPr>
          <w:rFonts w:ascii="Times New Roman" w:hAnsi="Times New Roman"/>
          <w:sz w:val="24"/>
          <w:szCs w:val="24"/>
        </w:rPr>
        <w:t xml:space="preserve"> + DVR</w:t>
      </w:r>
      <w:r w:rsidRPr="00BE46CC">
        <w:rPr>
          <w:rFonts w:ascii="Times New Roman" w:hAnsi="Times New Roman"/>
          <w:sz w:val="24"/>
          <w:szCs w:val="24"/>
          <w:vertAlign w:val="subscript"/>
        </w:rPr>
        <w:t>KD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(16)</w:t>
      </w:r>
    </w:p>
    <w:p w14:paraId="28B3A021" w14:textId="77777777" w:rsidR="00603A32" w:rsidRPr="00BE46CC" w:rsidRDefault="00603A32" w:rsidP="00BE46CC">
      <w:pPr>
        <w:spacing w:after="0" w:line="240" w:lineRule="auto"/>
        <w:ind w:hanging="820"/>
        <w:jc w:val="both"/>
        <w:rPr>
          <w:rFonts w:ascii="Times New Roman" w:hAnsi="Times New Roman"/>
          <w:sz w:val="24"/>
          <w:szCs w:val="24"/>
        </w:rPr>
      </w:pPr>
      <w:r w:rsidRPr="00BE46CC">
        <w:rPr>
          <w:rFonts w:ascii="Times New Roman" w:hAnsi="Times New Roman"/>
          <w:sz w:val="24"/>
          <w:szCs w:val="24"/>
        </w:rPr>
        <w:lastRenderedPageBreak/>
        <w:tab/>
        <w:t>DVR – konkrečiam nekilnojamojo turto objektui paskaičiuotas dvinarės vietinės rinkliavos dydis (EUR);</w:t>
      </w:r>
    </w:p>
    <w:p w14:paraId="0E12C7CA"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PD</w:t>
      </w:r>
      <w:r w:rsidRPr="00BE46CC">
        <w:rPr>
          <w:rFonts w:ascii="Times New Roman" w:hAnsi="Times New Roman"/>
          <w:sz w:val="24"/>
          <w:szCs w:val="24"/>
        </w:rPr>
        <w:t xml:space="preserve"> – konkrečiam nekilnojamojo turto objektui nustatytas dvinarės vietinės rinkliavos pastoviosios dedamosios dydis (EUR);</w:t>
      </w:r>
    </w:p>
    <w:p w14:paraId="018753E6" w14:textId="77777777" w:rsidR="00603A32" w:rsidRPr="00BE46CC" w:rsidRDefault="00603A32" w:rsidP="00BE46CC">
      <w:pPr>
        <w:spacing w:after="0" w:line="240" w:lineRule="auto"/>
        <w:ind w:hanging="992"/>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KD</w:t>
      </w:r>
      <w:r w:rsidRPr="00BE46CC">
        <w:rPr>
          <w:rFonts w:ascii="Times New Roman" w:hAnsi="Times New Roman"/>
          <w:sz w:val="24"/>
          <w:szCs w:val="24"/>
        </w:rPr>
        <w:t xml:space="preserve"> – konkrečiam nekilnojamojo turto objektui nustatytas dvinarės vietinės rinkliavos kintamosios dedamosios dydis (EUR).</w:t>
      </w:r>
    </w:p>
    <w:p w14:paraId="3FAA44EB" w14:textId="77777777" w:rsidR="00603A32" w:rsidRPr="00BE46CC" w:rsidRDefault="00603A32" w:rsidP="00BE46CC">
      <w:pPr>
        <w:spacing w:after="0" w:line="240" w:lineRule="auto"/>
        <w:jc w:val="both"/>
        <w:rPr>
          <w:rFonts w:ascii="Times New Roman" w:hAnsi="Times New Roman"/>
          <w:sz w:val="24"/>
          <w:szCs w:val="24"/>
        </w:rPr>
      </w:pPr>
    </w:p>
    <w:p w14:paraId="0222C537"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54. Tuo atveju, kai sukuriamos atliekos nėra siejamos su </w:t>
      </w:r>
      <w:r w:rsidRPr="00BE46CC">
        <w:rPr>
          <w:rFonts w:ascii="Times New Roman" w:hAnsi="Times New Roman"/>
          <w:color w:val="000000"/>
          <w:sz w:val="24"/>
          <w:szCs w:val="24"/>
        </w:rPr>
        <w:t>nekilnojamojo turto</w:t>
      </w:r>
      <w:r w:rsidRPr="00BE46CC">
        <w:rPr>
          <w:rFonts w:ascii="Times New Roman" w:hAnsi="Times New Roman"/>
          <w:sz w:val="24"/>
          <w:szCs w:val="24"/>
        </w:rPr>
        <w:t xml:space="preserve"> objektu, t. y. kai statinys yra laikinas (kioskai, paviljonai, lauko terasos ir pan.) arba atliekos yra laikino pobūdžio (renginiai, sporto varžybos, statybos ar rekonstrukcijos projektų įgyvendinimas ir pan.), statinio naudotojas arba renginio ar projekto įgyvendintojas apmokestinamas pagal naudojamų komunalinių atliekų konteinerių skaičių, tūrį ir ištuštinimo dažnį (Metodikos 1 priedo 19.4 eilutė). Komunalinių atliekų tvarkymo sąnaudos nustatomos įvertinus visą kiekvieno konteinerio ištuštinimo kainą, naudojamų konteinerių skaičių ir jų ištuštinimo dažnį (faktą): </w:t>
      </w:r>
    </w:p>
    <w:p w14:paraId="0AF485C2" w14:textId="77777777" w:rsidR="00603A32" w:rsidRPr="00BE46CC" w:rsidRDefault="00603A32" w:rsidP="00BE46CC">
      <w:pPr>
        <w:spacing w:after="0" w:line="240" w:lineRule="auto"/>
        <w:jc w:val="both"/>
        <w:rPr>
          <w:rFonts w:ascii="Times New Roman" w:hAnsi="Times New Roman"/>
          <w:sz w:val="24"/>
          <w:szCs w:val="24"/>
        </w:rPr>
      </w:pPr>
    </w:p>
    <w:p w14:paraId="61BC0E7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w:t>
      </w:r>
      <w:r w:rsidRPr="00BE46CC">
        <w:rPr>
          <w:rFonts w:ascii="Times New Roman" w:hAnsi="Times New Roman"/>
          <w:sz w:val="24"/>
          <w:szCs w:val="24"/>
          <w:lang w:val="en-US"/>
        </w:rPr>
        <w:t>R</w:t>
      </w:r>
      <w:r w:rsidRPr="00BE46CC">
        <w:rPr>
          <w:rFonts w:ascii="Times New Roman" w:hAnsi="Times New Roman"/>
          <w:sz w:val="24"/>
          <w:szCs w:val="24"/>
          <w:vertAlign w:val="subscript"/>
        </w:rPr>
        <w:t>LSNRPĮ</w:t>
      </w:r>
      <w:r w:rsidRPr="00BE46CC">
        <w:rPr>
          <w:rFonts w:ascii="Times New Roman" w:hAnsi="Times New Roman"/>
          <w:sz w:val="24"/>
          <w:szCs w:val="24"/>
        </w:rPr>
        <w:t xml:space="preserve"> = PKIK x KS x KID</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w:t>
      </w:r>
      <w:r w:rsidRPr="00BE46CC">
        <w:rPr>
          <w:rFonts w:ascii="Times New Roman" w:hAnsi="Times New Roman"/>
          <w:sz w:val="24"/>
          <w:szCs w:val="24"/>
          <w:lang w:val="en-US"/>
        </w:rPr>
        <w:t>7</w:t>
      </w:r>
      <w:r w:rsidRPr="00BE46CC">
        <w:rPr>
          <w:rFonts w:ascii="Times New Roman" w:hAnsi="Times New Roman"/>
          <w:sz w:val="24"/>
          <w:szCs w:val="24"/>
        </w:rPr>
        <w:t>)</w:t>
      </w:r>
    </w:p>
    <w:p w14:paraId="0684A5EC" w14:textId="77777777" w:rsidR="00603A32" w:rsidRPr="00BE46CC" w:rsidRDefault="00603A32" w:rsidP="00BE46CC">
      <w:pPr>
        <w:spacing w:after="0" w:line="240" w:lineRule="auto"/>
        <w:ind w:hanging="1559"/>
        <w:jc w:val="both"/>
        <w:rPr>
          <w:rFonts w:ascii="Times New Roman" w:hAnsi="Times New Roman"/>
          <w:sz w:val="24"/>
          <w:szCs w:val="24"/>
        </w:rPr>
      </w:pPr>
      <w:r w:rsidRPr="00BE46CC">
        <w:rPr>
          <w:rFonts w:ascii="Times New Roman" w:hAnsi="Times New Roman"/>
          <w:sz w:val="24"/>
          <w:szCs w:val="24"/>
        </w:rPr>
        <w:tab/>
        <w:t>DVR</w:t>
      </w:r>
      <w:r w:rsidRPr="00BE46CC">
        <w:rPr>
          <w:rFonts w:ascii="Times New Roman" w:hAnsi="Times New Roman"/>
          <w:sz w:val="24"/>
          <w:szCs w:val="24"/>
          <w:vertAlign w:val="subscript"/>
        </w:rPr>
        <w:t xml:space="preserve">LSNRPĮ </w:t>
      </w:r>
      <w:r w:rsidRPr="00BE46CC">
        <w:rPr>
          <w:rFonts w:ascii="Times New Roman" w:hAnsi="Times New Roman"/>
          <w:sz w:val="24"/>
          <w:szCs w:val="24"/>
        </w:rPr>
        <w:t>– dvinarė vietinė rinkliava laikino statinio naudotojui arba renginio ar projekto įgyvendintojui (EUR);</w:t>
      </w:r>
    </w:p>
    <w:p w14:paraId="29DE151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visa konteinerio ištuštinimo kaina (EUR/vnt.);</w:t>
      </w:r>
    </w:p>
    <w:p w14:paraId="47DC02B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KS – naudojamų individualių konteinerių skaičius (vnt.);</w:t>
      </w:r>
    </w:p>
    <w:p w14:paraId="5E6063B8"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KID – naudojamų individualių konteinerių ištuštinimo skaičius (kartai).</w:t>
      </w:r>
    </w:p>
    <w:p w14:paraId="32DE69C1" w14:textId="77777777" w:rsidR="00603A32" w:rsidRPr="00BE46CC" w:rsidRDefault="00603A32" w:rsidP="00BE46CC">
      <w:pPr>
        <w:spacing w:after="0" w:line="240" w:lineRule="auto"/>
        <w:jc w:val="both"/>
        <w:rPr>
          <w:rFonts w:ascii="Times New Roman" w:hAnsi="Times New Roman"/>
          <w:sz w:val="24"/>
          <w:szCs w:val="24"/>
        </w:rPr>
      </w:pPr>
    </w:p>
    <w:p w14:paraId="198BD7C6"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55. Visa konteinerio ištuštinimo kaina nustatoma atsižvelgiant į konteinerio tūrį bei numatomą pakėlimo metu jame esančių komunalinių atliekų svorį ir komunalinių atliekų tvarkymo kainą:</w:t>
      </w:r>
    </w:p>
    <w:p w14:paraId="24E1856C" w14:textId="77777777" w:rsidR="00603A32" w:rsidRPr="00BE46CC" w:rsidRDefault="00603A32" w:rsidP="00BE46CC">
      <w:pPr>
        <w:spacing w:after="0" w:line="240" w:lineRule="auto"/>
        <w:jc w:val="both"/>
        <w:rPr>
          <w:rFonts w:ascii="Times New Roman" w:hAnsi="Times New Roman"/>
          <w:sz w:val="24"/>
          <w:szCs w:val="24"/>
        </w:rPr>
      </w:pPr>
    </w:p>
    <w:p w14:paraId="7AC846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KAS x KATK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(18)</w:t>
      </w:r>
    </w:p>
    <w:p w14:paraId="70433E74"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PKIK – visa konteinerio ištuštinimo kaina (EUR/vnt.);</w:t>
      </w:r>
    </w:p>
    <w:p w14:paraId="5EBFED70"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KAS – komunalinių atliekų vidutinis svoris konteinerio pakėlimo metu (kg);</w:t>
      </w:r>
    </w:p>
    <w:p w14:paraId="0404C0ED"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savivaldybėje nustatyta komunalinių atliekų tvarkymo kaina (Eur/kg).</w:t>
      </w:r>
    </w:p>
    <w:p w14:paraId="4569F267" w14:textId="77777777" w:rsidR="00603A32" w:rsidRPr="00BE46CC" w:rsidRDefault="00603A32" w:rsidP="00BE46CC">
      <w:pPr>
        <w:spacing w:after="0" w:line="240" w:lineRule="auto"/>
        <w:jc w:val="both"/>
        <w:rPr>
          <w:rFonts w:ascii="Times New Roman" w:hAnsi="Times New Roman"/>
          <w:sz w:val="24"/>
          <w:szCs w:val="24"/>
        </w:rPr>
      </w:pPr>
    </w:p>
    <w:p w14:paraId="0C853D00"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56. Tuo atveju, kai nėra galimybės priskirti individualų konteinerį,  statinio naudotojas arba renginio ar projekto įgyvendintojas apmokestinamas pagal mišrių komunalinių atliekų susidarymo normas (Metodikos 1 priedo 19.4 eilutė):</w:t>
      </w:r>
    </w:p>
    <w:p w14:paraId="6E81EBD5" w14:textId="77777777" w:rsidR="00603A32" w:rsidRPr="00BE46CC" w:rsidRDefault="00603A32" w:rsidP="00BE46CC">
      <w:pPr>
        <w:spacing w:after="0" w:line="240" w:lineRule="auto"/>
        <w:jc w:val="both"/>
        <w:rPr>
          <w:rFonts w:ascii="Times New Roman" w:hAnsi="Times New Roman"/>
          <w:sz w:val="24"/>
          <w:szCs w:val="24"/>
        </w:rPr>
      </w:pPr>
    </w:p>
    <w:p w14:paraId="09414B7C"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LSNRPĮ</w:t>
      </w:r>
      <w:r w:rsidRPr="00BE46CC">
        <w:rPr>
          <w:rFonts w:ascii="Times New Roman" w:hAnsi="Times New Roman"/>
          <w:sz w:val="24"/>
          <w:szCs w:val="24"/>
        </w:rPr>
        <w:t xml:space="preserve"> = AN</w:t>
      </w:r>
      <w:r w:rsidRPr="00BE46CC">
        <w:rPr>
          <w:rFonts w:ascii="Times New Roman" w:hAnsi="Times New Roman"/>
          <w:sz w:val="24"/>
          <w:szCs w:val="24"/>
          <w:vertAlign w:val="subscript"/>
        </w:rPr>
        <w:t>LSNRPĮ</w:t>
      </w:r>
      <w:r w:rsidRPr="00BE46CC">
        <w:rPr>
          <w:rFonts w:ascii="Times New Roman" w:hAnsi="Times New Roman"/>
          <w:sz w:val="24"/>
          <w:szCs w:val="24"/>
        </w:rPr>
        <w:t xml:space="preserve"> x KATK</w:t>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(19)</w:t>
      </w:r>
    </w:p>
    <w:p w14:paraId="28F98653"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DVR</w:t>
      </w:r>
      <w:r w:rsidRPr="00BE46CC">
        <w:rPr>
          <w:rFonts w:ascii="Times New Roman" w:hAnsi="Times New Roman"/>
          <w:sz w:val="24"/>
          <w:szCs w:val="24"/>
          <w:vertAlign w:val="subscript"/>
        </w:rPr>
        <w:t xml:space="preserve">LSNRPĮ </w:t>
      </w:r>
      <w:r w:rsidRPr="00BE46CC">
        <w:rPr>
          <w:rFonts w:ascii="Times New Roman" w:hAnsi="Times New Roman"/>
          <w:sz w:val="24"/>
          <w:szCs w:val="24"/>
        </w:rPr>
        <w:t>– DVR laikino statinio naudotojui arba renginio ar projekto įgyvendintojui (EUR);</w:t>
      </w:r>
    </w:p>
    <w:p w14:paraId="07A2F36D" w14:textId="77777777" w:rsidR="00603A32" w:rsidRPr="00BE46CC" w:rsidRDefault="00603A32" w:rsidP="00BE46CC">
      <w:pPr>
        <w:spacing w:after="0" w:line="240" w:lineRule="auto"/>
        <w:ind w:hanging="1134"/>
        <w:jc w:val="both"/>
        <w:rPr>
          <w:rFonts w:ascii="Times New Roman" w:hAnsi="Times New Roman"/>
          <w:sz w:val="24"/>
          <w:szCs w:val="24"/>
        </w:rPr>
      </w:pPr>
      <w:r w:rsidRPr="00BE46CC">
        <w:rPr>
          <w:rFonts w:ascii="Times New Roman" w:hAnsi="Times New Roman"/>
          <w:sz w:val="24"/>
          <w:szCs w:val="24"/>
        </w:rPr>
        <w:tab/>
        <w:t>AN</w:t>
      </w:r>
      <w:r w:rsidRPr="00BE46CC">
        <w:rPr>
          <w:rFonts w:ascii="Times New Roman" w:hAnsi="Times New Roman"/>
          <w:sz w:val="24"/>
          <w:szCs w:val="24"/>
          <w:vertAlign w:val="subscript"/>
        </w:rPr>
        <w:t xml:space="preserve">LSNRPĮ </w:t>
      </w:r>
      <w:r w:rsidRPr="00BE46CC">
        <w:rPr>
          <w:rFonts w:ascii="Times New Roman" w:hAnsi="Times New Roman"/>
          <w:sz w:val="24"/>
          <w:szCs w:val="24"/>
        </w:rPr>
        <w:t>– laikino statinio naudotojui arba renginio ar projekto įgyvendintojui nustatyta MKA susidarymo norma (kg/m</w:t>
      </w:r>
      <w:r w:rsidRPr="00BE46CC">
        <w:rPr>
          <w:rFonts w:ascii="Times New Roman" w:hAnsi="Times New Roman"/>
          <w:sz w:val="24"/>
          <w:szCs w:val="24"/>
          <w:vertAlign w:val="superscript"/>
        </w:rPr>
        <w:t>2</w:t>
      </w:r>
      <w:r w:rsidRPr="00BE46CC">
        <w:rPr>
          <w:rFonts w:ascii="Times New Roman" w:hAnsi="Times New Roman"/>
          <w:sz w:val="24"/>
          <w:szCs w:val="24"/>
        </w:rPr>
        <w:t xml:space="preserve"> – skaičiuojant pagal MKA normą laikino statinio plotui);</w:t>
      </w:r>
    </w:p>
    <w:p w14:paraId="116144D6" w14:textId="77777777" w:rsidR="00603A32" w:rsidRPr="00BE46CC" w:rsidRDefault="00603A32" w:rsidP="00BE46CC">
      <w:pPr>
        <w:spacing w:after="0" w:line="240" w:lineRule="auto"/>
        <w:jc w:val="both"/>
        <w:rPr>
          <w:rFonts w:ascii="Times New Roman" w:hAnsi="Times New Roman"/>
          <w:sz w:val="24"/>
          <w:szCs w:val="24"/>
        </w:rPr>
      </w:pPr>
      <w:r w:rsidRPr="00BE46CC">
        <w:rPr>
          <w:rFonts w:ascii="Times New Roman" w:hAnsi="Times New Roman"/>
          <w:sz w:val="24"/>
          <w:szCs w:val="24"/>
        </w:rPr>
        <w:t>KATK – savivaldybės nustatyta komunalinių atliekų tvarkymo kaina (EUR/kg).</w:t>
      </w:r>
    </w:p>
    <w:p w14:paraId="5B9A8DF9" w14:textId="77777777" w:rsidR="00603A32" w:rsidRPr="00BE46CC" w:rsidRDefault="00603A32" w:rsidP="00BE46CC">
      <w:pPr>
        <w:spacing w:after="0" w:line="240" w:lineRule="auto"/>
        <w:jc w:val="both"/>
        <w:rPr>
          <w:rFonts w:ascii="Times New Roman" w:hAnsi="Times New Roman"/>
          <w:sz w:val="24"/>
          <w:szCs w:val="24"/>
        </w:rPr>
      </w:pPr>
    </w:p>
    <w:p w14:paraId="53456731" w14:textId="77777777" w:rsidR="00603A32" w:rsidRPr="00BE46CC" w:rsidRDefault="00603A32" w:rsidP="00BE46CC">
      <w:pPr>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rPr>
        <w:tab/>
      </w:r>
      <w:r w:rsidRPr="00BE46CC">
        <w:rPr>
          <w:rFonts w:ascii="Times New Roman" w:hAnsi="Times New Roman"/>
          <w:sz w:val="24"/>
          <w:szCs w:val="24"/>
        </w:rPr>
        <w:tab/>
        <w:t xml:space="preserve">57. Nuo dvinarės vietinės rinkliavos kintamosios dedamosios mokėjimo atleidžiami nekilnojamojo turto objektų savininkai arba jų įgalioti asmenys, Nuostatuose nustatyta tvarka deklaravę, kad tam tikrą laikotarpį nebus naudojamasi nekilnojamojo turto objektu ir iš šio objekto tuo laikotarpiu komunalinės atliekos nebus surenkamos. </w:t>
      </w:r>
    </w:p>
    <w:p w14:paraId="2894A58F" w14:textId="77777777" w:rsidR="00603A32" w:rsidRPr="00BE46CC" w:rsidRDefault="00603A32"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69A021DC"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VI SKYRIUS</w:t>
      </w:r>
    </w:p>
    <w:p w14:paraId="3F3FD6A1" w14:textId="77777777" w:rsidR="00603A32" w:rsidRPr="00BE46CC" w:rsidRDefault="00603A32" w:rsidP="00BE46CC">
      <w:pPr>
        <w:spacing w:after="0" w:line="240" w:lineRule="auto"/>
        <w:contextualSpacing/>
        <w:jc w:val="center"/>
        <w:rPr>
          <w:rFonts w:ascii="Times New Roman" w:hAnsi="Times New Roman"/>
          <w:b/>
          <w:sz w:val="24"/>
          <w:szCs w:val="24"/>
        </w:rPr>
      </w:pPr>
      <w:r w:rsidRPr="00BE46CC">
        <w:rPr>
          <w:rFonts w:ascii="Times New Roman" w:hAnsi="Times New Roman"/>
          <w:b/>
          <w:sz w:val="24"/>
          <w:szCs w:val="24"/>
        </w:rPr>
        <w:tab/>
        <w:t>BAIGIAMOSIOS NUOSTATOS</w:t>
      </w:r>
    </w:p>
    <w:p w14:paraId="0F19B2F0" w14:textId="77777777" w:rsidR="00603A32" w:rsidRPr="00BE46CC" w:rsidRDefault="00603A32" w:rsidP="00BE46CC">
      <w:pPr>
        <w:spacing w:after="0" w:line="240" w:lineRule="auto"/>
        <w:jc w:val="both"/>
        <w:rPr>
          <w:rFonts w:ascii="Times New Roman" w:hAnsi="Times New Roman"/>
          <w:sz w:val="24"/>
          <w:szCs w:val="24"/>
        </w:rPr>
      </w:pPr>
    </w:p>
    <w:p w14:paraId="67F2497F"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 xml:space="preserve">58. Pasibaigus veiklos einamųjų finansinių metų 9 mėnesiams būtinosios sąnaudos perskaičiuojamos ateinantiems finansiniams metams. Būtinosios sąnaudos perskaičiuojamos atsižvelgiant į einamųjų metų 1–9 mėn. faktinius ir 10–12 mėn. prognozuojamus finansinius </w:t>
      </w:r>
      <w:r w:rsidRPr="00BE46CC">
        <w:rPr>
          <w:rFonts w:ascii="Times New Roman" w:hAnsi="Times New Roman"/>
          <w:sz w:val="24"/>
          <w:szCs w:val="24"/>
        </w:rPr>
        <w:lastRenderedPageBreak/>
        <w:t>rezultatus, numatomus kainų (komunalinių atliekų surinkimo kaina ir Panevėžio regioninio atliekų sąvartyno atliekų priėmimo kaina</w:t>
      </w:r>
      <w:r w:rsidRPr="00BE46CC">
        <w:rPr>
          <w:rFonts w:ascii="Times New Roman" w:hAnsi="Times New Roman"/>
          <w:color w:val="000000"/>
          <w:sz w:val="24"/>
          <w:szCs w:val="24"/>
          <w:shd w:val="clear" w:color="auto" w:fill="FFFFFF"/>
        </w:rPr>
        <w:t>)</w:t>
      </w:r>
      <w:r w:rsidRPr="00BE46CC">
        <w:rPr>
          <w:rFonts w:ascii="Times New Roman" w:hAnsi="Times New Roman"/>
          <w:sz w:val="24"/>
          <w:szCs w:val="24"/>
        </w:rPr>
        <w:t xml:space="preserve"> bei mokesčių pokyčius ir į naujų komunalinių atliekų tvarkymo priemonių įgyvendinimą.</w:t>
      </w:r>
    </w:p>
    <w:p w14:paraId="54FA82B3"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59. Pasibaigus veiklos einamųjų finansinių metų 9 mėnesiams apmokestinimo parametrų dydžiai perskaičiuojami ateinantiems finansiniams metams. Perskaičiuojant apmokestinimo parametrų dydžius (nekilnojamojo turto objektų kategorijų plotai, nekilnojamojo turto objektų skaičius, gyventojų skaičius), naudojami praėjusių pilnų finansinių metų faktiniai vietinės rinkliavos administravimo informacinėje sistemoje sukaupti duomenys.</w:t>
      </w:r>
    </w:p>
    <w:p w14:paraId="2974E6A5" w14:textId="77777777" w:rsidR="00603A32" w:rsidRPr="00BE46CC" w:rsidRDefault="00603A32" w:rsidP="00BE46CC">
      <w:pPr>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t>60. Perskaičiavus būtinąsias su komunalinių atliekų tvarkymu susijusias sąnaudas, savivaldybės taryba atskiru sprendimu gali keisti dvinarės vietinės rinkliavos dydį, jeigu būtinosios sąnaudos skiriasi daugiau nei 10 proc. nuo galiojančios dvinarės vietinės rinkliavos nustatymo dienos. Jeigu apskaičiuojant einamųjų kalendorinių metų būtinąsias sąnaudas tų kalendorinių metų pabaigoje paaiškėja, kad iš anksto apskaičiuotos būtinosios sąnaudos skiriasi nuo faktinių tų kalendorinių metų sąnaudų (faktinės sąnaudos didesnės arba mažesnės už apskaičiuotas iš anksto sąnaudas), skirtumas išlyginamas apskaičiuojant kitų kalendorinių metų būtinąsias sąnaudas.</w:t>
      </w:r>
    </w:p>
    <w:p w14:paraId="04C104B6"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7BDE7981" w14:textId="77777777" w:rsidR="00603A32" w:rsidRPr="00BE46CC" w:rsidRDefault="00603A32" w:rsidP="00BE46CC">
      <w:pPr>
        <w:spacing w:after="0" w:line="240" w:lineRule="auto"/>
        <w:ind w:hanging="425"/>
        <w:contextualSpacing/>
        <w:jc w:val="both"/>
        <w:rPr>
          <w:rFonts w:ascii="Times New Roman" w:hAnsi="Times New Roman"/>
          <w:sz w:val="24"/>
          <w:szCs w:val="24"/>
        </w:rPr>
      </w:pPr>
    </w:p>
    <w:p w14:paraId="20E83D54" w14:textId="77777777" w:rsidR="00603A32" w:rsidRPr="00BE46CC" w:rsidRDefault="00603A32" w:rsidP="00BE46CC">
      <w:pPr>
        <w:spacing w:after="0" w:line="240" w:lineRule="auto"/>
        <w:contextualSpacing/>
        <w:jc w:val="center"/>
        <w:rPr>
          <w:rFonts w:ascii="Times New Roman" w:hAnsi="Times New Roman"/>
          <w:sz w:val="24"/>
          <w:szCs w:val="24"/>
        </w:rPr>
      </w:pPr>
      <w:r w:rsidRPr="00BE46CC">
        <w:rPr>
          <w:rFonts w:ascii="Times New Roman" w:hAnsi="Times New Roman"/>
          <w:sz w:val="24"/>
          <w:szCs w:val="24"/>
        </w:rPr>
        <w:t>_____________________________</w:t>
      </w:r>
    </w:p>
    <w:p w14:paraId="088595E9" w14:textId="77777777" w:rsidR="00603A32" w:rsidRPr="00BE46CC" w:rsidRDefault="00603A32" w:rsidP="00BE46CC">
      <w:pPr>
        <w:spacing w:after="0" w:line="240" w:lineRule="auto"/>
        <w:rPr>
          <w:rFonts w:ascii="Times New Roman" w:hAnsi="Times New Roman"/>
          <w:sz w:val="24"/>
          <w:szCs w:val="24"/>
        </w:rPr>
      </w:pPr>
    </w:p>
    <w:p w14:paraId="07D4CFAF" w14:textId="77777777" w:rsidR="00603A32" w:rsidRPr="00BE46CC" w:rsidRDefault="00603A32" w:rsidP="00BE46CC">
      <w:pPr>
        <w:spacing w:after="0" w:line="240" w:lineRule="auto"/>
        <w:ind w:firstLine="567"/>
        <w:jc w:val="both"/>
        <w:rPr>
          <w:rFonts w:ascii="Times New Roman" w:hAnsi="Times New Roman"/>
          <w:sz w:val="24"/>
          <w:szCs w:val="24"/>
        </w:rPr>
      </w:pPr>
      <w:r w:rsidRPr="00BE46CC">
        <w:rPr>
          <w:rFonts w:ascii="Times New Roman" w:hAnsi="Times New Roman"/>
          <w:sz w:val="24"/>
          <w:szCs w:val="24"/>
        </w:rPr>
        <w:br w:type="page"/>
      </w:r>
    </w:p>
    <w:p w14:paraId="0A301D5B" w14:textId="14633916"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Biržų rajono savivaldybės vietinės rinkliavos</w:t>
      </w:r>
    </w:p>
    <w:p w14:paraId="72E2E90C"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už komunalinių atliekų surinkimą  iš atliekų</w:t>
      </w:r>
    </w:p>
    <w:p w14:paraId="06136C05"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turėtojų ir atliekų tvarkymą dydžio</w:t>
      </w:r>
    </w:p>
    <w:p w14:paraId="3223BCA1"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nustatymo metodikos</w:t>
      </w:r>
    </w:p>
    <w:p w14:paraId="20084AE6"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1 priedas</w:t>
      </w:r>
    </w:p>
    <w:p w14:paraId="792E2E4C" w14:textId="77777777" w:rsidR="00603A32" w:rsidRPr="00BE46CC" w:rsidRDefault="00603A32" w:rsidP="00BE46CC">
      <w:pPr>
        <w:spacing w:after="0" w:line="240" w:lineRule="auto"/>
        <w:jc w:val="center"/>
        <w:rPr>
          <w:rFonts w:ascii="Times New Roman" w:hAnsi="Times New Roman"/>
          <w:b/>
          <w:sz w:val="24"/>
          <w:szCs w:val="24"/>
          <w:lang w:eastAsia="lt-LT"/>
        </w:rPr>
      </w:pPr>
    </w:p>
    <w:p w14:paraId="7BB30427"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 xml:space="preserve">NEKILNOJAMOJO TURTO OBJEKTŲ KATEGORIJOS IR </w:t>
      </w:r>
    </w:p>
    <w:p w14:paraId="1DB357C3" w14:textId="77777777" w:rsidR="00603A32" w:rsidRPr="00BE46CC" w:rsidRDefault="00603A32" w:rsidP="00BE46CC">
      <w:pPr>
        <w:spacing w:after="0" w:line="240" w:lineRule="auto"/>
        <w:jc w:val="center"/>
        <w:rPr>
          <w:rFonts w:ascii="Times New Roman" w:hAnsi="Times New Roman"/>
          <w:b/>
          <w:sz w:val="24"/>
          <w:szCs w:val="24"/>
          <w:lang w:eastAsia="lt-LT"/>
        </w:rPr>
      </w:pPr>
      <w:r w:rsidRPr="00BE46CC">
        <w:rPr>
          <w:rFonts w:ascii="Times New Roman" w:hAnsi="Times New Roman"/>
          <w:b/>
          <w:sz w:val="24"/>
          <w:szCs w:val="24"/>
          <w:lang w:eastAsia="lt-LT"/>
        </w:rPr>
        <w:t>DVINARĖS VIETINĖS RINKLIAVOS DEDAMŲJŲ PARAMETRAI</w:t>
      </w:r>
    </w:p>
    <w:p w14:paraId="043A969B" w14:textId="77777777" w:rsidR="00603A32" w:rsidRPr="00BE46CC" w:rsidRDefault="00603A32" w:rsidP="00BE46CC">
      <w:pPr>
        <w:spacing w:after="0" w:line="240" w:lineRule="auto"/>
        <w:jc w:val="center"/>
        <w:rPr>
          <w:rFonts w:ascii="Times New Roman" w:hAnsi="Times New Roman"/>
          <w:sz w:val="24"/>
          <w:szCs w:val="24"/>
        </w:rPr>
      </w:pPr>
    </w:p>
    <w:tbl>
      <w:tblPr>
        <w:tblW w:w="9801" w:type="dxa"/>
        <w:tblInd w:w="-15" w:type="dxa"/>
        <w:tblCellMar>
          <w:left w:w="0" w:type="dxa"/>
          <w:right w:w="0" w:type="dxa"/>
        </w:tblCellMar>
        <w:tblLook w:val="0600" w:firstRow="0" w:lastRow="0" w:firstColumn="0" w:lastColumn="0" w:noHBand="1" w:noVBand="1"/>
      </w:tblPr>
      <w:tblGrid>
        <w:gridCol w:w="510"/>
        <w:gridCol w:w="3763"/>
        <w:gridCol w:w="1985"/>
        <w:gridCol w:w="1842"/>
        <w:gridCol w:w="1701"/>
      </w:tblGrid>
      <w:tr w:rsidR="00603A32" w:rsidRPr="00BE46CC" w14:paraId="7E7607E7" w14:textId="77777777" w:rsidTr="00603A32">
        <w:trPr>
          <w:trHeight w:val="50"/>
        </w:trPr>
        <w:tc>
          <w:tcPr>
            <w:tcW w:w="510" w:type="dxa"/>
            <w:vMerge w:val="restart"/>
            <w:tcBorders>
              <w:top w:val="single" w:sz="4" w:space="0" w:color="000000"/>
              <w:left w:val="single" w:sz="4" w:space="0" w:color="000000"/>
              <w:right w:val="single" w:sz="4" w:space="0" w:color="000000"/>
            </w:tcBorders>
          </w:tcPr>
          <w:p w14:paraId="56B065B7"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3763"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483AFA2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1985"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199C118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Dvinarės vietinės rinkliavos pastovioji dedamoji</w:t>
            </w:r>
          </w:p>
        </w:tc>
        <w:tc>
          <w:tcPr>
            <w:tcW w:w="3543" w:type="dxa"/>
            <w:gridSpan w:val="2"/>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359FE1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Dvinarės vietinės rinkliavos kintamoji dedamoji</w:t>
            </w:r>
          </w:p>
        </w:tc>
      </w:tr>
      <w:tr w:rsidR="00603A32" w:rsidRPr="00BE46CC" w14:paraId="2F08F927" w14:textId="77777777" w:rsidTr="00603A32">
        <w:trPr>
          <w:trHeight w:val="248"/>
        </w:trPr>
        <w:tc>
          <w:tcPr>
            <w:tcW w:w="510" w:type="dxa"/>
            <w:vMerge/>
            <w:tcBorders>
              <w:left w:val="single" w:sz="4" w:space="0" w:color="000000"/>
              <w:bottom w:val="single" w:sz="4" w:space="0" w:color="000000"/>
              <w:right w:val="single" w:sz="4" w:space="0" w:color="000000"/>
            </w:tcBorders>
          </w:tcPr>
          <w:p w14:paraId="111A2EAB"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3763"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47D1270"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985" w:type="dxa"/>
            <w:vMerge/>
            <w:tcBorders>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D3934FE"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6B2DA1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Naudojamas individ. konteineris</w:t>
            </w:r>
          </w:p>
        </w:tc>
        <w:tc>
          <w:tcPr>
            <w:tcW w:w="1701" w:type="dxa"/>
            <w:tcBorders>
              <w:top w:val="single" w:sz="4" w:space="0" w:color="000000"/>
              <w:left w:val="single" w:sz="4" w:space="0" w:color="000000"/>
              <w:bottom w:val="single" w:sz="4" w:space="0" w:color="000000"/>
              <w:right w:val="single" w:sz="4" w:space="0" w:color="000000"/>
            </w:tcBorders>
            <w:vAlign w:val="center"/>
          </w:tcPr>
          <w:p w14:paraId="2665EB8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Naudojamas kolekt. konteineris</w:t>
            </w:r>
          </w:p>
        </w:tc>
      </w:tr>
      <w:tr w:rsidR="00603A32" w:rsidRPr="00BE46CC" w14:paraId="378B7C51" w14:textId="77777777" w:rsidTr="00603A32">
        <w:trPr>
          <w:trHeight w:val="498"/>
        </w:trPr>
        <w:tc>
          <w:tcPr>
            <w:tcW w:w="510" w:type="dxa"/>
            <w:tcBorders>
              <w:top w:val="single" w:sz="4" w:space="0" w:color="000000"/>
              <w:left w:val="single" w:sz="4" w:space="0" w:color="000000"/>
              <w:bottom w:val="single" w:sz="4" w:space="0" w:color="000000"/>
              <w:right w:val="single" w:sz="4" w:space="0" w:color="000000"/>
            </w:tcBorders>
            <w:vAlign w:val="center"/>
          </w:tcPr>
          <w:p w14:paraId="064B0A9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7E2DA6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Gyvenamosios paskirties objektai</w:t>
            </w:r>
          </w:p>
        </w:tc>
        <w:tc>
          <w:tcPr>
            <w:tcW w:w="1985"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24E1E2E3"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08C9D1CB"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701" w:type="dxa"/>
            <w:tcBorders>
              <w:top w:val="single" w:sz="4" w:space="0" w:color="000000"/>
              <w:left w:val="single" w:sz="4" w:space="0" w:color="000000"/>
              <w:bottom w:val="single" w:sz="4" w:space="0" w:color="auto"/>
              <w:right w:val="single" w:sz="4" w:space="0" w:color="000000"/>
            </w:tcBorders>
            <w:vAlign w:val="center"/>
          </w:tcPr>
          <w:p w14:paraId="41821C7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C76A999" w14:textId="77777777" w:rsidTr="00603A32">
        <w:trPr>
          <w:trHeight w:val="498"/>
        </w:trPr>
        <w:tc>
          <w:tcPr>
            <w:tcW w:w="510" w:type="dxa"/>
            <w:tcBorders>
              <w:top w:val="single" w:sz="4" w:space="0" w:color="000000"/>
              <w:left w:val="single" w:sz="4" w:space="0" w:color="000000"/>
              <w:bottom w:val="single" w:sz="4" w:space="0" w:color="000000"/>
              <w:right w:val="single" w:sz="4" w:space="0" w:color="000000"/>
            </w:tcBorders>
            <w:vAlign w:val="center"/>
          </w:tcPr>
          <w:p w14:paraId="7D2CFCE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1EEFCB7" w14:textId="77777777" w:rsidR="00603A32" w:rsidRPr="00BE46CC" w:rsidRDefault="00603A32" w:rsidP="00BE46CC">
            <w:pPr>
              <w:spacing w:after="0" w:line="240" w:lineRule="auto"/>
              <w:textAlignment w:val="center"/>
              <w:rPr>
                <w:rFonts w:ascii="Times New Roman" w:hAnsi="Times New Roman"/>
              </w:rPr>
            </w:pPr>
            <w:r w:rsidRPr="00BE46CC">
              <w:rPr>
                <w:rFonts w:ascii="Times New Roman" w:eastAsia="MS PGothic" w:hAnsi="Times New Roman"/>
                <w:kern w:val="24"/>
              </w:rPr>
              <w:t>Individualūs namai</w:t>
            </w:r>
          </w:p>
        </w:tc>
        <w:tc>
          <w:tcPr>
            <w:tcW w:w="1985"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0861C762"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 xml:space="preserve">NT objekto plotas, (maks. apmok. plotas – </w:t>
            </w:r>
            <w:r w:rsidRPr="00BE46CC">
              <w:rPr>
                <w:rFonts w:ascii="Times New Roman" w:hAnsi="Times New Roman"/>
                <w:lang w:val="en-US"/>
              </w:rPr>
              <w:t>100</w:t>
            </w:r>
            <w:r w:rsidRPr="00BE46CC">
              <w:rPr>
                <w:rFonts w:ascii="Times New Roman" w:hAnsi="Times New Roman"/>
              </w:rPr>
              <w:t xml:space="preserve"> m</w:t>
            </w:r>
            <w:r w:rsidRPr="00BE46CC">
              <w:rPr>
                <w:rFonts w:ascii="Times New Roman" w:hAnsi="Times New Roman"/>
                <w:vertAlign w:val="superscript"/>
              </w:rPr>
              <w:t>2</w:t>
            </w:r>
            <w:r w:rsidRPr="00BE46CC">
              <w:rPr>
                <w:rFonts w:ascii="Times New Roman" w:hAnsi="Times New Roman"/>
              </w:rPr>
              <w:t>)</w:t>
            </w:r>
          </w:p>
        </w:tc>
        <w:tc>
          <w:tcPr>
            <w:tcW w:w="184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2A2AB858"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000000"/>
              <w:left w:val="single" w:sz="4" w:space="0" w:color="000000"/>
              <w:bottom w:val="single" w:sz="4" w:space="0" w:color="auto"/>
              <w:right w:val="single" w:sz="4" w:space="0" w:color="000000"/>
            </w:tcBorders>
            <w:vAlign w:val="center"/>
          </w:tcPr>
          <w:p w14:paraId="43EED538"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eastAsia="MS PGothic" w:hAnsi="Times New Roman"/>
                <w:kern w:val="24"/>
              </w:rPr>
              <w:t xml:space="preserve">Gyventojų skaičius, </w:t>
            </w:r>
            <w:r w:rsidRPr="00BE46CC">
              <w:rPr>
                <w:rFonts w:ascii="Times New Roman" w:hAnsi="Times New Roman"/>
              </w:rPr>
              <w:t>vnt.</w:t>
            </w:r>
          </w:p>
        </w:tc>
      </w:tr>
      <w:tr w:rsidR="00603A32" w:rsidRPr="00BE46CC" w14:paraId="5EB48332" w14:textId="77777777" w:rsidTr="00603A32">
        <w:trPr>
          <w:trHeight w:val="197"/>
        </w:trPr>
        <w:tc>
          <w:tcPr>
            <w:tcW w:w="510" w:type="dxa"/>
            <w:tcBorders>
              <w:top w:val="single" w:sz="4" w:space="0" w:color="000000"/>
              <w:left w:val="single" w:sz="4" w:space="0" w:color="000000"/>
              <w:bottom w:val="single" w:sz="4" w:space="0" w:color="000000"/>
              <w:right w:val="single" w:sz="4" w:space="0" w:color="000000"/>
            </w:tcBorders>
            <w:vAlign w:val="center"/>
          </w:tcPr>
          <w:p w14:paraId="2F552DC5"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71C9BA93" w14:textId="77777777" w:rsidR="00603A32" w:rsidRPr="00BE46CC" w:rsidRDefault="00603A32" w:rsidP="00BE46CC">
            <w:pPr>
              <w:spacing w:after="0" w:line="240" w:lineRule="auto"/>
              <w:ind w:firstLine="13"/>
              <w:textAlignment w:val="center"/>
              <w:rPr>
                <w:rFonts w:ascii="Times New Roman" w:eastAsia="MS PGothic" w:hAnsi="Times New Roman"/>
                <w:kern w:val="24"/>
              </w:rPr>
            </w:pPr>
            <w:r w:rsidRPr="00BE46CC">
              <w:rPr>
                <w:rFonts w:ascii="Times New Roman" w:eastAsia="MS PGothic" w:hAnsi="Times New Roman"/>
                <w:kern w:val="24"/>
              </w:rPr>
              <w:t>Butai</w:t>
            </w:r>
          </w:p>
        </w:tc>
        <w:tc>
          <w:tcPr>
            <w:tcW w:w="1985" w:type="dxa"/>
            <w:vMerge/>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63079BB3"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vMerge/>
            <w:tcBorders>
              <w:left w:val="single" w:sz="4" w:space="0" w:color="000000"/>
              <w:bottom w:val="single" w:sz="4" w:space="0" w:color="auto"/>
              <w:right w:val="single" w:sz="4" w:space="0" w:color="000000"/>
            </w:tcBorders>
            <w:shd w:val="clear" w:color="auto" w:fill="auto"/>
            <w:tcMar>
              <w:top w:w="20" w:type="dxa"/>
              <w:left w:w="20" w:type="dxa"/>
              <w:bottom w:w="0" w:type="dxa"/>
              <w:right w:w="20" w:type="dxa"/>
            </w:tcMar>
            <w:vAlign w:val="center"/>
          </w:tcPr>
          <w:p w14:paraId="35ED1D6F" w14:textId="77777777" w:rsidR="00603A32" w:rsidRPr="00BE46CC" w:rsidRDefault="00603A32" w:rsidP="00BE46CC">
            <w:pPr>
              <w:spacing w:after="0" w:line="240" w:lineRule="auto"/>
              <w:jc w:val="center"/>
              <w:textAlignment w:val="center"/>
              <w:rPr>
                <w:rFonts w:ascii="Times New Roman" w:eastAsia="MS PGothic" w:hAnsi="Times New Roman"/>
                <w:kern w:val="24"/>
              </w:rPr>
            </w:pPr>
          </w:p>
        </w:tc>
        <w:tc>
          <w:tcPr>
            <w:tcW w:w="1701" w:type="dxa"/>
            <w:vMerge/>
            <w:tcBorders>
              <w:left w:val="single" w:sz="4" w:space="0" w:color="000000"/>
              <w:bottom w:val="single" w:sz="4" w:space="0" w:color="auto"/>
              <w:right w:val="single" w:sz="4" w:space="0" w:color="000000"/>
            </w:tcBorders>
            <w:vAlign w:val="center"/>
          </w:tcPr>
          <w:p w14:paraId="648F0B61"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158A07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4E19F1C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45D2640"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Viešbučių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4913F9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val="restart"/>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hideMark/>
          </w:tcPr>
          <w:p w14:paraId="23424620"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auto"/>
              <w:left w:val="single" w:sz="4" w:space="0" w:color="000000"/>
              <w:right w:val="single" w:sz="4" w:space="0" w:color="000000"/>
            </w:tcBorders>
            <w:vAlign w:val="center"/>
          </w:tcPr>
          <w:p w14:paraId="4088F62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17BF623D"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010F50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59615A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Administracinės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9C9229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4402DC2"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D282279"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5A8C2C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4286F51"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E432FE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Prekybos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32914A3F"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ADA1580"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B779555"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18FD30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6464C7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1EFBC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Paslaugų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50D5A1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C4626B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5A48AFDF"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7C9E82D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5A0A02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6</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E2C80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Maitinimo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7C38B5F4"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6A945E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6EC91B4"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1C9BA64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80EC49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7</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998447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Transporto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186ABB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67697A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2EA5758E"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6C4D8CC7"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A470A9D"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8</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326EDAD3" w14:textId="77777777" w:rsidR="00603A32" w:rsidRPr="00BE46CC" w:rsidRDefault="00603A32" w:rsidP="00BE46CC">
            <w:pPr>
              <w:spacing w:after="0" w:line="240" w:lineRule="auto"/>
              <w:textAlignment w:val="center"/>
              <w:rPr>
                <w:rFonts w:ascii="Times New Roman" w:hAnsi="Times New Roman"/>
              </w:rPr>
            </w:pPr>
            <w:r w:rsidRPr="00BE46CC">
              <w:rPr>
                <w:rFonts w:ascii="Times New Roman" w:hAnsi="Times New Roman"/>
              </w:rPr>
              <w:t>Garažų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tcPr>
          <w:p w14:paraId="61CDB22B"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tcPr>
          <w:p w14:paraId="2B391831"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left w:val="single" w:sz="4" w:space="0" w:color="000000"/>
              <w:right w:val="single" w:sz="4" w:space="0" w:color="000000"/>
            </w:tcBorders>
            <w:vAlign w:val="bottom"/>
          </w:tcPr>
          <w:p w14:paraId="4861D5A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E469854"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61EA1D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8.1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03345D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rPr>
              <w:t>Juridinių asmenų</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tcPr>
          <w:p w14:paraId="1A0A29E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tcPr>
          <w:p w14:paraId="12F59D78"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left w:val="single" w:sz="4" w:space="0" w:color="000000"/>
              <w:right w:val="single" w:sz="4" w:space="0" w:color="000000"/>
            </w:tcBorders>
            <w:vAlign w:val="bottom"/>
          </w:tcPr>
          <w:p w14:paraId="73A6BA51"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00411894"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54EC5BA" w14:textId="77777777" w:rsidR="00603A32" w:rsidRPr="00BE46CC" w:rsidRDefault="00603A32" w:rsidP="00BE46CC">
            <w:pPr>
              <w:spacing w:after="0" w:line="240" w:lineRule="auto"/>
              <w:jc w:val="center"/>
              <w:textAlignment w:val="center"/>
              <w:rPr>
                <w:rFonts w:ascii="Times New Roman" w:eastAsia="MS PGothic" w:hAnsi="Times New Roman"/>
                <w:kern w:val="24"/>
                <w:lang w:val="en-US"/>
              </w:rPr>
            </w:pPr>
            <w:r w:rsidRPr="00BE46CC">
              <w:rPr>
                <w:rFonts w:ascii="Times New Roman" w:eastAsia="MS PGothic" w:hAnsi="Times New Roman"/>
                <w:kern w:val="24"/>
              </w:rPr>
              <w:t>8.2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A044A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rPr>
              <w:t>Fizinių asmenų</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1991077"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8196CD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auto"/>
              <w:left w:val="single" w:sz="4" w:space="0" w:color="000000"/>
              <w:bottom w:val="single" w:sz="4" w:space="0" w:color="auto"/>
              <w:right w:val="single" w:sz="4" w:space="0" w:color="auto"/>
            </w:tcBorders>
            <w:vAlign w:val="bottom"/>
          </w:tcPr>
          <w:p w14:paraId="527226A3"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skaičius, vnt.</w:t>
            </w:r>
          </w:p>
        </w:tc>
      </w:tr>
      <w:tr w:rsidR="00603A32" w:rsidRPr="00BE46CC" w14:paraId="3D9AE4C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C58A5AE"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FD8DBB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Gamybos, pramonės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D725CC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375E92A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val="restart"/>
            <w:tcBorders>
              <w:left w:val="single" w:sz="4" w:space="0" w:color="000000"/>
              <w:right w:val="single" w:sz="4" w:space="0" w:color="000000"/>
            </w:tcBorders>
            <w:vAlign w:val="center"/>
          </w:tcPr>
          <w:p w14:paraId="422C6E93"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464EE9AA"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A487FC9"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10</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A5B30C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Sandėliavimo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276A94A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3ED5FFD8"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32C4E340"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150A6F80"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C66E94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31171A2"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Kultūros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7F41504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07B2B54E"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DE21347"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4285527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4C6439C5"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C092437"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Mokslo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5BF302A"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52A7A176"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03E9FC6B"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FCDBDC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0FB95E8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56CE6F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Gydymo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DE678B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1DB1C12D"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74C93C5"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6B4A0EF"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2F6C453"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FD68B1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Poilsio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64A3547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8EC21F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45E0A8B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723368D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A8EDCB8"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5B66E4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Sporto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42B0DE00"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164181C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A1CE96A"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3289981F"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3949D812"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16</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0F30DF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Religinės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676BBE5B"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2B728C0A"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right w:val="single" w:sz="4" w:space="0" w:color="000000"/>
            </w:tcBorders>
            <w:vAlign w:val="bottom"/>
          </w:tcPr>
          <w:p w14:paraId="6473337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57BCAA6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39DB2D4"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17</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3E2597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Specialiosios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hideMark/>
          </w:tcPr>
          <w:p w14:paraId="0D8FEE8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65BE438C"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vMerge/>
            <w:tcBorders>
              <w:left w:val="single" w:sz="4" w:space="0" w:color="000000"/>
              <w:bottom w:val="single" w:sz="4" w:space="0" w:color="000000"/>
              <w:right w:val="single" w:sz="4" w:space="0" w:color="000000"/>
            </w:tcBorders>
            <w:vAlign w:val="bottom"/>
          </w:tcPr>
          <w:p w14:paraId="4F324CE4"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40768D4D"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7BE240F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18</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1E3B7EC"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Sodų paskirties objektai</w:t>
            </w:r>
          </w:p>
        </w:tc>
        <w:tc>
          <w:tcPr>
            <w:tcW w:w="1985"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813B16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vMerge/>
            <w:tcBorders>
              <w:left w:val="single" w:sz="4" w:space="0" w:color="000000"/>
              <w:right w:val="single" w:sz="4" w:space="0" w:color="000000"/>
            </w:tcBorders>
            <w:shd w:val="clear" w:color="auto" w:fill="auto"/>
            <w:tcMar>
              <w:top w:w="20" w:type="dxa"/>
              <w:left w:w="20" w:type="dxa"/>
              <w:bottom w:w="0" w:type="dxa"/>
              <w:right w:w="20" w:type="dxa"/>
            </w:tcMar>
            <w:vAlign w:val="bottom"/>
            <w:hideMark/>
          </w:tcPr>
          <w:p w14:paraId="7688852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000000"/>
              <w:left w:val="single" w:sz="4" w:space="0" w:color="000000"/>
              <w:bottom w:val="single" w:sz="4" w:space="0" w:color="000000"/>
              <w:right w:val="single" w:sz="4" w:space="0" w:color="000000"/>
            </w:tcBorders>
            <w:vAlign w:val="bottom"/>
          </w:tcPr>
          <w:p w14:paraId="6E68AB0A" w14:textId="77777777" w:rsidR="00603A32" w:rsidRPr="00BE46CC" w:rsidRDefault="00603A32" w:rsidP="00BE46CC">
            <w:pPr>
              <w:spacing w:after="0" w:line="240" w:lineRule="auto"/>
              <w:ind w:hanging="3"/>
              <w:jc w:val="center"/>
              <w:textAlignment w:val="center"/>
              <w:rPr>
                <w:rFonts w:ascii="Times New Roman" w:hAnsi="Times New Roman"/>
              </w:rPr>
            </w:pPr>
            <w:r w:rsidRPr="00BE46CC">
              <w:rPr>
                <w:rFonts w:ascii="Times New Roman" w:hAnsi="Times New Roman"/>
              </w:rPr>
              <w:t>NT objekto  skaičius, vnt.</w:t>
            </w:r>
          </w:p>
        </w:tc>
      </w:tr>
      <w:tr w:rsidR="00603A32" w:rsidRPr="00BE46CC" w14:paraId="2D1309E9"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1F17A7C1"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98B565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17CA03A" w14:textId="77777777" w:rsidR="00603A32" w:rsidRPr="00BE46CC" w:rsidRDefault="00603A32" w:rsidP="00BE46CC">
            <w:pPr>
              <w:spacing w:after="0" w:line="240" w:lineRule="auto"/>
              <w:jc w:val="center"/>
              <w:textAlignment w:val="bottom"/>
              <w:rPr>
                <w:rFonts w:ascii="Times New Roman" w:hAnsi="Times New Roman"/>
              </w:rPr>
            </w:pP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bottom"/>
            <w:hideMark/>
          </w:tcPr>
          <w:p w14:paraId="451B8944" w14:textId="77777777" w:rsidR="00603A32" w:rsidRPr="00BE46CC" w:rsidRDefault="00603A32" w:rsidP="00BE46CC">
            <w:pPr>
              <w:spacing w:after="0" w:line="240" w:lineRule="auto"/>
              <w:ind w:firstLine="567"/>
              <w:jc w:val="center"/>
              <w:textAlignment w:val="center"/>
              <w:rPr>
                <w:rFonts w:ascii="Times New Roman" w:eastAsia="MS PGothic" w:hAnsi="Times New Roman"/>
                <w:kern w:val="24"/>
              </w:rPr>
            </w:pPr>
          </w:p>
        </w:tc>
        <w:tc>
          <w:tcPr>
            <w:tcW w:w="1701" w:type="dxa"/>
            <w:tcBorders>
              <w:top w:val="single" w:sz="4" w:space="0" w:color="000000"/>
              <w:left w:val="single" w:sz="4" w:space="0" w:color="auto"/>
              <w:bottom w:val="single" w:sz="4" w:space="0" w:color="000000"/>
              <w:right w:val="single" w:sz="4" w:space="0" w:color="000000"/>
            </w:tcBorders>
            <w:vAlign w:val="bottom"/>
          </w:tcPr>
          <w:p w14:paraId="4C6DD862" w14:textId="77777777" w:rsidR="00603A32" w:rsidRPr="00BE46CC" w:rsidRDefault="00603A32" w:rsidP="00BE46CC">
            <w:pPr>
              <w:spacing w:after="0" w:line="240" w:lineRule="auto"/>
              <w:ind w:hanging="3"/>
              <w:jc w:val="center"/>
              <w:textAlignment w:val="center"/>
              <w:rPr>
                <w:rFonts w:ascii="Times New Roman" w:eastAsia="MS PGothic" w:hAnsi="Times New Roman"/>
                <w:kern w:val="24"/>
              </w:rPr>
            </w:pPr>
          </w:p>
        </w:tc>
      </w:tr>
      <w:tr w:rsidR="00603A32" w:rsidRPr="00BE46CC" w14:paraId="23B7D95A" w14:textId="77777777" w:rsidTr="00603A32">
        <w:trPr>
          <w:trHeight w:val="319"/>
        </w:trPr>
        <w:tc>
          <w:tcPr>
            <w:tcW w:w="510" w:type="dxa"/>
            <w:tcBorders>
              <w:top w:val="single" w:sz="4" w:space="0" w:color="000000"/>
              <w:left w:val="single" w:sz="4" w:space="0" w:color="000000"/>
              <w:bottom w:val="single" w:sz="4" w:space="0" w:color="000000"/>
              <w:right w:val="single" w:sz="4" w:space="0" w:color="000000"/>
            </w:tcBorders>
            <w:vAlign w:val="center"/>
          </w:tcPr>
          <w:p w14:paraId="4E6FEF1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19.1</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3734D93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Žemės ūkio paskirties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017EF1B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val="restart"/>
            <w:tcBorders>
              <w:top w:val="single" w:sz="4" w:space="0" w:color="auto"/>
              <w:left w:val="single" w:sz="4" w:space="0" w:color="auto"/>
              <w:right w:val="single" w:sz="4" w:space="0" w:color="auto"/>
            </w:tcBorders>
            <w:shd w:val="clear" w:color="auto" w:fill="auto"/>
            <w:tcMar>
              <w:top w:w="20" w:type="dxa"/>
              <w:left w:w="20" w:type="dxa"/>
              <w:bottom w:w="0" w:type="dxa"/>
              <w:right w:w="20" w:type="dxa"/>
            </w:tcMar>
            <w:vAlign w:val="center"/>
          </w:tcPr>
          <w:p w14:paraId="7E0C03A5"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eastAsia="MS PGothic" w:hAnsi="Times New Roman"/>
                <w:kern w:val="24"/>
              </w:rPr>
              <w:t>Konteinerių skaičius, tūris ir ištuštinimo dažnis</w:t>
            </w:r>
          </w:p>
        </w:tc>
        <w:tc>
          <w:tcPr>
            <w:tcW w:w="1701" w:type="dxa"/>
            <w:vMerge w:val="restart"/>
            <w:tcBorders>
              <w:top w:val="single" w:sz="4" w:space="0" w:color="000000"/>
              <w:left w:val="single" w:sz="4" w:space="0" w:color="auto"/>
              <w:right w:val="single" w:sz="4" w:space="0" w:color="000000"/>
            </w:tcBorders>
            <w:vAlign w:val="center"/>
          </w:tcPr>
          <w:p w14:paraId="2DF4CF0C"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r w:rsidR="00603A32" w:rsidRPr="00BE46CC" w14:paraId="7AE92E88"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F1A0AF0"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19.2</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52290B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lang w:eastAsia="ar-SA"/>
              </w:rPr>
              <w:t>Fermų paskirties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1A15F20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56F1D512" w14:textId="77777777" w:rsidR="00603A32" w:rsidRPr="00BE46CC" w:rsidRDefault="00603A32" w:rsidP="00BE46CC">
            <w:pPr>
              <w:spacing w:after="0" w:line="240" w:lineRule="auto"/>
              <w:jc w:val="center"/>
              <w:textAlignment w:val="bottom"/>
              <w:rPr>
                <w:rFonts w:ascii="Times New Roman" w:hAnsi="Times New Roman"/>
              </w:rPr>
            </w:pPr>
          </w:p>
        </w:tc>
        <w:tc>
          <w:tcPr>
            <w:tcW w:w="1701" w:type="dxa"/>
            <w:vMerge/>
            <w:tcBorders>
              <w:left w:val="single" w:sz="4" w:space="0" w:color="auto"/>
              <w:bottom w:val="single" w:sz="4" w:space="0" w:color="000000"/>
              <w:right w:val="single" w:sz="4" w:space="0" w:color="000000"/>
            </w:tcBorders>
            <w:vAlign w:val="center"/>
          </w:tcPr>
          <w:p w14:paraId="16880309" w14:textId="77777777" w:rsidR="00603A32" w:rsidRPr="00BE46CC" w:rsidRDefault="00603A32" w:rsidP="00BE46CC">
            <w:pPr>
              <w:spacing w:after="0" w:line="240" w:lineRule="auto"/>
              <w:jc w:val="center"/>
              <w:textAlignment w:val="bottom"/>
              <w:rPr>
                <w:rFonts w:ascii="Times New Roman" w:hAnsi="Times New Roman"/>
              </w:rPr>
            </w:pPr>
          </w:p>
        </w:tc>
      </w:tr>
      <w:tr w:rsidR="00603A32" w:rsidRPr="00BE46CC" w14:paraId="28CB7AE1"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5EAB156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19.3</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6462313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neįvardyti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26080346"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 m</w:t>
            </w:r>
            <w:r w:rsidRPr="00BE46CC">
              <w:rPr>
                <w:rFonts w:ascii="Times New Roman" w:hAnsi="Times New Roman"/>
                <w:vertAlign w:val="superscript"/>
              </w:rPr>
              <w:t>2</w:t>
            </w:r>
          </w:p>
        </w:tc>
        <w:tc>
          <w:tcPr>
            <w:tcW w:w="1842" w:type="dxa"/>
            <w:vMerge/>
            <w:tcBorders>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1C724F8D" w14:textId="77777777" w:rsidR="00603A32" w:rsidRPr="00BE46CC" w:rsidRDefault="00603A32" w:rsidP="00BE46CC">
            <w:pPr>
              <w:spacing w:after="0" w:line="240" w:lineRule="auto"/>
              <w:jc w:val="center"/>
              <w:textAlignment w:val="bottom"/>
              <w:rPr>
                <w:rFonts w:ascii="Times New Roman" w:hAnsi="Times New Roman"/>
              </w:rPr>
            </w:pPr>
          </w:p>
        </w:tc>
        <w:tc>
          <w:tcPr>
            <w:tcW w:w="1701" w:type="dxa"/>
            <w:vMerge/>
            <w:tcBorders>
              <w:left w:val="single" w:sz="4" w:space="0" w:color="auto"/>
              <w:bottom w:val="single" w:sz="4" w:space="0" w:color="000000"/>
              <w:right w:val="single" w:sz="4" w:space="0" w:color="000000"/>
            </w:tcBorders>
            <w:vAlign w:val="center"/>
          </w:tcPr>
          <w:p w14:paraId="686293C2" w14:textId="77777777" w:rsidR="00603A32" w:rsidRPr="00BE46CC" w:rsidRDefault="00603A32" w:rsidP="00BE46CC">
            <w:pPr>
              <w:spacing w:after="0" w:line="240" w:lineRule="auto"/>
              <w:jc w:val="center"/>
              <w:textAlignment w:val="bottom"/>
              <w:rPr>
                <w:rFonts w:ascii="Times New Roman" w:hAnsi="Times New Roman"/>
              </w:rPr>
            </w:pPr>
          </w:p>
        </w:tc>
      </w:tr>
      <w:tr w:rsidR="00603A32" w:rsidRPr="00BE46CC" w14:paraId="0B414CB6"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2135D7D1" w14:textId="77777777" w:rsidR="00603A32" w:rsidRPr="00BE46CC" w:rsidRDefault="00603A32" w:rsidP="00BE46CC">
            <w:pPr>
              <w:spacing w:after="0" w:line="240" w:lineRule="auto"/>
              <w:jc w:val="center"/>
              <w:textAlignment w:val="center"/>
              <w:rPr>
                <w:rFonts w:ascii="Times New Roman" w:eastAsia="MS PGothic" w:hAnsi="Times New Roman"/>
                <w:kern w:val="24"/>
                <w:lang w:val="en-US"/>
              </w:rPr>
            </w:pPr>
            <w:r w:rsidRPr="00BE46CC">
              <w:rPr>
                <w:rFonts w:ascii="Times New Roman" w:eastAsia="MS PGothic" w:hAnsi="Times New Roman"/>
                <w:kern w:val="24"/>
              </w:rPr>
              <w:t>19.</w:t>
            </w:r>
            <w:r w:rsidRPr="00BE46CC">
              <w:rPr>
                <w:rFonts w:ascii="Times New Roman" w:eastAsia="MS PGothic" w:hAnsi="Times New Roman"/>
                <w:kern w:val="24"/>
                <w:lang w:val="en-US"/>
              </w:rPr>
              <w:t>4</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9A52AB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Netinkami naudoti NT objektai</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40658F3E"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skaičius, vnt.</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13351DA9"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c>
          <w:tcPr>
            <w:tcW w:w="1701" w:type="dxa"/>
            <w:tcBorders>
              <w:top w:val="single" w:sz="4" w:space="0" w:color="000000"/>
              <w:left w:val="single" w:sz="4" w:space="0" w:color="auto"/>
              <w:bottom w:val="single" w:sz="4" w:space="0" w:color="000000"/>
              <w:right w:val="single" w:sz="4" w:space="0" w:color="000000"/>
            </w:tcBorders>
            <w:vAlign w:val="center"/>
          </w:tcPr>
          <w:p w14:paraId="77BF9197"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r>
      <w:tr w:rsidR="00603A32" w:rsidRPr="00BE46CC" w14:paraId="0FDCCD2E" w14:textId="77777777" w:rsidTr="00603A32">
        <w:trPr>
          <w:trHeight w:val="44"/>
        </w:trPr>
        <w:tc>
          <w:tcPr>
            <w:tcW w:w="510" w:type="dxa"/>
            <w:tcBorders>
              <w:top w:val="single" w:sz="4" w:space="0" w:color="000000"/>
              <w:left w:val="single" w:sz="4" w:space="0" w:color="000000"/>
              <w:bottom w:val="single" w:sz="4" w:space="0" w:color="000000"/>
              <w:right w:val="single" w:sz="4" w:space="0" w:color="000000"/>
            </w:tcBorders>
            <w:vAlign w:val="center"/>
          </w:tcPr>
          <w:p w14:paraId="6328A98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19.5</w:t>
            </w:r>
          </w:p>
        </w:tc>
        <w:tc>
          <w:tcPr>
            <w:tcW w:w="3763"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29FC577E"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 xml:space="preserve">Laikino statinio naudotojai, renginių ar projektų įgyvendintojai </w:t>
            </w:r>
          </w:p>
          <w:p w14:paraId="50B54022"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(kai sukuriamos atliekos nėra siejamos su  NT objekto)</w:t>
            </w:r>
          </w:p>
        </w:tc>
        <w:tc>
          <w:tcPr>
            <w:tcW w:w="1985"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546A3D81"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w:t>
            </w:r>
          </w:p>
        </w:tc>
        <w:tc>
          <w:tcPr>
            <w:tcW w:w="1842" w:type="dxa"/>
            <w:tcBorders>
              <w:top w:val="single" w:sz="4" w:space="0" w:color="auto"/>
              <w:left w:val="single" w:sz="4" w:space="0" w:color="auto"/>
              <w:bottom w:val="single" w:sz="4" w:space="0" w:color="auto"/>
              <w:right w:val="single" w:sz="4" w:space="0" w:color="auto"/>
            </w:tcBorders>
            <w:shd w:val="clear" w:color="auto" w:fill="auto"/>
            <w:tcMar>
              <w:top w:w="20" w:type="dxa"/>
              <w:left w:w="20" w:type="dxa"/>
              <w:bottom w:w="0" w:type="dxa"/>
              <w:right w:w="20" w:type="dxa"/>
            </w:tcMar>
            <w:vAlign w:val="center"/>
          </w:tcPr>
          <w:p w14:paraId="0AC65FF3"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eastAsia="MS PGothic" w:hAnsi="Times New Roman"/>
                <w:kern w:val="24"/>
              </w:rPr>
              <w:t>Konteinerių skaičius, tūris ir ištuštinimo dažnis (visa kaina)</w:t>
            </w:r>
          </w:p>
        </w:tc>
        <w:tc>
          <w:tcPr>
            <w:tcW w:w="1701" w:type="dxa"/>
            <w:tcBorders>
              <w:top w:val="single" w:sz="4" w:space="0" w:color="000000"/>
              <w:left w:val="single" w:sz="4" w:space="0" w:color="auto"/>
              <w:bottom w:val="single" w:sz="4" w:space="0" w:color="000000"/>
              <w:right w:val="single" w:sz="4" w:space="0" w:color="000000"/>
            </w:tcBorders>
            <w:vAlign w:val="center"/>
          </w:tcPr>
          <w:p w14:paraId="775B97D5" w14:textId="77777777" w:rsidR="00603A32" w:rsidRPr="00BE46CC" w:rsidRDefault="00603A32" w:rsidP="00BE46CC">
            <w:pPr>
              <w:spacing w:after="0" w:line="240" w:lineRule="auto"/>
              <w:jc w:val="center"/>
              <w:textAlignment w:val="bottom"/>
              <w:rPr>
                <w:rFonts w:ascii="Times New Roman" w:hAnsi="Times New Roman"/>
              </w:rPr>
            </w:pPr>
            <w:r w:rsidRPr="00BE46CC">
              <w:rPr>
                <w:rFonts w:ascii="Times New Roman" w:hAnsi="Times New Roman"/>
              </w:rPr>
              <w:t>NT objekto plotas</w:t>
            </w:r>
            <w:r w:rsidRPr="00BE46CC">
              <w:rPr>
                <w:rFonts w:ascii="Times New Roman" w:eastAsia="MS PGothic" w:hAnsi="Times New Roman"/>
                <w:kern w:val="24"/>
              </w:rPr>
              <w:t xml:space="preserve">, </w:t>
            </w:r>
            <w:r w:rsidRPr="00BE46CC">
              <w:rPr>
                <w:rFonts w:ascii="Times New Roman" w:hAnsi="Times New Roman"/>
              </w:rPr>
              <w:t>m</w:t>
            </w:r>
            <w:r w:rsidRPr="00BE46CC">
              <w:rPr>
                <w:rFonts w:ascii="Times New Roman" w:hAnsi="Times New Roman"/>
                <w:vertAlign w:val="superscript"/>
              </w:rPr>
              <w:t>2</w:t>
            </w:r>
          </w:p>
        </w:tc>
      </w:tr>
    </w:tbl>
    <w:p w14:paraId="24B8087F" w14:textId="77777777" w:rsidR="00603A32" w:rsidRPr="00BE46CC" w:rsidRDefault="00603A32" w:rsidP="00BE46CC">
      <w:pPr>
        <w:spacing w:after="0" w:line="240" w:lineRule="auto"/>
        <w:jc w:val="both"/>
        <w:rPr>
          <w:rFonts w:ascii="Times New Roman" w:hAnsi="Times New Roman"/>
          <w:sz w:val="24"/>
          <w:szCs w:val="24"/>
        </w:rPr>
      </w:pPr>
    </w:p>
    <w:p w14:paraId="432ABF1C" w14:textId="12733FA3"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Biržų rajono savivaldybės vietinės rinkliavos</w:t>
      </w:r>
    </w:p>
    <w:p w14:paraId="59F2803E"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už komunalinių atliekų surinkimą  iš atliekų</w:t>
      </w:r>
    </w:p>
    <w:p w14:paraId="472EBA04"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turėtojų ir atliekų tvarkymą dydžio</w:t>
      </w:r>
    </w:p>
    <w:p w14:paraId="66A31014" w14:textId="77777777" w:rsidR="00603A32" w:rsidRPr="00BE46CC" w:rsidRDefault="00603A32" w:rsidP="00BE46CC">
      <w:pPr>
        <w:spacing w:after="0" w:line="240" w:lineRule="auto"/>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nustatymo metodikos</w:t>
      </w:r>
    </w:p>
    <w:p w14:paraId="18ACCD4C" w14:textId="77777777" w:rsidR="00603A32" w:rsidRPr="00BE46CC" w:rsidRDefault="00603A32" w:rsidP="00BE46CC">
      <w:pPr>
        <w:spacing w:after="0" w:line="240" w:lineRule="auto"/>
        <w:rPr>
          <w:rFonts w:ascii="Times New Roman" w:hAnsi="Times New Roman"/>
          <w:sz w:val="24"/>
          <w:szCs w:val="24"/>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2 priedas</w:t>
      </w:r>
    </w:p>
    <w:p w14:paraId="384CA404" w14:textId="77777777" w:rsidR="00603A32" w:rsidRPr="00BE46CC" w:rsidRDefault="00603A32" w:rsidP="00BE46CC">
      <w:pPr>
        <w:spacing w:after="0" w:line="240" w:lineRule="auto"/>
        <w:jc w:val="center"/>
        <w:rPr>
          <w:rFonts w:ascii="Times New Roman" w:hAnsi="Times New Roman"/>
          <w:b/>
          <w:sz w:val="24"/>
          <w:szCs w:val="24"/>
          <w:lang w:eastAsia="lt-LT"/>
        </w:rPr>
      </w:pPr>
    </w:p>
    <w:p w14:paraId="6F3D0B43"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GYVENTOJŲ BEI DARBUOTOJŲ IR JŲ NAUDOJAMŲ NEKILNOJAMOJO TURTO OBJEKTŲ PLOTO SANTYKIO KOEFICIENTAI</w:t>
      </w:r>
    </w:p>
    <w:p w14:paraId="13E5F311" w14:textId="77777777" w:rsidR="00603A32" w:rsidRPr="00BE46CC" w:rsidRDefault="00603A32" w:rsidP="00BE46CC">
      <w:pPr>
        <w:spacing w:after="0" w:line="240" w:lineRule="auto"/>
        <w:jc w:val="both"/>
        <w:rPr>
          <w:rFonts w:ascii="Times New Roman" w:hAnsi="Times New Roman"/>
        </w:rPr>
      </w:pPr>
    </w:p>
    <w:tbl>
      <w:tblPr>
        <w:tblW w:w="8884" w:type="dxa"/>
        <w:jc w:val="center"/>
        <w:tblCellMar>
          <w:left w:w="0" w:type="dxa"/>
          <w:right w:w="0" w:type="dxa"/>
        </w:tblCellMar>
        <w:tblLook w:val="0600" w:firstRow="0" w:lastRow="0" w:firstColumn="0" w:lastColumn="0" w:noHBand="1" w:noVBand="1"/>
      </w:tblPr>
      <w:tblGrid>
        <w:gridCol w:w="4567"/>
        <w:gridCol w:w="2227"/>
        <w:gridCol w:w="2090"/>
      </w:tblGrid>
      <w:tr w:rsidR="00603A32" w:rsidRPr="00BE46CC" w14:paraId="2AAEB36D" w14:textId="77777777" w:rsidTr="00603A32">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77AA920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objektai</w:t>
            </w:r>
          </w:p>
        </w:tc>
        <w:tc>
          <w:tcPr>
            <w:tcW w:w="2227"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14:paraId="65B172AE"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Gyventojų/darbuotojų skaičius, tenkantis NT objekto 100 m</w:t>
            </w:r>
            <w:r w:rsidRPr="00BE46CC">
              <w:rPr>
                <w:rFonts w:ascii="Times New Roman" w:eastAsia="MS PGothic" w:hAnsi="Times New Roman"/>
                <w:kern w:val="24"/>
                <w:vertAlign w:val="superscript"/>
              </w:rPr>
              <w:t>2</w:t>
            </w:r>
            <w:r w:rsidRPr="00BE46CC">
              <w:rPr>
                <w:rFonts w:ascii="Times New Roman" w:eastAsia="MS PGothic" w:hAnsi="Times New Roman"/>
                <w:kern w:val="24"/>
              </w:rPr>
              <w:t xml:space="preserve"> ploto </w:t>
            </w:r>
          </w:p>
        </w:tc>
        <w:tc>
          <w:tcPr>
            <w:tcW w:w="2090" w:type="dxa"/>
            <w:tcBorders>
              <w:top w:val="single" w:sz="4" w:space="0" w:color="auto"/>
              <w:left w:val="single" w:sz="4" w:space="0" w:color="auto"/>
              <w:bottom w:val="single" w:sz="4" w:space="0" w:color="auto"/>
              <w:right w:val="single" w:sz="4" w:space="0" w:color="auto"/>
            </w:tcBorders>
          </w:tcPr>
          <w:p w14:paraId="63897086"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Darbuotojų ir ploto santykio koeficientas</w:t>
            </w:r>
          </w:p>
        </w:tc>
      </w:tr>
      <w:tr w:rsidR="00603A32" w:rsidRPr="00BE46CC" w14:paraId="7F15F43A"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B2621E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Gyventojų naudojami NT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0EF9BCB"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1,34</w:t>
            </w:r>
          </w:p>
        </w:tc>
        <w:tc>
          <w:tcPr>
            <w:tcW w:w="2090" w:type="dxa"/>
            <w:tcBorders>
              <w:top w:val="single" w:sz="4" w:space="0" w:color="auto"/>
              <w:left w:val="single" w:sz="4" w:space="0" w:color="auto"/>
              <w:bottom w:val="single" w:sz="4" w:space="0" w:color="auto"/>
              <w:right w:val="single" w:sz="4" w:space="0" w:color="auto"/>
            </w:tcBorders>
            <w:vAlign w:val="center"/>
          </w:tcPr>
          <w:p w14:paraId="1338A4C6" w14:textId="77777777" w:rsidR="00603A32" w:rsidRPr="00BE46CC" w:rsidRDefault="00603A32" w:rsidP="00BE46CC">
            <w:pPr>
              <w:spacing w:after="0" w:line="240" w:lineRule="auto"/>
              <w:jc w:val="center"/>
              <w:rPr>
                <w:rFonts w:ascii="Times New Roman" w:hAnsi="Times New Roman"/>
                <w:lang w:val="ru-RU"/>
              </w:rPr>
            </w:pPr>
            <w:r w:rsidRPr="00BE46CC">
              <w:rPr>
                <w:rFonts w:ascii="Times New Roman" w:hAnsi="Times New Roman"/>
              </w:rPr>
              <w:t>1,21</w:t>
            </w:r>
          </w:p>
        </w:tc>
      </w:tr>
      <w:tr w:rsidR="00603A32" w:rsidRPr="00BE46CC" w14:paraId="4E5E898E"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8474D0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Juridinių asmenų naudojami NT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3262FE67"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0,78</w:t>
            </w:r>
          </w:p>
        </w:tc>
        <w:tc>
          <w:tcPr>
            <w:tcW w:w="2090" w:type="dxa"/>
            <w:tcBorders>
              <w:top w:val="single" w:sz="4" w:space="0" w:color="auto"/>
              <w:left w:val="single" w:sz="4" w:space="0" w:color="auto"/>
              <w:bottom w:val="single" w:sz="4" w:space="0" w:color="auto"/>
              <w:right w:val="single" w:sz="4" w:space="0" w:color="auto"/>
            </w:tcBorders>
            <w:vAlign w:val="center"/>
          </w:tcPr>
          <w:p w14:paraId="1AC68EBC"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0,70</w:t>
            </w:r>
          </w:p>
        </w:tc>
      </w:tr>
      <w:tr w:rsidR="00603A32" w:rsidRPr="00BE46CC" w14:paraId="1E7338C3"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BCFDC76" w14:textId="77777777" w:rsidR="00603A32" w:rsidRPr="00BE46CC" w:rsidRDefault="00603A32" w:rsidP="00BE46CC">
            <w:pPr>
              <w:spacing w:after="0" w:line="240" w:lineRule="auto"/>
              <w:textAlignment w:val="center"/>
              <w:rPr>
                <w:rFonts w:ascii="Times New Roman" w:eastAsia="MS PGothic" w:hAnsi="Times New Roman"/>
                <w:b/>
                <w:kern w:val="24"/>
              </w:rPr>
            </w:pPr>
            <w:r w:rsidRPr="00BE46CC">
              <w:rPr>
                <w:rFonts w:ascii="Times New Roman" w:eastAsia="MS PGothic" w:hAnsi="Times New Roman"/>
                <w:b/>
                <w:kern w:val="24"/>
              </w:rPr>
              <w:t>Vidurkis (bazinis koeficientas)</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0496679" w14:textId="77777777" w:rsidR="00603A32" w:rsidRPr="00BE46CC" w:rsidRDefault="00603A32" w:rsidP="00BE46CC">
            <w:pPr>
              <w:spacing w:after="0" w:line="240" w:lineRule="auto"/>
              <w:jc w:val="center"/>
              <w:rPr>
                <w:rFonts w:ascii="Times New Roman" w:hAnsi="Times New Roman"/>
                <w:b/>
                <w:lang w:val="ru-RU"/>
              </w:rPr>
            </w:pPr>
            <w:r w:rsidRPr="00BE46CC">
              <w:rPr>
                <w:rFonts w:ascii="Times New Roman" w:hAnsi="Times New Roman"/>
                <w:b/>
                <w:bCs/>
              </w:rPr>
              <w:t>1,11</w:t>
            </w:r>
          </w:p>
        </w:tc>
        <w:tc>
          <w:tcPr>
            <w:tcW w:w="2090" w:type="dxa"/>
            <w:tcBorders>
              <w:top w:val="single" w:sz="4" w:space="0" w:color="auto"/>
              <w:left w:val="single" w:sz="4" w:space="0" w:color="auto"/>
              <w:bottom w:val="single" w:sz="4" w:space="0" w:color="auto"/>
              <w:right w:val="single" w:sz="4" w:space="0" w:color="auto"/>
            </w:tcBorders>
            <w:vAlign w:val="center"/>
          </w:tcPr>
          <w:p w14:paraId="6AECEDFF"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bCs/>
              </w:rPr>
              <w:t>1,00</w:t>
            </w:r>
          </w:p>
        </w:tc>
      </w:tr>
    </w:tbl>
    <w:p w14:paraId="455564AF" w14:textId="77777777" w:rsidR="00603A32" w:rsidRPr="00BE46CC" w:rsidRDefault="00603A32" w:rsidP="00BE46CC">
      <w:pPr>
        <w:spacing w:after="0" w:line="240" w:lineRule="auto"/>
        <w:jc w:val="both"/>
        <w:rPr>
          <w:rFonts w:ascii="Times New Roman" w:hAnsi="Times New Roman"/>
        </w:rPr>
      </w:pPr>
    </w:p>
    <w:p w14:paraId="7804713A"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GYVENTOJŲ NAUDOJIMOSI NEKILNOJAMOJO TURTO OBJEKTAIS KOEFICIENTAI</w:t>
      </w:r>
    </w:p>
    <w:p w14:paraId="5D78AE3D" w14:textId="77777777" w:rsidR="00603A32" w:rsidRPr="00BE46CC" w:rsidRDefault="00603A32" w:rsidP="00BE46CC">
      <w:pPr>
        <w:spacing w:after="0" w:line="240" w:lineRule="auto"/>
        <w:jc w:val="center"/>
        <w:rPr>
          <w:rFonts w:ascii="Times New Roman" w:hAnsi="Times New Roman"/>
        </w:rPr>
      </w:pPr>
    </w:p>
    <w:tbl>
      <w:tblPr>
        <w:tblW w:w="6859" w:type="dxa"/>
        <w:jc w:val="center"/>
        <w:tblCellMar>
          <w:left w:w="0" w:type="dxa"/>
          <w:right w:w="0" w:type="dxa"/>
        </w:tblCellMar>
        <w:tblLook w:val="0600" w:firstRow="0" w:lastRow="0" w:firstColumn="0" w:lastColumn="0" w:noHBand="1" w:noVBand="1"/>
      </w:tblPr>
      <w:tblGrid>
        <w:gridCol w:w="4567"/>
        <w:gridCol w:w="2292"/>
      </w:tblGrid>
      <w:tr w:rsidR="00603A32" w:rsidRPr="00BE46CC" w14:paraId="465D0177" w14:textId="77777777" w:rsidTr="00603A32">
        <w:trPr>
          <w:trHeight w:val="384"/>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79C130D9"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2292" w:type="dxa"/>
            <w:tcBorders>
              <w:top w:val="single" w:sz="4" w:space="0" w:color="auto"/>
              <w:left w:val="single" w:sz="4" w:space="0" w:color="auto"/>
              <w:bottom w:val="single" w:sz="4" w:space="0" w:color="auto"/>
              <w:right w:val="single" w:sz="4" w:space="0" w:color="auto"/>
            </w:tcBorders>
          </w:tcPr>
          <w:p w14:paraId="037BFB1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Naudojimosi NT objektu koeficientas</w:t>
            </w:r>
          </w:p>
        </w:tc>
      </w:tr>
      <w:tr w:rsidR="00603A32" w:rsidRPr="00BE46CC" w14:paraId="6EA21F02"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90E171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Gyvenamosios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14:paraId="2C986D34"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1,00</w:t>
            </w:r>
          </w:p>
        </w:tc>
      </w:tr>
      <w:tr w:rsidR="00603A32" w:rsidRPr="00BE46CC" w14:paraId="1C7B151F"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C8C75A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Garažų paskirties objektai (fizinių asmenų)</w:t>
            </w:r>
          </w:p>
        </w:tc>
        <w:tc>
          <w:tcPr>
            <w:tcW w:w="2292" w:type="dxa"/>
            <w:tcBorders>
              <w:top w:val="single" w:sz="4" w:space="0" w:color="auto"/>
              <w:left w:val="single" w:sz="4" w:space="0" w:color="auto"/>
              <w:bottom w:val="single" w:sz="4" w:space="0" w:color="auto"/>
              <w:right w:val="single" w:sz="4" w:space="0" w:color="auto"/>
            </w:tcBorders>
            <w:vAlign w:val="center"/>
          </w:tcPr>
          <w:p w14:paraId="13897C87"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0,10</w:t>
            </w:r>
          </w:p>
        </w:tc>
      </w:tr>
      <w:tr w:rsidR="00603A32" w:rsidRPr="00BE46CC" w14:paraId="42BE402E"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8E6041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Sodų paskirties objektai</w:t>
            </w:r>
          </w:p>
        </w:tc>
        <w:tc>
          <w:tcPr>
            <w:tcW w:w="2292" w:type="dxa"/>
            <w:tcBorders>
              <w:top w:val="single" w:sz="4" w:space="0" w:color="auto"/>
              <w:left w:val="single" w:sz="4" w:space="0" w:color="auto"/>
              <w:bottom w:val="single" w:sz="4" w:space="0" w:color="auto"/>
              <w:right w:val="single" w:sz="4" w:space="0" w:color="auto"/>
            </w:tcBorders>
            <w:vAlign w:val="center"/>
          </w:tcPr>
          <w:p w14:paraId="6B37477C"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0,25</w:t>
            </w:r>
          </w:p>
        </w:tc>
      </w:tr>
    </w:tbl>
    <w:p w14:paraId="17B1005A" w14:textId="77777777" w:rsidR="00603A32" w:rsidRPr="00BE46CC" w:rsidRDefault="00603A32" w:rsidP="00BE46CC">
      <w:pPr>
        <w:spacing w:after="0" w:line="240" w:lineRule="auto"/>
        <w:jc w:val="center"/>
        <w:rPr>
          <w:rFonts w:ascii="Times New Roman" w:hAnsi="Times New Roman"/>
          <w:lang w:eastAsia="lt-LT"/>
        </w:rPr>
      </w:pPr>
    </w:p>
    <w:p w14:paraId="7C6735CA" w14:textId="77777777" w:rsidR="00603A32" w:rsidRPr="00BE46CC" w:rsidRDefault="00603A32" w:rsidP="00BE46CC">
      <w:pPr>
        <w:spacing w:after="0" w:line="240" w:lineRule="auto"/>
        <w:jc w:val="center"/>
        <w:rPr>
          <w:rFonts w:ascii="Times New Roman" w:hAnsi="Times New Roman"/>
          <w:b/>
          <w:lang w:eastAsia="lt-LT"/>
        </w:rPr>
      </w:pPr>
      <w:r w:rsidRPr="00BE46CC">
        <w:rPr>
          <w:rFonts w:ascii="Times New Roman" w:hAnsi="Times New Roman"/>
          <w:b/>
          <w:lang w:eastAsia="lt-LT"/>
        </w:rPr>
        <w:t>NEKILNOJAMOJO TURTO OBJEKTŲ KATEGORIJOMS NUSTATYTI DARBUOTOJŲ IR PLOTO SANTYKIO KOEFICIENTAI</w:t>
      </w:r>
    </w:p>
    <w:p w14:paraId="1E876FF6" w14:textId="77777777" w:rsidR="00603A32" w:rsidRPr="00BE46CC" w:rsidRDefault="00603A32" w:rsidP="00BE46CC">
      <w:pPr>
        <w:spacing w:after="0" w:line="240" w:lineRule="auto"/>
        <w:jc w:val="center"/>
        <w:rPr>
          <w:rFonts w:ascii="Times New Roman" w:hAnsi="Times New Roman"/>
        </w:rPr>
      </w:pPr>
    </w:p>
    <w:tbl>
      <w:tblPr>
        <w:tblW w:w="8884" w:type="dxa"/>
        <w:jc w:val="center"/>
        <w:tblCellMar>
          <w:left w:w="0" w:type="dxa"/>
          <w:right w:w="0" w:type="dxa"/>
        </w:tblCellMar>
        <w:tblLook w:val="0600" w:firstRow="0" w:lastRow="0" w:firstColumn="0" w:lastColumn="0" w:noHBand="1" w:noVBand="1"/>
      </w:tblPr>
      <w:tblGrid>
        <w:gridCol w:w="4567"/>
        <w:gridCol w:w="2227"/>
        <w:gridCol w:w="2090"/>
      </w:tblGrid>
      <w:tr w:rsidR="00603A32" w:rsidRPr="00BE46CC" w14:paraId="559B9F7F" w14:textId="77777777" w:rsidTr="00603A32">
        <w:trPr>
          <w:trHeight w:val="690"/>
          <w:jc w:val="center"/>
        </w:trPr>
        <w:tc>
          <w:tcPr>
            <w:tcW w:w="4567" w:type="dxa"/>
            <w:tcBorders>
              <w:top w:val="single" w:sz="4" w:space="0" w:color="000000"/>
              <w:left w:val="single" w:sz="4" w:space="0" w:color="000000"/>
              <w:right w:val="single" w:sz="4" w:space="0" w:color="000000"/>
            </w:tcBorders>
            <w:shd w:val="clear" w:color="auto" w:fill="auto"/>
            <w:tcMar>
              <w:top w:w="20" w:type="dxa"/>
              <w:left w:w="20" w:type="dxa"/>
              <w:bottom w:w="0" w:type="dxa"/>
              <w:right w:w="20" w:type="dxa"/>
            </w:tcMar>
            <w:vAlign w:val="center"/>
          </w:tcPr>
          <w:p w14:paraId="4CDEE14B"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Nekilnojamojo turto objektų kategorijos</w:t>
            </w:r>
          </w:p>
        </w:tc>
        <w:tc>
          <w:tcPr>
            <w:tcW w:w="2227" w:type="dxa"/>
            <w:tcBorders>
              <w:top w:val="single" w:sz="4" w:space="0" w:color="000000"/>
              <w:left w:val="single" w:sz="4" w:space="0" w:color="000000"/>
              <w:right w:val="single" w:sz="4" w:space="0" w:color="auto"/>
            </w:tcBorders>
            <w:shd w:val="clear" w:color="auto" w:fill="auto"/>
            <w:tcMar>
              <w:top w:w="20" w:type="dxa"/>
              <w:left w:w="20" w:type="dxa"/>
              <w:bottom w:w="0" w:type="dxa"/>
              <w:right w:w="20" w:type="dxa"/>
            </w:tcMar>
            <w:vAlign w:val="center"/>
          </w:tcPr>
          <w:p w14:paraId="1D75EB8A"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 xml:space="preserve">Darbuotojų skaičius, tenkantis NT objekto </w:t>
            </w:r>
          </w:p>
          <w:p w14:paraId="4FD9D92F"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100 m</w:t>
            </w:r>
            <w:r w:rsidRPr="00BE46CC">
              <w:rPr>
                <w:rFonts w:ascii="Times New Roman" w:eastAsia="MS PGothic" w:hAnsi="Times New Roman"/>
                <w:kern w:val="24"/>
                <w:vertAlign w:val="superscript"/>
              </w:rPr>
              <w:t>2</w:t>
            </w:r>
            <w:r w:rsidRPr="00BE46CC">
              <w:rPr>
                <w:rFonts w:ascii="Times New Roman" w:eastAsia="MS PGothic" w:hAnsi="Times New Roman"/>
                <w:kern w:val="24"/>
              </w:rPr>
              <w:t xml:space="preserve"> ploto </w:t>
            </w:r>
          </w:p>
        </w:tc>
        <w:tc>
          <w:tcPr>
            <w:tcW w:w="2090" w:type="dxa"/>
            <w:tcBorders>
              <w:top w:val="single" w:sz="4" w:space="0" w:color="auto"/>
              <w:left w:val="single" w:sz="4" w:space="0" w:color="auto"/>
              <w:bottom w:val="single" w:sz="4" w:space="0" w:color="auto"/>
              <w:right w:val="single" w:sz="4" w:space="0" w:color="auto"/>
            </w:tcBorders>
            <w:vAlign w:val="center"/>
          </w:tcPr>
          <w:p w14:paraId="736DC7EC" w14:textId="77777777" w:rsidR="00603A32" w:rsidRPr="00BE46CC" w:rsidRDefault="00603A32" w:rsidP="00BE46CC">
            <w:pPr>
              <w:spacing w:after="0" w:line="240" w:lineRule="auto"/>
              <w:jc w:val="center"/>
              <w:textAlignment w:val="center"/>
              <w:rPr>
                <w:rFonts w:ascii="Times New Roman" w:eastAsia="MS PGothic" w:hAnsi="Times New Roman"/>
                <w:kern w:val="24"/>
              </w:rPr>
            </w:pPr>
            <w:r w:rsidRPr="00BE46CC">
              <w:rPr>
                <w:rFonts w:ascii="Times New Roman" w:eastAsia="MS PGothic" w:hAnsi="Times New Roman"/>
                <w:kern w:val="24"/>
              </w:rPr>
              <w:t>Darbuotojų ir ploto santykio koeficientas</w:t>
            </w:r>
          </w:p>
        </w:tc>
      </w:tr>
      <w:tr w:rsidR="00603A32" w:rsidRPr="00BE46CC" w14:paraId="7B841A6B"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E42A13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Viešbučių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D3022F5"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6AB9F8A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176EC0E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15F66439"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Administracinės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86FA12C"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2,56</w:t>
            </w:r>
          </w:p>
        </w:tc>
        <w:tc>
          <w:tcPr>
            <w:tcW w:w="2090" w:type="dxa"/>
            <w:tcBorders>
              <w:top w:val="single" w:sz="4" w:space="0" w:color="auto"/>
              <w:left w:val="single" w:sz="4" w:space="0" w:color="auto"/>
              <w:bottom w:val="single" w:sz="4" w:space="0" w:color="auto"/>
              <w:right w:val="single" w:sz="4" w:space="0" w:color="auto"/>
            </w:tcBorders>
            <w:vAlign w:val="center"/>
          </w:tcPr>
          <w:p w14:paraId="5D86CCE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3,27</w:t>
            </w:r>
          </w:p>
        </w:tc>
      </w:tr>
      <w:tr w:rsidR="00603A32" w:rsidRPr="00BE46CC" w14:paraId="541F9DE0"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0EEB771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Prekybos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7A43D1D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16D713C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6C70151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BF8849F"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Paslaugų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804B75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17F9FD1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0EA470DD"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22E58E6A"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Maitinimo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B952C95"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04DC333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53B31517"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58A792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Transporto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3C565662"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573CD48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00CD516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183CF477"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Garažų paskirties objektai (juridinių asmenų)</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757B3C4A"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13C4D287"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3F0C1100"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FB86D0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Gamybos, pramonės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413C720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46EE4CFB"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35A089B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CF5025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Sandėliavimo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E67BF89"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0,80</w:t>
            </w:r>
          </w:p>
        </w:tc>
        <w:tc>
          <w:tcPr>
            <w:tcW w:w="2090" w:type="dxa"/>
            <w:tcBorders>
              <w:top w:val="single" w:sz="4" w:space="0" w:color="auto"/>
              <w:left w:val="single" w:sz="4" w:space="0" w:color="auto"/>
              <w:bottom w:val="single" w:sz="4" w:space="0" w:color="auto"/>
              <w:right w:val="single" w:sz="4" w:space="0" w:color="auto"/>
            </w:tcBorders>
            <w:vAlign w:val="center"/>
          </w:tcPr>
          <w:p w14:paraId="1D2BD53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1,02</w:t>
            </w:r>
          </w:p>
        </w:tc>
      </w:tr>
      <w:tr w:rsidR="00603A32" w:rsidRPr="00BE46CC" w14:paraId="109D45E6"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ACFCAF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Kultūros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40A9E98D"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5171AA4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064C6F1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C8F4A90"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Mokslo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202C777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64F0D5F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73179D2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3D4EBED1"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Gydymo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0FB1C43"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3,67</w:t>
            </w:r>
          </w:p>
        </w:tc>
        <w:tc>
          <w:tcPr>
            <w:tcW w:w="2090" w:type="dxa"/>
            <w:tcBorders>
              <w:top w:val="single" w:sz="4" w:space="0" w:color="auto"/>
              <w:left w:val="single" w:sz="4" w:space="0" w:color="auto"/>
              <w:bottom w:val="single" w:sz="4" w:space="0" w:color="auto"/>
              <w:right w:val="single" w:sz="4" w:space="0" w:color="auto"/>
            </w:tcBorders>
            <w:vAlign w:val="center"/>
          </w:tcPr>
          <w:p w14:paraId="0C7802FF"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4,69</w:t>
            </w:r>
          </w:p>
        </w:tc>
      </w:tr>
      <w:tr w:rsidR="00603A32" w:rsidRPr="00BE46CC" w14:paraId="69A401D1"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6BF46A3B"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Poilsio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1A9C58E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2,97</w:t>
            </w:r>
          </w:p>
        </w:tc>
        <w:tc>
          <w:tcPr>
            <w:tcW w:w="2090" w:type="dxa"/>
            <w:tcBorders>
              <w:top w:val="single" w:sz="4" w:space="0" w:color="auto"/>
              <w:left w:val="single" w:sz="4" w:space="0" w:color="auto"/>
              <w:bottom w:val="single" w:sz="4" w:space="0" w:color="auto"/>
              <w:right w:val="single" w:sz="4" w:space="0" w:color="auto"/>
            </w:tcBorders>
            <w:vAlign w:val="center"/>
          </w:tcPr>
          <w:p w14:paraId="7B0AD54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3,80</w:t>
            </w:r>
          </w:p>
        </w:tc>
      </w:tr>
      <w:tr w:rsidR="00603A32" w:rsidRPr="00BE46CC" w14:paraId="3D31FA87"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53E69BA5"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Sporto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0EDF849"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1,58</w:t>
            </w:r>
          </w:p>
        </w:tc>
        <w:tc>
          <w:tcPr>
            <w:tcW w:w="2090" w:type="dxa"/>
            <w:tcBorders>
              <w:top w:val="single" w:sz="4" w:space="0" w:color="auto"/>
              <w:left w:val="single" w:sz="4" w:space="0" w:color="auto"/>
              <w:bottom w:val="single" w:sz="4" w:space="0" w:color="auto"/>
              <w:right w:val="single" w:sz="4" w:space="0" w:color="auto"/>
            </w:tcBorders>
            <w:vAlign w:val="center"/>
          </w:tcPr>
          <w:p w14:paraId="545ADF36"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2,02</w:t>
            </w:r>
          </w:p>
        </w:tc>
      </w:tr>
      <w:tr w:rsidR="00603A32" w:rsidRPr="00BE46CC" w14:paraId="097C1A1C"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4164D3B3"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Religinės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541A5EE1"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0,63</w:t>
            </w:r>
          </w:p>
        </w:tc>
        <w:tc>
          <w:tcPr>
            <w:tcW w:w="2090" w:type="dxa"/>
            <w:tcBorders>
              <w:top w:val="single" w:sz="4" w:space="0" w:color="auto"/>
              <w:left w:val="single" w:sz="4" w:space="0" w:color="auto"/>
              <w:bottom w:val="single" w:sz="4" w:space="0" w:color="auto"/>
              <w:right w:val="single" w:sz="4" w:space="0" w:color="auto"/>
            </w:tcBorders>
            <w:vAlign w:val="center"/>
          </w:tcPr>
          <w:p w14:paraId="12B6CA50"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0,81</w:t>
            </w:r>
          </w:p>
        </w:tc>
      </w:tr>
      <w:tr w:rsidR="00603A32" w:rsidRPr="00BE46CC" w14:paraId="6DCFAF5F"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hideMark/>
          </w:tcPr>
          <w:p w14:paraId="79025CBD"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Specialiosios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hideMark/>
          </w:tcPr>
          <w:p w14:paraId="6AACC42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0,63</w:t>
            </w:r>
          </w:p>
        </w:tc>
        <w:tc>
          <w:tcPr>
            <w:tcW w:w="2090" w:type="dxa"/>
            <w:tcBorders>
              <w:top w:val="single" w:sz="4" w:space="0" w:color="auto"/>
              <w:left w:val="single" w:sz="4" w:space="0" w:color="auto"/>
              <w:bottom w:val="single" w:sz="4" w:space="0" w:color="auto"/>
              <w:right w:val="single" w:sz="4" w:space="0" w:color="auto"/>
            </w:tcBorders>
            <w:vAlign w:val="center"/>
          </w:tcPr>
          <w:p w14:paraId="00EF0CEE"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0,81</w:t>
            </w:r>
          </w:p>
        </w:tc>
      </w:tr>
      <w:tr w:rsidR="00603A32" w:rsidRPr="00BE46CC" w14:paraId="2EC629A9"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5387B018"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Žemės ūkio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177B7358"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0,26</w:t>
            </w:r>
          </w:p>
        </w:tc>
        <w:tc>
          <w:tcPr>
            <w:tcW w:w="2090" w:type="dxa"/>
            <w:tcBorders>
              <w:top w:val="single" w:sz="4" w:space="0" w:color="auto"/>
              <w:left w:val="single" w:sz="4" w:space="0" w:color="auto"/>
              <w:bottom w:val="single" w:sz="4" w:space="0" w:color="auto"/>
              <w:right w:val="single" w:sz="4" w:space="0" w:color="auto"/>
            </w:tcBorders>
            <w:vAlign w:val="center"/>
          </w:tcPr>
          <w:p w14:paraId="7604BCA6"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0,33</w:t>
            </w:r>
          </w:p>
        </w:tc>
      </w:tr>
      <w:tr w:rsidR="00603A32" w:rsidRPr="00BE46CC" w14:paraId="14B3620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3390DE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hAnsi="Times New Roman"/>
                <w:lang w:eastAsia="ar-SA"/>
              </w:rPr>
              <w:t>Fermų paskirties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3ED6A0F8"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0,26</w:t>
            </w:r>
          </w:p>
        </w:tc>
        <w:tc>
          <w:tcPr>
            <w:tcW w:w="2090" w:type="dxa"/>
            <w:tcBorders>
              <w:top w:val="single" w:sz="4" w:space="0" w:color="auto"/>
              <w:left w:val="single" w:sz="4" w:space="0" w:color="auto"/>
              <w:bottom w:val="single" w:sz="4" w:space="0" w:color="auto"/>
              <w:right w:val="single" w:sz="4" w:space="0" w:color="auto"/>
            </w:tcBorders>
            <w:vAlign w:val="center"/>
          </w:tcPr>
          <w:p w14:paraId="4AEA2C54"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0,33</w:t>
            </w:r>
          </w:p>
        </w:tc>
      </w:tr>
      <w:tr w:rsidR="00603A32" w:rsidRPr="00BE46CC" w14:paraId="65944911"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40C40294" w14:textId="77777777" w:rsidR="00603A32" w:rsidRPr="00BE46CC" w:rsidRDefault="00603A32" w:rsidP="00BE46CC">
            <w:pPr>
              <w:spacing w:after="0" w:line="240" w:lineRule="auto"/>
              <w:textAlignment w:val="center"/>
              <w:rPr>
                <w:rFonts w:ascii="Times New Roman" w:eastAsia="MS PGothic" w:hAnsi="Times New Roman"/>
                <w:kern w:val="24"/>
              </w:rPr>
            </w:pPr>
            <w:r w:rsidRPr="00BE46CC">
              <w:rPr>
                <w:rFonts w:ascii="Times New Roman" w:eastAsia="MS PGothic" w:hAnsi="Times New Roman"/>
                <w:kern w:val="24"/>
              </w:rPr>
              <w:t>Kiti neįvardyti objektai</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3AA3BA6A" w14:textId="77777777" w:rsidR="00603A32" w:rsidRPr="00BE46CC" w:rsidRDefault="00603A32" w:rsidP="00BE46CC">
            <w:pPr>
              <w:spacing w:after="0" w:line="240" w:lineRule="auto"/>
              <w:jc w:val="center"/>
              <w:rPr>
                <w:rFonts w:ascii="Times New Roman" w:hAnsi="Times New Roman"/>
              </w:rPr>
            </w:pPr>
            <w:r w:rsidRPr="00BE46CC">
              <w:rPr>
                <w:rFonts w:ascii="Times New Roman" w:hAnsi="Times New Roman"/>
              </w:rPr>
              <w:t>1,31</w:t>
            </w:r>
          </w:p>
        </w:tc>
        <w:tc>
          <w:tcPr>
            <w:tcW w:w="2090" w:type="dxa"/>
            <w:tcBorders>
              <w:top w:val="single" w:sz="4" w:space="0" w:color="auto"/>
              <w:left w:val="single" w:sz="4" w:space="0" w:color="auto"/>
              <w:bottom w:val="single" w:sz="4" w:space="0" w:color="auto"/>
              <w:right w:val="single" w:sz="4" w:space="0" w:color="auto"/>
            </w:tcBorders>
            <w:vAlign w:val="center"/>
          </w:tcPr>
          <w:p w14:paraId="36333566" w14:textId="77777777" w:rsidR="00603A32" w:rsidRPr="00BE46CC" w:rsidRDefault="00603A32" w:rsidP="00BE46CC">
            <w:pPr>
              <w:spacing w:after="0" w:line="240" w:lineRule="auto"/>
              <w:jc w:val="center"/>
              <w:rPr>
                <w:rFonts w:ascii="Times New Roman" w:hAnsi="Times New Roman"/>
                <w:lang w:val="en-US"/>
              </w:rPr>
            </w:pPr>
            <w:r w:rsidRPr="00BE46CC">
              <w:rPr>
                <w:rFonts w:ascii="Times New Roman" w:hAnsi="Times New Roman"/>
              </w:rPr>
              <w:t>1,67</w:t>
            </w:r>
          </w:p>
        </w:tc>
      </w:tr>
      <w:tr w:rsidR="00603A32" w:rsidRPr="00BE46CC" w14:paraId="64DDD1B4" w14:textId="77777777" w:rsidTr="00603A32">
        <w:trPr>
          <w:trHeight w:val="44"/>
          <w:jc w:val="center"/>
        </w:trPr>
        <w:tc>
          <w:tcPr>
            <w:tcW w:w="4567" w:type="dxa"/>
            <w:tcBorders>
              <w:top w:val="single" w:sz="4" w:space="0" w:color="000000"/>
              <w:left w:val="single" w:sz="4" w:space="0" w:color="000000"/>
              <w:bottom w:val="single" w:sz="4" w:space="0" w:color="000000"/>
              <w:right w:val="single" w:sz="4" w:space="0" w:color="000000"/>
            </w:tcBorders>
            <w:shd w:val="clear" w:color="auto" w:fill="auto"/>
            <w:tcMar>
              <w:top w:w="20" w:type="dxa"/>
              <w:left w:w="20" w:type="dxa"/>
              <w:bottom w:w="0" w:type="dxa"/>
              <w:right w:w="20" w:type="dxa"/>
            </w:tcMar>
            <w:vAlign w:val="center"/>
          </w:tcPr>
          <w:p w14:paraId="04C4082A" w14:textId="77777777" w:rsidR="00603A32" w:rsidRPr="00BE46CC" w:rsidRDefault="00603A32" w:rsidP="00BE46CC">
            <w:pPr>
              <w:spacing w:after="0" w:line="240" w:lineRule="auto"/>
              <w:textAlignment w:val="center"/>
              <w:rPr>
                <w:rFonts w:ascii="Times New Roman" w:eastAsia="MS PGothic" w:hAnsi="Times New Roman"/>
                <w:b/>
                <w:kern w:val="24"/>
              </w:rPr>
            </w:pPr>
            <w:r w:rsidRPr="00BE46CC">
              <w:rPr>
                <w:rFonts w:ascii="Times New Roman" w:eastAsia="MS PGothic" w:hAnsi="Times New Roman"/>
                <w:b/>
                <w:kern w:val="24"/>
              </w:rPr>
              <w:t>Vidurkis (bazinis koeficientas)</w:t>
            </w:r>
          </w:p>
        </w:tc>
        <w:tc>
          <w:tcPr>
            <w:tcW w:w="2227" w:type="dxa"/>
            <w:tcBorders>
              <w:top w:val="single" w:sz="4" w:space="0" w:color="000000"/>
              <w:left w:val="single" w:sz="4" w:space="0" w:color="000000"/>
              <w:bottom w:val="single" w:sz="4" w:space="0" w:color="000000"/>
              <w:right w:val="single" w:sz="4" w:space="0" w:color="auto"/>
            </w:tcBorders>
            <w:shd w:val="clear" w:color="auto" w:fill="auto"/>
            <w:tcMar>
              <w:top w:w="20" w:type="dxa"/>
              <w:left w:w="20" w:type="dxa"/>
              <w:bottom w:w="0" w:type="dxa"/>
              <w:right w:w="20" w:type="dxa"/>
            </w:tcMar>
            <w:vAlign w:val="center"/>
          </w:tcPr>
          <w:p w14:paraId="6F79F7D1"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lang w:val="en-US"/>
              </w:rPr>
              <w:t>0,78</w:t>
            </w:r>
          </w:p>
        </w:tc>
        <w:tc>
          <w:tcPr>
            <w:tcW w:w="2090" w:type="dxa"/>
            <w:tcBorders>
              <w:top w:val="single" w:sz="4" w:space="0" w:color="auto"/>
              <w:left w:val="single" w:sz="4" w:space="0" w:color="auto"/>
              <w:bottom w:val="single" w:sz="4" w:space="0" w:color="auto"/>
              <w:right w:val="single" w:sz="4" w:space="0" w:color="auto"/>
            </w:tcBorders>
            <w:vAlign w:val="center"/>
          </w:tcPr>
          <w:p w14:paraId="3524EE7C" w14:textId="77777777" w:rsidR="00603A32" w:rsidRPr="00BE46CC" w:rsidRDefault="00603A32" w:rsidP="00BE46CC">
            <w:pPr>
              <w:spacing w:after="0" w:line="240" w:lineRule="auto"/>
              <w:jc w:val="center"/>
              <w:rPr>
                <w:rFonts w:ascii="Times New Roman" w:hAnsi="Times New Roman"/>
                <w:b/>
              </w:rPr>
            </w:pPr>
            <w:r w:rsidRPr="00BE46CC">
              <w:rPr>
                <w:rFonts w:ascii="Times New Roman" w:hAnsi="Times New Roman"/>
                <w:b/>
                <w:lang w:val="en-US"/>
              </w:rPr>
              <w:t>1,00</w:t>
            </w:r>
          </w:p>
        </w:tc>
      </w:tr>
    </w:tbl>
    <w:p w14:paraId="694B1E7B" w14:textId="77777777" w:rsidR="005F57EF" w:rsidRDefault="005F57EF" w:rsidP="00BE46CC">
      <w:pPr>
        <w:tabs>
          <w:tab w:val="left" w:pos="5040"/>
        </w:tabs>
        <w:spacing w:after="0" w:line="240" w:lineRule="auto"/>
        <w:ind w:firstLine="5580"/>
        <w:rPr>
          <w:rFonts w:ascii="Times New Roman" w:hAnsi="Times New Roman"/>
          <w:szCs w:val="24"/>
          <w:lang w:eastAsia="lt-LT"/>
        </w:rPr>
        <w:sectPr w:rsidR="005F57EF" w:rsidSect="005F57EF">
          <w:headerReference w:type="default" r:id="rId11"/>
          <w:pgSz w:w="11906" w:h="16820"/>
          <w:pgMar w:top="1134" w:right="567" w:bottom="1134" w:left="1701" w:header="850" w:footer="680" w:gutter="0"/>
          <w:pgNumType w:start="1"/>
          <w:cols w:space="1296"/>
          <w:titlePg/>
          <w:docGrid w:linePitch="600" w:charSpace="40960"/>
        </w:sectPr>
      </w:pPr>
    </w:p>
    <w:p w14:paraId="34A24A2D" w14:textId="746434AB" w:rsidR="00BE46CC" w:rsidRPr="00BE46CC" w:rsidRDefault="00BE46CC" w:rsidP="00BE46CC">
      <w:pPr>
        <w:tabs>
          <w:tab w:val="left" w:pos="5040"/>
        </w:tabs>
        <w:spacing w:after="0" w:line="240" w:lineRule="auto"/>
        <w:ind w:firstLine="5580"/>
        <w:rPr>
          <w:rFonts w:ascii="Times New Roman" w:hAnsi="Times New Roman"/>
          <w:sz w:val="24"/>
          <w:szCs w:val="24"/>
        </w:rPr>
      </w:pPr>
      <w:r w:rsidRPr="00BE46CC">
        <w:rPr>
          <w:rFonts w:ascii="Times New Roman" w:hAnsi="Times New Roman"/>
          <w:sz w:val="24"/>
          <w:szCs w:val="24"/>
          <w:lang w:eastAsia="lt-LT"/>
        </w:rPr>
        <w:lastRenderedPageBreak/>
        <w:tab/>
      </w:r>
      <w:r w:rsidRPr="00BE46CC">
        <w:rPr>
          <w:rFonts w:ascii="Times New Roman" w:hAnsi="Times New Roman"/>
          <w:sz w:val="24"/>
          <w:szCs w:val="24"/>
          <w:lang w:eastAsia="lt-LT"/>
        </w:rPr>
        <w:tab/>
        <w:t>PATVIRTINTA</w:t>
      </w:r>
    </w:p>
    <w:p w14:paraId="51046548" w14:textId="77777777" w:rsidR="00BE46CC" w:rsidRPr="00BE46CC" w:rsidRDefault="00BE46CC" w:rsidP="00BE46CC">
      <w:pPr>
        <w:tabs>
          <w:tab w:val="center" w:pos="4680"/>
          <w:tab w:val="right" w:pos="9000"/>
        </w:tabs>
        <w:suppressAutoHyphens/>
        <w:spacing w:after="0" w:line="240" w:lineRule="auto"/>
        <w:ind w:firstLine="5580"/>
        <w:rPr>
          <w:rFonts w:ascii="Times New Roman" w:hAnsi="Times New Roman"/>
          <w:sz w:val="24"/>
          <w:szCs w:val="24"/>
          <w:lang w:eastAsia="ar-SA"/>
        </w:rPr>
      </w:pPr>
      <w:r w:rsidRPr="00BE46CC">
        <w:rPr>
          <w:rFonts w:ascii="Times New Roman" w:hAnsi="Times New Roman"/>
          <w:sz w:val="24"/>
          <w:szCs w:val="24"/>
          <w:lang w:eastAsia="lt-LT"/>
        </w:rPr>
        <w:tab/>
        <w:t xml:space="preserve">Biržų </w:t>
      </w:r>
      <w:r w:rsidRPr="00BE46CC">
        <w:rPr>
          <w:rFonts w:ascii="Times New Roman" w:hAnsi="Times New Roman"/>
          <w:sz w:val="24"/>
          <w:szCs w:val="24"/>
          <w:lang w:eastAsia="ar-SA"/>
        </w:rPr>
        <w:t>rajono savivaldybės</w:t>
      </w:r>
    </w:p>
    <w:p w14:paraId="30AE5931" w14:textId="77777777" w:rsidR="00BE46CC" w:rsidRPr="00BE46CC" w:rsidRDefault="00BE46CC" w:rsidP="00BE46CC">
      <w:pPr>
        <w:tabs>
          <w:tab w:val="center" w:pos="4680"/>
          <w:tab w:val="right" w:pos="9000"/>
        </w:tabs>
        <w:suppressAutoHyphens/>
        <w:spacing w:after="0" w:line="240" w:lineRule="auto"/>
        <w:ind w:firstLine="5580"/>
        <w:rPr>
          <w:rFonts w:ascii="Times New Roman" w:hAnsi="Times New Roman"/>
          <w:sz w:val="24"/>
          <w:szCs w:val="24"/>
          <w:lang w:eastAsia="ar-SA"/>
        </w:rPr>
      </w:pPr>
      <w:r w:rsidRPr="00BE46CC">
        <w:rPr>
          <w:rFonts w:ascii="Times New Roman" w:hAnsi="Times New Roman"/>
          <w:sz w:val="24"/>
          <w:szCs w:val="24"/>
          <w:lang w:eastAsia="ar-SA"/>
        </w:rPr>
        <w:t xml:space="preserve">               tarybos  20     m.                      d.  </w:t>
      </w:r>
      <w:r w:rsidRPr="00BE46CC">
        <w:rPr>
          <w:rFonts w:ascii="Times New Roman" w:hAnsi="Times New Roman"/>
          <w:sz w:val="24"/>
          <w:szCs w:val="24"/>
          <w:lang w:eastAsia="ar-SA"/>
        </w:rPr>
        <w:tab/>
        <w:t xml:space="preserve">                                                                                   sprendimu Nr.       </w:t>
      </w:r>
    </w:p>
    <w:p w14:paraId="2BA08511"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b/>
          <w:caps/>
          <w:szCs w:val="24"/>
          <w:lang w:eastAsia="ar-SA"/>
        </w:rPr>
      </w:pPr>
    </w:p>
    <w:p w14:paraId="481DB5F7"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b/>
          <w:caps/>
          <w:sz w:val="24"/>
          <w:szCs w:val="24"/>
          <w:lang w:eastAsia="ar-SA"/>
        </w:rPr>
      </w:pPr>
      <w:r w:rsidRPr="00BE46CC">
        <w:rPr>
          <w:rFonts w:ascii="Times New Roman" w:hAnsi="Times New Roman"/>
          <w:b/>
          <w:sz w:val="24"/>
          <w:szCs w:val="24"/>
        </w:rPr>
        <w:t>BIRŽŲ  RAJONO SAVIVALDYBĖS</w:t>
      </w:r>
      <w:r w:rsidRPr="00BE46CC">
        <w:rPr>
          <w:rFonts w:ascii="Times New Roman" w:hAnsi="Times New Roman"/>
          <w:b/>
          <w:caps/>
          <w:sz w:val="24"/>
          <w:szCs w:val="24"/>
          <w:lang w:eastAsia="ar-SA"/>
        </w:rPr>
        <w:t xml:space="preserve"> Vietinės rinkliavos už komunalinių atliekų surinkimą iš atliekų turėtojų ir ATLIEKŲ tvarkymą nuostatai</w:t>
      </w:r>
    </w:p>
    <w:p w14:paraId="36DAA7F0" w14:textId="77777777" w:rsidR="00BE46CC" w:rsidRPr="00BE46CC" w:rsidRDefault="00BE46CC" w:rsidP="00BE46CC">
      <w:pPr>
        <w:tabs>
          <w:tab w:val="center" w:pos="4680"/>
          <w:tab w:val="right" w:pos="9000"/>
        </w:tabs>
        <w:suppressAutoHyphens/>
        <w:spacing w:after="0" w:line="240" w:lineRule="auto"/>
        <w:jc w:val="center"/>
        <w:rPr>
          <w:rFonts w:ascii="Times New Roman" w:hAnsi="Times New Roman"/>
          <w:caps/>
          <w:sz w:val="24"/>
          <w:szCs w:val="24"/>
          <w:lang w:eastAsia="ar-SA"/>
        </w:rPr>
      </w:pPr>
    </w:p>
    <w:p w14:paraId="7D69688B"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 SKYRIUS</w:t>
      </w:r>
      <w:r w:rsidRPr="00BE46CC">
        <w:rPr>
          <w:rFonts w:ascii="Times New Roman" w:hAnsi="Times New Roman"/>
          <w:b/>
          <w:caps/>
          <w:sz w:val="24"/>
          <w:szCs w:val="24"/>
          <w:lang w:eastAsia="ar-SA"/>
        </w:rPr>
        <w:tab/>
      </w:r>
    </w:p>
    <w:p w14:paraId="4FDC8BD7"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Bendrosios nuostatos</w:t>
      </w:r>
    </w:p>
    <w:p w14:paraId="5AED8DF2"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p>
    <w:p w14:paraId="666B6AC2"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1. Biržų rajono savivaldybės Vietinės rinkliavos už komunalinių atliekų surinkimą iš atliekų turėtojų ir atliekų tvarkymą nuostatai (toliau – </w:t>
      </w:r>
      <w:r w:rsidRPr="00BE46CC">
        <w:rPr>
          <w:rFonts w:ascii="Times New Roman" w:hAnsi="Times New Roman"/>
          <w:sz w:val="24"/>
          <w:szCs w:val="24"/>
          <w:lang w:eastAsia="lt-LT"/>
        </w:rPr>
        <w:t>Nuostatai</w:t>
      </w:r>
      <w:r w:rsidRPr="00BE46CC">
        <w:rPr>
          <w:rFonts w:ascii="Times New Roman" w:hAnsi="Times New Roman"/>
          <w:bCs/>
          <w:sz w:val="24"/>
          <w:szCs w:val="24"/>
          <w:lang w:eastAsia="ar-SA"/>
        </w:rPr>
        <w:t>) reglamentuoja dvinarės vietinės rinkliavos už komunalinių atliekų  surinkimą iš atliekų turėtojų ir atliekų tvarkymą (toliau – Vietinė rinkliava) mokėtojų registro sudarymą, Vietinės rinkliavos apskaičiavimą, Vietinės rinkliavos surinkimą iš atliekų turėtojų, išieškojimą, apskaitą ir administravimą.</w:t>
      </w:r>
    </w:p>
    <w:p w14:paraId="41EB7941"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2. </w:t>
      </w:r>
      <w:r w:rsidRPr="00BE46CC">
        <w:rPr>
          <w:rFonts w:ascii="Times New Roman" w:hAnsi="Times New Roman"/>
          <w:sz w:val="24"/>
          <w:szCs w:val="24"/>
          <w:lang w:eastAsia="lt-LT"/>
        </w:rPr>
        <w:t xml:space="preserve">Vietinė rinkliava – tai Biržų rajono savivaldybės tarybos sprendimu nustatyta privaloma įmoka, galiojanti Biržų rajono savivaldybės </w:t>
      </w:r>
      <w:r w:rsidRPr="00BE46CC">
        <w:rPr>
          <w:rFonts w:ascii="Times New Roman" w:hAnsi="Times New Roman"/>
          <w:bCs/>
          <w:sz w:val="24"/>
          <w:szCs w:val="24"/>
          <w:lang w:eastAsia="ar-SA"/>
        </w:rPr>
        <w:t xml:space="preserve">(toliau – Savivaldybė) </w:t>
      </w:r>
      <w:r w:rsidRPr="00BE46CC">
        <w:rPr>
          <w:rFonts w:ascii="Times New Roman" w:hAnsi="Times New Roman"/>
          <w:sz w:val="24"/>
          <w:szCs w:val="24"/>
          <w:lang w:eastAsia="lt-LT"/>
        </w:rPr>
        <w:t>teritorijoje.</w:t>
      </w:r>
    </w:p>
    <w:p w14:paraId="0197983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 </w:t>
      </w:r>
      <w:r w:rsidRPr="00BE46CC">
        <w:rPr>
          <w:rFonts w:ascii="Times New Roman" w:hAnsi="Times New Roman"/>
          <w:bCs/>
          <w:sz w:val="24"/>
          <w:szCs w:val="24"/>
          <w:lang w:eastAsia="ar-SA"/>
        </w:rPr>
        <w:t xml:space="preserve">Nuostatai galioja visoje Savivaldybės teritorijoje. </w:t>
      </w:r>
    </w:p>
    <w:p w14:paraId="2FB75B82" w14:textId="77777777" w:rsidR="00BE46CC" w:rsidRPr="00BE46CC" w:rsidRDefault="00BE46CC" w:rsidP="00BE46CC">
      <w:pPr>
        <w:tabs>
          <w:tab w:val="center" w:pos="4680"/>
          <w:tab w:val="right" w:pos="9000"/>
        </w:tabs>
        <w:suppressAutoHyphens/>
        <w:spacing w:after="0" w:line="240" w:lineRule="auto"/>
        <w:jc w:val="both"/>
        <w:rPr>
          <w:rFonts w:ascii="Times New Roman" w:hAnsi="Times New Roman"/>
          <w:sz w:val="24"/>
          <w:szCs w:val="24"/>
          <w:lang w:eastAsia="ar-SA"/>
        </w:rPr>
      </w:pPr>
    </w:p>
    <w:p w14:paraId="283E68C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II SKYRIUS</w:t>
      </w:r>
    </w:p>
    <w:p w14:paraId="7D46D53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pagrindinės sąvokos</w:t>
      </w:r>
    </w:p>
    <w:p w14:paraId="216DF67C" w14:textId="77777777" w:rsidR="00BE46CC" w:rsidRPr="00BE46CC" w:rsidRDefault="00BE46CC" w:rsidP="00BE46CC">
      <w:pPr>
        <w:tabs>
          <w:tab w:val="center" w:pos="4680"/>
          <w:tab w:val="right" w:pos="9000"/>
        </w:tabs>
        <w:suppressAutoHyphens/>
        <w:spacing w:after="0" w:line="240" w:lineRule="auto"/>
        <w:jc w:val="both"/>
        <w:rPr>
          <w:rFonts w:ascii="Times New Roman" w:hAnsi="Times New Roman"/>
          <w:sz w:val="24"/>
          <w:szCs w:val="24"/>
          <w:highlight w:val="cyan"/>
          <w:lang w:eastAsia="ar-SA"/>
        </w:rPr>
      </w:pPr>
    </w:p>
    <w:p w14:paraId="1295B2F7" w14:textId="77777777" w:rsidR="00BE46CC" w:rsidRPr="00BE46CC" w:rsidRDefault="00BE46CC" w:rsidP="00BE46CC">
      <w:pPr>
        <w:tabs>
          <w:tab w:val="left" w:pos="86"/>
        </w:tabs>
        <w:spacing w:after="0" w:line="240" w:lineRule="auto"/>
        <w:ind w:hanging="425"/>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4. Nuostatuose vartojamos šios sąvokos:</w:t>
      </w:r>
    </w:p>
    <w:p w14:paraId="13FF5EE3"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 </w:t>
      </w:r>
      <w:r w:rsidRPr="00BE46CC">
        <w:rPr>
          <w:rFonts w:ascii="Times New Roman" w:hAnsi="Times New Roman"/>
          <w:b/>
          <w:sz w:val="24"/>
          <w:szCs w:val="24"/>
        </w:rPr>
        <w:t>Komunalinės atliekos</w:t>
      </w:r>
      <w:r w:rsidRPr="00BE46CC">
        <w:rPr>
          <w:rFonts w:ascii="Times New Roman" w:hAnsi="Times New Roman"/>
          <w:sz w:val="24"/>
          <w:szCs w:val="24"/>
        </w:rPr>
        <w:t xml:space="preserve"> – </w:t>
      </w:r>
      <w:r w:rsidRPr="00BE46CC">
        <w:rPr>
          <w:rFonts w:ascii="Times New Roman" w:hAnsi="Times New Roman"/>
          <w:sz w:val="24"/>
          <w:szCs w:val="24"/>
          <w:lang w:eastAsia="ar-SA"/>
        </w:rPr>
        <w:t>buitinės</w:t>
      </w:r>
      <w:r w:rsidRPr="00BE46CC">
        <w:rPr>
          <w:rFonts w:ascii="Times New Roman" w:hAnsi="Times New Roman"/>
          <w:sz w:val="24"/>
          <w:szCs w:val="24"/>
        </w:rPr>
        <w:t xml:space="preserve"> (buityje susidarančios) ir kitokios atliekos, kurios savo pobūdžiu ar sudėtimi yra panašios į buitines atliekas.</w:t>
      </w:r>
    </w:p>
    <w:p w14:paraId="46E7E3EF"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4.2. </w:t>
      </w:r>
      <w:r w:rsidRPr="00BE46CC">
        <w:rPr>
          <w:rFonts w:ascii="Times New Roman" w:hAnsi="Times New Roman"/>
          <w:b/>
          <w:sz w:val="24"/>
          <w:szCs w:val="24"/>
        </w:rPr>
        <w:t>Komunalinių atliekų turėtojas</w:t>
      </w:r>
      <w:r w:rsidRPr="00BE46CC">
        <w:rPr>
          <w:rFonts w:ascii="Times New Roman" w:hAnsi="Times New Roman"/>
          <w:sz w:val="24"/>
          <w:szCs w:val="24"/>
        </w:rPr>
        <w:t xml:space="preserve"> – </w:t>
      </w:r>
      <w:r w:rsidRPr="00BE46CC">
        <w:rPr>
          <w:rFonts w:ascii="Times New Roman" w:hAnsi="Times New Roman"/>
          <w:color w:val="000000"/>
          <w:sz w:val="24"/>
          <w:szCs w:val="24"/>
        </w:rPr>
        <w:t>fizinis arba juridinis asmuo, turintis nekilnojamo turto, gyvenantis ir/ar vykdantis veiklą Savivaldybės teritorijoje</w:t>
      </w:r>
      <w:r w:rsidRPr="00BE46CC">
        <w:rPr>
          <w:rFonts w:ascii="Times New Roman" w:hAnsi="Times New Roman"/>
          <w:sz w:val="24"/>
          <w:szCs w:val="24"/>
        </w:rPr>
        <w:t>.</w:t>
      </w:r>
    </w:p>
    <w:p w14:paraId="49202DE0"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4.3. </w:t>
      </w:r>
      <w:r w:rsidRPr="00BE46CC">
        <w:rPr>
          <w:rFonts w:ascii="Times New Roman" w:hAnsi="Times New Roman"/>
          <w:b/>
          <w:sz w:val="24"/>
          <w:szCs w:val="24"/>
          <w:lang w:eastAsia="ar-SA"/>
        </w:rPr>
        <w:t xml:space="preserve">Komunalinių atliekų tvarkymo paslauga </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viešoji paslauga, apimanti komunalinių atliekų surinkimą, vežimą, naudojimą, šalinimą, šių veiklų organizavimą, stebėseną, šalinimo vietų priežiūrą po jų uždarymo</w:t>
      </w:r>
      <w:r w:rsidRPr="00BE46CC">
        <w:rPr>
          <w:rFonts w:ascii="Times New Roman" w:hAnsi="Times New Roman"/>
          <w:sz w:val="24"/>
          <w:szCs w:val="24"/>
          <w:lang w:eastAsia="ar-SA"/>
        </w:rPr>
        <w:t>.</w:t>
      </w:r>
    </w:p>
    <w:p w14:paraId="728CD35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4.4. </w:t>
      </w:r>
      <w:r w:rsidRPr="00BE46CC">
        <w:rPr>
          <w:rFonts w:ascii="Times New Roman" w:hAnsi="Times New Roman"/>
          <w:b/>
          <w:sz w:val="24"/>
          <w:szCs w:val="24"/>
          <w:lang w:eastAsia="ar-SA"/>
        </w:rPr>
        <w:t xml:space="preserve">Vietinės rinkliavos mokėtojai </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komunalinių atliekų turėtojai, visi fiziniai ir juridiniai asmenys, valdantys, naudojantys, disponuojantys nekilnojamu turtu (išskyrus žemės sklypus) Savivaldybės teritorijoje, privalantys mokėti vietinę rinkliavą</w:t>
      </w:r>
      <w:r w:rsidRPr="00BE46CC">
        <w:rPr>
          <w:rFonts w:ascii="Times New Roman" w:hAnsi="Times New Roman"/>
          <w:sz w:val="24"/>
          <w:szCs w:val="24"/>
          <w:lang w:eastAsia="ar-SA"/>
        </w:rPr>
        <w:t>.</w:t>
      </w:r>
    </w:p>
    <w:p w14:paraId="1F94E988"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4.5. </w:t>
      </w:r>
      <w:r w:rsidRPr="00BE46CC">
        <w:rPr>
          <w:rFonts w:ascii="Times New Roman" w:hAnsi="Times New Roman"/>
          <w:b/>
          <w:sz w:val="24"/>
          <w:szCs w:val="24"/>
          <w:lang w:eastAsia="ar-SA"/>
        </w:rPr>
        <w:t>Nekilnojamojo turto objektai</w:t>
      </w:r>
      <w:r w:rsidRPr="00BE46CC">
        <w:rPr>
          <w:rFonts w:ascii="Times New Roman" w:hAnsi="Times New Roman"/>
          <w:sz w:val="24"/>
          <w:szCs w:val="24"/>
          <w:lang w:eastAsia="ar-SA"/>
        </w:rPr>
        <w:t xml:space="preserve"> – </w:t>
      </w:r>
      <w:r w:rsidRPr="00BE46CC">
        <w:rPr>
          <w:rFonts w:ascii="Times New Roman" w:hAnsi="Times New Roman"/>
          <w:color w:val="000000"/>
          <w:sz w:val="24"/>
          <w:szCs w:val="24"/>
          <w:lang w:eastAsia="ar-SA"/>
        </w:rPr>
        <w:t>pastatai su priklausiniais ir (ar) priskirtais naudoti žemės sklypais ar be jų, kitos patalpos, nepaisant registracijos Nekilnojamojo turto registre</w:t>
      </w:r>
      <w:r w:rsidRPr="00BE46CC">
        <w:rPr>
          <w:rFonts w:ascii="Times New Roman" w:hAnsi="Times New Roman"/>
          <w:sz w:val="24"/>
          <w:szCs w:val="24"/>
          <w:lang w:eastAsia="ar-SA"/>
        </w:rPr>
        <w:t>.</w:t>
      </w:r>
    </w:p>
    <w:p w14:paraId="2ECFC4F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4.6. </w:t>
      </w:r>
      <w:r w:rsidRPr="00BE46CC">
        <w:rPr>
          <w:rFonts w:ascii="Times New Roman" w:hAnsi="Times New Roman"/>
          <w:b/>
          <w:sz w:val="24"/>
          <w:szCs w:val="24"/>
          <w:lang w:eastAsia="ar-SA"/>
        </w:rPr>
        <w:t>Netinkami naudoti nekilnojamojo turto objektai</w:t>
      </w:r>
      <w:r w:rsidRPr="00BE46CC">
        <w:rPr>
          <w:rFonts w:ascii="Times New Roman" w:hAnsi="Times New Roman"/>
          <w:sz w:val="24"/>
          <w:szCs w:val="24"/>
          <w:lang w:eastAsia="ar-SA"/>
        </w:rPr>
        <w:t xml:space="preserve"> – vadovaujantis šiuose Nuostatuose nustatyta tvarka pripažinti netinkamais naudoti nekilnojamojo turto  objektai.</w:t>
      </w:r>
    </w:p>
    <w:p w14:paraId="73C451A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4.7. </w:t>
      </w:r>
      <w:r w:rsidRPr="00BE46CC">
        <w:rPr>
          <w:rFonts w:ascii="Times New Roman" w:hAnsi="Times New Roman"/>
          <w:b/>
          <w:sz w:val="24"/>
          <w:szCs w:val="24"/>
          <w:lang w:eastAsia="ar-SA"/>
        </w:rPr>
        <w:t>Nekilnojamojo turto plotas</w:t>
      </w:r>
      <w:r w:rsidRPr="00BE46CC">
        <w:rPr>
          <w:rFonts w:ascii="Times New Roman" w:hAnsi="Times New Roman"/>
          <w:sz w:val="24"/>
          <w:szCs w:val="24"/>
          <w:lang w:eastAsia="ar-SA"/>
        </w:rPr>
        <w:t xml:space="preserve"> – Nekilnojamojo turto registre kaip bendrasis įregistruotas nekilnojamo turto vieneto plotas.</w:t>
      </w:r>
    </w:p>
    <w:p w14:paraId="4D7C9123"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4.8. </w:t>
      </w:r>
      <w:r w:rsidRPr="00BE46CC">
        <w:rPr>
          <w:rFonts w:ascii="Times New Roman" w:hAnsi="Times New Roman"/>
          <w:b/>
          <w:sz w:val="24"/>
          <w:szCs w:val="24"/>
          <w:lang w:eastAsia="ar-SA"/>
        </w:rPr>
        <w:t xml:space="preserve">Kolektyviniai konteineriai </w:t>
      </w:r>
      <w:r w:rsidRPr="00BE46CC">
        <w:rPr>
          <w:rFonts w:ascii="Times New Roman" w:hAnsi="Times New Roman"/>
          <w:sz w:val="24"/>
          <w:szCs w:val="24"/>
          <w:lang w:eastAsia="ar-SA"/>
        </w:rPr>
        <w:t xml:space="preserve">– juridinių ir fizinių asmenų (Vietinės rinkliavos mokėtojų) bendrai naudojami komunalinių atliekų surinkimo konteineriai. </w:t>
      </w:r>
    </w:p>
    <w:p w14:paraId="3ED8CB19"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4.9. </w:t>
      </w:r>
      <w:r w:rsidRPr="00BE46CC">
        <w:rPr>
          <w:rFonts w:ascii="Times New Roman" w:hAnsi="Times New Roman"/>
          <w:b/>
          <w:sz w:val="24"/>
          <w:szCs w:val="24"/>
          <w:lang w:eastAsia="ar-SA"/>
        </w:rPr>
        <w:t xml:space="preserve">Individualūs konteineriai </w:t>
      </w:r>
      <w:r w:rsidRPr="00BE46CC">
        <w:rPr>
          <w:rFonts w:ascii="Times New Roman" w:hAnsi="Times New Roman"/>
          <w:sz w:val="24"/>
          <w:szCs w:val="24"/>
          <w:lang w:eastAsia="ar-SA"/>
        </w:rPr>
        <w:t>– juridiniam ar fiziniam asmeniui (komunalinių atliekų turėtojui) individualiai priskirti ir naudojami komunalinių atliekų konteineriai, į kuriuos komunalines atliekas šalina tik konkretus komunalinių atliekų turėtojas.</w:t>
      </w:r>
    </w:p>
    <w:p w14:paraId="1DF460B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4.10. </w:t>
      </w:r>
      <w:r w:rsidRPr="00BE46CC">
        <w:rPr>
          <w:rFonts w:ascii="Times New Roman" w:hAnsi="Times New Roman"/>
          <w:b/>
          <w:color w:val="000000"/>
          <w:sz w:val="24"/>
          <w:szCs w:val="24"/>
          <w:lang w:eastAsia="ar-SA"/>
        </w:rPr>
        <w:t xml:space="preserve">Individualus namas </w:t>
      </w:r>
      <w:r w:rsidRPr="00BE46CC">
        <w:rPr>
          <w:rFonts w:ascii="Times New Roman" w:hAnsi="Times New Roman"/>
          <w:bCs/>
          <w:color w:val="000000"/>
          <w:sz w:val="24"/>
          <w:szCs w:val="24"/>
          <w:lang w:eastAsia="ar-SA"/>
        </w:rPr>
        <w:t>– atskiras gyvenamasis namas, kuriame įrengti ne daugiau kaip du butai, su priklausiniais ir (ar) priskirtais naudoti žemės sklypais ar be jų.</w:t>
      </w:r>
    </w:p>
    <w:p w14:paraId="432E1B46"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4.11. </w:t>
      </w:r>
      <w:r w:rsidRPr="00BE46CC">
        <w:rPr>
          <w:rFonts w:ascii="Times New Roman" w:hAnsi="Times New Roman"/>
          <w:b/>
          <w:bCs/>
          <w:color w:val="000000"/>
          <w:sz w:val="24"/>
          <w:szCs w:val="24"/>
          <w:lang w:eastAsia="ar-SA"/>
        </w:rPr>
        <w:t>Daugiabutis namas</w:t>
      </w:r>
      <w:r w:rsidRPr="00BE46CC">
        <w:rPr>
          <w:rFonts w:ascii="Times New Roman" w:hAnsi="Times New Roman"/>
          <w:bCs/>
          <w:color w:val="000000"/>
          <w:sz w:val="24"/>
          <w:szCs w:val="24"/>
          <w:lang w:eastAsia="ar-SA"/>
        </w:rPr>
        <w:t xml:space="preserve"> – trijų ir daugiau butų gyvenamasis namas, kuriame įrengti trys ir daugiau atskiriems savininkams priklausantys butai su gyvenamosiomis ir (ar) su negyvenamosiomis patalpomis.</w:t>
      </w:r>
    </w:p>
    <w:p w14:paraId="5AD93661"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lastRenderedPageBreak/>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4.12. </w:t>
      </w:r>
      <w:r w:rsidRPr="00BE46CC">
        <w:rPr>
          <w:rFonts w:ascii="Times New Roman" w:hAnsi="Times New Roman"/>
          <w:b/>
          <w:bCs/>
          <w:sz w:val="24"/>
          <w:szCs w:val="24"/>
          <w:lang w:eastAsia="ar-SA"/>
        </w:rPr>
        <w:t xml:space="preserve">Administratorius </w:t>
      </w:r>
      <w:r w:rsidRPr="00BE46CC">
        <w:rPr>
          <w:rFonts w:ascii="Times New Roman" w:hAnsi="Times New Roman"/>
          <w:bCs/>
          <w:sz w:val="24"/>
          <w:szCs w:val="24"/>
          <w:lang w:eastAsia="ar-SA"/>
        </w:rPr>
        <w:t>– UAB Panevėžio regiono atliekų tvarkymo centras.</w:t>
      </w:r>
    </w:p>
    <w:p w14:paraId="5A07FAEF" w14:textId="77777777" w:rsidR="00BE46CC" w:rsidRPr="00BE46CC" w:rsidRDefault="00BE46CC" w:rsidP="00BE46CC">
      <w:pPr>
        <w:tabs>
          <w:tab w:val="left" w:pos="256"/>
        </w:tabs>
        <w:spacing w:after="0" w:line="240" w:lineRule="auto"/>
        <w:ind w:hanging="567"/>
        <w:contextualSpacing/>
        <w:jc w:val="both"/>
        <w:rPr>
          <w:rFonts w:ascii="Times New Roman" w:hAnsi="Times New Roman"/>
          <w:b/>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4.13. </w:t>
      </w:r>
      <w:r w:rsidRPr="00BE46CC">
        <w:rPr>
          <w:rFonts w:ascii="Times New Roman" w:hAnsi="Times New Roman"/>
          <w:b/>
          <w:sz w:val="24"/>
          <w:szCs w:val="24"/>
          <w:lang w:eastAsia="ar-SA"/>
        </w:rPr>
        <w:t xml:space="preserve">Registras </w:t>
      </w:r>
      <w:r w:rsidRPr="00BE46CC">
        <w:rPr>
          <w:rFonts w:ascii="Times New Roman" w:hAnsi="Times New Roman"/>
          <w:bCs/>
          <w:sz w:val="24"/>
          <w:szCs w:val="24"/>
          <w:lang w:eastAsia="ar-SA"/>
        </w:rPr>
        <w:t>–  Administratoriaus duomenų bazė.</w:t>
      </w:r>
    </w:p>
    <w:p w14:paraId="7F32788A" w14:textId="77777777" w:rsidR="00BE46CC" w:rsidRPr="00BE46CC" w:rsidRDefault="00BE46CC" w:rsidP="00BE46CC">
      <w:pPr>
        <w:tabs>
          <w:tab w:val="left" w:pos="256"/>
        </w:tabs>
        <w:spacing w:after="0" w:line="240" w:lineRule="auto"/>
        <w:ind w:hanging="567"/>
        <w:contextualSpacing/>
        <w:jc w:val="both"/>
        <w:rPr>
          <w:rFonts w:ascii="Times New Roman" w:hAnsi="Times New Roman"/>
          <w:bCs/>
          <w:sz w:val="24"/>
          <w:szCs w:val="24"/>
          <w:lang w:eastAsia="ar-SA"/>
        </w:rPr>
      </w:pPr>
      <w:r w:rsidRPr="00BE46CC">
        <w:rPr>
          <w:rFonts w:ascii="Times New Roman" w:hAnsi="Times New Roman"/>
          <w:bCs/>
          <w:sz w:val="24"/>
          <w:szCs w:val="24"/>
          <w:lang w:eastAsia="ar-SA"/>
        </w:rPr>
        <w:tab/>
      </w:r>
      <w:r w:rsidRPr="00BE46CC">
        <w:rPr>
          <w:rFonts w:ascii="Times New Roman" w:hAnsi="Times New Roman"/>
          <w:bCs/>
          <w:sz w:val="24"/>
          <w:szCs w:val="24"/>
          <w:lang w:eastAsia="ar-SA"/>
        </w:rPr>
        <w:tab/>
      </w:r>
      <w:r w:rsidRPr="00BE46CC">
        <w:rPr>
          <w:rFonts w:ascii="Times New Roman" w:hAnsi="Times New Roman"/>
          <w:bCs/>
          <w:sz w:val="24"/>
          <w:szCs w:val="24"/>
          <w:lang w:eastAsia="ar-SA"/>
        </w:rPr>
        <w:tab/>
        <w:t xml:space="preserve">4.14. </w:t>
      </w:r>
      <w:r w:rsidRPr="00BE46CC">
        <w:rPr>
          <w:rFonts w:ascii="Times New Roman" w:hAnsi="Times New Roman"/>
          <w:color w:val="000000"/>
          <w:sz w:val="24"/>
          <w:szCs w:val="24"/>
          <w:lang w:eastAsia="ar-SA"/>
        </w:rPr>
        <w:t>Kitos</w:t>
      </w:r>
      <w:r w:rsidRPr="00BE46CC">
        <w:rPr>
          <w:rFonts w:ascii="Times New Roman" w:hAnsi="Times New Roman"/>
          <w:bCs/>
          <w:color w:val="000000"/>
          <w:sz w:val="24"/>
          <w:szCs w:val="24"/>
          <w:lang w:eastAsia="ar-SA"/>
        </w:rPr>
        <w:t xml:space="preserve"> Nuostatuose vartojamos sąvokos suprantamos taip, kaip jos apibrėžtos teisės aktuose, reglamentuojančiuose komunalinių atliekų tvarkymo sritį</w:t>
      </w:r>
      <w:r w:rsidRPr="00BE46CC">
        <w:rPr>
          <w:rFonts w:ascii="Times New Roman" w:hAnsi="Times New Roman"/>
          <w:bCs/>
          <w:sz w:val="24"/>
          <w:szCs w:val="24"/>
          <w:lang w:eastAsia="ar-SA"/>
        </w:rPr>
        <w:t>.</w:t>
      </w:r>
    </w:p>
    <w:p w14:paraId="4E473E8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1E373071"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bCs/>
          <w:sz w:val="24"/>
          <w:szCs w:val="24"/>
          <w:lang w:eastAsia="ar-SA"/>
        </w:rPr>
        <w:t xml:space="preserve">III </w:t>
      </w:r>
      <w:r w:rsidRPr="00BE46CC">
        <w:rPr>
          <w:rFonts w:ascii="Times New Roman" w:hAnsi="Times New Roman"/>
          <w:b/>
          <w:caps/>
          <w:sz w:val="24"/>
          <w:szCs w:val="24"/>
          <w:lang w:eastAsia="ar-SA"/>
        </w:rPr>
        <w:t>SKYRIUS</w:t>
      </w:r>
    </w:p>
    <w:p w14:paraId="464A1FA4" w14:textId="77777777" w:rsidR="00BE46CC" w:rsidRPr="00BE46CC" w:rsidRDefault="00BE46CC" w:rsidP="00BE46CC">
      <w:pPr>
        <w:tabs>
          <w:tab w:val="left" w:pos="227"/>
          <w:tab w:val="num" w:pos="397"/>
        </w:tabs>
        <w:spacing w:after="0" w:line="240" w:lineRule="auto"/>
        <w:jc w:val="center"/>
        <w:rPr>
          <w:rFonts w:ascii="Times New Roman" w:hAnsi="Times New Roman"/>
          <w:b/>
          <w:bCs/>
          <w:sz w:val="24"/>
          <w:szCs w:val="24"/>
          <w:lang w:eastAsia="ar-SA"/>
        </w:rPr>
      </w:pPr>
      <w:r w:rsidRPr="00BE46CC">
        <w:rPr>
          <w:rFonts w:ascii="Times New Roman" w:hAnsi="Times New Roman"/>
          <w:b/>
          <w:bCs/>
          <w:sz w:val="24"/>
          <w:szCs w:val="24"/>
          <w:lang w:eastAsia="ar-SA"/>
        </w:rPr>
        <w:tab/>
      </w:r>
      <w:r w:rsidRPr="00BE46CC">
        <w:rPr>
          <w:rFonts w:ascii="Times New Roman" w:hAnsi="Times New Roman"/>
          <w:b/>
          <w:caps/>
          <w:sz w:val="24"/>
          <w:szCs w:val="24"/>
          <w:lang w:eastAsia="ar-SA"/>
        </w:rPr>
        <w:t xml:space="preserve"> Vietinės rinkliavos MOKĖTOJAI ir jų </w:t>
      </w:r>
      <w:r w:rsidRPr="00BE46CC">
        <w:rPr>
          <w:rFonts w:ascii="Times New Roman" w:hAnsi="Times New Roman"/>
          <w:b/>
          <w:bCs/>
          <w:sz w:val="24"/>
          <w:szCs w:val="24"/>
          <w:lang w:eastAsia="ar-SA"/>
        </w:rPr>
        <w:t>REGISTRAVIMAS</w:t>
      </w:r>
    </w:p>
    <w:p w14:paraId="24ACA016"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D8626B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 </w:t>
      </w:r>
      <w:r w:rsidRPr="00BE46CC">
        <w:rPr>
          <w:rFonts w:ascii="Times New Roman" w:hAnsi="Times New Roman"/>
          <w:sz w:val="24"/>
          <w:szCs w:val="24"/>
          <w:lang w:eastAsia="lt-LT"/>
        </w:rPr>
        <w:t>Vietinė</w:t>
      </w:r>
      <w:r w:rsidRPr="00BE46CC">
        <w:rPr>
          <w:rFonts w:ascii="Times New Roman" w:hAnsi="Times New Roman"/>
          <w:sz w:val="24"/>
          <w:szCs w:val="24"/>
          <w:lang w:eastAsia="ar-SA"/>
        </w:rPr>
        <w:t xml:space="preserve"> rinkliava už komunalinių atliekų tvarkymą (susidedanti iš dviejų dedamųjų – pastoviosios ir kintamosios) nustatoma visiems </w:t>
      </w:r>
      <w:r w:rsidRPr="00BE46CC">
        <w:rPr>
          <w:rFonts w:ascii="Times New Roman" w:hAnsi="Times New Roman"/>
          <w:bCs/>
          <w:sz w:val="24"/>
          <w:szCs w:val="24"/>
          <w:lang w:eastAsia="ar-SA"/>
        </w:rPr>
        <w:t>S</w:t>
      </w:r>
      <w:r w:rsidRPr="00BE46CC">
        <w:rPr>
          <w:rFonts w:ascii="Times New Roman" w:hAnsi="Times New Roman"/>
          <w:sz w:val="24"/>
          <w:szCs w:val="24"/>
          <w:lang w:eastAsia="ar-SA"/>
        </w:rPr>
        <w:t>avivaldybės teritorijoje esantiems nekilnojamo turto objektų savininkams arba jų įgaliotiems asmenims.</w:t>
      </w:r>
    </w:p>
    <w:p w14:paraId="6E88E3B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6. Vietinės rinkliavos mokėtojų registravimą organizuoja ir tvarko Administratorius, </w:t>
      </w:r>
      <w:r w:rsidRPr="00BE46CC">
        <w:rPr>
          <w:rFonts w:ascii="Times New Roman" w:hAnsi="Times New Roman"/>
          <w:bCs/>
          <w:sz w:val="24"/>
          <w:szCs w:val="24"/>
          <w:lang w:eastAsia="ar-SA"/>
        </w:rPr>
        <w:t>vadovaujantis</w:t>
      </w:r>
      <w:r w:rsidRPr="00BE46CC">
        <w:rPr>
          <w:rFonts w:ascii="Times New Roman" w:hAnsi="Times New Roman"/>
          <w:sz w:val="24"/>
          <w:szCs w:val="24"/>
          <w:lang w:eastAsia="ar-SA"/>
        </w:rPr>
        <w:t xml:space="preserve"> šiais Nuostatais.</w:t>
      </w:r>
    </w:p>
    <w:p w14:paraId="1494F97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7. </w:t>
      </w:r>
      <w:r w:rsidRPr="00BE46CC">
        <w:rPr>
          <w:rFonts w:ascii="Times New Roman" w:hAnsi="Times New Roman"/>
          <w:bCs/>
          <w:sz w:val="24"/>
          <w:szCs w:val="24"/>
          <w:lang w:eastAsia="ar-SA"/>
        </w:rPr>
        <w:t>Administratorius</w:t>
      </w:r>
      <w:r w:rsidRPr="00BE46CC">
        <w:rPr>
          <w:rFonts w:ascii="Times New Roman" w:hAnsi="Times New Roman"/>
          <w:sz w:val="24"/>
          <w:szCs w:val="24"/>
          <w:lang w:eastAsia="ar-SA"/>
        </w:rPr>
        <w:t xml:space="preserve"> privalo sukurti, administruoti ir esant reikalui, tobulinti ar atnaujinti Registro duomenų bazę.</w:t>
      </w:r>
    </w:p>
    <w:p w14:paraId="3233FCC3"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 </w:t>
      </w:r>
      <w:r w:rsidRPr="00BE46CC">
        <w:rPr>
          <w:rFonts w:ascii="Times New Roman" w:hAnsi="Times New Roman"/>
          <w:sz w:val="24"/>
          <w:szCs w:val="24"/>
        </w:rPr>
        <w:t>Administratoriaus</w:t>
      </w:r>
      <w:r w:rsidRPr="00BE46CC">
        <w:rPr>
          <w:rFonts w:ascii="Times New Roman" w:hAnsi="Times New Roman"/>
          <w:sz w:val="24"/>
          <w:szCs w:val="24"/>
          <w:lang w:eastAsia="ar-SA"/>
        </w:rPr>
        <w:t xml:space="preserve"> Registro duomenų bazėje registruojami ir tvarkomi šie duomenys apie Vietinės rinkliavos mokėtojus:</w:t>
      </w:r>
    </w:p>
    <w:p w14:paraId="0F74A234"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8.1. fizinio asmens, kuriam savivaldybės teritorijoje nuosavybės teise priklauso nekilnojamojo turto objektai, ar kuris kitu pagrindu teisėtai valdo ar naudoja šiuos objektus, vardas, pavardė, telefono Nr., elektroninio  pašto adresas, gimimo data ir/ar asmens kodas arba juridinio asmens pavadinimas, juridinio asmens kodas;</w:t>
      </w:r>
    </w:p>
    <w:p w14:paraId="087F64CF"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8.2. Vietinės rinkliavos mokėtojo identifikavimo kodas;</w:t>
      </w:r>
    </w:p>
    <w:p w14:paraId="1A4B0A5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8.3. nekilnojamojo turto unikalus numeris, adresas, aprašymas, naudojimo paskirtis;</w:t>
      </w:r>
    </w:p>
    <w:p w14:paraId="4BD8FE87"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8.4. nekilnojamojo turto objektų, kurių aptarnavimui naudojami individualūs konteineriai, adresas, plotas, gyventojų skaičius (deklaruotų), vardas, pavardė, asmens kodas/gimimo data, naudojamų konteinerių talpa ir ištuštinimo dažnis;</w:t>
      </w:r>
    </w:p>
    <w:p w14:paraId="5EA96718"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8.5. gyvenamosios paskirties objektų, kurių aptarnavimui naudojami kolektyviniai konteineriai, adresas, plotas, gyventojų skaičius </w:t>
      </w:r>
      <w:bookmarkStart w:id="5" w:name="_Hlk87257584"/>
      <w:r w:rsidRPr="00BE46CC">
        <w:rPr>
          <w:rFonts w:ascii="Times New Roman" w:hAnsi="Times New Roman"/>
          <w:sz w:val="24"/>
          <w:szCs w:val="24"/>
          <w:lang w:eastAsia="ar-SA"/>
        </w:rPr>
        <w:t>(deklaruotų), vardas, pavardė, asmens kodas/gimimo data</w:t>
      </w:r>
      <w:bookmarkEnd w:id="5"/>
      <w:r w:rsidRPr="00BE46CC">
        <w:rPr>
          <w:rFonts w:ascii="Times New Roman" w:hAnsi="Times New Roman"/>
          <w:sz w:val="24"/>
          <w:szCs w:val="24"/>
          <w:lang w:eastAsia="ar-SA"/>
        </w:rPr>
        <w:t xml:space="preserve"> ir naudojamų konteinerių talpa;</w:t>
      </w:r>
    </w:p>
    <w:p w14:paraId="23E4ECB2"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8.6. ne gyvenamosios paskirties objektų (naudojamų tiek juridinių asmenų, tiek gyventojų), kurių aptarnavimui naudojami kolektyviniai konteineriai, adresas, plotas, naudojamų konteinerių talpa ir ištuštinimo dažnis; </w:t>
      </w:r>
    </w:p>
    <w:p w14:paraId="20592E80"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8.7. kiti duomenys, kurie būtini Vietinei rinkliavai administruoti. </w:t>
      </w:r>
    </w:p>
    <w:p w14:paraId="1859A31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9. Komunalinių atliekų turėtojų pateiktus prašymus, pretenzijas ir kitus klausimus dėl jų registravimo Registro duomenų bazėje nagrinėja Administratorius. </w:t>
      </w:r>
    </w:p>
    <w:p w14:paraId="41D1905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10. Į Registro duomenų bazę taip pat įtraukiami netinkami naudoti nekilnojamojo turto objektai. Jeigu gaunama VĮ Registrų centras pažyma apie tokio nekilnojamojo turto išregistravimą, objektas išbraukiamas iš Registro duomenų bazės.</w:t>
      </w:r>
    </w:p>
    <w:p w14:paraId="1F9BA9F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11. Administratorius Registrui būtinus duomenis renka, tvarko, saugo ir naudoja laikantis Lietuvos Respublikos asmens duomenų teisinės apsaugos įstatymo reikalavimų.</w:t>
      </w:r>
    </w:p>
    <w:p w14:paraId="31D4E17E"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12. Jei yra keli nekilnojamojo turto objekto savininkai ar valdytojai, už disponuojamos nekilnojamojo turto objekto dalies vietinės rinkliavos sumokėjimą ir duomenų pateikimą atsakingas kiekvienas iš jų arba bendraturčių raštu įgaliotas asmuo. </w:t>
      </w:r>
    </w:p>
    <w:p w14:paraId="4EDB7A69"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54F3ED9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IV SKYRIUS</w:t>
      </w:r>
    </w:p>
    <w:p w14:paraId="2CEF1685"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INFORMACIJOS, BŪTINOS REGISTRUI SUDARYTI IR VALDYTI, TEIKIMAS, ATNAUJINIMAS IR TIKSLINIMAS</w:t>
      </w:r>
    </w:p>
    <w:p w14:paraId="6B3FC388"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83D22BC"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13. Registrui ir Vietinei rinkliavai administruoti Administratorius teisės aktų nustatyta tvarka naudojasi VĮ Registrų centro, Savivaldybės ir kitų subjektų turimais duomenimis.</w:t>
      </w:r>
    </w:p>
    <w:p w14:paraId="2C6A302F"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14. Administratoriaus prašymu papildomus duomenis turi pateikti visi Vietinės rinkliavos mokėtojai, jeigu šie duomenys būtini Registro duomenų bazės sudarymui ir jo valdymui. </w:t>
      </w:r>
    </w:p>
    <w:p w14:paraId="00C74329"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15. </w:t>
      </w:r>
      <w:r w:rsidRPr="00BE46CC">
        <w:rPr>
          <w:rFonts w:ascii="Times New Roman" w:hAnsi="Times New Roman"/>
          <w:sz w:val="24"/>
          <w:szCs w:val="24"/>
          <w:lang w:eastAsia="ar-SA"/>
        </w:rPr>
        <w:t>Registro duomenys atnaujinami gavus naujausius Gyventojų registro ir Nekilnojamojo turto registro duomenis, paaiškėjus naujoms faktinėms aplinkybėms arba Vietinės rinkliavos mokėtojui pateikus informaciją Administratoriui.</w:t>
      </w:r>
    </w:p>
    <w:p w14:paraId="77682554"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16. </w:t>
      </w:r>
      <w:r w:rsidRPr="00BE46CC">
        <w:rPr>
          <w:rFonts w:ascii="Times New Roman" w:hAnsi="Times New Roman"/>
          <w:sz w:val="24"/>
          <w:szCs w:val="24"/>
          <w:lang w:eastAsia="ar-SA"/>
        </w:rPr>
        <w:t xml:space="preserve">Sutuoktiniai, nekilnojamąjį turtą valdantys bendrosios nuosavybės teise, laikomi vienu Vietinės rinkliavos mokėtoju. </w:t>
      </w:r>
    </w:p>
    <w:p w14:paraId="716CF283"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17. </w:t>
      </w:r>
      <w:r w:rsidRPr="00BE46CC">
        <w:rPr>
          <w:rFonts w:ascii="Times New Roman" w:hAnsi="Times New Roman"/>
          <w:sz w:val="24"/>
          <w:szCs w:val="24"/>
          <w:lang w:eastAsia="ar-SA"/>
        </w:rPr>
        <w:t>Jeigu nekilnojamojo turto objekto arba jo dalies faktiškai naudojama paskirtis skiriasi nuo nekilnojamojo turto registro išraše nurodytos paskirties, nekilnojamojo turto objekto savininkas ar jo įgaliotas asmuo turi tiesę kreiptis į Administratorių ir pateikti nekilnojamojo turto ploto ar jo dalies paskirties tikslinimo deklaraciją, kurios forma pateikiama šių Nuostatų 4 priede</w:t>
      </w:r>
      <w:r w:rsidRPr="00BE46CC">
        <w:rPr>
          <w:rFonts w:ascii="Times New Roman" w:hAnsi="Times New Roman"/>
          <w:i/>
          <w:sz w:val="24"/>
          <w:szCs w:val="24"/>
          <w:lang w:eastAsia="ar-SA"/>
        </w:rPr>
        <w:t>.</w:t>
      </w:r>
    </w:p>
    <w:p w14:paraId="7BA07FA7"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18. Jeigu gyvenamosios paskirties nekilnojamojo turto objekte faktinis gyventojų skaičius yra mažesnis nei apmokestintų kintamąja Vietinės rinkliavos dedamąja gyventojų skaičius, šio objekto savininkas ar jo įgaliotas asmuo turi teisę pateikti asmenų skaičiaus bute ar individualiame gyvenamajame name deklaraciją (deklaracijos forma pateikiama šių Nuostatų 5 priede), kuri suteikia teisę nemokėti kintamosios Vietinės rinkliavos dedamosios už negyvenančius nekilnojamojo turto objekte asmenis.</w:t>
      </w:r>
    </w:p>
    <w:p w14:paraId="574E1171"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19. </w:t>
      </w:r>
      <w:r w:rsidRPr="00BE46CC">
        <w:rPr>
          <w:rFonts w:ascii="Times New Roman" w:hAnsi="Times New Roman"/>
          <w:sz w:val="24"/>
          <w:szCs w:val="24"/>
          <w:lang w:eastAsia="ar-SA"/>
        </w:rPr>
        <w:t xml:space="preserve">Sprendimus dėl nekilnojamojo turto paskirties ir faktinio gyventojų skaičiaus keitimo šių Nuostatų 17 ir 18 punktuose nurodytais atvejais, vadovaujantis Administratoriaus nustatyta tvarka, prima Administratoriaus direktorius arba jo įgaliotas asmuo. </w:t>
      </w:r>
    </w:p>
    <w:p w14:paraId="69000BE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1D6177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 SKYRIUS</w:t>
      </w:r>
    </w:p>
    <w:p w14:paraId="4D4F8CBE"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dydžio NUSTATYMAS</w:t>
      </w:r>
    </w:p>
    <w:p w14:paraId="7FD744AA" w14:textId="77777777" w:rsidR="00BE46CC" w:rsidRPr="00BE46CC" w:rsidRDefault="00BE46CC" w:rsidP="00BE46CC">
      <w:pPr>
        <w:spacing w:after="0" w:line="240" w:lineRule="auto"/>
        <w:contextualSpacing/>
        <w:jc w:val="both"/>
        <w:rPr>
          <w:rFonts w:ascii="Times New Roman" w:hAnsi="Times New Roman"/>
          <w:sz w:val="24"/>
          <w:szCs w:val="24"/>
        </w:rPr>
      </w:pPr>
    </w:p>
    <w:p w14:paraId="00722054"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 xml:space="preserve">20. </w:t>
      </w:r>
      <w:r w:rsidRPr="00BE46CC">
        <w:rPr>
          <w:rFonts w:ascii="Times New Roman" w:hAnsi="Times New Roman"/>
          <w:sz w:val="24"/>
          <w:szCs w:val="24"/>
          <w:lang w:eastAsia="ar-SA"/>
        </w:rPr>
        <w:t>Už Vietinės rinkliavos dydžių apskaičiavimą</w:t>
      </w:r>
      <w:r w:rsidRPr="00BE46CC">
        <w:rPr>
          <w:rFonts w:ascii="Times New Roman" w:hAnsi="Times New Roman"/>
          <w:bCs/>
          <w:sz w:val="24"/>
          <w:szCs w:val="24"/>
          <w:lang w:eastAsia="ar-SA"/>
        </w:rPr>
        <w:t xml:space="preserve"> atsakingas Administratorius</w:t>
      </w:r>
      <w:r w:rsidRPr="00BE46CC">
        <w:rPr>
          <w:rFonts w:ascii="Times New Roman" w:hAnsi="Times New Roman"/>
          <w:sz w:val="24"/>
          <w:szCs w:val="24"/>
          <w:lang w:eastAsia="ar-SA"/>
        </w:rPr>
        <w:t xml:space="preserve">. Apskaičiuodamas Vietinę rinkliavą </w:t>
      </w:r>
      <w:r w:rsidRPr="00BE46CC">
        <w:rPr>
          <w:rFonts w:ascii="Times New Roman" w:hAnsi="Times New Roman"/>
          <w:bCs/>
          <w:sz w:val="24"/>
          <w:szCs w:val="24"/>
          <w:lang w:eastAsia="ar-SA"/>
        </w:rPr>
        <w:t>Administratorius</w:t>
      </w:r>
      <w:r w:rsidRPr="00BE46CC">
        <w:rPr>
          <w:rFonts w:ascii="Times New Roman" w:hAnsi="Times New Roman"/>
          <w:sz w:val="24"/>
          <w:szCs w:val="24"/>
          <w:lang w:eastAsia="ar-SA"/>
        </w:rPr>
        <w:t xml:space="preserve"> naudojasi Registro duomenų baze ir kita reikalinga informacija. Pagrindinė informacija, susijusi su Vietinės rinkliavos dydžių nustatymu ir taikymu, yra viešai prieinama.</w:t>
      </w:r>
    </w:p>
    <w:p w14:paraId="354EDFA7" w14:textId="77777777" w:rsidR="00BE46CC" w:rsidRPr="00BE46CC" w:rsidRDefault="00BE46CC" w:rsidP="00BE46CC">
      <w:pPr>
        <w:tabs>
          <w:tab w:val="left" w:pos="86"/>
        </w:tabs>
        <w:spacing w:after="0" w:line="240" w:lineRule="auto"/>
        <w:ind w:hanging="425"/>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 Vietinės rinkliavos dydžius, susidedančius iš dviejų dedamųjų – pastoviosios ir kintamosios,  tvirtina Savivaldybės taryba:</w:t>
      </w:r>
    </w:p>
    <w:p w14:paraId="2DE6D8C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21.1. p</w:t>
      </w:r>
      <w:r w:rsidRPr="00BE46CC">
        <w:rPr>
          <w:rFonts w:ascii="Times New Roman" w:hAnsi="Times New Roman"/>
          <w:sz w:val="24"/>
          <w:szCs w:val="24"/>
          <w:lang w:eastAsia="ar-SA"/>
        </w:rPr>
        <w:t xml:space="preserve">astovioji Vietinės rinkliavos dedamoji nustatoma visiems </w:t>
      </w:r>
      <w:bookmarkStart w:id="6" w:name="_Hlk86996965"/>
      <w:r w:rsidRPr="00BE46CC">
        <w:rPr>
          <w:rFonts w:ascii="Times New Roman" w:hAnsi="Times New Roman"/>
          <w:sz w:val="24"/>
          <w:szCs w:val="24"/>
          <w:lang w:eastAsia="ar-SA"/>
        </w:rPr>
        <w:t>Savivaldybės teritorijoje esančių nekilnojamojo turto objektų savininkams</w:t>
      </w:r>
      <w:bookmarkEnd w:id="6"/>
      <w:r w:rsidRPr="00BE46CC">
        <w:rPr>
          <w:rFonts w:ascii="Times New Roman" w:hAnsi="Times New Roman"/>
          <w:sz w:val="24"/>
          <w:szCs w:val="24"/>
          <w:lang w:eastAsia="ar-SA"/>
        </w:rPr>
        <w:t>, nekilnojamojo turto objektų savininkų atstovams, nekilnojamojo turto naudotojams arba kitiems asmenims, kaip nustatyta Lietuvos Respublikos atliekų tvarkymo įstatymo 30</w:t>
      </w:r>
      <w:r w:rsidRPr="00BE46CC">
        <w:rPr>
          <w:rFonts w:ascii="Times New Roman" w:hAnsi="Times New Roman"/>
          <w:sz w:val="24"/>
          <w:szCs w:val="24"/>
          <w:vertAlign w:val="superscript"/>
          <w:lang w:eastAsia="ar-SA"/>
        </w:rPr>
        <w:t>1</w:t>
      </w:r>
      <w:r w:rsidRPr="00BE46CC">
        <w:rPr>
          <w:rFonts w:ascii="Times New Roman" w:hAnsi="Times New Roman"/>
          <w:sz w:val="24"/>
          <w:szCs w:val="24"/>
          <w:lang w:eastAsia="ar-SA"/>
        </w:rPr>
        <w:t xml:space="preserve"> straipsnio 1 dalyje. </w:t>
      </w:r>
      <w:r w:rsidRPr="00BE46CC">
        <w:rPr>
          <w:rFonts w:ascii="Times New Roman" w:hAnsi="Times New Roman"/>
          <w:sz w:val="24"/>
          <w:szCs w:val="24"/>
        </w:rPr>
        <w:t>Pastoviosios įmokos dalies nemoka negyvenamų statinių, registruotų Nekilnojamojo turto registre, savininkai ar jų įgalioti asmenys, kurių statinyje yra įvykusi ir (ar) nepašalinta statinio avarija arba statinių naudojimą sustabdė statinio naudojimo priežiūrą atliekantis viešojo administravimo subjektas, vadovaudamasis Statybos įstatymo nuostatomis;</w:t>
      </w:r>
    </w:p>
    <w:p w14:paraId="0C17C1E6"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21.2. k</w:t>
      </w:r>
      <w:r w:rsidRPr="00BE46CC">
        <w:rPr>
          <w:rFonts w:ascii="Times New Roman" w:hAnsi="Times New Roman"/>
          <w:sz w:val="24"/>
          <w:szCs w:val="24"/>
          <w:lang w:eastAsia="ar-SA"/>
        </w:rPr>
        <w:t>intamoji Vietinės rinkliavos dedamoji nustatoma Savivaldybės teritorijoje esančių nekilnojamojo turto objektų savininkams, nekilnojamojo turto objektų savininkų atstovams, nekilnojamojo turto naudotojams arba kitiems asmenims, kaip nustatyta Lietuvos Respublikos atliekų tvarkymo įstatymo 30</w:t>
      </w:r>
      <w:r w:rsidRPr="00BE46CC">
        <w:rPr>
          <w:rFonts w:ascii="Times New Roman" w:hAnsi="Times New Roman"/>
          <w:sz w:val="24"/>
          <w:szCs w:val="24"/>
          <w:vertAlign w:val="superscript"/>
          <w:lang w:eastAsia="ar-SA"/>
        </w:rPr>
        <w:t>1</w:t>
      </w:r>
      <w:r w:rsidRPr="00BE46CC">
        <w:rPr>
          <w:rFonts w:ascii="Times New Roman" w:hAnsi="Times New Roman"/>
          <w:sz w:val="24"/>
          <w:szCs w:val="24"/>
          <w:lang w:eastAsia="ar-SA"/>
        </w:rPr>
        <w:t xml:space="preserve"> straipsnio 1 dalyje, kuriems teikiama komunalinių atliekų paėmimo ir tvarkymo paslauga.</w:t>
      </w:r>
    </w:p>
    <w:p w14:paraId="06763DB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22. </w:t>
      </w:r>
      <w:r w:rsidRPr="00BE46CC">
        <w:rPr>
          <w:rFonts w:ascii="Times New Roman" w:hAnsi="Times New Roman"/>
          <w:bCs/>
          <w:sz w:val="24"/>
          <w:szCs w:val="24"/>
          <w:lang w:eastAsia="ar-SA"/>
        </w:rPr>
        <w:t>Vietinės</w:t>
      </w:r>
      <w:r w:rsidRPr="00BE46CC">
        <w:rPr>
          <w:rFonts w:ascii="Times New Roman" w:hAnsi="Times New Roman"/>
          <w:sz w:val="24"/>
          <w:szCs w:val="24"/>
          <w:lang w:eastAsia="ar-SA"/>
        </w:rPr>
        <w:t xml:space="preserve"> rinkliavos dydis nustatomas eurais su centais vieno skaitmens po kablelio tikslumu.</w:t>
      </w:r>
    </w:p>
    <w:p w14:paraId="012AEE5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23. Mokėtina Vietinės rinkliavos suma Vietinės rinkliavos mokėtojui už kalendorinius metus, pusmetį, ketvirtį ar mėnesį apskaičiuojama eurais su centais. </w:t>
      </w:r>
    </w:p>
    <w:p w14:paraId="67072330"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val="en-US" w:eastAsia="ar-SA"/>
        </w:rPr>
        <w:tab/>
      </w:r>
      <w:r w:rsidRPr="00BE46CC">
        <w:rPr>
          <w:rFonts w:ascii="Times New Roman" w:hAnsi="Times New Roman"/>
          <w:sz w:val="24"/>
          <w:szCs w:val="24"/>
          <w:lang w:val="en-US" w:eastAsia="ar-SA"/>
        </w:rPr>
        <w:tab/>
      </w:r>
      <w:r w:rsidRPr="00BE46CC">
        <w:rPr>
          <w:rFonts w:ascii="Times New Roman" w:hAnsi="Times New Roman"/>
          <w:sz w:val="24"/>
          <w:szCs w:val="24"/>
          <w:lang w:val="en-US" w:eastAsia="ar-SA"/>
        </w:rPr>
        <w:tab/>
        <w:t xml:space="preserve">24.  </w:t>
      </w:r>
      <w:r w:rsidRPr="00BE46CC">
        <w:rPr>
          <w:rFonts w:ascii="Times New Roman" w:hAnsi="Times New Roman"/>
          <w:sz w:val="24"/>
          <w:szCs w:val="24"/>
          <w:lang w:eastAsia="ar-SA"/>
        </w:rPr>
        <w:t>Mažiausias Vietinės rinkliavos apmokestinamo laikotarpis yra vienas mėnuo.</w:t>
      </w:r>
    </w:p>
    <w:p w14:paraId="17DDCFE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25. </w:t>
      </w:r>
      <w:r w:rsidRPr="00BE46CC">
        <w:rPr>
          <w:rFonts w:ascii="Times New Roman" w:hAnsi="Times New Roman"/>
          <w:color w:val="000000"/>
          <w:sz w:val="24"/>
          <w:szCs w:val="24"/>
          <w:lang w:eastAsia="ar-SA"/>
        </w:rPr>
        <w:t>Metinis Vietinės rinkliavos pastoviosios dalies dydis nustatomas šių Nuostatų 1 priede nurodytą dydį (konkrečiai nekilnojamojo turto objektų kategorijai) padauginus iš nekilnojamojo turto apmokestinamo bendrojo ploto arba iš nekilnojamojo turto objektų skaičiaus (gyventojų naudojamiems garažų ir sodų paskirties objektams, netinkamiems naudoti objektams)</w:t>
      </w:r>
      <w:r w:rsidRPr="00BE46CC">
        <w:rPr>
          <w:rFonts w:ascii="Times New Roman" w:hAnsi="Times New Roman"/>
          <w:sz w:val="24"/>
          <w:szCs w:val="24"/>
          <w:lang w:eastAsia="ar-SA"/>
        </w:rPr>
        <w:t>.</w:t>
      </w:r>
    </w:p>
    <w:p w14:paraId="337CB37F"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26. </w:t>
      </w:r>
      <w:r w:rsidRPr="00BE46CC">
        <w:rPr>
          <w:rFonts w:ascii="Times New Roman" w:hAnsi="Times New Roman"/>
          <w:color w:val="000000"/>
          <w:sz w:val="24"/>
          <w:szCs w:val="24"/>
          <w:lang w:eastAsia="ar-SA"/>
        </w:rPr>
        <w:t xml:space="preserve">Kai naudojamasi individualiais konteineriais metinis Vietinės rinkliavos kintamosios dalies dydis nustatomas šių Nuostatų 1 priede nurodytą konteinerio ištuštinimo kainą padauginus iš naudojamų konteinerių skaičiaus ir numatomo jų ištuštinimo dažnio. Atitinkamos talpos (tūrio) konteinerių ištuštinimo dažnis nustatomas atsižvelgiant į mišrių komunalinių atliekų susikaupimo normas bei nekilnojamojo turto objekte gyvenančių gyventojų skaičių, nekilnojamojo turto objekto plotą arba nekilnojamojo turto objektų skaičių. </w:t>
      </w:r>
    </w:p>
    <w:p w14:paraId="51FED0E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27. </w:t>
      </w:r>
      <w:r w:rsidRPr="00BE46CC">
        <w:rPr>
          <w:rFonts w:ascii="Times New Roman" w:hAnsi="Times New Roman"/>
          <w:color w:val="000000"/>
          <w:sz w:val="24"/>
          <w:szCs w:val="24"/>
          <w:lang w:eastAsia="ar-SA"/>
        </w:rPr>
        <w:t xml:space="preserve">Kai naudojamasi kolektyviniais konteineriais, metinis Vietinės rinkliavos kintamosios dalies dydis nustatomas šių Nuostatų 1 priede nurodytą dydį (konkrečiai nekilnojamojo turto objektų kategorijai) padauginus iš gyventojų skaičiaus (gyvenamosios paskirties objektams) arba nekilnojamojo turto apmokestinamo bendrojo ploto arba iš nekilnojamojo turto objektų skaičiaus (gyventojų naudojamiems garažų ir sodų paskirties objektams, netinkamiems naudoti objektams). </w:t>
      </w:r>
    </w:p>
    <w:p w14:paraId="37A1DA0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28. Maksimalus apmokestinamas gyvenamosios paskirties objektų plotas yra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xml:space="preserve"> bendrojo ploto. Nepateikus tikslaus gyvenamosios paskirties objekto ploto, Vietinė rinkliavos dydis nustatomas pagal maksimaliai apmokestinamą plotą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Jeigu yra daugiau nei vienas gyvenamosios paskirties objekto savininkas ir bendrasavininkai Vietinę rinkliavą moka atskirai, apmokestinamas gyvenamosios paskirties objekto plotas kiekvienam savininkui paskaičiuojamas atskirai. Kiekvieno savininko maksimalus apmokestinamas gyvenamosios paskirties plotas negali viršyti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 tačiau esant daugiau nei vienam savininkui, bendras maksimalus apmokestinamas gyvenamosios paskirties objektų plotas gali būti didesnis nei 100 m</w:t>
      </w:r>
      <w:r w:rsidRPr="00BE46CC">
        <w:rPr>
          <w:rFonts w:ascii="Times New Roman" w:hAnsi="Times New Roman"/>
          <w:sz w:val="24"/>
          <w:szCs w:val="24"/>
          <w:vertAlign w:val="superscript"/>
          <w:lang w:eastAsia="ar-SA"/>
        </w:rPr>
        <w:t>2</w:t>
      </w:r>
      <w:r w:rsidRPr="00BE46CC">
        <w:rPr>
          <w:rFonts w:ascii="Times New Roman" w:hAnsi="Times New Roman"/>
          <w:sz w:val="24"/>
          <w:szCs w:val="24"/>
          <w:lang w:eastAsia="ar-SA"/>
        </w:rPr>
        <w:t>.</w:t>
      </w:r>
    </w:p>
    <w:p w14:paraId="5735444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29. Individualiam namui (gyvenamosios paskirties objektas) priklausančioje teritorijoje ar sodo paskirties objekto žemės sklype esantiems pagalbinės paskirties nekilnojamojo turto objektams  (sandėliai, garažai, dirbtuvės, pirtys, saunos, malkinės, tvartai, šiltnamiai, pavėsinės ir kt.) Vietinė rinkliava neskaičiuojama. Vietinė rinkliava skaičiuojama visiems viename žemės sklype esantiems gyvenamosios paskirties objektams (individualiems namams). </w:t>
      </w:r>
    </w:p>
    <w:p w14:paraId="3188876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30. </w:t>
      </w:r>
      <w:r w:rsidRPr="00BE46CC">
        <w:rPr>
          <w:rFonts w:ascii="Times New Roman" w:hAnsi="Times New Roman"/>
          <w:bCs/>
          <w:sz w:val="24"/>
          <w:szCs w:val="24"/>
          <w:lang w:eastAsia="ar-SA"/>
        </w:rPr>
        <w:t>Perskaičiavus</w:t>
      </w:r>
      <w:r w:rsidRPr="00BE46CC">
        <w:rPr>
          <w:rFonts w:ascii="Times New Roman" w:hAnsi="Times New Roman"/>
          <w:sz w:val="24"/>
          <w:szCs w:val="24"/>
          <w:lang w:eastAsia="lt-LT"/>
        </w:rPr>
        <w:t xml:space="preserve"> būtinąsias su komunalinių atliekų tvarkymu susijusias sąnaudas ir apmokestinimo parametrų dydžius, Savivaldybės taryba Administratoriaus siūlymu arba savo iniciatyva gali keisti Vietinės rinkliavos dydžius, jeigu būtinosios sąnaudos ir apmokestinimo parametrų dydžiai skiriasi daugiau nei 10 proc. nuo galiojančios Vietinės rinkliavos nustatymo dienos</w:t>
      </w:r>
      <w:r w:rsidRPr="00BE46CC">
        <w:rPr>
          <w:rFonts w:ascii="Times New Roman" w:hAnsi="Times New Roman"/>
          <w:sz w:val="24"/>
          <w:szCs w:val="24"/>
          <w:lang w:eastAsia="ar-SA"/>
        </w:rPr>
        <w:t>. Būtinųjų komunalinių atliekų tvarkymo sąnaudų ir apmokestinimo parametrų dydžių perskaičiavimo principai pateikiami Biržų rajono savivaldybės vietinės rinkliavos už komunalinių atliekų surinkimą iš atliekų turėtojų ir atliekų tvarkymą dydžio nustatymo metodikos 58 ir 59 punktuose.</w:t>
      </w:r>
    </w:p>
    <w:p w14:paraId="5DBF0B5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31. </w:t>
      </w:r>
      <w:r w:rsidRPr="00BE46CC">
        <w:rPr>
          <w:rFonts w:ascii="Times New Roman" w:hAnsi="Times New Roman"/>
          <w:color w:val="000000"/>
          <w:sz w:val="24"/>
          <w:szCs w:val="24"/>
          <w:lang w:eastAsia="ar-SA"/>
        </w:rPr>
        <w:t>Asmenims, Savivaldybės teritorijoje įsigijusiems gyvenamosios ir/ar negyvenamosios paskirties pastatus ir/ar patalpas arba pradėjusiems naudoti kitiems savininkams priklausančius gyvenamosios ir/ar negyvenamosios paskirties pastatus ir/ar patalpas, Vietinė rinkliava skaičiuojama, atsižvelgiant į įsigijimo arba pradėjimo naudoti laikotarpį. Jei nekilnojamasis turtas įsigytas iki mėnesio 15  d., Vietinė rinkliava už einamąjį mėnesį skaičiuojama, jei nekilnojamasis turtas įsigytas po mėnesio 15 d. – Vietinė rinkliava neskaičiuojama.</w:t>
      </w:r>
    </w:p>
    <w:p w14:paraId="0523577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32. </w:t>
      </w:r>
      <w:r w:rsidRPr="00BE46CC">
        <w:rPr>
          <w:rFonts w:ascii="Times New Roman" w:hAnsi="Times New Roman"/>
          <w:color w:val="000000"/>
          <w:sz w:val="24"/>
          <w:szCs w:val="24"/>
          <w:lang w:eastAsia="ar-SA"/>
        </w:rPr>
        <w:t xml:space="preserve">Atliekų turėtojams, netekusiems nuosavybės arba kita teise naudojamo Savivaldybės teritorijoje esančio nekilnojamojo turto, Vietinė rinkliava už atliekų tvarkymą apskaičiuojama proporcingai laikui, kurį atliekų turėtojai turėjo arba kita teise naudojosi nekilnojamuoju turtu. Jei atliekų turėtojas neteko nekilnojamojo turto iki mėnesio 15 d. – Vietinė rinkliava už einamąjį mėnesį neskaičiuojama, jei po 15 d. – Vietinė rinkliava skaičiuojama. </w:t>
      </w:r>
    </w:p>
    <w:p w14:paraId="37DFF714"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33. Vietinės rinkliavos dydžiai pateikti šių Nuostatų 1 priede</w:t>
      </w:r>
      <w:r w:rsidRPr="00BE46CC">
        <w:rPr>
          <w:rFonts w:ascii="Times New Roman" w:hAnsi="Times New Roman"/>
          <w:i/>
          <w:sz w:val="24"/>
          <w:szCs w:val="24"/>
          <w:lang w:eastAsia="ar-SA"/>
        </w:rPr>
        <w:t>.</w:t>
      </w:r>
    </w:p>
    <w:p w14:paraId="26169B99"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C5C148C"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 SKYRIUS</w:t>
      </w:r>
    </w:p>
    <w:p w14:paraId="038D2225"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mokėjimo tvarka IR IŠIEŠKOJIMAS</w:t>
      </w:r>
    </w:p>
    <w:p w14:paraId="58638C67"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7E0E36A3"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34. Vietinę rinkliavą privalo mokėti visi fiziniai asmenys, gyvenantys arba </w:t>
      </w:r>
      <w:r w:rsidRPr="00BE46CC">
        <w:rPr>
          <w:rFonts w:ascii="Times New Roman" w:hAnsi="Times New Roman"/>
          <w:sz w:val="24"/>
          <w:szCs w:val="24"/>
          <w:lang w:eastAsia="lt-LT"/>
        </w:rPr>
        <w:t xml:space="preserve">kitu pagrindu teisėtai </w:t>
      </w:r>
      <w:r w:rsidRPr="00BE46CC">
        <w:rPr>
          <w:rFonts w:ascii="Times New Roman" w:hAnsi="Times New Roman"/>
          <w:sz w:val="24"/>
          <w:szCs w:val="24"/>
          <w:lang w:eastAsia="ar-SA"/>
        </w:rPr>
        <w:t xml:space="preserve">valdantys nekilnojamojo turto objektus Savivaldybės teritorijoje, ir visi juridiniai ir fiziniai asmenys, vykdantys ūkinę ir kitokią veiklą Savivaldybės teritorijoje.  </w:t>
      </w:r>
    </w:p>
    <w:p w14:paraId="025308A6"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35. </w:t>
      </w:r>
      <w:r w:rsidRPr="00BE46CC">
        <w:rPr>
          <w:rFonts w:ascii="Times New Roman" w:hAnsi="Times New Roman"/>
          <w:iCs/>
          <w:sz w:val="24"/>
          <w:szCs w:val="24"/>
          <w:lang w:eastAsia="ar-SA"/>
        </w:rPr>
        <w:t>Vietinės</w:t>
      </w:r>
      <w:r w:rsidRPr="00BE46CC">
        <w:rPr>
          <w:rFonts w:ascii="Times New Roman" w:hAnsi="Times New Roman"/>
          <w:sz w:val="24"/>
          <w:szCs w:val="24"/>
          <w:lang w:eastAsia="ar-SA"/>
        </w:rPr>
        <w:t xml:space="preserve"> rinkliavos surinkimą organizuoja ir vykdo Administratorius.</w:t>
      </w:r>
    </w:p>
    <w:p w14:paraId="467F7E7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36. Pagal Registro duomenis Administratorius parengia mokėjimo pranešimą apie apskaičiuotas mokėtinas Vietinės rinkliavos įmokas (toliau – Mokėjimo pranešimas) ir jį pateikia Vietinės rinkliavos mokėtojui. </w:t>
      </w:r>
    </w:p>
    <w:p w14:paraId="2423F4AD"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37. Fiziniams asmenims priklausantiems ir/ar fizinių asmenų naudojamiems nekilnojamojo turto objektams Mokėjimo pranešimai pateikiami Registro duomenų bazėje esančiu nekilnojamojo turto objekto adresu arba kitu žinomu adresu iki kovo 31 dienos.</w:t>
      </w:r>
    </w:p>
    <w:p w14:paraId="126E5FF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38. Juridiniams asmenims priklausantiems ir/ar juridinių asmenų naudojamiems nekilnojamojo turto objektams Mokėjimo pranešimai pateikiami Registro duomenų bazėje esančiu nekilnojamojo turto objekto adresu arba kitu žinomu adresu kiekvieną mėnesį. </w:t>
      </w:r>
    </w:p>
    <w:p w14:paraId="2F64A61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39. Nekilnojamojo turto objekto savininkui ar įgaliotam asmeniui pateikus prašymą raštu arba žodžiu, mokėjimo pranešimas gali būti siunčiamas Vietinės rinkliavos mokėtojo ar įgalioto asmens nurodytu adresu ar elektroniniu paštu. </w:t>
      </w:r>
    </w:p>
    <w:p w14:paraId="43451AB2"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 Mokėjimo pranešime yra nurodomi šie duomenys:</w:t>
      </w:r>
    </w:p>
    <w:p w14:paraId="4D1E040B"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40.1.</w:t>
      </w:r>
      <w:bookmarkStart w:id="7" w:name="_Hlk85706305"/>
      <w:r w:rsidRPr="00BE46CC">
        <w:rPr>
          <w:rFonts w:ascii="Times New Roman" w:hAnsi="Times New Roman"/>
          <w:sz w:val="24"/>
          <w:szCs w:val="24"/>
          <w:lang w:eastAsia="ar-SA"/>
        </w:rPr>
        <w:t xml:space="preserve"> nekilnojamojo turto objekto savininko </w:t>
      </w:r>
      <w:bookmarkEnd w:id="7"/>
      <w:r w:rsidRPr="00BE46CC">
        <w:rPr>
          <w:rFonts w:ascii="Times New Roman" w:hAnsi="Times New Roman"/>
          <w:sz w:val="24"/>
          <w:szCs w:val="24"/>
          <w:lang w:eastAsia="ar-SA"/>
        </w:rPr>
        <w:t>vardas, pavardė arba juridinio asmens pavadinimas;</w:t>
      </w:r>
    </w:p>
    <w:p w14:paraId="138DEA9F"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40.2. Vietinės rinkliavos</w:t>
      </w:r>
      <w:r w:rsidRPr="00BE46CC">
        <w:rPr>
          <w:rFonts w:ascii="Times New Roman" w:hAnsi="Times New Roman"/>
          <w:sz w:val="24"/>
          <w:szCs w:val="24"/>
        </w:rPr>
        <w:t xml:space="preserve"> mokėtojo identifikavimo kodas;</w:t>
      </w:r>
    </w:p>
    <w:p w14:paraId="466E9A52"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40.3. įmokos gavėjas (pavadinimas, įmonės kodas, banko sąskaitos numeris, įmokos kodas);</w:t>
      </w:r>
    </w:p>
    <w:p w14:paraId="1C231D59"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40.4. nekilnojamojo turto savininkų ir deklaruotų fizinių asmenų skaičius, vardas, pavardė, jų asmens kodas/ gimimo data  arba juridinio asmens pavadinimas bei kodas;</w:t>
      </w:r>
    </w:p>
    <w:p w14:paraId="0A29A5D8"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40.5. fizinio arba juridinio asmens adresas/adresai ir laikotarpis, už kurį mokama Vietinė rinkliava; </w:t>
      </w:r>
    </w:p>
    <w:p w14:paraId="7ACC0005"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40.6. Vietinės rinkliavos dydis už atitinkamą laikotarpį; </w:t>
      </w:r>
    </w:p>
    <w:p w14:paraId="7F29B4A0" w14:textId="41113C81"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40.7. i</w:t>
      </w:r>
      <w:r w:rsidR="008D1322">
        <w:rPr>
          <w:rFonts w:ascii="Times New Roman" w:hAnsi="Times New Roman"/>
          <w:sz w:val="24"/>
          <w:szCs w:val="24"/>
          <w:lang w:eastAsia="ar-SA"/>
        </w:rPr>
        <w:t>n</w:t>
      </w:r>
      <w:r w:rsidRPr="00BE46CC">
        <w:rPr>
          <w:rFonts w:ascii="Times New Roman" w:hAnsi="Times New Roman"/>
          <w:sz w:val="24"/>
          <w:szCs w:val="24"/>
          <w:lang w:eastAsia="ar-SA"/>
        </w:rPr>
        <w:t>formacija dėl skolų suderinimo;</w:t>
      </w:r>
    </w:p>
    <w:p w14:paraId="7E036538" w14:textId="77777777" w:rsidR="00BE46CC" w:rsidRPr="00BE46CC" w:rsidRDefault="00BE46CC" w:rsidP="00BE46CC">
      <w:pPr>
        <w:tabs>
          <w:tab w:val="left" w:pos="-28"/>
        </w:tabs>
        <w:spacing w:after="0" w:line="240" w:lineRule="auto"/>
        <w:ind w:hanging="567"/>
        <w:contextualSpacing/>
        <w:jc w:val="both"/>
        <w:rPr>
          <w:rFonts w:ascii="Times New Roman" w:hAnsi="Times New Roman"/>
          <w:i/>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w:t>
      </w:r>
      <w:r w:rsidRPr="00BE46CC">
        <w:rPr>
          <w:rFonts w:ascii="Times New Roman" w:hAnsi="Times New Roman"/>
          <w:sz w:val="24"/>
          <w:szCs w:val="24"/>
        </w:rPr>
        <w:t xml:space="preserve">.8. už atitinkamą praėjusį laikotarpį priskaičiuotų ir nesumokėtų skolos ir delspinigių dydis ar permokos dydis, jeigu buvo sumokėta daugiau Vietinės rinkliavos; </w:t>
      </w:r>
    </w:p>
    <w:p w14:paraId="634F025D" w14:textId="7777777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40</w:t>
      </w:r>
      <w:r w:rsidRPr="00BE46CC">
        <w:rPr>
          <w:rFonts w:ascii="Times New Roman" w:hAnsi="Times New Roman"/>
          <w:sz w:val="24"/>
          <w:szCs w:val="24"/>
        </w:rPr>
        <w:t xml:space="preserve">.9. </w:t>
      </w:r>
      <w:r w:rsidRPr="00BE46CC">
        <w:rPr>
          <w:rFonts w:ascii="Times New Roman" w:hAnsi="Times New Roman"/>
          <w:sz w:val="24"/>
          <w:szCs w:val="24"/>
          <w:lang w:eastAsia="ar-SA"/>
        </w:rPr>
        <w:t>Savivaldybės</w:t>
      </w:r>
      <w:r w:rsidRPr="00BE46CC">
        <w:rPr>
          <w:rFonts w:ascii="Times New Roman" w:hAnsi="Times New Roman"/>
          <w:sz w:val="24"/>
          <w:szCs w:val="24"/>
        </w:rPr>
        <w:t xml:space="preserve"> teritorijoje praėjusiais ataskaitiniais metais rūšiuotų atliekų ir atliekų, kuriomis atliekų turėtojas atsikrato mišrių komunalinių atliekų konteineriuose, dalis.</w:t>
      </w:r>
    </w:p>
    <w:p w14:paraId="691A8EB6" w14:textId="77777777"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 xml:space="preserve">41. </w:t>
      </w:r>
      <w:r w:rsidRPr="00BE46CC">
        <w:rPr>
          <w:rFonts w:ascii="Times New Roman" w:hAnsi="Times New Roman"/>
          <w:bCs/>
          <w:color w:val="000000"/>
          <w:sz w:val="24"/>
          <w:szCs w:val="24"/>
          <w:lang w:eastAsia="ar-SA"/>
        </w:rPr>
        <w:t>M</w:t>
      </w:r>
      <w:r w:rsidRPr="00BE46CC">
        <w:rPr>
          <w:rFonts w:ascii="Times New Roman" w:hAnsi="Times New Roman"/>
          <w:color w:val="000000"/>
          <w:sz w:val="24"/>
          <w:szCs w:val="24"/>
          <w:lang w:eastAsia="ar-SA"/>
        </w:rPr>
        <w:t xml:space="preserve">okėtojai, nurodyti šių Nuostatų </w:t>
      </w:r>
      <w:r w:rsidRPr="00BE46CC">
        <w:rPr>
          <w:rFonts w:ascii="Times New Roman" w:hAnsi="Times New Roman"/>
          <w:color w:val="000000"/>
          <w:sz w:val="24"/>
          <w:szCs w:val="24"/>
          <w:lang w:val="en-US" w:eastAsia="ar-SA"/>
        </w:rPr>
        <w:t xml:space="preserve">37 </w:t>
      </w:r>
      <w:r w:rsidRPr="00BE46CC">
        <w:rPr>
          <w:rFonts w:ascii="Times New Roman" w:hAnsi="Times New Roman"/>
          <w:color w:val="000000"/>
          <w:sz w:val="24"/>
          <w:szCs w:val="24"/>
          <w:lang w:eastAsia="ar-SA"/>
        </w:rPr>
        <w:t>punkte, Vietinę rinkliavą moka kas ketvirtį į Mokėjimo pranešime nurodytą Vietinės rinkliavos surenkamąją sąskaitą:</w:t>
      </w:r>
    </w:p>
    <w:p w14:paraId="3AE1CFA8"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41.1. už pirmą ketvirtį – iki balandžio 30 d.;</w:t>
      </w:r>
    </w:p>
    <w:p w14:paraId="03E83D52"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41.2. už antrą ketvirtį – iki birželio 30 d.;</w:t>
      </w:r>
    </w:p>
    <w:p w14:paraId="7F852BBB"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41.3. už trečią ketvirtį – iki rugsėjo 30 d.;</w:t>
      </w:r>
    </w:p>
    <w:p w14:paraId="32EBA6EF" w14:textId="77777777"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41.4. už ketvirtą ketvirtį – iki gruodžio 31 d.</w:t>
      </w:r>
    </w:p>
    <w:p w14:paraId="156FFE5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42. </w:t>
      </w:r>
      <w:r w:rsidRPr="00BE46CC">
        <w:rPr>
          <w:rFonts w:ascii="Times New Roman" w:hAnsi="Times New Roman"/>
          <w:bCs/>
          <w:color w:val="000000"/>
          <w:sz w:val="24"/>
          <w:szCs w:val="24"/>
          <w:lang w:eastAsia="ar-SA"/>
        </w:rPr>
        <w:t>M</w:t>
      </w:r>
      <w:r w:rsidRPr="00BE46CC">
        <w:rPr>
          <w:rFonts w:ascii="Times New Roman" w:hAnsi="Times New Roman"/>
          <w:color w:val="000000"/>
          <w:sz w:val="24"/>
          <w:szCs w:val="24"/>
          <w:lang w:eastAsia="ar-SA"/>
        </w:rPr>
        <w:t xml:space="preserve">okėtojai, nurodyti šių Nuostatų </w:t>
      </w:r>
      <w:r w:rsidRPr="00BE46CC">
        <w:rPr>
          <w:rFonts w:ascii="Times New Roman" w:hAnsi="Times New Roman"/>
          <w:color w:val="000000"/>
          <w:sz w:val="24"/>
          <w:szCs w:val="24"/>
          <w:lang w:val="en-US" w:eastAsia="ar-SA"/>
        </w:rPr>
        <w:t xml:space="preserve">38 </w:t>
      </w:r>
      <w:r w:rsidRPr="00BE46CC">
        <w:rPr>
          <w:rFonts w:ascii="Times New Roman" w:hAnsi="Times New Roman"/>
          <w:color w:val="000000"/>
          <w:sz w:val="24"/>
          <w:szCs w:val="24"/>
          <w:lang w:eastAsia="ar-SA"/>
        </w:rPr>
        <w:t>punkte, Vietinę rinkliavą moka kas mėnesį į Mokėjimo pranešime nurodytą Vietinės rinkliavos surenkamąją sąskaitą iki einamojo mėnesio paskutinės dienos.</w:t>
      </w:r>
    </w:p>
    <w:p w14:paraId="047DD99B"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43. Jeigu Vietinės rinkliavos mokėtojas pageidauja, Vietinę rinkliavą gali sumokėti už visus metus iš karto iki balandžio 30 d. Tokiu atveju, pasikeitus nekilnojamojo turto savininkui (naudotojui) ar Vietinės rinkliavos dydžiui, Vietinė rinkliava nebus perskaičiuojama. </w:t>
      </w:r>
    </w:p>
    <w:p w14:paraId="6B11BC0A"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44. Naujai registruotam Vietinės rinkliavos mokėtojui, kuriam Vietinės rinkliavos mokėjimo pradžia nesutampa su kalendorinių metų pradžia, Mokėjimo pranešimai formuojami ir siunčiami perskaičiavus Vietinės rinkliavos įmokas likusiam iki metų pabaigos laikotarpiui. </w:t>
      </w:r>
    </w:p>
    <w:p w14:paraId="2267B65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45. Mokėjimo pranešimai pagal Registro duomenis Vietinės rinkliavos mokėtojui pateikiami iki to mėnesio, nuo kurio pradedama mokėti Vietinė rinkliava, paskutinės dienos. </w:t>
      </w:r>
    </w:p>
    <w:p w14:paraId="7FCAA787"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46. Vietinės rinkliava perskaičiuojama pasikeitus Vietinės rinkliavos dydžiui, nekilnojamojo turto   savininkui (naudotojui) ir/arba atsiradus naujam Vietinės rinkliavos mokėtojui.</w:t>
      </w:r>
    </w:p>
    <w:p w14:paraId="1C89DF48"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47. </w:t>
      </w:r>
      <w:r w:rsidRPr="00BE46CC">
        <w:rPr>
          <w:rFonts w:ascii="Times New Roman" w:hAnsi="Times New Roman"/>
          <w:color w:val="000000"/>
          <w:sz w:val="24"/>
          <w:szCs w:val="24"/>
          <w:lang w:eastAsia="ar-SA"/>
        </w:rPr>
        <w:t xml:space="preserve">Vietinė rinkliava gali būti mokama mokėjimo </w:t>
      </w:r>
      <w:r w:rsidRPr="00BE46CC">
        <w:rPr>
          <w:rFonts w:ascii="Times New Roman" w:hAnsi="Times New Roman"/>
          <w:sz w:val="24"/>
          <w:szCs w:val="24"/>
          <w:lang w:eastAsia="ar-SA"/>
        </w:rPr>
        <w:t>pranešime nurodytose vietose ir nurodytais būdais.</w:t>
      </w:r>
    </w:p>
    <w:p w14:paraId="70477CB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48. </w:t>
      </w:r>
      <w:r w:rsidRPr="00BE46CC">
        <w:rPr>
          <w:rFonts w:ascii="Times New Roman" w:hAnsi="Times New Roman"/>
          <w:color w:val="000000"/>
          <w:sz w:val="24"/>
          <w:szCs w:val="24"/>
          <w:lang w:eastAsia="ar-SA"/>
        </w:rPr>
        <w:t>Jeigu vienam asmeniui priklauso keli nekilnojamojo turto objektai, už kuriuos pagal šiuos Nuostatus turi būti mokama Vietinė rinkliava, jis privalo sumokėti už visus šiuos objektus.</w:t>
      </w:r>
    </w:p>
    <w:p w14:paraId="01891F41"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bookmarkStart w:id="8" w:name="_Hlk85123039"/>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49. </w:t>
      </w:r>
      <w:r w:rsidRPr="00BE46CC">
        <w:rPr>
          <w:rFonts w:ascii="Times New Roman" w:hAnsi="Times New Roman"/>
          <w:color w:val="000000"/>
          <w:sz w:val="24"/>
          <w:szCs w:val="24"/>
          <w:lang w:eastAsia="ar-SA"/>
        </w:rPr>
        <w:t>Jei yra keli nekilnojamo turto objekto savininkai ar valdytojai, už Vietinės rinkliavos sumokėjimą ir duomenų pateikimą atsakingas kiekvienas iš jų, atitinkamai už disponuojamą nekilnojamo turto objekto dalį arba bendraturčių raštu įgaliotas asmuo.</w:t>
      </w:r>
    </w:p>
    <w:bookmarkEnd w:id="8"/>
    <w:p w14:paraId="0480A3E9"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50. Už Vietinės rinkliavos įmokos priėmimo paslaugą moka Vietinės rinkliavos mokėtojas pagal įstaigos, kurioje ši paslauga teikiama, nustatytus tarifus.</w:t>
      </w:r>
    </w:p>
    <w:p w14:paraId="561CC3F6"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51. </w:t>
      </w:r>
      <w:r w:rsidRPr="00BE46CC">
        <w:rPr>
          <w:rFonts w:ascii="Times New Roman" w:hAnsi="Times New Roman"/>
          <w:color w:val="000000"/>
          <w:sz w:val="24"/>
          <w:szCs w:val="24"/>
          <w:lang w:eastAsia="ar-SA"/>
        </w:rPr>
        <w:t>Praėjus nustatytiems Vietinės rinkliavos mokėjimo terminams, Administratorius identifikuoja skolininkus ir siunčia jiems raginimus sumokėti Vietinę rinkliavą arba jos dalį.</w:t>
      </w:r>
    </w:p>
    <w:p w14:paraId="2896A10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 xml:space="preserve">52. Gavęs raginimą sumokėti Vietinę rinkliavą arba jos dalį, Vietinės rinkliavos mokėtojas privalo nurodyto dydžio sumą sumokėti per 30 kalendorinių dienų nuo priminimo išsiuntimo dienos.  </w:t>
      </w:r>
    </w:p>
    <w:p w14:paraId="35AD1A6F" w14:textId="7E181E28" w:rsidR="00BE46CC" w:rsidRPr="00BE46CC" w:rsidRDefault="00BE46CC" w:rsidP="00BE46CC">
      <w:pPr>
        <w:tabs>
          <w:tab w:val="left" w:pos="86"/>
        </w:tabs>
        <w:suppressAutoHyphen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5</w:t>
      </w:r>
      <w:r w:rsidR="007A7F9B">
        <w:rPr>
          <w:rFonts w:ascii="Times New Roman" w:hAnsi="Times New Roman"/>
          <w:color w:val="000000"/>
          <w:sz w:val="24"/>
          <w:szCs w:val="24"/>
          <w:lang w:eastAsia="ar-SA"/>
        </w:rPr>
        <w:t>3</w:t>
      </w:r>
      <w:r w:rsidRPr="00BE46CC">
        <w:rPr>
          <w:rFonts w:ascii="Times New Roman" w:hAnsi="Times New Roman"/>
          <w:color w:val="000000"/>
          <w:sz w:val="24"/>
          <w:szCs w:val="24"/>
          <w:lang w:eastAsia="ar-SA"/>
        </w:rPr>
        <w:t xml:space="preserve">. Nesumokėtą Vietinę rinkliavą arba jos dalį Administratorius išieško </w:t>
      </w:r>
      <w:r w:rsidRPr="00BE46CC">
        <w:rPr>
          <w:rFonts w:ascii="Times New Roman" w:hAnsi="Times New Roman"/>
          <w:sz w:val="24"/>
          <w:szCs w:val="24"/>
          <w:lang w:eastAsia="ar-SA"/>
        </w:rPr>
        <w:t>Lietuvos Respublikos įstatymų nustatyta</w:t>
      </w:r>
      <w:r w:rsidRPr="00BE46CC">
        <w:rPr>
          <w:rFonts w:ascii="Times New Roman" w:hAnsi="Times New Roman"/>
          <w:color w:val="000000"/>
          <w:sz w:val="24"/>
          <w:szCs w:val="24"/>
          <w:lang w:eastAsia="ar-SA"/>
        </w:rPr>
        <w:t xml:space="preserve"> tvarka, </w:t>
      </w:r>
      <w:r w:rsidRPr="00BE46CC">
        <w:rPr>
          <w:rFonts w:ascii="Times New Roman" w:hAnsi="Times New Roman"/>
          <w:sz w:val="24"/>
          <w:szCs w:val="24"/>
        </w:rPr>
        <w:t xml:space="preserve">įskaitant galimybę vykdyti neteisminį ir teisminį skolų išieškojimą, naudojantis skolų išieškojimo įmonių, teisininkų, advokatų ir antstolių paslaugomis. </w:t>
      </w:r>
    </w:p>
    <w:p w14:paraId="4CDBDC54" w14:textId="7534A251"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4</w:t>
      </w:r>
      <w:r w:rsidRPr="00BE46CC">
        <w:rPr>
          <w:rFonts w:ascii="Times New Roman" w:hAnsi="Times New Roman"/>
          <w:sz w:val="24"/>
          <w:szCs w:val="24"/>
          <w:lang w:eastAsia="ar-SA"/>
        </w:rPr>
        <w:t xml:space="preserve">. Įsiteisėjus teismo nutarčiai iškelti bankroto bylą, Vietinės rinkliavos kintamoji dalis juridiniam asmeniui priklausančiam nekilnojamajam turtui yra neskaičiuojama, jei bankroto administratorius praneša, kad juridinis asmuo nevykdys jokios veiklos. </w:t>
      </w:r>
    </w:p>
    <w:p w14:paraId="29A071B6"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B371BE0"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VII SKYRIUS</w:t>
      </w:r>
    </w:p>
    <w:p w14:paraId="5C352229"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DYDŽIO PATIKSLINIMO ir sumažinimo REGLAMENTAVIMAS BEI KITOS LENGVATOS</w:t>
      </w:r>
    </w:p>
    <w:p w14:paraId="7D6C6B2A"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3581628" w14:textId="6E5A5BC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5</w:t>
      </w:r>
      <w:r w:rsidRPr="00BE46CC">
        <w:rPr>
          <w:rFonts w:ascii="Times New Roman" w:hAnsi="Times New Roman"/>
          <w:sz w:val="24"/>
          <w:szCs w:val="24"/>
          <w:lang w:eastAsia="ar-SA"/>
        </w:rPr>
        <w:t>. Nuo kintamosios Vietinės rinkliavos dedamosios mokėjimo argumentuotu prašymu atleidžiami nekilnojamojo turto objektų savininkai arba jų įgalioti asmenys, deklaravę, kad ne mažiau kaip 3 einamųjų metų mėnesius nekilnojamo turto objekte nebus gyvenama arba jame nebus vykdoma ūkinė veikla.</w:t>
      </w:r>
    </w:p>
    <w:p w14:paraId="2556C597" w14:textId="697200C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 Asmenys, siekiantys, kad jiems Savivaldybės teritorijoje nuosavybės teise priklausantys nekilnojamojo turto objektai būtų tam tikram laikui atleisti nuo kintamosios Vietinės rinkliavos dedamosios mokėjimo, Administratoriui turi pateikti:</w:t>
      </w:r>
    </w:p>
    <w:p w14:paraId="0CE6E928" w14:textId="389884E5"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.1. p</w:t>
      </w:r>
      <w:r w:rsidRPr="00BE46CC">
        <w:rPr>
          <w:rFonts w:ascii="Times New Roman" w:hAnsi="Times New Roman"/>
          <w:sz w:val="24"/>
          <w:szCs w:val="24"/>
        </w:rPr>
        <w:t xml:space="preserve">rašymą atleisti nuo </w:t>
      </w:r>
      <w:r w:rsidRPr="00BE46CC">
        <w:rPr>
          <w:rFonts w:ascii="Times New Roman" w:hAnsi="Times New Roman"/>
          <w:sz w:val="24"/>
          <w:szCs w:val="24"/>
          <w:lang w:eastAsia="lt-LT"/>
        </w:rPr>
        <w:t xml:space="preserve">kintamosios </w:t>
      </w:r>
      <w:r w:rsidRPr="00BE46CC">
        <w:rPr>
          <w:rFonts w:ascii="Times New Roman" w:hAnsi="Times New Roman"/>
          <w:sz w:val="24"/>
          <w:szCs w:val="24"/>
        </w:rPr>
        <w:t>Vietinės rinkliavos dedamosios, kurio forma pateikiama šių Nuostatų 2 priede;</w:t>
      </w:r>
    </w:p>
    <w:p w14:paraId="118B58F5" w14:textId="7D25D159"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6</w:t>
      </w:r>
      <w:r w:rsidRPr="00BE46CC">
        <w:rPr>
          <w:rFonts w:ascii="Times New Roman" w:hAnsi="Times New Roman"/>
          <w:sz w:val="24"/>
          <w:szCs w:val="24"/>
          <w:lang w:eastAsia="ar-SA"/>
        </w:rPr>
        <w:t>.2. p</w:t>
      </w:r>
      <w:r w:rsidRPr="00BE46CC">
        <w:rPr>
          <w:rFonts w:ascii="Times New Roman" w:hAnsi="Times New Roman"/>
          <w:sz w:val="24"/>
          <w:szCs w:val="24"/>
        </w:rPr>
        <w:t xml:space="preserve">rašymo formoje prašomą papildomą informaciją apie nekilnojamojo turto naudojimą (elektros energijos tiekėjo pažyma, seniūnijos pažyma, sodų/garažų bendrijos pirmininko pažyma, daugiabučių bendrijos pirmininko pažyma, darbovietės pažyma, išvykimo į užsienį dokumentai, kiti dokumentai, parengti valstybine kalba). </w:t>
      </w:r>
    </w:p>
    <w:p w14:paraId="29E0760A" w14:textId="77A5E569"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7</w:t>
      </w:r>
      <w:r w:rsidRPr="00BE46CC">
        <w:rPr>
          <w:rFonts w:ascii="Times New Roman" w:hAnsi="Times New Roman"/>
          <w:sz w:val="24"/>
          <w:szCs w:val="24"/>
          <w:lang w:eastAsia="ar-SA"/>
        </w:rPr>
        <w:t>. Nekilnojamojo turto objektas, kuris yra netinkamas naudoti ir visiškai nenaudojamas, nekilnojamojo turto savininko argumentuotu prašymu gali būti įtrauktas į netinkamų naudoti nekilnojamojo turto objektų kategoriją ir jam nustatomas Vietinės rinkliavos dydis, nurodytas šių Nuostatų 1 priede. Į netinkamų naudoti nekilnojamojo turto objektų kategoriją įtraukiami netinkami naudoti/gyventi ar fiziškai sunaikinti nekilnojamojo turto objektai Savivaldybės teritorijoje</w:t>
      </w:r>
      <w:r w:rsidRPr="00BE46CC">
        <w:rPr>
          <w:rFonts w:ascii="Times New Roman" w:hAnsi="Times New Roman"/>
          <w:sz w:val="24"/>
          <w:szCs w:val="24"/>
          <w:lang w:eastAsia="lt-LT"/>
        </w:rPr>
        <w:t>.</w:t>
      </w:r>
    </w:p>
    <w:p w14:paraId="231D189A" w14:textId="4F688591"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5</w:t>
      </w:r>
      <w:r w:rsidR="007A7F9B">
        <w:rPr>
          <w:rFonts w:ascii="Times New Roman" w:hAnsi="Times New Roman"/>
          <w:sz w:val="24"/>
          <w:szCs w:val="24"/>
          <w:lang w:eastAsia="ar-SA"/>
        </w:rPr>
        <w:t>8</w:t>
      </w:r>
      <w:r w:rsidRPr="00BE46CC">
        <w:rPr>
          <w:rFonts w:ascii="Times New Roman" w:hAnsi="Times New Roman"/>
          <w:sz w:val="24"/>
          <w:szCs w:val="24"/>
          <w:lang w:eastAsia="ar-SA"/>
        </w:rPr>
        <w:t xml:space="preserve">. </w:t>
      </w:r>
      <w:r w:rsidRPr="00BE46CC">
        <w:rPr>
          <w:rFonts w:ascii="Times New Roman" w:hAnsi="Times New Roman"/>
          <w:sz w:val="24"/>
          <w:szCs w:val="24"/>
          <w:lang w:eastAsia="lt-LT"/>
        </w:rPr>
        <w:t xml:space="preserve">Asmenys, siekiantys, kad jiems Savivaldybės teritorijoje nuosavybės teise priklausantys nenaudojami nekilnojamojo turto objektai, minimi Nuostatų </w:t>
      </w:r>
      <w:r w:rsidRPr="00BE46CC">
        <w:rPr>
          <w:rFonts w:ascii="Times New Roman" w:hAnsi="Times New Roman"/>
          <w:sz w:val="24"/>
          <w:szCs w:val="24"/>
          <w:lang w:val="en-US" w:eastAsia="lt-LT"/>
        </w:rPr>
        <w:t>5</w:t>
      </w:r>
      <w:r w:rsidR="007A7F9B">
        <w:rPr>
          <w:rFonts w:ascii="Times New Roman" w:hAnsi="Times New Roman"/>
          <w:sz w:val="24"/>
          <w:szCs w:val="24"/>
          <w:lang w:val="en-US" w:eastAsia="lt-LT"/>
        </w:rPr>
        <w:t>7</w:t>
      </w:r>
      <w:r w:rsidRPr="00BE46CC">
        <w:rPr>
          <w:rFonts w:ascii="Times New Roman" w:hAnsi="Times New Roman"/>
          <w:sz w:val="24"/>
          <w:szCs w:val="24"/>
          <w:lang w:val="en-US" w:eastAsia="lt-LT"/>
        </w:rPr>
        <w:t xml:space="preserve"> </w:t>
      </w:r>
      <w:r w:rsidRPr="00BE46CC">
        <w:rPr>
          <w:rFonts w:ascii="Times New Roman" w:hAnsi="Times New Roman"/>
          <w:sz w:val="24"/>
          <w:szCs w:val="24"/>
          <w:lang w:eastAsia="lt-LT"/>
        </w:rPr>
        <w:t>punkte, einamaisiais metais būtų įtraukiami į netinkamų naudoti nekilnojamųjų turto objektų kategoriją, Administratoriui turi pateikti:</w:t>
      </w:r>
    </w:p>
    <w:p w14:paraId="2E45A3EA" w14:textId="5A8A40DA"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 xml:space="preserve">.1. prašymą, kurio forma pateikiama šių Nuostatų </w:t>
      </w:r>
      <w:r w:rsidRPr="00BE46CC">
        <w:rPr>
          <w:rFonts w:ascii="Times New Roman" w:hAnsi="Times New Roman"/>
          <w:sz w:val="24"/>
          <w:szCs w:val="24"/>
          <w:lang w:val="en-US"/>
        </w:rPr>
        <w:t>3</w:t>
      </w:r>
      <w:r w:rsidRPr="00BE46CC">
        <w:rPr>
          <w:rFonts w:ascii="Times New Roman" w:hAnsi="Times New Roman"/>
          <w:sz w:val="24"/>
          <w:szCs w:val="24"/>
        </w:rPr>
        <w:t xml:space="preserve"> priede;</w:t>
      </w:r>
    </w:p>
    <w:p w14:paraId="40AE04ED" w14:textId="25D0E88B"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.2. Priešgaisrinės apsaugos ir gelbėjimo departamento prie Vidaus reikalų ministerijos Panevėžio  apskrities  priešgaisrinės  gelbėjimo  tarnybos  pažymą,  jeigu  namas  yra  sudegęs, arba statinio (-ių) techninės priežiūros patikrinimo aktą, jeigu n</w:t>
      </w:r>
      <w:r w:rsidRPr="00BE46CC">
        <w:rPr>
          <w:rFonts w:ascii="Times New Roman" w:hAnsi="Times New Roman"/>
          <w:sz w:val="24"/>
          <w:szCs w:val="24"/>
          <w:lang w:eastAsia="ar-SA"/>
        </w:rPr>
        <w:t>ekilnojamojo turto</w:t>
      </w:r>
      <w:r w:rsidRPr="00BE46CC">
        <w:rPr>
          <w:rFonts w:ascii="Times New Roman" w:hAnsi="Times New Roman"/>
          <w:sz w:val="24"/>
          <w:szCs w:val="24"/>
        </w:rPr>
        <w:t xml:space="preserve"> objektas yra netinkamas naudoti/gyventi ar fiziškai sunaikintas, kitus dokumentus; </w:t>
      </w:r>
    </w:p>
    <w:p w14:paraId="6EFFC56C" w14:textId="79C01B30"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5</w:t>
      </w:r>
      <w:r w:rsidR="007A7F9B">
        <w:rPr>
          <w:rFonts w:ascii="Times New Roman" w:hAnsi="Times New Roman"/>
          <w:sz w:val="24"/>
          <w:szCs w:val="24"/>
        </w:rPr>
        <w:t>8</w:t>
      </w:r>
      <w:r w:rsidRPr="00BE46CC">
        <w:rPr>
          <w:rFonts w:ascii="Times New Roman" w:hAnsi="Times New Roman"/>
          <w:sz w:val="24"/>
          <w:szCs w:val="24"/>
        </w:rPr>
        <w:t>.3. o</w:t>
      </w:r>
      <w:r w:rsidRPr="00BE46CC">
        <w:rPr>
          <w:rFonts w:ascii="Times New Roman" w:hAnsi="Times New Roman"/>
          <w:color w:val="000000"/>
          <w:sz w:val="24"/>
          <w:szCs w:val="24"/>
        </w:rPr>
        <w:t>bjekto</w:t>
      </w:r>
      <w:r w:rsidRPr="00BE46CC">
        <w:rPr>
          <w:rFonts w:ascii="Times New Roman" w:hAnsi="Times New Roman"/>
          <w:sz w:val="24"/>
          <w:szCs w:val="24"/>
        </w:rPr>
        <w:t>, kurį prašoma pripažinti netinkamu naudoti, fotonuotraukas.</w:t>
      </w:r>
    </w:p>
    <w:p w14:paraId="6545AB74" w14:textId="620F54F6"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r>
      <w:r w:rsidR="007A7F9B">
        <w:rPr>
          <w:rFonts w:ascii="Times New Roman" w:hAnsi="Times New Roman"/>
          <w:sz w:val="24"/>
          <w:szCs w:val="24"/>
          <w:lang w:eastAsia="ar-SA"/>
        </w:rPr>
        <w:t>59</w:t>
      </w:r>
      <w:r w:rsidRPr="00BE46CC">
        <w:rPr>
          <w:rFonts w:ascii="Times New Roman" w:hAnsi="Times New Roman"/>
          <w:sz w:val="24"/>
          <w:szCs w:val="24"/>
          <w:lang w:eastAsia="ar-SA"/>
        </w:rPr>
        <w:t>. Sprendimus dėl šių Nuostatų 5</w:t>
      </w:r>
      <w:r w:rsidR="007A7F9B">
        <w:rPr>
          <w:rFonts w:ascii="Times New Roman" w:hAnsi="Times New Roman"/>
          <w:sz w:val="24"/>
          <w:szCs w:val="24"/>
          <w:lang w:eastAsia="ar-SA"/>
        </w:rPr>
        <w:t>5</w:t>
      </w:r>
      <w:r w:rsidRPr="00BE46CC">
        <w:rPr>
          <w:rFonts w:ascii="Times New Roman" w:hAnsi="Times New Roman"/>
          <w:sz w:val="24"/>
          <w:szCs w:val="24"/>
          <w:lang w:eastAsia="ar-SA"/>
        </w:rPr>
        <w:t xml:space="preserve"> ir 5</w:t>
      </w:r>
      <w:r w:rsidR="007A7F9B">
        <w:rPr>
          <w:rFonts w:ascii="Times New Roman" w:hAnsi="Times New Roman"/>
          <w:sz w:val="24"/>
          <w:szCs w:val="24"/>
          <w:lang w:eastAsia="ar-SA"/>
        </w:rPr>
        <w:t>7</w:t>
      </w:r>
      <w:r w:rsidRPr="00BE46CC">
        <w:rPr>
          <w:rFonts w:ascii="Times New Roman" w:hAnsi="Times New Roman"/>
          <w:sz w:val="24"/>
          <w:szCs w:val="24"/>
          <w:lang w:eastAsia="ar-SA"/>
        </w:rPr>
        <w:t xml:space="preserve"> punktuose</w:t>
      </w:r>
      <w:r w:rsidRPr="00BE46CC">
        <w:rPr>
          <w:rFonts w:ascii="Times New Roman" w:hAnsi="Times New Roman"/>
          <w:sz w:val="24"/>
          <w:szCs w:val="24"/>
          <w:lang w:val="en-US" w:eastAsia="ar-SA"/>
        </w:rPr>
        <w:t xml:space="preserve"> </w:t>
      </w:r>
      <w:r w:rsidRPr="00BE46CC">
        <w:rPr>
          <w:rFonts w:ascii="Times New Roman" w:hAnsi="Times New Roman"/>
          <w:sz w:val="24"/>
          <w:szCs w:val="24"/>
          <w:lang w:eastAsia="ar-SA"/>
        </w:rPr>
        <w:t xml:space="preserve">nurodytų nuostatų taikymo priima Administratorius. </w:t>
      </w:r>
    </w:p>
    <w:p w14:paraId="3CCF7EA5" w14:textId="5CEA3D6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0</w:t>
      </w:r>
      <w:r w:rsidRPr="00BE46CC">
        <w:rPr>
          <w:rFonts w:ascii="Times New Roman" w:hAnsi="Times New Roman"/>
          <w:sz w:val="24"/>
          <w:szCs w:val="24"/>
          <w:lang w:eastAsia="ar-SA"/>
        </w:rPr>
        <w:t xml:space="preserve">. Fiziniams asmenims, gaunantiems mokėjimo pranešimus elektroniniu paštu, taikoma 0,4  Eur metinė nuolaida. Kitas Vietinės rinkliavos lengvatas nustato ir taiko Savivaldybės taryba </w:t>
      </w:r>
      <w:r w:rsidRPr="00BE46CC">
        <w:rPr>
          <w:rFonts w:ascii="Times New Roman" w:hAnsi="Times New Roman"/>
          <w:sz w:val="24"/>
          <w:szCs w:val="24"/>
          <w:lang w:eastAsia="ar-SA"/>
        </w:rPr>
        <w:lastRenderedPageBreak/>
        <w:t xml:space="preserve">atskiru sprendimu. Šios Vietinės rinkliavos lengvatos yra kompensuojamos iš Savivaldybės biudžeto lėšų. </w:t>
      </w:r>
    </w:p>
    <w:p w14:paraId="7F3A634B"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VIII SKYRIUS</w:t>
      </w:r>
    </w:p>
    <w:p w14:paraId="7E002EE6"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ADMINISTRAVIMAS IR rinkimo kontrolė</w:t>
      </w:r>
    </w:p>
    <w:p w14:paraId="68143B18"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B2BE633" w14:textId="264D096D"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1</w:t>
      </w:r>
      <w:r w:rsidRPr="00BE46CC">
        <w:rPr>
          <w:rFonts w:ascii="Times New Roman" w:hAnsi="Times New Roman"/>
          <w:sz w:val="24"/>
          <w:szCs w:val="24"/>
          <w:lang w:eastAsia="ar-SA"/>
        </w:rPr>
        <w:t xml:space="preserve">. Administratorius atlieka Vietinės rinkliavos įmokų sumokėjimo, permokų grąžinimo ir skolų išieškojimo apskaitą ir administravimą. </w:t>
      </w:r>
    </w:p>
    <w:p w14:paraId="0E2B349B" w14:textId="6DF6165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7A7F9B">
        <w:rPr>
          <w:rFonts w:ascii="Times New Roman" w:hAnsi="Times New Roman"/>
          <w:sz w:val="24"/>
          <w:szCs w:val="24"/>
          <w:lang w:eastAsia="ar-SA"/>
        </w:rPr>
        <w:t>2</w:t>
      </w:r>
      <w:r w:rsidRPr="00BE46CC">
        <w:rPr>
          <w:rFonts w:ascii="Times New Roman" w:hAnsi="Times New Roman"/>
          <w:sz w:val="24"/>
          <w:szCs w:val="24"/>
          <w:lang w:eastAsia="ar-SA"/>
        </w:rPr>
        <w:t>. Administratorius įskaito kaip įmoką už būsimą atsiskaitymo laikotarpį arba pagal Vietinės rinkliavos mokėtojo rašytinį prašymą grąžina jau sumokėtą Vietinę rinkliavą arba jos dalį šiais atvejais:</w:t>
      </w:r>
    </w:p>
    <w:p w14:paraId="2A8DDE60" w14:textId="539139E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r w:rsidR="007A7F9B">
        <w:rPr>
          <w:rFonts w:ascii="Times New Roman" w:hAnsi="Times New Roman"/>
          <w:sz w:val="24"/>
          <w:szCs w:val="24"/>
        </w:rPr>
        <w:t>2</w:t>
      </w:r>
      <w:r w:rsidRPr="00BE46CC">
        <w:rPr>
          <w:rFonts w:ascii="Times New Roman" w:hAnsi="Times New Roman"/>
          <w:sz w:val="24"/>
          <w:szCs w:val="24"/>
        </w:rPr>
        <w:t>.1. k</w:t>
      </w:r>
      <w:r w:rsidRPr="00BE46CC">
        <w:rPr>
          <w:rFonts w:ascii="Times New Roman" w:hAnsi="Times New Roman"/>
          <w:sz w:val="24"/>
          <w:szCs w:val="24"/>
          <w:lang w:eastAsia="ar-SA"/>
        </w:rPr>
        <w:t>ai Vietinės rinkliavos mokėtojas sumoka didesnio dydžio nei Mokėjimo pranešime nuodytą arba neteisingai apskaičiuotą Vietinės rinkliavos sumą;</w:t>
      </w:r>
    </w:p>
    <w:p w14:paraId="1F98C7F8" w14:textId="12C8904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rPr>
        <w:tab/>
      </w:r>
      <w:r w:rsidRPr="00BE46CC">
        <w:rPr>
          <w:rFonts w:ascii="Times New Roman" w:hAnsi="Times New Roman"/>
          <w:sz w:val="24"/>
          <w:szCs w:val="24"/>
        </w:rPr>
        <w:tab/>
      </w:r>
      <w:r w:rsidRPr="00BE46CC">
        <w:rPr>
          <w:rFonts w:ascii="Times New Roman" w:hAnsi="Times New Roman"/>
          <w:sz w:val="24"/>
          <w:szCs w:val="24"/>
        </w:rPr>
        <w:tab/>
        <w:t>6</w:t>
      </w:r>
      <w:r w:rsidR="007A7F9B">
        <w:rPr>
          <w:rFonts w:ascii="Times New Roman" w:hAnsi="Times New Roman"/>
          <w:sz w:val="24"/>
          <w:szCs w:val="24"/>
        </w:rPr>
        <w:t>2</w:t>
      </w:r>
      <w:r w:rsidRPr="00BE46CC">
        <w:rPr>
          <w:rFonts w:ascii="Times New Roman" w:hAnsi="Times New Roman"/>
          <w:sz w:val="24"/>
          <w:szCs w:val="24"/>
        </w:rPr>
        <w:t>.2. k</w:t>
      </w:r>
      <w:r w:rsidRPr="00BE46CC">
        <w:rPr>
          <w:rFonts w:ascii="Times New Roman" w:hAnsi="Times New Roman"/>
          <w:sz w:val="24"/>
          <w:szCs w:val="24"/>
          <w:lang w:eastAsia="ar-SA"/>
        </w:rPr>
        <w:t xml:space="preserve">ai Vietinės rinkliavos mokėtojui šių Nuostatų nustatyta tvarka nustatomas mažesnis Vietinės rinkliavos dydis; </w:t>
      </w:r>
    </w:p>
    <w:p w14:paraId="433C2652" w14:textId="4D86E92A" w:rsidR="00BE46CC" w:rsidRPr="00BE46CC" w:rsidRDefault="00BE46CC" w:rsidP="00BE46CC">
      <w:pPr>
        <w:tabs>
          <w:tab w:val="left" w:pos="-28"/>
        </w:tabs>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.3. j</w:t>
      </w:r>
      <w:r w:rsidRPr="00BE46CC">
        <w:rPr>
          <w:rFonts w:ascii="Times New Roman" w:hAnsi="Times New Roman"/>
          <w:color w:val="000000"/>
          <w:sz w:val="24"/>
          <w:szCs w:val="24"/>
        </w:rPr>
        <w:t>eigu</w:t>
      </w:r>
      <w:r w:rsidRPr="00BE46CC">
        <w:rPr>
          <w:rFonts w:ascii="Times New Roman" w:hAnsi="Times New Roman"/>
          <w:sz w:val="24"/>
          <w:szCs w:val="24"/>
          <w:lang w:eastAsia="lt-LT"/>
        </w:rPr>
        <w:t xml:space="preserve"> paslauga nesuteikta;</w:t>
      </w:r>
    </w:p>
    <w:p w14:paraId="7596FE96" w14:textId="19DC4297"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.4. j</w:t>
      </w:r>
      <w:r w:rsidRPr="00BE46CC">
        <w:rPr>
          <w:rFonts w:ascii="Times New Roman" w:hAnsi="Times New Roman"/>
          <w:color w:val="000000"/>
          <w:sz w:val="24"/>
          <w:szCs w:val="24"/>
        </w:rPr>
        <w:t>eigu</w:t>
      </w:r>
      <w:r w:rsidRPr="00BE46CC">
        <w:rPr>
          <w:rFonts w:ascii="Times New Roman" w:hAnsi="Times New Roman"/>
          <w:sz w:val="24"/>
          <w:szCs w:val="24"/>
          <w:lang w:eastAsia="lt-LT"/>
        </w:rPr>
        <w:t xml:space="preserve"> paslauga suteikta, bet pažeidžiant šiuose Nuostatuose nustatytus šios paslaugos kokybės reikalavimus ir (ar) teikimo sąlygas;</w:t>
      </w:r>
    </w:p>
    <w:p w14:paraId="3CB1C8CA" w14:textId="6149DF6F" w:rsidR="00BE46CC" w:rsidRPr="00BE46CC" w:rsidRDefault="00BE46CC" w:rsidP="00BE46CC">
      <w:pPr>
        <w:tabs>
          <w:tab w:val="left" w:pos="-28"/>
        </w:tabs>
        <w:spacing w:after="0" w:line="240" w:lineRule="auto"/>
        <w:ind w:hanging="567"/>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.5. p</w:t>
      </w:r>
      <w:r w:rsidRPr="00BE46CC">
        <w:rPr>
          <w:rFonts w:ascii="Times New Roman" w:hAnsi="Times New Roman"/>
          <w:sz w:val="24"/>
          <w:szCs w:val="24"/>
        </w:rPr>
        <w:t xml:space="preserve">er </w:t>
      </w:r>
      <w:r w:rsidRPr="00BE46CC">
        <w:rPr>
          <w:rFonts w:ascii="Times New Roman" w:hAnsi="Times New Roman"/>
          <w:color w:val="000000"/>
          <w:sz w:val="24"/>
          <w:szCs w:val="24"/>
        </w:rPr>
        <w:t>praeitą</w:t>
      </w:r>
      <w:r w:rsidRPr="00BE46CC">
        <w:rPr>
          <w:rFonts w:ascii="Times New Roman" w:hAnsi="Times New Roman"/>
          <w:sz w:val="24"/>
          <w:szCs w:val="24"/>
        </w:rPr>
        <w:t xml:space="preserve"> mokestinį laikotarpį sumokėtos Vietinės rinkliavos dalis, neviršijanti </w:t>
      </w:r>
      <w:r w:rsidRPr="00BE46CC">
        <w:rPr>
          <w:rFonts w:ascii="Times New Roman" w:hAnsi="Times New Roman"/>
          <w:bCs/>
          <w:sz w:val="24"/>
          <w:szCs w:val="24"/>
        </w:rPr>
        <w:t>50 </w:t>
      </w:r>
      <w:r w:rsidRPr="00BE46CC">
        <w:rPr>
          <w:rFonts w:ascii="Times New Roman" w:hAnsi="Times New Roman"/>
          <w:sz w:val="24"/>
          <w:szCs w:val="24"/>
        </w:rPr>
        <w:t xml:space="preserve"> procentų tam mokestiniam laikotarpiui taikomo patvirtinto kintamosios Vietinės rinkliavos dalies dydžio, grąžinama Vietinės rinkliavos mokėtojui šiuose Nuostatuose nustatyta tvarka, kai mišrių komunalinių atliekų tvarkymo paslauga, suteikta per tą patį mokestinį laikotarpį, neatitiko bent vienos iš šių tokios paslaugos teikimo sąlygų</w:t>
      </w:r>
      <w:r w:rsidRPr="00BE46CC">
        <w:rPr>
          <w:rFonts w:ascii="Times New Roman" w:hAnsi="Times New Roman"/>
          <w:sz w:val="24"/>
          <w:szCs w:val="24"/>
          <w:lang w:eastAsia="lt-LT"/>
        </w:rPr>
        <w:t>:</w:t>
      </w:r>
    </w:p>
    <w:p w14:paraId="0B70B072" w14:textId="23BD1575" w:rsidR="00BE46CC" w:rsidRPr="00BE46CC" w:rsidRDefault="00BE46CC" w:rsidP="00BE46CC">
      <w:pPr>
        <w:tabs>
          <w:tab w:val="left" w:pos="-28"/>
        </w:tabs>
        <w:spacing w:after="0" w:line="240" w:lineRule="auto"/>
        <w:ind w:hanging="708"/>
        <w:contextualSpacing/>
        <w:jc w:val="both"/>
        <w:rPr>
          <w:rFonts w:ascii="Times New Roman" w:hAnsi="Times New Roman"/>
          <w:sz w:val="24"/>
          <w:szCs w:val="24"/>
          <w:lang w:eastAsia="lt-LT"/>
        </w:rPr>
      </w:pPr>
      <w:r w:rsidRPr="00BE46CC">
        <w:rPr>
          <w:rFonts w:ascii="Times New Roman" w:hAnsi="Times New Roman"/>
          <w:sz w:val="24"/>
          <w:szCs w:val="24"/>
          <w:lang w:eastAsia="lt-LT"/>
        </w:rPr>
        <w:tab/>
      </w:r>
      <w:r w:rsidRPr="00BE46CC">
        <w:rPr>
          <w:rFonts w:ascii="Times New Roman" w:hAnsi="Times New Roman"/>
          <w:sz w:val="24"/>
          <w:szCs w:val="24"/>
          <w:lang w:eastAsia="lt-LT"/>
        </w:rPr>
        <w:tab/>
      </w:r>
      <w:r w:rsidRPr="00BE46CC">
        <w:rPr>
          <w:rFonts w:ascii="Times New Roman" w:hAnsi="Times New Roman"/>
          <w:sz w:val="24"/>
          <w:szCs w:val="24"/>
          <w:lang w:eastAsia="lt-LT"/>
        </w:rPr>
        <w:tab/>
        <w:t>6</w:t>
      </w:r>
      <w:r w:rsidR="007A7F9B">
        <w:rPr>
          <w:rFonts w:ascii="Times New Roman" w:hAnsi="Times New Roman"/>
          <w:sz w:val="24"/>
          <w:szCs w:val="24"/>
          <w:lang w:eastAsia="lt-LT"/>
        </w:rPr>
        <w:t>2</w:t>
      </w:r>
      <w:r w:rsidRPr="00BE46CC">
        <w:rPr>
          <w:rFonts w:ascii="Times New Roman" w:hAnsi="Times New Roman"/>
          <w:sz w:val="24"/>
          <w:szCs w:val="24"/>
          <w:lang w:eastAsia="lt-LT"/>
        </w:rPr>
        <w:t>.5.1.</w:t>
      </w:r>
      <w:r w:rsidRPr="00BE46CC">
        <w:rPr>
          <w:rFonts w:ascii="Times New Roman" w:hAnsi="Times New Roman"/>
          <w:sz w:val="24"/>
          <w:szCs w:val="24"/>
          <w:lang w:eastAsia="lt-LT"/>
        </w:rPr>
        <w:tab/>
        <w:t>mišrių komunalinių atliekų tvarkymo paslauga buvo teikiama nesilaikant mišrių komunalinių atliekų išvežimo grafiko, išskyrus atvejus, kai ne vėliau kaip kitą dieną buvo įvykdytas mišrių komunalinių atliekų išvežimas arba kai mišrios komunalinės atliekos nebuvo išvežtos pagal grafiką ne dėl mišrių komunalinių atliekų tvarkytojo kaltės;</w:t>
      </w:r>
    </w:p>
    <w:p w14:paraId="7D2DCEB1" w14:textId="468CE7D8" w:rsidR="00BE46CC" w:rsidRPr="00BE46CC" w:rsidRDefault="007A7F9B" w:rsidP="00BE46CC">
      <w:pPr>
        <w:tabs>
          <w:tab w:val="left" w:pos="-28"/>
        </w:tabs>
        <w:spacing w:after="0" w:line="240" w:lineRule="auto"/>
        <w:ind w:hanging="708"/>
        <w:contextualSpacing/>
        <w:jc w:val="both"/>
        <w:rPr>
          <w:rFonts w:ascii="Times New Roman" w:hAnsi="Times New Roman"/>
          <w:sz w:val="24"/>
          <w:szCs w:val="24"/>
        </w:rPr>
      </w:pPr>
      <w:r>
        <w:rPr>
          <w:rFonts w:ascii="Times New Roman" w:hAnsi="Times New Roman"/>
          <w:sz w:val="24"/>
          <w:szCs w:val="24"/>
          <w:lang w:eastAsia="lt-LT"/>
        </w:rPr>
        <w:tab/>
      </w:r>
      <w:r>
        <w:rPr>
          <w:rFonts w:ascii="Times New Roman" w:hAnsi="Times New Roman"/>
          <w:sz w:val="24"/>
          <w:szCs w:val="24"/>
          <w:lang w:eastAsia="lt-LT"/>
        </w:rPr>
        <w:tab/>
      </w:r>
      <w:r>
        <w:rPr>
          <w:rFonts w:ascii="Times New Roman" w:hAnsi="Times New Roman"/>
          <w:sz w:val="24"/>
          <w:szCs w:val="24"/>
          <w:lang w:eastAsia="lt-LT"/>
        </w:rPr>
        <w:tab/>
        <w:t>62</w:t>
      </w:r>
      <w:r w:rsidR="00BE46CC" w:rsidRPr="00BE46CC">
        <w:rPr>
          <w:rFonts w:ascii="Times New Roman" w:hAnsi="Times New Roman"/>
          <w:sz w:val="24"/>
          <w:szCs w:val="24"/>
          <w:lang w:eastAsia="lt-LT"/>
        </w:rPr>
        <w:t>.5.2.</w:t>
      </w:r>
      <w:r w:rsidR="00BE46CC" w:rsidRPr="00BE46CC">
        <w:rPr>
          <w:rFonts w:ascii="Times New Roman" w:hAnsi="Times New Roman"/>
          <w:bCs/>
          <w:sz w:val="24"/>
          <w:szCs w:val="24"/>
          <w:lang w:eastAsia="lt-LT"/>
        </w:rPr>
        <w:tab/>
      </w:r>
      <w:r w:rsidR="00BE46CC" w:rsidRPr="00BE46CC">
        <w:rPr>
          <w:rFonts w:ascii="Times New Roman" w:hAnsi="Times New Roman"/>
          <w:sz w:val="24"/>
          <w:szCs w:val="24"/>
          <w:lang w:eastAsia="lt-LT"/>
        </w:rPr>
        <w:t>Vietinės</w:t>
      </w:r>
      <w:r w:rsidR="00BE46CC" w:rsidRPr="00BE46CC">
        <w:rPr>
          <w:rFonts w:ascii="Times New Roman" w:hAnsi="Times New Roman"/>
          <w:bCs/>
          <w:sz w:val="24"/>
          <w:szCs w:val="24"/>
          <w:lang w:eastAsia="lt-LT"/>
        </w:rPr>
        <w:t xml:space="preserve"> rinkliavos mokėtojui neužtikrinama galimybė naudotis mišrių komunalinių atliekų konteineriu per 10 darbo dienų nuo atitinkamo jo prašymo pateikimo mišrių komunalinių atliekų tvarkytojui ar Administratoriui dienos;</w:t>
      </w:r>
      <w:r w:rsidR="00BE46CC" w:rsidRPr="00BE46CC">
        <w:rPr>
          <w:rFonts w:ascii="Times New Roman" w:hAnsi="Times New Roman"/>
          <w:sz w:val="24"/>
          <w:szCs w:val="24"/>
        </w:rPr>
        <w:t xml:space="preserve"> </w:t>
      </w:r>
    </w:p>
    <w:p w14:paraId="615F4EDD" w14:textId="15C8AC10"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7A7F9B">
        <w:rPr>
          <w:rFonts w:ascii="Times New Roman" w:hAnsi="Times New Roman"/>
          <w:sz w:val="24"/>
          <w:szCs w:val="24"/>
          <w:shd w:val="clear" w:color="auto" w:fill="FFFFFF"/>
          <w:lang w:eastAsia="lt-LT"/>
        </w:rPr>
        <w:t>3</w:t>
      </w:r>
      <w:r w:rsidRPr="00BE46CC">
        <w:rPr>
          <w:rFonts w:ascii="Times New Roman" w:hAnsi="Times New Roman"/>
          <w:sz w:val="24"/>
          <w:szCs w:val="24"/>
          <w:shd w:val="clear" w:color="auto" w:fill="FFFFFF"/>
          <w:lang w:eastAsia="lt-LT"/>
        </w:rPr>
        <w:t xml:space="preserve">. Šių </w:t>
      </w:r>
      <w:r w:rsidRPr="00BE46CC">
        <w:rPr>
          <w:rFonts w:ascii="Times New Roman" w:hAnsi="Times New Roman"/>
          <w:sz w:val="24"/>
          <w:szCs w:val="24"/>
        </w:rPr>
        <w:t>nuostatų</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6</w:t>
      </w:r>
      <w:r w:rsidR="007A7F9B">
        <w:rPr>
          <w:rFonts w:ascii="Times New Roman" w:hAnsi="Times New Roman"/>
          <w:sz w:val="24"/>
          <w:szCs w:val="24"/>
          <w:lang w:eastAsia="lt-LT"/>
        </w:rPr>
        <w:t>2</w:t>
      </w:r>
      <w:r w:rsidRPr="00BE46CC">
        <w:rPr>
          <w:rFonts w:ascii="Times New Roman" w:hAnsi="Times New Roman"/>
          <w:sz w:val="24"/>
          <w:szCs w:val="24"/>
          <w:lang w:eastAsia="lt-LT"/>
        </w:rPr>
        <w:t xml:space="preserve">.5.1. papunktyje numatytu atveju </w:t>
      </w:r>
      <w:r w:rsidRPr="00BE46CC">
        <w:rPr>
          <w:rFonts w:ascii="Times New Roman" w:hAnsi="Times New Roman"/>
          <w:sz w:val="24"/>
          <w:szCs w:val="24"/>
          <w:shd w:val="clear" w:color="auto" w:fill="FFFFFF"/>
          <w:lang w:eastAsia="lt-LT"/>
        </w:rPr>
        <w:t xml:space="preserve">konkreti grąžinamos Vietinės rinkliavos suma </w:t>
      </w:r>
      <w:r w:rsidRPr="00BE46CC">
        <w:rPr>
          <w:rFonts w:ascii="Times New Roman" w:hAnsi="Times New Roman"/>
          <w:sz w:val="24"/>
          <w:szCs w:val="24"/>
          <w:lang w:eastAsia="lt-LT"/>
        </w:rPr>
        <w:t>apskaičiuojama, atsižvelgiant į atitinkamų mišrių komunalinių atliekų tvarkymo paslaugos teikimo sąlygų pažeidimų, per atitinkamą mokestinį laikotarpį, skaičių. 6</w:t>
      </w:r>
      <w:r w:rsidR="00D75F9F">
        <w:rPr>
          <w:rFonts w:ascii="Times New Roman" w:hAnsi="Times New Roman"/>
          <w:sz w:val="24"/>
          <w:szCs w:val="24"/>
          <w:lang w:eastAsia="lt-LT"/>
        </w:rPr>
        <w:t>2</w:t>
      </w:r>
      <w:r w:rsidRPr="00BE46CC">
        <w:rPr>
          <w:rFonts w:ascii="Times New Roman" w:hAnsi="Times New Roman"/>
          <w:sz w:val="24"/>
          <w:szCs w:val="24"/>
          <w:lang w:eastAsia="lt-LT"/>
        </w:rPr>
        <w:t xml:space="preserve">.5.1. papunktyje apibrėžtas pažeidimas Vietine rinkliava apmokestinamo nekilnojamojo turto objekto, kuriam priskirtas (-i) mišrių komunalinių atliekų konteineris (-iai) ir kurio (-ių,) atžvilgiu nustatytas pažeidimas, metinės Vietinės rinkliavos kintamąją dalį mažina </w:t>
      </w:r>
      <w:r w:rsidRPr="00BE46CC">
        <w:rPr>
          <w:rFonts w:ascii="Times New Roman" w:hAnsi="Times New Roman"/>
          <w:bCs/>
          <w:sz w:val="24"/>
          <w:szCs w:val="24"/>
          <w:lang w:eastAsia="lt-LT"/>
        </w:rPr>
        <w:t>0,</w:t>
      </w:r>
      <w:r w:rsidRPr="00BE46CC">
        <w:rPr>
          <w:rFonts w:ascii="Times New Roman" w:hAnsi="Times New Roman"/>
          <w:bCs/>
          <w:sz w:val="24"/>
          <w:szCs w:val="24"/>
          <w:lang w:val="en-US" w:eastAsia="lt-LT"/>
        </w:rPr>
        <w:t>7</w:t>
      </w:r>
      <w:r w:rsidRPr="00BE46CC">
        <w:rPr>
          <w:rFonts w:ascii="Times New Roman" w:hAnsi="Times New Roman"/>
          <w:bCs/>
          <w:sz w:val="24"/>
          <w:szCs w:val="24"/>
          <w:lang w:eastAsia="lt-LT"/>
        </w:rPr>
        <w:t xml:space="preserve"> Eur už kiekvieną atvejį kai neišvežamas 120 l konteineris, 1,4 Eur – kai neišvežamas 240 l konteineris, 4,4 Eur – kai neišvežamas 770 l konteineris, 6,2 Eur – kai neišvežamas 1100 l konteineris.</w:t>
      </w:r>
    </w:p>
    <w:p w14:paraId="20616A26" w14:textId="269E5350"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D75F9F">
        <w:rPr>
          <w:rFonts w:ascii="Times New Roman" w:hAnsi="Times New Roman"/>
          <w:sz w:val="24"/>
          <w:szCs w:val="24"/>
          <w:shd w:val="clear" w:color="auto" w:fill="FFFFFF"/>
          <w:lang w:eastAsia="lt-LT"/>
        </w:rPr>
        <w:t>4</w:t>
      </w:r>
      <w:r w:rsidRPr="00BE46CC">
        <w:rPr>
          <w:rFonts w:ascii="Times New Roman" w:hAnsi="Times New Roman"/>
          <w:sz w:val="24"/>
          <w:szCs w:val="24"/>
          <w:shd w:val="clear" w:color="auto" w:fill="FFFFFF"/>
          <w:lang w:eastAsia="lt-LT"/>
        </w:rPr>
        <w:t xml:space="preserve">. Šių </w:t>
      </w:r>
      <w:r w:rsidRPr="00BE46CC">
        <w:rPr>
          <w:rFonts w:ascii="Times New Roman" w:hAnsi="Times New Roman"/>
          <w:color w:val="000000"/>
          <w:sz w:val="24"/>
          <w:szCs w:val="24"/>
        </w:rPr>
        <w:t>nuostatų</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 xml:space="preserve">.5.2. papunktyje numatytu atveju </w:t>
      </w:r>
      <w:r w:rsidRPr="00BE46CC">
        <w:rPr>
          <w:rFonts w:ascii="Times New Roman" w:hAnsi="Times New Roman"/>
          <w:sz w:val="24"/>
          <w:szCs w:val="24"/>
          <w:shd w:val="clear" w:color="auto" w:fill="FFFFFF"/>
          <w:lang w:eastAsia="lt-LT"/>
        </w:rPr>
        <w:t>konkreti grąžinamos Vietinės rinkliavos suma</w:t>
      </w:r>
      <w:r w:rsidRPr="00BE46CC">
        <w:rPr>
          <w:rFonts w:ascii="Times New Roman" w:hAnsi="Times New Roman"/>
          <w:sz w:val="24"/>
          <w:szCs w:val="24"/>
          <w:lang w:eastAsia="lt-LT"/>
        </w:rPr>
        <w:t xml:space="preserve"> apskaičiuojama mėnesiniais dydžiais, atsižvelgiant į mišrių komunalinių atliekų tvarkymo paslaugos teikimo sąlygos pažeidimo per atitinkamą mokestinį laikotarpį trukmę mėnesiais. Vėlavimas per 6</w:t>
      </w:r>
      <w:r w:rsidR="00D75F9F">
        <w:rPr>
          <w:rFonts w:ascii="Times New Roman" w:hAnsi="Times New Roman"/>
          <w:sz w:val="24"/>
          <w:szCs w:val="24"/>
          <w:lang w:eastAsia="lt-LT"/>
        </w:rPr>
        <w:t>2</w:t>
      </w:r>
      <w:r w:rsidRPr="00BE46CC">
        <w:rPr>
          <w:rFonts w:ascii="Times New Roman" w:hAnsi="Times New Roman"/>
          <w:sz w:val="24"/>
          <w:szCs w:val="24"/>
          <w:lang w:eastAsia="lt-LT"/>
        </w:rPr>
        <w:t>.5.2. papunktyje numatytą terminą užtikrinti galimybę Vietinės rinkliavos mokėtojui naudotis mišrių komunalinių atliekų konteineriu, mažina kintamąją Vietinės rinkliavos dalį už tiek mėnesių, kiek nebuvo užtikrinta galimybė Vietinės rinkliavos mokėtojui naudotis mišrių komunalinių atliekų konteineriu.</w:t>
      </w:r>
      <w:r w:rsidRPr="00BE46CC">
        <w:rPr>
          <w:rFonts w:ascii="Times New Roman" w:hAnsi="Times New Roman"/>
          <w:sz w:val="24"/>
          <w:szCs w:val="24"/>
        </w:rPr>
        <w:t xml:space="preserve"> </w:t>
      </w:r>
    </w:p>
    <w:p w14:paraId="543202EE" w14:textId="107A0BBB" w:rsidR="00BE46CC" w:rsidRPr="00BE46CC" w:rsidRDefault="00BE46CC" w:rsidP="00BE46CC">
      <w:pPr>
        <w:tabs>
          <w:tab w:val="left" w:pos="-28"/>
        </w:tabs>
        <w:spacing w:after="0" w:line="240" w:lineRule="auto"/>
        <w:ind w:hanging="567"/>
        <w:contextualSpacing/>
        <w:jc w:val="both"/>
        <w:rPr>
          <w:rFonts w:ascii="Times New Roman" w:hAnsi="Times New Roman"/>
          <w:sz w:val="24"/>
          <w:szCs w:val="24"/>
        </w:rPr>
      </w:pP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r>
      <w:r w:rsidRPr="00BE46CC">
        <w:rPr>
          <w:rFonts w:ascii="Times New Roman" w:hAnsi="Times New Roman"/>
          <w:sz w:val="24"/>
          <w:szCs w:val="24"/>
          <w:shd w:val="clear" w:color="auto" w:fill="FFFFFF"/>
          <w:lang w:eastAsia="lt-LT"/>
        </w:rPr>
        <w:tab/>
        <w:t>6</w:t>
      </w:r>
      <w:r w:rsidR="00D75F9F">
        <w:rPr>
          <w:rFonts w:ascii="Times New Roman" w:hAnsi="Times New Roman"/>
          <w:sz w:val="24"/>
          <w:szCs w:val="24"/>
          <w:shd w:val="clear" w:color="auto" w:fill="FFFFFF"/>
          <w:lang w:eastAsia="lt-LT"/>
        </w:rPr>
        <w:t>5</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Vietinės</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rinkliavos</w:t>
      </w:r>
      <w:r w:rsidRPr="00BE46CC">
        <w:rPr>
          <w:rFonts w:ascii="Times New Roman" w:hAnsi="Times New Roman"/>
          <w:sz w:val="24"/>
          <w:szCs w:val="24"/>
          <w:shd w:val="clear" w:color="auto" w:fill="FFFFFF"/>
          <w:lang w:eastAsia="lt-LT"/>
        </w:rPr>
        <w:t xml:space="preserve"> mokėtojas</w:t>
      </w:r>
      <w:r w:rsidRPr="00BE46CC">
        <w:rPr>
          <w:rFonts w:ascii="Times New Roman" w:hAnsi="Times New Roman"/>
          <w:bCs/>
          <w:sz w:val="24"/>
          <w:szCs w:val="24"/>
          <w:lang w:eastAsia="lt-LT"/>
        </w:rPr>
        <w:t>, kuris yra laiku sumokėjęs Vietinę rinkliavą, bet visais atvejais ne mažiau kaip pastoviąją Vietinės rinkliavos dalį,</w:t>
      </w:r>
      <w:r w:rsidRPr="00BE46CC">
        <w:rPr>
          <w:rFonts w:ascii="Times New Roman" w:hAnsi="Times New Roman"/>
          <w:sz w:val="24"/>
          <w:szCs w:val="24"/>
          <w:shd w:val="clear" w:color="auto" w:fill="FFFFFF"/>
          <w:lang w:eastAsia="lt-LT"/>
        </w:rPr>
        <w:t xml:space="preserve"> ir turintis teisę į Vietinės rinkliavos kintamosios dalies perskaičiavimą (sumažinimą) dėl mišrių komunalinių atliekų surinkimo ir išvežimo paslaugų teikimo sąlygų, numatytų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.5.1. ir (ar) 6</w:t>
      </w:r>
      <w:r w:rsidR="00D75F9F">
        <w:rPr>
          <w:rFonts w:ascii="Times New Roman" w:hAnsi="Times New Roman"/>
          <w:sz w:val="24"/>
          <w:szCs w:val="24"/>
          <w:lang w:eastAsia="lt-LT"/>
        </w:rPr>
        <w:t>2</w:t>
      </w:r>
      <w:r w:rsidRPr="00BE46CC">
        <w:rPr>
          <w:rFonts w:ascii="Times New Roman" w:hAnsi="Times New Roman"/>
          <w:sz w:val="24"/>
          <w:szCs w:val="24"/>
          <w:lang w:eastAsia="lt-LT"/>
        </w:rPr>
        <w:t>.5.2.</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papunkčiuose</w:t>
      </w:r>
      <w:r w:rsidRPr="00BE46CC">
        <w:rPr>
          <w:rFonts w:ascii="Times New Roman" w:hAnsi="Times New Roman"/>
          <w:sz w:val="24"/>
          <w:szCs w:val="24"/>
          <w:shd w:val="clear" w:color="auto" w:fill="FFFFFF"/>
          <w:lang w:eastAsia="lt-LT"/>
        </w:rPr>
        <w:t xml:space="preserve">, pažeidimų, pateikia Administratoriui laisvos formos prašymą, nurodydamas galimus pažeidimus bei turimus šiuos pažeidimus pagrindžiančius įrodymus, ne vėliau kaip per 30 kalendorinių dienų po galimų pažeidimų. Administratorius, gavęs Vietinės rinkliavos mokėtojo prašymą, </w:t>
      </w:r>
      <w:r w:rsidRPr="00BE46CC">
        <w:rPr>
          <w:rFonts w:ascii="Times New Roman" w:hAnsi="Times New Roman"/>
          <w:sz w:val="24"/>
          <w:szCs w:val="24"/>
          <w:lang w:eastAsia="lt-LT"/>
        </w:rPr>
        <w:t xml:space="preserve">atlieka </w:t>
      </w:r>
      <w:r w:rsidRPr="00BE46CC">
        <w:rPr>
          <w:rFonts w:ascii="Times New Roman" w:hAnsi="Times New Roman"/>
          <w:sz w:val="24"/>
          <w:szCs w:val="24"/>
          <w:shd w:val="clear" w:color="auto" w:fill="FFFFFF"/>
          <w:lang w:eastAsia="lt-LT"/>
        </w:rPr>
        <w:t xml:space="preserve">minėtų paslaugų teikimo </w:t>
      </w:r>
      <w:r w:rsidRPr="00BE46CC">
        <w:rPr>
          <w:rFonts w:ascii="Times New Roman" w:hAnsi="Times New Roman"/>
          <w:sz w:val="24"/>
          <w:szCs w:val="24"/>
          <w:shd w:val="clear" w:color="auto" w:fill="FFFFFF"/>
          <w:lang w:eastAsia="lt-LT"/>
        </w:rPr>
        <w:lastRenderedPageBreak/>
        <w:t>sąlygų</w:t>
      </w:r>
      <w:r w:rsidRPr="00BE46CC">
        <w:rPr>
          <w:rFonts w:ascii="Times New Roman" w:hAnsi="Times New Roman"/>
          <w:sz w:val="24"/>
          <w:szCs w:val="24"/>
          <w:lang w:eastAsia="lt-LT"/>
        </w:rPr>
        <w:t xml:space="preserve"> vertinimą, o nustatęs jų pažeidimą, apskaičiuoja mažinamą Vietinės rinkliavos dydį, vadovaudamasis šiame skyriuje nustatytomis taisyklėmis.</w:t>
      </w:r>
      <w:r w:rsidRPr="00BE46CC">
        <w:rPr>
          <w:rFonts w:ascii="Times New Roman" w:hAnsi="Times New Roman"/>
          <w:sz w:val="24"/>
          <w:szCs w:val="24"/>
        </w:rPr>
        <w:t xml:space="preserve"> </w:t>
      </w:r>
    </w:p>
    <w:p w14:paraId="1DA7371C" w14:textId="1C4DBDE4" w:rsidR="00BE46CC" w:rsidRPr="00BE46CC" w:rsidRDefault="00BE46CC" w:rsidP="00BE46CC">
      <w:pPr>
        <w:tabs>
          <w:tab w:val="left" w:pos="86"/>
        </w:tabs>
        <w:suppressAutoHyphens/>
        <w:spacing w:after="0" w:line="240" w:lineRule="auto"/>
        <w:ind w:hanging="425"/>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Jeigu</w:t>
      </w:r>
      <w:r w:rsidRPr="00BE46CC">
        <w:rPr>
          <w:rFonts w:ascii="Times New Roman" w:hAnsi="Times New Roman"/>
          <w:sz w:val="24"/>
          <w:szCs w:val="24"/>
          <w:lang w:eastAsia="ar-SA"/>
        </w:rPr>
        <w:t xml:space="preserve"> Vietinės rinkliavos mokėtojas sumokėjo didesnio dydžio Vietinę rinkliavą, nei nurodyta Mokėjimo pranešime arba neteisingai apskaičiuotą Vietinės rinkliavos sumą, arba susidarė Vietinės rinkliavos permoka dėl Vietinės rinkliavos perskaičiavimo, Vietinė rinkliava buvo neteisingai apskaičiuota, Vietinės rinkliavos mokėtojui šių Nuostatų nustatyta tvarka buvo nustatytas mažesnis Vietinės rinkliavos dydis, buvo sumažinta Vietinė rinkliava dėl </w:t>
      </w:r>
      <w:r w:rsidRPr="00BE46CC">
        <w:rPr>
          <w:rFonts w:ascii="Times New Roman" w:hAnsi="Times New Roman"/>
          <w:sz w:val="24"/>
          <w:szCs w:val="24"/>
          <w:lang w:eastAsia="lt-LT"/>
        </w:rPr>
        <w:t>6</w:t>
      </w:r>
      <w:r w:rsidR="00D75F9F">
        <w:rPr>
          <w:rFonts w:ascii="Times New Roman" w:hAnsi="Times New Roman"/>
          <w:sz w:val="24"/>
          <w:szCs w:val="24"/>
          <w:lang w:eastAsia="lt-LT"/>
        </w:rPr>
        <w:t>2</w:t>
      </w:r>
      <w:r w:rsidRPr="00BE46CC">
        <w:rPr>
          <w:rFonts w:ascii="Times New Roman" w:hAnsi="Times New Roman"/>
          <w:sz w:val="24"/>
          <w:szCs w:val="24"/>
          <w:lang w:eastAsia="lt-LT"/>
        </w:rPr>
        <w:t>.5.1. ir (ar) 6</w:t>
      </w:r>
      <w:r w:rsidR="00D75F9F">
        <w:rPr>
          <w:rFonts w:ascii="Times New Roman" w:hAnsi="Times New Roman"/>
          <w:sz w:val="24"/>
          <w:szCs w:val="24"/>
          <w:lang w:eastAsia="lt-LT"/>
        </w:rPr>
        <w:t>2</w:t>
      </w:r>
      <w:r w:rsidRPr="00BE46CC">
        <w:rPr>
          <w:rFonts w:ascii="Times New Roman" w:hAnsi="Times New Roman"/>
          <w:sz w:val="24"/>
          <w:szCs w:val="24"/>
          <w:lang w:eastAsia="lt-LT"/>
        </w:rPr>
        <w:t>.5.2.</w:t>
      </w:r>
      <w:r w:rsidRPr="00BE46CC">
        <w:rPr>
          <w:rFonts w:ascii="Times New Roman" w:hAnsi="Times New Roman"/>
          <w:sz w:val="24"/>
          <w:szCs w:val="24"/>
          <w:shd w:val="clear" w:color="auto" w:fill="FFFFFF"/>
          <w:lang w:eastAsia="lt-LT"/>
        </w:rPr>
        <w:t xml:space="preserve"> </w:t>
      </w:r>
      <w:r w:rsidRPr="00BE46CC">
        <w:rPr>
          <w:rFonts w:ascii="Times New Roman" w:hAnsi="Times New Roman"/>
          <w:sz w:val="24"/>
          <w:szCs w:val="24"/>
          <w:lang w:eastAsia="lt-LT"/>
        </w:rPr>
        <w:t>papunkčiuose</w:t>
      </w:r>
      <w:r w:rsidRPr="00BE46CC">
        <w:rPr>
          <w:rFonts w:ascii="Times New Roman" w:hAnsi="Times New Roman"/>
          <w:sz w:val="24"/>
          <w:szCs w:val="24"/>
          <w:lang w:eastAsia="ar-SA"/>
        </w:rPr>
        <w:t xml:space="preserve"> </w:t>
      </w:r>
      <w:r w:rsidRPr="00BE46CC">
        <w:rPr>
          <w:rFonts w:ascii="Times New Roman" w:hAnsi="Times New Roman"/>
          <w:sz w:val="24"/>
          <w:szCs w:val="24"/>
          <w:shd w:val="clear" w:color="auto" w:fill="FFFFFF"/>
          <w:lang w:eastAsia="ar-SA"/>
        </w:rPr>
        <w:t>numatytų</w:t>
      </w:r>
      <w:r w:rsidRPr="00BE46CC">
        <w:rPr>
          <w:rFonts w:ascii="Times New Roman" w:hAnsi="Times New Roman"/>
          <w:sz w:val="24"/>
          <w:szCs w:val="24"/>
          <w:lang w:eastAsia="ar-SA"/>
        </w:rPr>
        <w:t xml:space="preserve"> aplinkybių, permoka įskaitoma į būsimus Vietinės rinkliavos mokėjimus, išskyrus atvejus, kai Vietinės rinkliavos mokėtojas išbraukiamas iš Registro arba yra gautas prašymas dėl permokos grąžinimo. Esant Vietinės rinkliavos mokėtojo prašymui dėl Vietinės rinkliavos permokos grąžinimo, permoka grąžinama per 30 kalendorinių dienų nuo prašymo pateikimo Administratoriui dienos.</w:t>
      </w:r>
    </w:p>
    <w:p w14:paraId="32F9EE10" w14:textId="0FF914C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7</w:t>
      </w:r>
      <w:r w:rsidRPr="00BE46CC">
        <w:rPr>
          <w:rFonts w:ascii="Times New Roman" w:hAnsi="Times New Roman"/>
          <w:sz w:val="24"/>
          <w:szCs w:val="24"/>
          <w:lang w:eastAsia="ar-SA"/>
        </w:rPr>
        <w:t>. Vietinės rinkliavos permoka grąžinama, jeigu prašymas dėl jos grąžinimo pateiktas per vienerius metus nuo grąžinti prašomos Vietinės rinkliavos sumokėjimo datos ir mokėtojas neturi įsiskolinimo už ankstesnį laikotarpį.</w:t>
      </w:r>
    </w:p>
    <w:p w14:paraId="392E9AD4" w14:textId="1AB3C3B4"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6</w:t>
      </w:r>
      <w:r w:rsidR="00D75F9F">
        <w:rPr>
          <w:rFonts w:ascii="Times New Roman" w:hAnsi="Times New Roman"/>
          <w:sz w:val="24"/>
          <w:szCs w:val="24"/>
          <w:lang w:eastAsia="ar-SA"/>
        </w:rPr>
        <w:t>8</w:t>
      </w:r>
      <w:r w:rsidRPr="00BE46CC">
        <w:rPr>
          <w:rFonts w:ascii="Times New Roman" w:hAnsi="Times New Roman"/>
          <w:sz w:val="24"/>
          <w:szCs w:val="24"/>
          <w:lang w:eastAsia="ar-SA"/>
        </w:rPr>
        <w:t>. Vietinė rinkliava sumokama į Administratoriaus surenkamąją sąskaitą, kuri skirta tik Savivaldybės fizinių ir juridinių asmenų Vietinės rinkliavos įmokoms surinkti.</w:t>
      </w:r>
    </w:p>
    <w:p w14:paraId="4BF687A3" w14:textId="12A44456"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r>
      <w:r w:rsidR="00D75F9F">
        <w:rPr>
          <w:rFonts w:ascii="Times New Roman" w:hAnsi="Times New Roman"/>
          <w:sz w:val="24"/>
          <w:szCs w:val="24"/>
          <w:lang w:eastAsia="ar-SA"/>
        </w:rPr>
        <w:t>69</w:t>
      </w:r>
      <w:r w:rsidRPr="00BE46CC">
        <w:rPr>
          <w:rFonts w:ascii="Times New Roman" w:hAnsi="Times New Roman"/>
          <w:sz w:val="24"/>
          <w:szCs w:val="24"/>
          <w:lang w:eastAsia="ar-SA"/>
        </w:rPr>
        <w:t xml:space="preserve">. </w:t>
      </w:r>
      <w:r w:rsidRPr="00BE46CC">
        <w:rPr>
          <w:rFonts w:ascii="Times New Roman" w:hAnsi="Times New Roman"/>
          <w:color w:val="000000"/>
          <w:sz w:val="24"/>
          <w:szCs w:val="24"/>
          <w:lang w:eastAsia="ar-SA"/>
        </w:rPr>
        <w:t>Faktiškai surinktas Vietinės rinkliavos įmokas Administratorius perveda į Savivaldybės biudžetą Vietinės rinkliavos administravimo sutartyje numatytais terminais, ne rečiau kaip kartą per mėnesį ir ne vėliau kaip iki sekančio mėnesio 25 dienos.</w:t>
      </w:r>
    </w:p>
    <w:p w14:paraId="4BBE6323" w14:textId="66C550EB"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0</w:t>
      </w:r>
      <w:r w:rsidRPr="00BE46CC">
        <w:rPr>
          <w:rFonts w:ascii="Times New Roman" w:hAnsi="Times New Roman"/>
          <w:sz w:val="24"/>
          <w:szCs w:val="24"/>
          <w:lang w:eastAsia="ar-SA"/>
        </w:rPr>
        <w:t xml:space="preserve">. </w:t>
      </w:r>
      <w:r w:rsidRPr="00BE46CC">
        <w:rPr>
          <w:rFonts w:ascii="Times New Roman" w:hAnsi="Times New Roman"/>
          <w:sz w:val="24"/>
          <w:szCs w:val="24"/>
        </w:rPr>
        <w:t>Mokėjimai už Administravimo paslaugas Administratoriui vykdomi kas mėnesį pagal Administratoriaus pateikiamą PVM sąskaitą-faktūrą, pervedant pinigus į Administratoriaus sąskaitą banke. Savivaldybė Administratoriaus pateiktas PVM sąskaitas-faktūras privalo apmokėti ne vėliau kaip per 60 kalendorinių dienų nuo atitinkamos PVM sąskaitos-faktūros pateikimo dienos.</w:t>
      </w:r>
    </w:p>
    <w:p w14:paraId="61EE1745" w14:textId="2B54C30F"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1</w:t>
      </w:r>
      <w:r w:rsidRPr="00BE46CC">
        <w:rPr>
          <w:rFonts w:ascii="Times New Roman" w:hAnsi="Times New Roman"/>
          <w:sz w:val="24"/>
          <w:szCs w:val="24"/>
          <w:lang w:eastAsia="ar-SA"/>
        </w:rPr>
        <w:t xml:space="preserve">. Administratorius, atlikęs Vietinės rinkliavos skaičiavimus, iki kiekvienų kalendorinių metų sausio 31 dienos pateikia Savivaldybės administracijai ataskaitą apie priskaičiuotą ir surinktą Vietinę rinkliavą bei susidariusią nepriemoką per praėjusius metus. </w:t>
      </w:r>
    </w:p>
    <w:p w14:paraId="05FF9EF1" w14:textId="3FCBE6B9"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2</w:t>
      </w:r>
      <w:r w:rsidRPr="00BE46CC">
        <w:rPr>
          <w:rFonts w:ascii="Times New Roman" w:hAnsi="Times New Roman"/>
          <w:sz w:val="24"/>
          <w:szCs w:val="24"/>
          <w:lang w:eastAsia="ar-SA"/>
        </w:rPr>
        <w:t>. Vietinės rinkliavos rinkimą kontroliuoja Savivaldybės kontrolės ir audito tarnyba.</w:t>
      </w:r>
    </w:p>
    <w:p w14:paraId="3A81341B"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09B8BE4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IX SKYRIUS</w:t>
      </w:r>
    </w:p>
    <w:p w14:paraId="0F67CAA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VIETINĖS RINKLIAVOS MOKĖTOJŲ TEISĖS, PAREIGOS IR ATSAKOMYBĖ</w:t>
      </w:r>
    </w:p>
    <w:p w14:paraId="1BD58ED5"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AD53D05" w14:textId="3A77C48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 Vietinės rinkliavos mokėtojų teisės:</w:t>
      </w:r>
    </w:p>
    <w:p w14:paraId="1192D923" w14:textId="709CC41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 xml:space="preserve">.1. susipažinti su Registre apie juos sukauptais duomenimis bei pagrindine informacija, susijusia su Vietinės rinkliavos dydžiais, jų nustatymu ir komunalinių atliekų tvarkymo sąnaudomis; </w:t>
      </w:r>
    </w:p>
    <w:p w14:paraId="49A0D1FB" w14:textId="655BD6E8"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.2. p</w:t>
      </w:r>
      <w:r w:rsidRPr="00BE46CC">
        <w:rPr>
          <w:rFonts w:ascii="Times New Roman" w:hAnsi="Times New Roman"/>
          <w:color w:val="000000"/>
          <w:sz w:val="24"/>
          <w:szCs w:val="24"/>
          <w:lang w:eastAsia="ar-SA"/>
        </w:rPr>
        <w:t>ateikus patvirtinančius dokumentus reikalauti, kad Administratorius pakeistų ar patikslintų apie juos Registre sukauptus duomenis, jei tokie duomenys yra neteisingi, netikslūs ar neišsamūs;</w:t>
      </w:r>
    </w:p>
    <w:p w14:paraId="39A461DA" w14:textId="1DDE89E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.3. t</w:t>
      </w:r>
      <w:r w:rsidRPr="00BE46CC">
        <w:rPr>
          <w:rFonts w:ascii="Times New Roman" w:hAnsi="Times New Roman"/>
          <w:color w:val="000000"/>
          <w:sz w:val="24"/>
          <w:szCs w:val="24"/>
          <w:lang w:eastAsia="ar-SA"/>
        </w:rPr>
        <w:t>eikti apeliaciją ir reikalauti patikslinti netinkamai paskaičiuotas Vietinės rinkliavos įmokas;</w:t>
      </w:r>
    </w:p>
    <w:p w14:paraId="724AAF99" w14:textId="7ABA699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.4. pateikti Administratoriui rašytinį ar žodinį prašymą gauti Mokėjimo pranešimus pagal nuolatinę gyvenamąją vietą ar dabartinę buveinę arba kitu Vietinės rinkliavos mokėtojo nurodytu adresu ar elektroninio pašto adresu;</w:t>
      </w:r>
    </w:p>
    <w:p w14:paraId="363F84C2" w14:textId="42A62364"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3</w:t>
      </w:r>
      <w:r w:rsidRPr="00BE46CC">
        <w:rPr>
          <w:rFonts w:ascii="Times New Roman" w:hAnsi="Times New Roman"/>
          <w:sz w:val="24"/>
          <w:szCs w:val="24"/>
          <w:lang w:eastAsia="ar-SA"/>
        </w:rPr>
        <w:t>.5. p</w:t>
      </w:r>
      <w:r w:rsidRPr="00BE46CC">
        <w:rPr>
          <w:rFonts w:ascii="Times New Roman" w:hAnsi="Times New Roman"/>
          <w:color w:val="000000"/>
          <w:sz w:val="24"/>
          <w:szCs w:val="24"/>
          <w:lang w:eastAsia="ar-SA"/>
        </w:rPr>
        <w:t>asikeitus nekilnojamojo turto savininkui kreiptis su prašymu patikslinti Vietinės rinkliavos dydį per 30 kalendorinių dienų nuo nekilnojamojo turto nuosavybės teisės pasikeitimo</w:t>
      </w:r>
      <w:r w:rsidRPr="00BE46CC">
        <w:rPr>
          <w:rFonts w:ascii="Times New Roman" w:hAnsi="Times New Roman"/>
          <w:sz w:val="24"/>
          <w:szCs w:val="24"/>
          <w:lang w:eastAsia="ar-SA"/>
        </w:rPr>
        <w:t>.</w:t>
      </w:r>
    </w:p>
    <w:p w14:paraId="3DD4C9D6" w14:textId="2E08EA22"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Vietinės rinkliavos mokėtojo pareigos:</w:t>
      </w:r>
    </w:p>
    <w:p w14:paraId="274FFBE6" w14:textId="674FEF9D"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.1. m</w:t>
      </w:r>
      <w:r w:rsidRPr="00BE46CC">
        <w:rPr>
          <w:rFonts w:ascii="Times New Roman" w:hAnsi="Times New Roman"/>
          <w:color w:val="000000"/>
          <w:sz w:val="24"/>
          <w:szCs w:val="24"/>
          <w:lang w:eastAsia="ar-SA"/>
        </w:rPr>
        <w:t>okėti Savivaldybės tarybos nustatytą Vietinę rinkliavą pagal gautą Mokėjimo pranešimą šiuose Nuostatuose nustatytais terminais;</w:t>
      </w:r>
    </w:p>
    <w:p w14:paraId="427F6246" w14:textId="51DA9307"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xml:space="preserve">.2. </w:t>
      </w:r>
      <w:r w:rsidRPr="00BE46CC">
        <w:rPr>
          <w:rFonts w:ascii="Times New Roman" w:hAnsi="Times New Roman"/>
          <w:color w:val="000000"/>
          <w:sz w:val="24"/>
          <w:szCs w:val="24"/>
          <w:lang w:eastAsia="ar-SA"/>
        </w:rPr>
        <w:t>Administratoriaus prašymu pateikti visus duomenis, reikalingus Vietinės rinkliavos dydžiams nustatyti;</w:t>
      </w:r>
    </w:p>
    <w:p w14:paraId="2BE9E85B" w14:textId="4EAD0E88"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lastRenderedPageBreak/>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.3. p</w:t>
      </w:r>
      <w:r w:rsidRPr="00BE46CC">
        <w:rPr>
          <w:rFonts w:ascii="Times New Roman" w:hAnsi="Times New Roman"/>
          <w:color w:val="000000"/>
          <w:sz w:val="24"/>
          <w:szCs w:val="24"/>
          <w:lang w:eastAsia="ar-SA"/>
        </w:rPr>
        <w:t>erleidžiant nekilnojamąjį turtą informuoti naują savininką (naudotoją) apie prievolės mokėti Vietinę rinkliavą įvykdymą, o naujas savininkas (naudotojas) turi informuoti Administratorių apie prievolės pradžią ar pasikeitimą raštu arba žodžiu per 30 kalendorinių dienų;</w:t>
      </w:r>
    </w:p>
    <w:p w14:paraId="4783A521" w14:textId="609C49FF" w:rsidR="00BE46CC" w:rsidRPr="00BE46CC" w:rsidRDefault="00BE46CC" w:rsidP="00BE46CC">
      <w:pPr>
        <w:tabs>
          <w:tab w:val="left" w:pos="256"/>
        </w:tabs>
        <w:spacing w:after="0" w:line="240" w:lineRule="auto"/>
        <w:ind w:hanging="567"/>
        <w:contextualSpacing/>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4</w:t>
      </w:r>
      <w:r w:rsidRPr="00BE46CC">
        <w:rPr>
          <w:rFonts w:ascii="Times New Roman" w:hAnsi="Times New Roman"/>
          <w:sz w:val="24"/>
          <w:szCs w:val="24"/>
          <w:lang w:eastAsia="ar-SA"/>
        </w:rPr>
        <w:t xml:space="preserve">.4. negavus Mokėjimo pranešimo už einamuosius metus per 30 kalendorinių dienų nuo Vietinės rinkliavos mokėjimo pradžios kreiptis į Administratorių. </w:t>
      </w:r>
    </w:p>
    <w:p w14:paraId="2062B410" w14:textId="46C5828D"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5</w:t>
      </w:r>
      <w:r w:rsidRPr="00BE46CC">
        <w:rPr>
          <w:rFonts w:ascii="Times New Roman" w:hAnsi="Times New Roman"/>
          <w:sz w:val="24"/>
          <w:szCs w:val="24"/>
          <w:lang w:eastAsia="ar-SA"/>
        </w:rPr>
        <w:t xml:space="preserve">. Vietinės rinkliavos mokėtojai, nepateikę duomenų ar pateikę neteisingus </w:t>
      </w:r>
      <w:r w:rsidRPr="00BE46CC">
        <w:rPr>
          <w:rFonts w:ascii="Times New Roman" w:hAnsi="Times New Roman"/>
          <w:color w:val="000000"/>
          <w:sz w:val="24"/>
          <w:szCs w:val="24"/>
          <w:lang w:eastAsia="ar-SA"/>
        </w:rPr>
        <w:t>duomenis Vietinės rinkliavos nustatymui, laiku nemokantys Vietinės rinkliavos, pažeidžia šiuos Nuostatus bei kitus atliekų tvarkymą reglamentuojančius teisės aktus ir už tai atsako Lietuvos Respublikos įstatymų nustatyta tvarka</w:t>
      </w:r>
      <w:r w:rsidRPr="00BE46CC">
        <w:rPr>
          <w:rFonts w:ascii="Times New Roman" w:hAnsi="Times New Roman"/>
          <w:sz w:val="24"/>
          <w:szCs w:val="24"/>
          <w:lang w:eastAsia="ar-SA"/>
        </w:rPr>
        <w:t>.</w:t>
      </w:r>
    </w:p>
    <w:p w14:paraId="05A291D3"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 SKYRIUS</w:t>
      </w:r>
    </w:p>
    <w:p w14:paraId="48C0EE1F"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r>
      <w:r w:rsidRPr="00BE46CC">
        <w:rPr>
          <w:rFonts w:ascii="Times New Roman" w:hAnsi="Times New Roman"/>
          <w:b/>
          <w:color w:val="000000"/>
          <w:sz w:val="24"/>
          <w:szCs w:val="24"/>
          <w:lang w:eastAsia="ar-SA"/>
        </w:rPr>
        <w:t>MOKESTINĖS NEPRIEMOKOS PRIPAŽINIMAS BEVILTIŠKA BEI PASIBAIGUSIA</w:t>
      </w:r>
    </w:p>
    <w:p w14:paraId="2C7BE405"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27E7559B" w14:textId="5FE7AD4E"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7</w:t>
      </w:r>
      <w:r w:rsidR="00D75F9F">
        <w:rPr>
          <w:rFonts w:ascii="Times New Roman" w:hAnsi="Times New Roman"/>
          <w:color w:val="000000"/>
          <w:sz w:val="24"/>
          <w:szCs w:val="24"/>
          <w:lang w:eastAsia="ar-SA"/>
        </w:rPr>
        <w:t>6</w:t>
      </w:r>
      <w:r w:rsidRPr="00BE46CC">
        <w:rPr>
          <w:rFonts w:ascii="Times New Roman" w:hAnsi="Times New Roman"/>
          <w:color w:val="000000"/>
          <w:sz w:val="24"/>
          <w:szCs w:val="24"/>
          <w:lang w:eastAsia="ar-SA"/>
        </w:rPr>
        <w:t>.</w:t>
      </w:r>
      <w:r w:rsidRPr="00BE46CC">
        <w:rPr>
          <w:rFonts w:ascii="Times New Roman" w:hAnsi="Times New Roman"/>
          <w:color w:val="000000"/>
          <w:sz w:val="24"/>
          <w:szCs w:val="24"/>
          <w:lang w:eastAsia="ar-SA"/>
        </w:rPr>
        <w:tab/>
      </w:r>
      <w:r w:rsidRPr="00BE46CC">
        <w:rPr>
          <w:rFonts w:ascii="Times New Roman" w:hAnsi="Times New Roman"/>
          <w:sz w:val="24"/>
          <w:szCs w:val="24"/>
          <w:lang w:eastAsia="ar-SA"/>
        </w:rPr>
        <w:t>Beviltiška skola gali būti pripažinta ta skolininko (juridinio ar fizinio asmens) nesumokėta skola, jos dalis, delspinigiai, kurių neįmanoma ar netikslinga išieškoti dėl šių priežasčių:</w:t>
      </w:r>
    </w:p>
    <w:p w14:paraId="70CBE137" w14:textId="03BA5445"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.1.</w:t>
      </w:r>
      <w:r w:rsidRPr="00BE46CC">
        <w:rPr>
          <w:rFonts w:ascii="Times New Roman" w:hAnsi="Times New Roman"/>
          <w:sz w:val="24"/>
          <w:szCs w:val="24"/>
          <w:lang w:eastAsia="ar-SA"/>
        </w:rPr>
        <w:tab/>
        <w:t>praėjus daugiau kaip vieneriems metams nuo tos dienos, kai buvo pradėti skolos išieškojimo veiksmai, nerasta skolininko turto arba rastas turtas yra nelikvidus (neįmanoma jo realizuoti), arba nustatoma, kad skolininko ekonominė (socialinė) padėtis yra sunki. Jei rasto turto pakanka tik daliai skolos padengti, beviltiška pripažįstama likusi skolos dalis;</w:t>
      </w:r>
    </w:p>
    <w:p w14:paraId="588BE6E0" w14:textId="09AAC0E2"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.2.</w:t>
      </w:r>
      <w:r w:rsidRPr="00BE46CC">
        <w:rPr>
          <w:rFonts w:ascii="Times New Roman" w:hAnsi="Times New Roman"/>
          <w:sz w:val="24"/>
          <w:szCs w:val="24"/>
          <w:lang w:eastAsia="ar-SA"/>
        </w:rPr>
        <w:tab/>
        <w:t>skolininkas yra miręs arba paskelbtas mirusiu ir nėra įpėdinių, galinčių atsakyti už skolinius įsipareigojimus;</w:t>
      </w:r>
    </w:p>
    <w:p w14:paraId="0A250ECC" w14:textId="4D3EB719"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.3. skolininkas yra likviduotas ir išregistruotas iš Juridinių asmenų registro, neegzistuoja jo skolų (teisių ir pareigų) perėmėjas, turintis pakankamai turto skoloms sumokėti;</w:t>
      </w:r>
    </w:p>
    <w:p w14:paraId="4AB55F68" w14:textId="64A704D1"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.4. pasibaigė Lietuvos Respublikos įstatymų nustatyti ieškininės senaties terminai ieškinio reikalavimams (dėl pagrindinio įsiskolinimo arba dėl netesybų (baudos, </w:t>
      </w:r>
      <w:r w:rsidRPr="00BE46CC">
        <w:rPr>
          <w:rFonts w:ascii="Times New Roman" w:hAnsi="Times New Roman"/>
          <w:color w:val="000000"/>
          <w:sz w:val="24"/>
          <w:szCs w:val="24"/>
          <w:lang w:eastAsia="ar-SA"/>
        </w:rPr>
        <w:t>delspinigių)) pareikšti;</w:t>
      </w:r>
    </w:p>
    <w:p w14:paraId="2B19F492" w14:textId="5BE15A87"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6</w:t>
      </w:r>
      <w:r w:rsidRPr="00BE46CC">
        <w:rPr>
          <w:rFonts w:ascii="Times New Roman" w:hAnsi="Times New Roman"/>
          <w:sz w:val="24"/>
          <w:szCs w:val="24"/>
          <w:lang w:eastAsia="ar-SA"/>
        </w:rPr>
        <w:t>.5. n</w:t>
      </w:r>
      <w:r w:rsidRPr="00BE46CC">
        <w:rPr>
          <w:rFonts w:ascii="Times New Roman" w:hAnsi="Times New Roman"/>
          <w:color w:val="000000"/>
          <w:sz w:val="24"/>
          <w:szCs w:val="24"/>
          <w:lang w:eastAsia="ar-SA"/>
        </w:rPr>
        <w:t xml:space="preserve">umatomos skolos išieškojimo išlaidos didesnės už pačią skolą. </w:t>
      </w:r>
    </w:p>
    <w:p w14:paraId="1DC84C13" w14:textId="0915674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7</w:t>
      </w:r>
      <w:r w:rsidR="00D75F9F">
        <w:rPr>
          <w:rFonts w:ascii="Times New Roman" w:hAnsi="Times New Roman"/>
          <w:color w:val="000000"/>
          <w:sz w:val="24"/>
          <w:szCs w:val="24"/>
          <w:lang w:eastAsia="ar-SA"/>
        </w:rPr>
        <w:t>7</w:t>
      </w:r>
      <w:r w:rsidRPr="00BE46CC">
        <w:rPr>
          <w:rFonts w:ascii="Times New Roman" w:hAnsi="Times New Roman"/>
          <w:color w:val="000000"/>
          <w:sz w:val="24"/>
          <w:szCs w:val="24"/>
          <w:lang w:eastAsia="ar-SA"/>
        </w:rPr>
        <w:t xml:space="preserve">. Administratoriaus vadovo sudaryta komisija, išanalizavusi skolų </w:t>
      </w:r>
      <w:r w:rsidRPr="00BE46CC">
        <w:rPr>
          <w:rFonts w:ascii="Times New Roman" w:hAnsi="Times New Roman"/>
          <w:sz w:val="24"/>
          <w:szCs w:val="24"/>
          <w:lang w:eastAsia="ar-SA"/>
        </w:rPr>
        <w:t>nesumokėjimo priežastis ir nustačiusi, kad skola atitinka šių Nuostatų 7</w:t>
      </w:r>
      <w:r w:rsidR="00D75F9F">
        <w:rPr>
          <w:rFonts w:ascii="Times New Roman" w:hAnsi="Times New Roman"/>
          <w:sz w:val="24"/>
          <w:szCs w:val="24"/>
          <w:lang w:eastAsia="ar-SA"/>
        </w:rPr>
        <w:t>6</w:t>
      </w:r>
      <w:r w:rsidRPr="00BE46CC">
        <w:rPr>
          <w:rFonts w:ascii="Times New Roman" w:hAnsi="Times New Roman"/>
          <w:sz w:val="24"/>
          <w:szCs w:val="24"/>
          <w:lang w:eastAsia="ar-SA"/>
        </w:rPr>
        <w:t xml:space="preserve"> punkte</w:t>
      </w:r>
      <w:r w:rsidRPr="00BE46CC">
        <w:rPr>
          <w:rFonts w:ascii="Times New Roman" w:hAnsi="Times New Roman"/>
          <w:i/>
          <w:sz w:val="24"/>
          <w:szCs w:val="24"/>
          <w:lang w:eastAsia="ar-SA"/>
        </w:rPr>
        <w:t xml:space="preserve"> </w:t>
      </w:r>
      <w:r w:rsidRPr="00BE46CC">
        <w:rPr>
          <w:rFonts w:ascii="Times New Roman" w:hAnsi="Times New Roman"/>
          <w:sz w:val="24"/>
          <w:szCs w:val="24"/>
          <w:lang w:eastAsia="ar-SA"/>
        </w:rPr>
        <w:t>nurodytų skolų pripažinimo beviltiškomis pagrindus, teikia Biržų rajono savivaldybės administracijos direktoriui siūlymą pripažinti skolą beviltiška kartu su motyvuota išvada, kodėl siūloma skolą pripažinti beviltiška, ir išvadą pagrindžiančių bei pastangas šioms skoloms atgauti įrodančių dokumentų kopijas.</w:t>
      </w:r>
    </w:p>
    <w:p w14:paraId="281B2FDF" w14:textId="27E04FA2"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 xml:space="preserve">. Skolų beviltiškumą ar pastangas atgauti skolas liudijančiais dokumentais yra laikomi dokumentai, kurie leidžia padaryti išvadą, kad atgauti skolų negalima ir Administratorius stengėsi skolas susigrąžinti. Gali būti pateikiami šie dokumentai: </w:t>
      </w:r>
    </w:p>
    <w:p w14:paraId="360855FA" w14:textId="51992438"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 xml:space="preserve">.1. įsiteisėjęs Lietuvos Respublikos teismo (arba ginčą nagrinėjusios institucijos) sprendimas, kuriuo patvirtinama Administratoriaus teisė susigrąžinti skolas, antstolio surašytas aktas ir vykdomasis dokumentas, pagal kurį išieškojimas nebuvo įvykdytas; </w:t>
      </w:r>
    </w:p>
    <w:p w14:paraId="78D73B19" w14:textId="15636BAA" w:rsidR="00BE46CC" w:rsidRPr="00BE46CC" w:rsidRDefault="00BE46CC" w:rsidP="00BE46CC">
      <w:pPr>
        <w:tabs>
          <w:tab w:val="left" w:pos="256"/>
        </w:tabs>
        <w:spacing w:after="0" w:line="240" w:lineRule="auto"/>
        <w:ind w:hanging="567"/>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.2. patvirtinti skolų suderinimo aktai (kai juridinis asmuo negrąžina skolų suderinimo akto laikoma, kad skolininkas sutinka su skolų suderinimo akte nurodyta skola), raginimai sumokėti skolą, bankų, audito firmų ir kitų organizacijų informacija, susijusi su skolininko finansinės būklės įvertinimu, kiti dokumentai.</w:t>
      </w:r>
    </w:p>
    <w:p w14:paraId="740321C5" w14:textId="2917A6D1"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.3. d</w:t>
      </w:r>
      <w:r w:rsidRPr="00BE46CC">
        <w:rPr>
          <w:rFonts w:ascii="Times New Roman" w:hAnsi="Times New Roman"/>
          <w:color w:val="000000"/>
          <w:sz w:val="24"/>
          <w:szCs w:val="24"/>
          <w:lang w:eastAsia="ar-SA"/>
        </w:rPr>
        <w:t>okumentai, patvirtinantys turto neradimo arba rasto turto nerealizavimo (buvo bandoma realizuoti, tačiau neatsirado pirkėjų) faktus, arba dokumentai, patvirtinantys turto nebuvimą likusiai skolos daliai padengti,  rasto turto nerealizavimą (kai rasto turto pakanka tik daliai skolos padengti), arba skolininko sunkią ekonominę (socialinę) padėtį įrodantys dokumentai: dokumentai  apie skolininko gaunamas pajamas, turimą viešajame registre registruojamą turtą, Biržų rajono savivaldybės teikiamą paramą, kiti dokumentai (apie šeimos sudėtį, sveikatos būklę, buvimą įkalinimo įstaigoje ir panašiai);</w:t>
      </w:r>
    </w:p>
    <w:p w14:paraId="37336DCA" w14:textId="16A9A013" w:rsidR="00BE46CC" w:rsidRPr="00BE46CC" w:rsidRDefault="00BE46CC" w:rsidP="00BE46CC">
      <w:pPr>
        <w:tabs>
          <w:tab w:val="left" w:pos="256"/>
        </w:tabs>
        <w:spacing w:after="0" w:line="240" w:lineRule="auto"/>
        <w:ind w:hanging="567"/>
        <w:jc w:val="both"/>
        <w:rPr>
          <w:rFonts w:ascii="Times New Roman" w:hAnsi="Times New Roman"/>
          <w:color w:val="000000"/>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7</w:t>
      </w:r>
      <w:r w:rsidR="00D75F9F">
        <w:rPr>
          <w:rFonts w:ascii="Times New Roman" w:hAnsi="Times New Roman"/>
          <w:sz w:val="24"/>
          <w:szCs w:val="24"/>
          <w:lang w:eastAsia="ar-SA"/>
        </w:rPr>
        <w:t>8</w:t>
      </w:r>
      <w:r w:rsidRPr="00BE46CC">
        <w:rPr>
          <w:rFonts w:ascii="Times New Roman" w:hAnsi="Times New Roman"/>
          <w:sz w:val="24"/>
          <w:szCs w:val="24"/>
          <w:lang w:eastAsia="ar-SA"/>
        </w:rPr>
        <w:t>.4. t</w:t>
      </w:r>
      <w:r w:rsidRPr="00BE46CC">
        <w:rPr>
          <w:rFonts w:ascii="Times New Roman" w:hAnsi="Times New Roman"/>
          <w:color w:val="000000"/>
          <w:sz w:val="24"/>
          <w:szCs w:val="24"/>
          <w:lang w:eastAsia="ar-SA"/>
        </w:rPr>
        <w:t xml:space="preserve">ais atvejais, kai skolininkas yra miręs arba paskelbtas mirusiu, skolų beviltiškumą ir pastangas jas susigrąžinti įrodo dokumentai, kurie patvirtina skolininko mirties ar paskelbimo mirusiu faktą, taip pat faktą, kad skolininko palikto turto nepakanka šioms skoloms susigrąžinti, o tais </w:t>
      </w:r>
      <w:r w:rsidRPr="00BE46CC">
        <w:rPr>
          <w:rFonts w:ascii="Times New Roman" w:hAnsi="Times New Roman"/>
          <w:color w:val="000000"/>
          <w:sz w:val="24"/>
          <w:szCs w:val="24"/>
          <w:lang w:eastAsia="ar-SA"/>
        </w:rPr>
        <w:lastRenderedPageBreak/>
        <w:t xml:space="preserve">atvejais, kai už palikėjo skolas atsako įpėdinis visu savo turtu – dokumentai, kurie patvirtina faktą, jog įpėdinio turto nepakanka palikėjo skoloms padengti. </w:t>
      </w:r>
    </w:p>
    <w:p w14:paraId="4B07B586" w14:textId="6591FFAA"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00D75F9F">
        <w:rPr>
          <w:rFonts w:ascii="Times New Roman" w:hAnsi="Times New Roman"/>
          <w:color w:val="000000"/>
          <w:sz w:val="24"/>
          <w:szCs w:val="24"/>
          <w:lang w:eastAsia="ar-SA"/>
        </w:rPr>
        <w:t>79</w:t>
      </w:r>
      <w:r w:rsidRPr="00BE46CC">
        <w:rPr>
          <w:rFonts w:ascii="Times New Roman" w:hAnsi="Times New Roman"/>
          <w:color w:val="000000"/>
          <w:sz w:val="24"/>
          <w:szCs w:val="24"/>
          <w:lang w:eastAsia="ar-SA"/>
        </w:rPr>
        <w:t xml:space="preserve">. Skolos beviltiškomis pripažįstamos (nurašytinų beviltiškų skolų sąrašas tvirtinamas) ir nurašomos Biržų rajono savivaldybės administracijos direktoriaus įsakymu, atsižvelgiant į Administratoriaus sudarytos komisijos siūlymą. </w:t>
      </w:r>
    </w:p>
    <w:p w14:paraId="01CBB90A" w14:textId="26B3C7D2" w:rsidR="00BE46CC" w:rsidRPr="00BE46CC" w:rsidRDefault="00BE46CC" w:rsidP="00BE46CC">
      <w:pPr>
        <w:tabs>
          <w:tab w:val="left" w:pos="86"/>
        </w:tabs>
        <w:spacing w:after="0" w:line="240" w:lineRule="auto"/>
        <w:ind w:hanging="425"/>
        <w:jc w:val="both"/>
        <w:rPr>
          <w:rFonts w:ascii="Times New Roman" w:hAnsi="Times New Roman"/>
          <w:color w:val="000000"/>
          <w:sz w:val="24"/>
          <w:szCs w:val="24"/>
          <w:lang w:eastAsia="ar-SA"/>
        </w:rPr>
      </w:pP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r>
      <w:r w:rsidRPr="00BE46CC">
        <w:rPr>
          <w:rFonts w:ascii="Times New Roman" w:hAnsi="Times New Roman"/>
          <w:color w:val="000000"/>
          <w:sz w:val="24"/>
          <w:szCs w:val="24"/>
          <w:lang w:eastAsia="ar-SA"/>
        </w:rPr>
        <w:tab/>
        <w:t>8</w:t>
      </w:r>
      <w:r w:rsidR="00D75F9F">
        <w:rPr>
          <w:rFonts w:ascii="Times New Roman" w:hAnsi="Times New Roman"/>
          <w:color w:val="000000"/>
          <w:sz w:val="24"/>
          <w:szCs w:val="24"/>
          <w:lang w:eastAsia="ar-SA"/>
        </w:rPr>
        <w:t>0</w:t>
      </w:r>
      <w:r w:rsidRPr="00BE46CC">
        <w:rPr>
          <w:rFonts w:ascii="Times New Roman" w:hAnsi="Times New Roman"/>
          <w:color w:val="000000"/>
          <w:sz w:val="24"/>
          <w:szCs w:val="24"/>
          <w:lang w:eastAsia="ar-SA"/>
        </w:rPr>
        <w:t xml:space="preserve">. </w:t>
      </w:r>
      <w:r w:rsidR="00D75F9F">
        <w:rPr>
          <w:rFonts w:ascii="Times New Roman" w:hAnsi="Times New Roman"/>
          <w:color w:val="000000"/>
          <w:sz w:val="24"/>
          <w:szCs w:val="24"/>
          <w:lang w:eastAsia="ar-SA"/>
        </w:rPr>
        <w:t>P</w:t>
      </w:r>
      <w:r w:rsidRPr="00BE46CC">
        <w:rPr>
          <w:rFonts w:ascii="Times New Roman" w:hAnsi="Times New Roman"/>
          <w:color w:val="000000"/>
          <w:sz w:val="24"/>
          <w:szCs w:val="24"/>
          <w:lang w:eastAsia="ar-SA"/>
        </w:rPr>
        <w:t xml:space="preserve">ripažintos beviltiškomis ir pasibaigusiomis mokestinės nepriemokos Administratoriaus apskaitos sistemoje anuliuojamos </w:t>
      </w:r>
      <w:r w:rsidRPr="00BE46CC">
        <w:rPr>
          <w:rFonts w:ascii="Times New Roman" w:hAnsi="Times New Roman"/>
          <w:sz w:val="24"/>
          <w:szCs w:val="24"/>
          <w:lang w:eastAsia="ar-SA"/>
        </w:rPr>
        <w:t>ir išimamos iš apskaitos</w:t>
      </w:r>
      <w:r w:rsidRPr="00BE46CC">
        <w:rPr>
          <w:rFonts w:ascii="Times New Roman" w:hAnsi="Times New Roman"/>
          <w:color w:val="000000"/>
          <w:sz w:val="24"/>
          <w:szCs w:val="24"/>
          <w:lang w:eastAsia="ar-SA"/>
        </w:rPr>
        <w:t>.</w:t>
      </w:r>
    </w:p>
    <w:p w14:paraId="7F86628F"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6180156A"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XI SKYRIUS</w:t>
      </w:r>
    </w:p>
    <w:p w14:paraId="09C27208"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 xml:space="preserve">VIETINĖS RINKLIAVOS ĮMOKŲ PANAUDOJIMAS </w:t>
      </w:r>
    </w:p>
    <w:p w14:paraId="039D4D50"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44ABB693" w14:textId="1F53A73F"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1</w:t>
      </w:r>
      <w:r w:rsidRPr="00BE46CC">
        <w:rPr>
          <w:rFonts w:ascii="Times New Roman" w:hAnsi="Times New Roman"/>
          <w:sz w:val="24"/>
          <w:szCs w:val="24"/>
          <w:lang w:eastAsia="ar-SA"/>
        </w:rPr>
        <w:t xml:space="preserve">. Vietinės rinkliavos įmokos naudojamos išimtinai komunalinių atliekų tvarkymo sistemos sąnaudoms apmokėti, Vietinės rinkliavos administravimo, visuomenės švietimo komunalinių atliekų tvarkymo klausimais išlaidoms padengti ir kitoms priemonėms, numatytoms Biržų rajono savivaldybės ir Panevėžio regiono atliekų tvarkymo planuose, įgyvendinti. </w:t>
      </w:r>
    </w:p>
    <w:p w14:paraId="0A880E4E"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20998534"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XII SKYRIUS</w:t>
      </w:r>
    </w:p>
    <w:p w14:paraId="3C97DE94" w14:textId="77777777" w:rsidR="00BE46CC" w:rsidRPr="00BE46CC" w:rsidRDefault="00BE46CC" w:rsidP="00BE46CC">
      <w:pPr>
        <w:tabs>
          <w:tab w:val="left" w:pos="227"/>
          <w:tab w:val="num" w:pos="397"/>
        </w:tabs>
        <w:spacing w:after="0" w:line="240" w:lineRule="auto"/>
        <w:jc w:val="center"/>
        <w:rPr>
          <w:rFonts w:ascii="Times New Roman" w:hAnsi="Times New Roman"/>
          <w:b/>
          <w:caps/>
          <w:sz w:val="24"/>
          <w:szCs w:val="24"/>
          <w:lang w:eastAsia="ar-SA"/>
        </w:rPr>
      </w:pPr>
      <w:r w:rsidRPr="00BE46CC">
        <w:rPr>
          <w:rFonts w:ascii="Times New Roman" w:hAnsi="Times New Roman"/>
          <w:b/>
          <w:caps/>
          <w:sz w:val="24"/>
          <w:szCs w:val="24"/>
          <w:lang w:eastAsia="ar-SA"/>
        </w:rPr>
        <w:tab/>
        <w:t xml:space="preserve">BAIGIAMOSIOS NUOSTATOS </w:t>
      </w:r>
    </w:p>
    <w:p w14:paraId="2942A092" w14:textId="77777777" w:rsidR="00BE46CC" w:rsidRPr="00BE46CC" w:rsidRDefault="00BE46CC" w:rsidP="00BE46CC">
      <w:pPr>
        <w:suppressAutoHyphens/>
        <w:spacing w:after="0" w:line="240" w:lineRule="auto"/>
        <w:jc w:val="both"/>
        <w:rPr>
          <w:rFonts w:ascii="Times New Roman" w:hAnsi="Times New Roman"/>
          <w:sz w:val="24"/>
          <w:szCs w:val="24"/>
          <w:lang w:eastAsia="ar-SA"/>
        </w:rPr>
      </w:pPr>
    </w:p>
    <w:p w14:paraId="7C16BB7B" w14:textId="33342965"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2</w:t>
      </w:r>
      <w:r w:rsidRPr="00BE46CC">
        <w:rPr>
          <w:rFonts w:ascii="Times New Roman" w:hAnsi="Times New Roman"/>
          <w:sz w:val="24"/>
          <w:szCs w:val="24"/>
          <w:lang w:eastAsia="ar-SA"/>
        </w:rPr>
        <w:t>. Šių Nuostatų vykdymą kontroliuoja Savivaldybės administracijos direktorius ir jo įgalioti asmenys.</w:t>
      </w:r>
    </w:p>
    <w:p w14:paraId="0F23519A" w14:textId="646C43F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3</w:t>
      </w:r>
      <w:r w:rsidRPr="00BE46CC">
        <w:rPr>
          <w:rFonts w:ascii="Times New Roman" w:hAnsi="Times New Roman"/>
          <w:sz w:val="24"/>
          <w:szCs w:val="24"/>
          <w:lang w:eastAsia="ar-SA"/>
        </w:rPr>
        <w:t xml:space="preserve">. Administratorius yra atsakingas už šių Nuostatų pakeitimo projektų rengimą ir derinimą su Savivaldybe. Nuostatai keičiami Savivaldybės tarybos sprendimu. </w:t>
      </w:r>
    </w:p>
    <w:p w14:paraId="58FE346B" w14:textId="7EA921D0"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4</w:t>
      </w:r>
      <w:r w:rsidRPr="00BE46CC">
        <w:rPr>
          <w:rFonts w:ascii="Times New Roman" w:hAnsi="Times New Roman"/>
          <w:sz w:val="24"/>
          <w:szCs w:val="24"/>
          <w:lang w:eastAsia="ar-SA"/>
        </w:rPr>
        <w:t>. Vietinės rinkliavos administravimo veiksmai, nereglamentuoti šiuose Nuostatuose, atliekami vadovaujantis Lietuvos Respublikos įstatymais bei kitais teisės aktais.</w:t>
      </w:r>
    </w:p>
    <w:p w14:paraId="2B2DE4E8" w14:textId="79AE22B4"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r w:rsidRPr="00BE46CC">
        <w:rPr>
          <w:rFonts w:ascii="Times New Roman" w:hAnsi="Times New Roman"/>
          <w:sz w:val="24"/>
          <w:szCs w:val="24"/>
          <w:lang w:eastAsia="ar-SA"/>
        </w:rPr>
        <w:tab/>
      </w:r>
      <w:r w:rsidRPr="00BE46CC">
        <w:rPr>
          <w:rFonts w:ascii="Times New Roman" w:hAnsi="Times New Roman"/>
          <w:sz w:val="24"/>
          <w:szCs w:val="24"/>
          <w:lang w:eastAsia="ar-SA"/>
        </w:rPr>
        <w:tab/>
      </w:r>
      <w:r w:rsidRPr="00BE46CC">
        <w:rPr>
          <w:rFonts w:ascii="Times New Roman" w:hAnsi="Times New Roman"/>
          <w:sz w:val="24"/>
          <w:szCs w:val="24"/>
          <w:lang w:eastAsia="ar-SA"/>
        </w:rPr>
        <w:tab/>
        <w:t>8</w:t>
      </w:r>
      <w:r w:rsidR="00D75F9F">
        <w:rPr>
          <w:rFonts w:ascii="Times New Roman" w:hAnsi="Times New Roman"/>
          <w:sz w:val="24"/>
          <w:szCs w:val="24"/>
          <w:lang w:eastAsia="ar-SA"/>
        </w:rPr>
        <w:t>5</w:t>
      </w:r>
      <w:r w:rsidRPr="00BE46CC">
        <w:rPr>
          <w:rFonts w:ascii="Times New Roman" w:hAnsi="Times New Roman"/>
          <w:sz w:val="24"/>
          <w:szCs w:val="24"/>
          <w:lang w:eastAsia="ar-SA"/>
        </w:rPr>
        <w:t xml:space="preserve">. Ginčai dėl Vietinės rinkliavos nagrinėjami Lietuvos Respublikos įstatymų nustatyta tvarka. </w:t>
      </w:r>
    </w:p>
    <w:p w14:paraId="1AB371AC"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p>
    <w:p w14:paraId="711CA1B5" w14:textId="77777777" w:rsidR="00BE46CC" w:rsidRPr="00BE46CC" w:rsidRDefault="00BE46CC" w:rsidP="00BE46CC">
      <w:pPr>
        <w:tabs>
          <w:tab w:val="left" w:pos="86"/>
        </w:tabs>
        <w:spacing w:after="0" w:line="240" w:lineRule="auto"/>
        <w:ind w:hanging="425"/>
        <w:jc w:val="both"/>
        <w:rPr>
          <w:rFonts w:ascii="Times New Roman" w:hAnsi="Times New Roman"/>
          <w:sz w:val="24"/>
          <w:szCs w:val="24"/>
          <w:lang w:eastAsia="ar-SA"/>
        </w:rPr>
      </w:pPr>
    </w:p>
    <w:p w14:paraId="72748EDE" w14:textId="77777777" w:rsidR="00BE46CC" w:rsidRPr="00BE46CC" w:rsidRDefault="00BE46CC" w:rsidP="00BE46CC">
      <w:pPr>
        <w:tabs>
          <w:tab w:val="left" w:pos="86"/>
        </w:tabs>
        <w:spacing w:after="0" w:line="240" w:lineRule="auto"/>
        <w:jc w:val="center"/>
        <w:rPr>
          <w:rFonts w:ascii="Times New Roman" w:hAnsi="Times New Roman"/>
          <w:sz w:val="24"/>
          <w:szCs w:val="24"/>
          <w:lang w:eastAsia="ar-SA"/>
        </w:rPr>
      </w:pPr>
      <w:r w:rsidRPr="00BE46CC">
        <w:rPr>
          <w:rFonts w:ascii="Times New Roman" w:hAnsi="Times New Roman"/>
          <w:sz w:val="24"/>
          <w:szCs w:val="24"/>
          <w:lang w:eastAsia="ar-SA"/>
        </w:rPr>
        <w:t>–––––––––––––––––––––––––––</w:t>
      </w:r>
    </w:p>
    <w:p w14:paraId="7C99CD10" w14:textId="77777777" w:rsidR="00BE46CC" w:rsidRPr="00BE46CC" w:rsidRDefault="00BE46CC" w:rsidP="00BE46CC">
      <w:pPr>
        <w:suppressAutoHyphens/>
        <w:spacing w:after="0" w:line="240" w:lineRule="auto"/>
        <w:jc w:val="center"/>
        <w:rPr>
          <w:rFonts w:ascii="Times New Roman" w:hAnsi="Times New Roman"/>
          <w:sz w:val="24"/>
          <w:szCs w:val="24"/>
          <w:lang w:eastAsia="ar-SA"/>
        </w:rPr>
        <w:sectPr w:rsidR="00BE46CC" w:rsidRPr="00BE46CC" w:rsidSect="005F57EF">
          <w:pgSz w:w="11906" w:h="16820"/>
          <w:pgMar w:top="1134" w:right="567" w:bottom="1134" w:left="1701" w:header="850" w:footer="680" w:gutter="0"/>
          <w:pgNumType w:start="1"/>
          <w:cols w:space="1296"/>
          <w:titlePg/>
          <w:docGrid w:linePitch="600" w:charSpace="40960"/>
        </w:sectPr>
      </w:pPr>
    </w:p>
    <w:p w14:paraId="335CC6BD"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 w:val="20"/>
          <w:lang w:eastAsia="ar-SA"/>
        </w:rPr>
        <w:lastRenderedPageBreak/>
        <w:tab/>
      </w:r>
      <w:r w:rsidRPr="00BE46CC">
        <w:rPr>
          <w:rFonts w:ascii="Times New Roman" w:hAnsi="Times New Roman"/>
          <w:sz w:val="20"/>
          <w:lang w:eastAsia="ar-SA"/>
        </w:rPr>
        <w:tab/>
        <w:t xml:space="preserve">                                                                            </w:t>
      </w:r>
      <w:r w:rsidRPr="00BE46CC">
        <w:rPr>
          <w:rFonts w:ascii="Times New Roman" w:hAnsi="Times New Roman"/>
          <w:szCs w:val="24"/>
          <w:lang w:eastAsia="ar-SA"/>
        </w:rPr>
        <w:t>Biržų rajono savivaldybės vietinės rinkliavos už komunalinių atliekų</w:t>
      </w:r>
    </w:p>
    <w:p w14:paraId="0941181B" w14:textId="30766633"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w:t>
      </w:r>
      <w:r>
        <w:rPr>
          <w:rFonts w:ascii="Times New Roman" w:hAnsi="Times New Roman"/>
          <w:szCs w:val="24"/>
          <w:lang w:eastAsia="ar-SA"/>
        </w:rPr>
        <w:t xml:space="preserve">     </w:t>
      </w:r>
      <w:r w:rsidRPr="00BE46CC">
        <w:rPr>
          <w:rFonts w:ascii="Times New Roman" w:hAnsi="Times New Roman"/>
          <w:szCs w:val="24"/>
          <w:lang w:eastAsia="ar-SA"/>
        </w:rPr>
        <w:t>surinkimą iš atliekų turėtojų ir atliekų tvarkymą nuostatų</w:t>
      </w:r>
    </w:p>
    <w:p w14:paraId="21467650" w14:textId="493B8061"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t xml:space="preserve">                                                                                                                                    </w:t>
      </w:r>
      <w:r>
        <w:rPr>
          <w:rFonts w:ascii="Times New Roman" w:hAnsi="Times New Roman"/>
          <w:szCs w:val="24"/>
          <w:lang w:eastAsia="ar-SA"/>
        </w:rPr>
        <w:t xml:space="preserve">            </w:t>
      </w:r>
      <w:r w:rsidRPr="00BE46CC">
        <w:rPr>
          <w:rFonts w:ascii="Times New Roman" w:hAnsi="Times New Roman"/>
          <w:szCs w:val="24"/>
          <w:lang w:eastAsia="ar-SA"/>
        </w:rPr>
        <w:t>1 priedas</w:t>
      </w:r>
    </w:p>
    <w:p w14:paraId="27359EE0" w14:textId="77777777" w:rsidR="00BE46CC" w:rsidRPr="00BE46CC" w:rsidRDefault="00BE46CC" w:rsidP="00BE46CC">
      <w:pPr>
        <w:suppressAutoHyphens/>
        <w:spacing w:after="0" w:line="240" w:lineRule="auto"/>
        <w:jc w:val="both"/>
        <w:rPr>
          <w:rFonts w:ascii="Times New Roman" w:hAnsi="Times New Roman"/>
          <w:sz w:val="12"/>
          <w:szCs w:val="12"/>
          <w:lang w:eastAsia="ar-SA"/>
        </w:rPr>
      </w:pPr>
    </w:p>
    <w:p w14:paraId="4F1CB99C" w14:textId="77777777" w:rsidR="00BE46CC" w:rsidRPr="00BE46CC" w:rsidRDefault="00BE46CC" w:rsidP="00BE46CC">
      <w:pPr>
        <w:suppressAutoHyphens/>
        <w:spacing w:after="0" w:line="240" w:lineRule="auto"/>
        <w:jc w:val="both"/>
        <w:rPr>
          <w:rFonts w:ascii="Times New Roman" w:hAnsi="Times New Roman"/>
          <w:sz w:val="12"/>
          <w:szCs w:val="12"/>
          <w:lang w:eastAsia="ar-SA"/>
        </w:rPr>
      </w:pPr>
    </w:p>
    <w:p w14:paraId="1C098564" w14:textId="77777777" w:rsidR="00BE46CC" w:rsidRPr="00BE46CC" w:rsidRDefault="00BE46CC" w:rsidP="00BE46CC">
      <w:pPr>
        <w:spacing w:after="0" w:line="240" w:lineRule="auto"/>
        <w:jc w:val="center"/>
        <w:rPr>
          <w:rFonts w:ascii="Times New Roman" w:hAnsi="Times New Roman"/>
          <w:b/>
        </w:rPr>
      </w:pPr>
      <w:r w:rsidRPr="00BE46CC">
        <w:rPr>
          <w:rFonts w:ascii="Times New Roman" w:hAnsi="Times New Roman"/>
          <w:b/>
        </w:rPr>
        <w:t>VIETINĖS RINKLIAVOS DYDŽIAI</w:t>
      </w:r>
    </w:p>
    <w:p w14:paraId="344F2080" w14:textId="77777777" w:rsidR="00BE46CC" w:rsidRPr="00BE46CC" w:rsidRDefault="00BE46CC" w:rsidP="00BE46CC">
      <w:pPr>
        <w:spacing w:after="0" w:line="240" w:lineRule="auto"/>
        <w:jc w:val="center"/>
        <w:rPr>
          <w:rFonts w:ascii="Times New Roman" w:hAnsi="Times New Roman"/>
          <w:b/>
        </w:rPr>
      </w:pPr>
    </w:p>
    <w:tbl>
      <w:tblPr>
        <w:tblW w:w="14650" w:type="dxa"/>
        <w:tblInd w:w="103" w:type="dxa"/>
        <w:tblLook w:val="04A0" w:firstRow="1" w:lastRow="0" w:firstColumn="1" w:lastColumn="0" w:noHBand="0" w:noVBand="1"/>
      </w:tblPr>
      <w:tblGrid>
        <w:gridCol w:w="6101"/>
        <w:gridCol w:w="1843"/>
        <w:gridCol w:w="850"/>
        <w:gridCol w:w="1557"/>
        <w:gridCol w:w="19"/>
        <w:gridCol w:w="1826"/>
        <w:gridCol w:w="867"/>
        <w:gridCol w:w="1565"/>
        <w:gridCol w:w="22"/>
      </w:tblGrid>
      <w:tr w:rsidR="00BE46CC" w:rsidRPr="00BE46CC" w14:paraId="62AAB5F6" w14:textId="77777777" w:rsidTr="00BE46CC">
        <w:trPr>
          <w:trHeight w:val="64"/>
        </w:trPr>
        <w:tc>
          <w:tcPr>
            <w:tcW w:w="610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5A9E99CD" w14:textId="77777777" w:rsidR="00BE46CC" w:rsidRPr="00BE46CC" w:rsidRDefault="00BE46CC" w:rsidP="00BE46CC">
            <w:pPr>
              <w:spacing w:after="0" w:line="240" w:lineRule="auto"/>
              <w:rPr>
                <w:rFonts w:ascii="Times New Roman" w:hAnsi="Times New Roman"/>
                <w:b/>
                <w:bCs/>
                <w:sz w:val="20"/>
                <w:lang w:eastAsia="lt-LT"/>
              </w:rPr>
            </w:pPr>
            <w:r w:rsidRPr="00BE46CC">
              <w:rPr>
                <w:rFonts w:ascii="Times New Roman" w:hAnsi="Times New Roman"/>
                <w:b/>
                <w:bCs/>
                <w:sz w:val="20"/>
                <w:lang w:eastAsia="lt-LT"/>
              </w:rPr>
              <w:t> </w:t>
            </w:r>
          </w:p>
        </w:tc>
        <w:tc>
          <w:tcPr>
            <w:tcW w:w="4269" w:type="dxa"/>
            <w:gridSpan w:val="4"/>
            <w:tcBorders>
              <w:top w:val="single" w:sz="4" w:space="0" w:color="auto"/>
              <w:left w:val="single" w:sz="4" w:space="0" w:color="auto"/>
              <w:bottom w:val="nil"/>
              <w:right w:val="single" w:sz="4" w:space="0" w:color="auto"/>
            </w:tcBorders>
            <w:shd w:val="clear" w:color="auto" w:fill="auto"/>
            <w:vAlign w:val="center"/>
            <w:hideMark/>
          </w:tcPr>
          <w:p w14:paraId="117F3C5F"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DVR pastovioji dalis</w:t>
            </w:r>
          </w:p>
        </w:tc>
        <w:tc>
          <w:tcPr>
            <w:tcW w:w="4280" w:type="dxa"/>
            <w:gridSpan w:val="4"/>
            <w:tcBorders>
              <w:top w:val="single" w:sz="4" w:space="0" w:color="auto"/>
              <w:left w:val="single" w:sz="4" w:space="0" w:color="auto"/>
              <w:bottom w:val="single" w:sz="4" w:space="0" w:color="auto"/>
              <w:right w:val="single" w:sz="4" w:space="0" w:color="auto"/>
            </w:tcBorders>
            <w:shd w:val="clear" w:color="auto" w:fill="auto"/>
            <w:vAlign w:val="center"/>
            <w:hideMark/>
          </w:tcPr>
          <w:p w14:paraId="593BB564"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DVR kintamoji dalis (NT objektai, kurie naudojasi kolektyviniais konteineriais)</w:t>
            </w:r>
          </w:p>
        </w:tc>
      </w:tr>
      <w:tr w:rsidR="00BE46CC" w:rsidRPr="00BE46CC" w14:paraId="50FBFABE" w14:textId="77777777" w:rsidTr="00BE46CC">
        <w:trPr>
          <w:gridAfter w:val="1"/>
          <w:wAfter w:w="22" w:type="dxa"/>
          <w:trHeight w:val="157"/>
        </w:trPr>
        <w:tc>
          <w:tcPr>
            <w:tcW w:w="6101" w:type="dxa"/>
            <w:vMerge/>
            <w:tcBorders>
              <w:top w:val="single" w:sz="4" w:space="0" w:color="auto"/>
              <w:left w:val="single" w:sz="4" w:space="0" w:color="auto"/>
              <w:bottom w:val="single" w:sz="4" w:space="0" w:color="auto"/>
              <w:right w:val="single" w:sz="4" w:space="0" w:color="auto"/>
            </w:tcBorders>
            <w:vAlign w:val="center"/>
            <w:hideMark/>
          </w:tcPr>
          <w:p w14:paraId="4A138924" w14:textId="77777777" w:rsidR="00BE46CC" w:rsidRPr="00BE46CC" w:rsidRDefault="00BE46CC" w:rsidP="00BE46CC">
            <w:pPr>
              <w:spacing w:after="0" w:line="240" w:lineRule="auto"/>
              <w:rPr>
                <w:rFonts w:ascii="Times New Roman" w:hAnsi="Times New Roman"/>
                <w:b/>
                <w:bCs/>
                <w:sz w:val="20"/>
                <w:lang w:eastAsia="lt-LT"/>
              </w:rPr>
            </w:pP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A80FDB2"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Parametras</w:t>
            </w:r>
          </w:p>
        </w:tc>
        <w:tc>
          <w:tcPr>
            <w:tcW w:w="2407" w:type="dxa"/>
            <w:gridSpan w:val="2"/>
            <w:tcBorders>
              <w:top w:val="single" w:sz="4" w:space="0" w:color="auto"/>
              <w:left w:val="nil"/>
              <w:bottom w:val="single" w:sz="4" w:space="0" w:color="auto"/>
              <w:right w:val="single" w:sz="4" w:space="0" w:color="auto"/>
            </w:tcBorders>
            <w:shd w:val="clear" w:color="auto" w:fill="auto"/>
            <w:vAlign w:val="center"/>
            <w:hideMark/>
          </w:tcPr>
          <w:p w14:paraId="71918AC6"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Rinkliavos dydis, metams</w:t>
            </w:r>
          </w:p>
        </w:tc>
        <w:tc>
          <w:tcPr>
            <w:tcW w:w="1845" w:type="dxa"/>
            <w:gridSpan w:val="2"/>
            <w:tcBorders>
              <w:top w:val="nil"/>
              <w:left w:val="nil"/>
              <w:bottom w:val="single" w:sz="4" w:space="0" w:color="auto"/>
              <w:right w:val="single" w:sz="4" w:space="0" w:color="auto"/>
            </w:tcBorders>
            <w:shd w:val="clear" w:color="auto" w:fill="auto"/>
            <w:vAlign w:val="center"/>
            <w:hideMark/>
          </w:tcPr>
          <w:p w14:paraId="7785CA75"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Parametras</w:t>
            </w:r>
          </w:p>
        </w:tc>
        <w:tc>
          <w:tcPr>
            <w:tcW w:w="2432" w:type="dxa"/>
            <w:gridSpan w:val="2"/>
            <w:tcBorders>
              <w:top w:val="single" w:sz="4" w:space="0" w:color="auto"/>
              <w:left w:val="nil"/>
              <w:bottom w:val="nil"/>
              <w:right w:val="single" w:sz="4" w:space="0" w:color="auto"/>
            </w:tcBorders>
            <w:shd w:val="clear" w:color="auto" w:fill="auto"/>
            <w:vAlign w:val="center"/>
          </w:tcPr>
          <w:p w14:paraId="62B4E682" w14:textId="77777777" w:rsidR="00BE46CC" w:rsidRPr="00BE46CC" w:rsidRDefault="00BE46CC" w:rsidP="00BE46CC">
            <w:pPr>
              <w:spacing w:after="0" w:line="240" w:lineRule="auto"/>
              <w:jc w:val="center"/>
              <w:rPr>
                <w:rFonts w:ascii="Times New Roman" w:hAnsi="Times New Roman"/>
                <w:b/>
                <w:bCs/>
                <w:sz w:val="20"/>
                <w:lang w:eastAsia="lt-LT"/>
              </w:rPr>
            </w:pPr>
            <w:r w:rsidRPr="00BE46CC">
              <w:rPr>
                <w:rFonts w:ascii="Times New Roman" w:hAnsi="Times New Roman"/>
                <w:b/>
                <w:bCs/>
                <w:sz w:val="20"/>
                <w:lang w:eastAsia="lt-LT"/>
              </w:rPr>
              <w:t>Rinkliavos dydis, metams</w:t>
            </w:r>
          </w:p>
        </w:tc>
      </w:tr>
      <w:tr w:rsidR="00BE46CC" w:rsidRPr="00BE46CC" w14:paraId="3F05D523"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vAlign w:val="center"/>
            <w:hideMark/>
          </w:tcPr>
          <w:p w14:paraId="6DCF2BFA"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Gyvenamosios paskirties objektai (individualūs namai)</w:t>
            </w:r>
          </w:p>
        </w:tc>
        <w:tc>
          <w:tcPr>
            <w:tcW w:w="1843" w:type="dxa"/>
            <w:tcBorders>
              <w:top w:val="nil"/>
              <w:left w:val="nil"/>
              <w:bottom w:val="single" w:sz="4" w:space="0" w:color="auto"/>
              <w:right w:val="single" w:sz="4" w:space="0" w:color="auto"/>
            </w:tcBorders>
            <w:shd w:val="clear" w:color="auto" w:fill="auto"/>
            <w:vAlign w:val="center"/>
          </w:tcPr>
          <w:p w14:paraId="3FD717A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tcPr>
          <w:p w14:paraId="39B3F315"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3,7</w:t>
            </w:r>
          </w:p>
        </w:tc>
        <w:tc>
          <w:tcPr>
            <w:tcW w:w="1557" w:type="dxa"/>
            <w:tcBorders>
              <w:top w:val="single" w:sz="4" w:space="0" w:color="auto"/>
              <w:left w:val="single" w:sz="4" w:space="0" w:color="auto"/>
              <w:bottom w:val="single" w:sz="4" w:space="0" w:color="auto"/>
              <w:right w:val="single" w:sz="4" w:space="0" w:color="auto"/>
            </w:tcBorders>
            <w:vAlign w:val="center"/>
          </w:tcPr>
          <w:p w14:paraId="47813F0D"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nil"/>
            </w:tcBorders>
            <w:shd w:val="clear" w:color="auto" w:fill="auto"/>
            <w:vAlign w:val="center"/>
          </w:tcPr>
          <w:p w14:paraId="445CA81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Gyventojų skaičius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31A885EB" w14:textId="77777777" w:rsidR="00BE46CC" w:rsidRPr="00BE46CC" w:rsidRDefault="00BE46CC" w:rsidP="00BE46CC">
            <w:pPr>
              <w:spacing w:after="0" w:line="240" w:lineRule="auto"/>
              <w:jc w:val="right"/>
              <w:rPr>
                <w:rFonts w:ascii="Times New Roman" w:hAnsi="Times New Roman"/>
                <w:sz w:val="20"/>
                <w:lang w:eastAsia="lt-LT"/>
              </w:rPr>
            </w:pPr>
            <w:r w:rsidRPr="00BE46CC">
              <w:rPr>
                <w:rFonts w:ascii="Times New Roman" w:hAnsi="Times New Roman"/>
                <w:sz w:val="20"/>
              </w:rPr>
              <w:t>9,7</w:t>
            </w:r>
          </w:p>
        </w:tc>
        <w:tc>
          <w:tcPr>
            <w:tcW w:w="1565" w:type="dxa"/>
            <w:tcBorders>
              <w:top w:val="single" w:sz="4" w:space="0" w:color="auto"/>
              <w:left w:val="nil"/>
              <w:bottom w:val="single" w:sz="4" w:space="0" w:color="auto"/>
              <w:right w:val="single" w:sz="4" w:space="0" w:color="auto"/>
            </w:tcBorders>
            <w:shd w:val="clear" w:color="auto" w:fill="auto"/>
            <w:vAlign w:val="center"/>
          </w:tcPr>
          <w:p w14:paraId="292657D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 gyvent.</w:t>
            </w:r>
          </w:p>
        </w:tc>
      </w:tr>
      <w:tr w:rsidR="00BE46CC" w:rsidRPr="00BE46CC" w14:paraId="22821F7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5DCE725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Gyvenamosios paskirties objektai (butai)</w:t>
            </w:r>
          </w:p>
        </w:tc>
        <w:tc>
          <w:tcPr>
            <w:tcW w:w="1843" w:type="dxa"/>
            <w:tcBorders>
              <w:top w:val="nil"/>
              <w:left w:val="nil"/>
              <w:bottom w:val="single" w:sz="4" w:space="0" w:color="auto"/>
              <w:right w:val="single" w:sz="4" w:space="0" w:color="auto"/>
            </w:tcBorders>
            <w:shd w:val="clear" w:color="auto" w:fill="auto"/>
            <w:vAlign w:val="center"/>
          </w:tcPr>
          <w:p w14:paraId="54061AA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tcPr>
          <w:p w14:paraId="093A1DD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3,7</w:t>
            </w:r>
          </w:p>
        </w:tc>
        <w:tc>
          <w:tcPr>
            <w:tcW w:w="1557" w:type="dxa"/>
            <w:tcBorders>
              <w:top w:val="single" w:sz="4" w:space="0" w:color="auto"/>
              <w:left w:val="nil"/>
              <w:bottom w:val="single" w:sz="4" w:space="0" w:color="auto"/>
              <w:right w:val="single" w:sz="4" w:space="0" w:color="auto"/>
            </w:tcBorders>
            <w:vAlign w:val="center"/>
          </w:tcPr>
          <w:p w14:paraId="159877E9"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3CEA3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Gyventojų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CF1AE72" w14:textId="77777777" w:rsidR="00BE46CC" w:rsidRPr="00BE46CC" w:rsidRDefault="00BE46CC" w:rsidP="00BE46CC">
            <w:pPr>
              <w:spacing w:after="0" w:line="240" w:lineRule="auto"/>
              <w:jc w:val="right"/>
              <w:rPr>
                <w:rFonts w:ascii="Times New Roman" w:hAnsi="Times New Roman"/>
                <w:sz w:val="20"/>
                <w:lang w:eastAsia="lt-LT"/>
              </w:rPr>
            </w:pPr>
            <w:r w:rsidRPr="00BE46CC">
              <w:rPr>
                <w:rFonts w:ascii="Times New Roman" w:hAnsi="Times New Roman"/>
                <w:sz w:val="20"/>
              </w:rPr>
              <w:t>12,7</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3EBE3849"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rPr>
              <w:t>Eur/1 gyvent.</w:t>
            </w:r>
          </w:p>
        </w:tc>
      </w:tr>
      <w:tr w:rsidR="00BE46CC" w:rsidRPr="00BE46CC" w14:paraId="5F8183FB"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4FCDA2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Viešbučių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349516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EC38FA3"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3F6A502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6C91F69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36AE7D9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2,6</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F15B9B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3ECA605D"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06B1155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Administracinės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528D812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19A186D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3,1</w:t>
            </w:r>
          </w:p>
        </w:tc>
        <w:tc>
          <w:tcPr>
            <w:tcW w:w="1557" w:type="dxa"/>
            <w:tcBorders>
              <w:top w:val="single" w:sz="4" w:space="0" w:color="auto"/>
              <w:left w:val="nil"/>
              <w:bottom w:val="single" w:sz="4" w:space="0" w:color="auto"/>
              <w:right w:val="single" w:sz="4" w:space="0" w:color="auto"/>
            </w:tcBorders>
            <w:vAlign w:val="center"/>
          </w:tcPr>
          <w:p w14:paraId="64BFE59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30D79DC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ACBF564"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1,3</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5D91D5F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A72251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4DF9E6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Prekybos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1CC043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AC9CFE6"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3B398D5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29EEF8FA"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FD24A2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2,3</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517401B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3FE21A7"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804CC60"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Paslaugų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B21587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394C968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4A3811E3"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412FE9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7BCD6F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4,4</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3290B1B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37F1E2C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75DE6A5"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Maitinimo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6866463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369FC88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2ADDA1A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138ED0F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8F28883"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7,2</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3B6BF71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A02F5F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594B398"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Transporto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4BAB1E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objekto plotas</w:t>
            </w:r>
          </w:p>
        </w:tc>
        <w:tc>
          <w:tcPr>
            <w:tcW w:w="850" w:type="dxa"/>
            <w:tcBorders>
              <w:top w:val="nil"/>
              <w:left w:val="nil"/>
              <w:bottom w:val="single" w:sz="4" w:space="0" w:color="auto"/>
              <w:right w:val="single" w:sz="4" w:space="0" w:color="auto"/>
            </w:tcBorders>
            <w:shd w:val="clear" w:color="auto" w:fill="auto"/>
            <w:vAlign w:val="center"/>
            <w:hideMark/>
          </w:tcPr>
          <w:p w14:paraId="4946A82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36AEC35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988467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C03C149"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2,4</w:t>
            </w:r>
          </w:p>
        </w:tc>
        <w:tc>
          <w:tcPr>
            <w:tcW w:w="1565" w:type="dxa"/>
            <w:tcBorders>
              <w:top w:val="nil"/>
              <w:left w:val="single" w:sz="4" w:space="0" w:color="auto"/>
              <w:bottom w:val="single" w:sz="4" w:space="0" w:color="auto"/>
              <w:right w:val="single" w:sz="4" w:space="0" w:color="auto"/>
            </w:tcBorders>
            <w:shd w:val="clear" w:color="auto" w:fill="auto"/>
            <w:vAlign w:val="center"/>
            <w:hideMark/>
          </w:tcPr>
          <w:p w14:paraId="271ACBA3"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EB2EA8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6EA2148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Garažų paskirties objektai (juridinių asmenų)</w:t>
            </w:r>
          </w:p>
        </w:tc>
        <w:tc>
          <w:tcPr>
            <w:tcW w:w="1843" w:type="dxa"/>
            <w:tcBorders>
              <w:top w:val="single" w:sz="4" w:space="0" w:color="auto"/>
              <w:left w:val="nil"/>
              <w:bottom w:val="single" w:sz="4" w:space="0" w:color="auto"/>
              <w:right w:val="single" w:sz="4" w:space="0" w:color="auto"/>
            </w:tcBorders>
            <w:shd w:val="clear" w:color="auto" w:fill="auto"/>
            <w:vAlign w:val="center"/>
          </w:tcPr>
          <w:p w14:paraId="5AFBB55F" w14:textId="77777777" w:rsidR="00BE46CC" w:rsidRPr="00BE46CC" w:rsidRDefault="00BE46CC" w:rsidP="00BE46CC">
            <w:pPr>
              <w:spacing w:after="0" w:line="240" w:lineRule="auto"/>
              <w:jc w:val="center"/>
              <w:rPr>
                <w:rFonts w:ascii="Times New Roman" w:hAnsi="Times New Roman"/>
                <w:sz w:val="20"/>
              </w:rPr>
            </w:pPr>
            <w:r w:rsidRPr="00BE46CC">
              <w:rPr>
                <w:rFonts w:ascii="Times New Roman" w:hAnsi="Times New Roman"/>
                <w:sz w:val="20"/>
              </w:rPr>
              <w:t>NT objekto plotas</w:t>
            </w:r>
          </w:p>
        </w:tc>
        <w:tc>
          <w:tcPr>
            <w:tcW w:w="850" w:type="dxa"/>
            <w:tcBorders>
              <w:top w:val="single" w:sz="4" w:space="0" w:color="auto"/>
              <w:left w:val="nil"/>
              <w:bottom w:val="single" w:sz="4" w:space="0" w:color="auto"/>
              <w:right w:val="single" w:sz="4" w:space="0" w:color="auto"/>
            </w:tcBorders>
            <w:shd w:val="clear" w:color="auto" w:fill="auto"/>
            <w:vAlign w:val="center"/>
          </w:tcPr>
          <w:p w14:paraId="0569EE6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4BECC18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C97ADC" w14:textId="77777777" w:rsidR="00BE46CC" w:rsidRPr="00BE46CC" w:rsidRDefault="00BE46CC" w:rsidP="00BE46CC">
            <w:pPr>
              <w:spacing w:after="0" w:line="240" w:lineRule="auto"/>
              <w:jc w:val="center"/>
              <w:rPr>
                <w:rFonts w:ascii="Times New Roman" w:hAnsi="Times New Roman"/>
                <w:sz w:val="20"/>
              </w:rPr>
            </w:pPr>
            <w:r w:rsidRPr="00BE46CC">
              <w:rPr>
                <w:rFonts w:ascii="Times New Roman" w:hAnsi="Times New Roman"/>
                <w:sz w:val="20"/>
                <w:lang w:eastAsia="lt-LT"/>
              </w:rPr>
              <w:t>NT objekto plotas</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507B3EC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0,5</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232572D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255F3210"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0DB5F9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Garažų paskirties objektai (fizinių asmenų)</w:t>
            </w:r>
          </w:p>
        </w:tc>
        <w:tc>
          <w:tcPr>
            <w:tcW w:w="1843" w:type="dxa"/>
            <w:tcBorders>
              <w:top w:val="nil"/>
              <w:left w:val="nil"/>
              <w:bottom w:val="nil"/>
              <w:right w:val="single" w:sz="4" w:space="0" w:color="auto"/>
            </w:tcBorders>
            <w:shd w:val="clear" w:color="auto" w:fill="auto"/>
            <w:vAlign w:val="center"/>
            <w:hideMark/>
          </w:tcPr>
          <w:p w14:paraId="5AEFAA2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objektų skaičius</w:t>
            </w:r>
          </w:p>
        </w:tc>
        <w:tc>
          <w:tcPr>
            <w:tcW w:w="850" w:type="dxa"/>
            <w:tcBorders>
              <w:top w:val="nil"/>
              <w:left w:val="nil"/>
              <w:bottom w:val="nil"/>
              <w:right w:val="single" w:sz="4" w:space="0" w:color="auto"/>
            </w:tcBorders>
            <w:shd w:val="clear" w:color="auto" w:fill="auto"/>
            <w:vAlign w:val="center"/>
            <w:hideMark/>
          </w:tcPr>
          <w:p w14:paraId="37607DA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3,2</w:t>
            </w:r>
          </w:p>
        </w:tc>
        <w:tc>
          <w:tcPr>
            <w:tcW w:w="1557" w:type="dxa"/>
            <w:tcBorders>
              <w:top w:val="single" w:sz="4" w:space="0" w:color="auto"/>
              <w:left w:val="nil"/>
              <w:bottom w:val="single" w:sz="4" w:space="0" w:color="auto"/>
              <w:right w:val="single" w:sz="4" w:space="0" w:color="auto"/>
            </w:tcBorders>
            <w:vAlign w:val="center"/>
          </w:tcPr>
          <w:p w14:paraId="0BC057F1"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 objekt.</w:t>
            </w:r>
          </w:p>
        </w:tc>
        <w:tc>
          <w:tcPr>
            <w:tcW w:w="1845" w:type="dxa"/>
            <w:gridSpan w:val="2"/>
            <w:tcBorders>
              <w:top w:val="nil"/>
              <w:left w:val="single" w:sz="4" w:space="0" w:color="auto"/>
              <w:bottom w:val="nil"/>
              <w:right w:val="single" w:sz="4" w:space="0" w:color="auto"/>
            </w:tcBorders>
            <w:shd w:val="clear" w:color="auto" w:fill="auto"/>
            <w:vAlign w:val="center"/>
            <w:hideMark/>
          </w:tcPr>
          <w:p w14:paraId="6CFA72D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5F14AE7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nil"/>
              <w:right w:val="single" w:sz="4" w:space="0" w:color="auto"/>
            </w:tcBorders>
            <w:shd w:val="clear" w:color="auto" w:fill="auto"/>
            <w:vAlign w:val="center"/>
            <w:hideMark/>
          </w:tcPr>
          <w:p w14:paraId="37752D7F"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 objekt.</w:t>
            </w:r>
          </w:p>
        </w:tc>
      </w:tr>
      <w:tr w:rsidR="00BE46CC" w:rsidRPr="00BE46CC" w14:paraId="3C6CF9B6"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501049E2"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Gamybos, pramonės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center"/>
          </w:tcPr>
          <w:p w14:paraId="1BEF342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single" w:sz="4" w:space="0" w:color="auto"/>
              <w:left w:val="nil"/>
              <w:bottom w:val="single" w:sz="4" w:space="0" w:color="auto"/>
              <w:right w:val="single" w:sz="4" w:space="0" w:color="auto"/>
            </w:tcBorders>
            <w:shd w:val="clear" w:color="auto" w:fill="auto"/>
            <w:noWrap/>
            <w:vAlign w:val="center"/>
          </w:tcPr>
          <w:p w14:paraId="42B16A5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2B49EDE4"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tcPr>
          <w:p w14:paraId="4E380C9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7479847"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1,1</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A9C810"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1C71B9E"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BB4842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Sandėliavimo paskirties objektai</w:t>
            </w:r>
          </w:p>
        </w:tc>
        <w:tc>
          <w:tcPr>
            <w:tcW w:w="1843" w:type="dxa"/>
            <w:tcBorders>
              <w:top w:val="single" w:sz="4" w:space="0" w:color="auto"/>
              <w:left w:val="nil"/>
              <w:bottom w:val="single" w:sz="4" w:space="0" w:color="auto"/>
              <w:right w:val="single" w:sz="4" w:space="0" w:color="auto"/>
            </w:tcBorders>
            <w:shd w:val="clear" w:color="auto" w:fill="auto"/>
            <w:noWrap/>
            <w:vAlign w:val="center"/>
            <w:hideMark/>
          </w:tcPr>
          <w:p w14:paraId="173F69A6"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single" w:sz="4" w:space="0" w:color="auto"/>
              <w:left w:val="nil"/>
              <w:bottom w:val="single" w:sz="4" w:space="0" w:color="auto"/>
              <w:right w:val="single" w:sz="4" w:space="0" w:color="auto"/>
            </w:tcBorders>
            <w:shd w:val="clear" w:color="auto" w:fill="auto"/>
            <w:noWrap/>
            <w:vAlign w:val="center"/>
            <w:hideMark/>
          </w:tcPr>
          <w:p w14:paraId="76C4BAB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1,0</w:t>
            </w:r>
          </w:p>
        </w:tc>
        <w:tc>
          <w:tcPr>
            <w:tcW w:w="1557" w:type="dxa"/>
            <w:tcBorders>
              <w:top w:val="single" w:sz="4" w:space="0" w:color="auto"/>
              <w:left w:val="nil"/>
              <w:bottom w:val="single" w:sz="4" w:space="0" w:color="auto"/>
              <w:right w:val="single" w:sz="4" w:space="0" w:color="auto"/>
            </w:tcBorders>
            <w:vAlign w:val="center"/>
          </w:tcPr>
          <w:p w14:paraId="743C5EF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140B1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5AF93CD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A061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3146D17"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E7B67FE"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Kultūros paskirties objektai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F51752E"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530953E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27E5B2B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32060DD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D4DD88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nil"/>
              <w:left w:val="single" w:sz="4" w:space="0" w:color="auto"/>
              <w:bottom w:val="single" w:sz="4" w:space="0" w:color="auto"/>
              <w:right w:val="single" w:sz="4" w:space="0" w:color="auto"/>
            </w:tcBorders>
            <w:shd w:val="clear" w:color="auto" w:fill="auto"/>
            <w:vAlign w:val="center"/>
          </w:tcPr>
          <w:p w14:paraId="1E77C02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24F4A83"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1A9F706"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Mokslo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076A222"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0236BD0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08FF9F9A"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519A7E6F"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EF14E98"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0,4</w:t>
            </w:r>
          </w:p>
        </w:tc>
        <w:tc>
          <w:tcPr>
            <w:tcW w:w="1565" w:type="dxa"/>
            <w:tcBorders>
              <w:top w:val="nil"/>
              <w:left w:val="single" w:sz="4" w:space="0" w:color="auto"/>
              <w:bottom w:val="single" w:sz="4" w:space="0" w:color="auto"/>
              <w:right w:val="single" w:sz="4" w:space="0" w:color="auto"/>
            </w:tcBorders>
            <w:shd w:val="clear" w:color="auto" w:fill="auto"/>
            <w:vAlign w:val="center"/>
          </w:tcPr>
          <w:p w14:paraId="7A60E5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1D6C985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6EA666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Gydymo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968073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36E8A0F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4,5</w:t>
            </w:r>
          </w:p>
        </w:tc>
        <w:tc>
          <w:tcPr>
            <w:tcW w:w="1557" w:type="dxa"/>
            <w:tcBorders>
              <w:top w:val="single" w:sz="4" w:space="0" w:color="auto"/>
              <w:left w:val="nil"/>
              <w:bottom w:val="single" w:sz="4" w:space="0" w:color="auto"/>
              <w:right w:val="single" w:sz="4" w:space="0" w:color="auto"/>
            </w:tcBorders>
            <w:vAlign w:val="center"/>
          </w:tcPr>
          <w:p w14:paraId="157500F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4B31BF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6456FF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2,0</w:t>
            </w:r>
          </w:p>
        </w:tc>
        <w:tc>
          <w:tcPr>
            <w:tcW w:w="1565" w:type="dxa"/>
            <w:tcBorders>
              <w:top w:val="nil"/>
              <w:left w:val="single" w:sz="4" w:space="0" w:color="auto"/>
              <w:bottom w:val="single" w:sz="4" w:space="0" w:color="auto"/>
              <w:right w:val="single" w:sz="4" w:space="0" w:color="auto"/>
            </w:tcBorders>
            <w:shd w:val="clear" w:color="auto" w:fill="auto"/>
            <w:vAlign w:val="center"/>
          </w:tcPr>
          <w:p w14:paraId="50E5DD6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E6768B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A1DBB44"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Poilsio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1A6023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28B08C2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3,6</w:t>
            </w:r>
          </w:p>
        </w:tc>
        <w:tc>
          <w:tcPr>
            <w:tcW w:w="1557" w:type="dxa"/>
            <w:tcBorders>
              <w:top w:val="single" w:sz="4" w:space="0" w:color="auto"/>
              <w:left w:val="nil"/>
              <w:bottom w:val="single" w:sz="4" w:space="0" w:color="auto"/>
              <w:right w:val="single" w:sz="4" w:space="0" w:color="auto"/>
            </w:tcBorders>
            <w:vAlign w:val="center"/>
          </w:tcPr>
          <w:p w14:paraId="17FE1555"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09850AD7"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4FFD8CFB"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2,4</w:t>
            </w:r>
          </w:p>
        </w:tc>
        <w:tc>
          <w:tcPr>
            <w:tcW w:w="1565" w:type="dxa"/>
            <w:tcBorders>
              <w:top w:val="nil"/>
              <w:left w:val="single" w:sz="4" w:space="0" w:color="auto"/>
              <w:bottom w:val="single" w:sz="4" w:space="0" w:color="auto"/>
              <w:right w:val="single" w:sz="4" w:space="0" w:color="auto"/>
            </w:tcBorders>
            <w:shd w:val="clear" w:color="auto" w:fill="auto"/>
            <w:vAlign w:val="center"/>
          </w:tcPr>
          <w:p w14:paraId="4D165FD6"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24799DDE"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029E5E4"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Sporto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32651D6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C255CB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1,9</w:t>
            </w:r>
          </w:p>
        </w:tc>
        <w:tc>
          <w:tcPr>
            <w:tcW w:w="1557" w:type="dxa"/>
            <w:tcBorders>
              <w:top w:val="single" w:sz="4" w:space="0" w:color="auto"/>
              <w:left w:val="nil"/>
              <w:bottom w:val="single" w:sz="4" w:space="0" w:color="auto"/>
              <w:right w:val="single" w:sz="4" w:space="0" w:color="auto"/>
            </w:tcBorders>
            <w:vAlign w:val="center"/>
          </w:tcPr>
          <w:p w14:paraId="7061EA8F"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77705E51"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CDF38B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2,1</w:t>
            </w:r>
          </w:p>
        </w:tc>
        <w:tc>
          <w:tcPr>
            <w:tcW w:w="1565" w:type="dxa"/>
            <w:tcBorders>
              <w:top w:val="nil"/>
              <w:left w:val="single" w:sz="4" w:space="0" w:color="auto"/>
              <w:bottom w:val="single" w:sz="4" w:space="0" w:color="auto"/>
              <w:right w:val="single" w:sz="4" w:space="0" w:color="auto"/>
            </w:tcBorders>
            <w:shd w:val="clear" w:color="auto" w:fill="auto"/>
            <w:vAlign w:val="center"/>
          </w:tcPr>
          <w:p w14:paraId="0A8ED47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0E3B8A0A"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68AA0FCF"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Religinės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5F2D60F3"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6AED219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57" w:type="dxa"/>
            <w:tcBorders>
              <w:top w:val="single" w:sz="4" w:space="0" w:color="auto"/>
              <w:left w:val="nil"/>
              <w:bottom w:val="single" w:sz="4" w:space="0" w:color="auto"/>
              <w:right w:val="single" w:sz="4" w:space="0" w:color="auto"/>
            </w:tcBorders>
            <w:vAlign w:val="center"/>
          </w:tcPr>
          <w:p w14:paraId="262DA8F8"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0B7FE25"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6D9DB94A"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65" w:type="dxa"/>
            <w:tcBorders>
              <w:top w:val="nil"/>
              <w:left w:val="single" w:sz="4" w:space="0" w:color="auto"/>
              <w:bottom w:val="single" w:sz="4" w:space="0" w:color="auto"/>
              <w:right w:val="single" w:sz="4" w:space="0" w:color="auto"/>
            </w:tcBorders>
            <w:shd w:val="clear" w:color="auto" w:fill="auto"/>
            <w:vAlign w:val="center"/>
          </w:tcPr>
          <w:p w14:paraId="56DA42A5"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182CD76"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D2B49CC"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Specialiosios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20BAD86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3B0B965E"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0,8</w:t>
            </w:r>
          </w:p>
        </w:tc>
        <w:tc>
          <w:tcPr>
            <w:tcW w:w="1557" w:type="dxa"/>
            <w:tcBorders>
              <w:top w:val="single" w:sz="4" w:space="0" w:color="auto"/>
              <w:left w:val="nil"/>
              <w:bottom w:val="single" w:sz="4" w:space="0" w:color="auto"/>
              <w:right w:val="single" w:sz="4" w:space="0" w:color="auto"/>
            </w:tcBorders>
            <w:vAlign w:val="center"/>
          </w:tcPr>
          <w:p w14:paraId="4694768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89405D7"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71B0D90D"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1,5</w:t>
            </w:r>
          </w:p>
        </w:tc>
        <w:tc>
          <w:tcPr>
            <w:tcW w:w="1565" w:type="dxa"/>
            <w:tcBorders>
              <w:top w:val="nil"/>
              <w:left w:val="single" w:sz="4" w:space="0" w:color="auto"/>
              <w:bottom w:val="single" w:sz="4" w:space="0" w:color="auto"/>
              <w:right w:val="single" w:sz="4" w:space="0" w:color="auto"/>
            </w:tcBorders>
            <w:shd w:val="clear" w:color="auto" w:fill="auto"/>
            <w:vAlign w:val="center"/>
          </w:tcPr>
          <w:p w14:paraId="2883C0A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65F23FC9"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72111F4D"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Sodų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15EABB58"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50" w:type="dxa"/>
            <w:tcBorders>
              <w:top w:val="nil"/>
              <w:left w:val="nil"/>
              <w:bottom w:val="single" w:sz="4" w:space="0" w:color="auto"/>
              <w:right w:val="single" w:sz="4" w:space="0" w:color="auto"/>
            </w:tcBorders>
            <w:shd w:val="clear" w:color="auto" w:fill="auto"/>
            <w:vAlign w:val="center"/>
          </w:tcPr>
          <w:p w14:paraId="6921E7DF"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5,5</w:t>
            </w:r>
          </w:p>
        </w:tc>
        <w:tc>
          <w:tcPr>
            <w:tcW w:w="1557" w:type="dxa"/>
            <w:tcBorders>
              <w:top w:val="single" w:sz="4" w:space="0" w:color="auto"/>
              <w:left w:val="nil"/>
              <w:bottom w:val="single" w:sz="4" w:space="0" w:color="auto"/>
              <w:right w:val="single" w:sz="4" w:space="0" w:color="auto"/>
            </w:tcBorders>
            <w:vAlign w:val="center"/>
          </w:tcPr>
          <w:p w14:paraId="54C94C1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 objekt.</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49793F1C"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67" w:type="dxa"/>
            <w:tcBorders>
              <w:top w:val="nil"/>
              <w:left w:val="single" w:sz="4" w:space="0" w:color="auto"/>
              <w:bottom w:val="single" w:sz="4" w:space="0" w:color="auto"/>
              <w:right w:val="single" w:sz="4" w:space="0" w:color="auto"/>
            </w:tcBorders>
            <w:shd w:val="clear" w:color="auto" w:fill="auto"/>
            <w:vAlign w:val="center"/>
          </w:tcPr>
          <w:p w14:paraId="4B7701D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5,2</w:t>
            </w:r>
          </w:p>
        </w:tc>
        <w:tc>
          <w:tcPr>
            <w:tcW w:w="1565" w:type="dxa"/>
            <w:tcBorders>
              <w:top w:val="nil"/>
              <w:left w:val="single" w:sz="4" w:space="0" w:color="auto"/>
              <w:bottom w:val="single" w:sz="4" w:space="0" w:color="auto"/>
              <w:right w:val="single" w:sz="4" w:space="0" w:color="auto"/>
            </w:tcBorders>
            <w:shd w:val="clear" w:color="auto" w:fill="auto"/>
            <w:vAlign w:val="center"/>
          </w:tcPr>
          <w:p w14:paraId="2F8D974D"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 objekt.</w:t>
            </w:r>
          </w:p>
        </w:tc>
      </w:tr>
      <w:tr w:rsidR="00BE46CC" w:rsidRPr="00BE46CC" w14:paraId="336B709C"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1985E18E"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Žemės ūkio paskirties objektai</w:t>
            </w:r>
          </w:p>
        </w:tc>
        <w:tc>
          <w:tcPr>
            <w:tcW w:w="1843" w:type="dxa"/>
            <w:tcBorders>
              <w:top w:val="nil"/>
              <w:left w:val="nil"/>
              <w:bottom w:val="single" w:sz="4" w:space="0" w:color="auto"/>
              <w:right w:val="single" w:sz="4" w:space="0" w:color="auto"/>
            </w:tcBorders>
            <w:shd w:val="clear" w:color="auto" w:fill="auto"/>
            <w:vAlign w:val="center"/>
            <w:hideMark/>
          </w:tcPr>
          <w:p w14:paraId="402ACEC4"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54B084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0,3</w:t>
            </w:r>
          </w:p>
        </w:tc>
        <w:tc>
          <w:tcPr>
            <w:tcW w:w="1557" w:type="dxa"/>
            <w:tcBorders>
              <w:top w:val="single" w:sz="4" w:space="0" w:color="auto"/>
              <w:left w:val="nil"/>
              <w:bottom w:val="single" w:sz="4" w:space="0" w:color="auto"/>
              <w:right w:val="single" w:sz="4" w:space="0" w:color="auto"/>
            </w:tcBorders>
            <w:vAlign w:val="center"/>
          </w:tcPr>
          <w:p w14:paraId="6A8A364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5352415A"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5A1EC92"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0,3</w:t>
            </w:r>
          </w:p>
        </w:tc>
        <w:tc>
          <w:tcPr>
            <w:tcW w:w="1565" w:type="dxa"/>
            <w:tcBorders>
              <w:top w:val="nil"/>
              <w:left w:val="single" w:sz="4" w:space="0" w:color="auto"/>
              <w:bottom w:val="single" w:sz="4" w:space="0" w:color="auto"/>
              <w:right w:val="single" w:sz="4" w:space="0" w:color="auto"/>
            </w:tcBorders>
            <w:shd w:val="clear" w:color="auto" w:fill="auto"/>
            <w:vAlign w:val="center"/>
          </w:tcPr>
          <w:p w14:paraId="7FFD4C77"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0EBE375"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tcPr>
          <w:p w14:paraId="3BCBE26B"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Fermų paskirties objektai</w:t>
            </w:r>
          </w:p>
        </w:tc>
        <w:tc>
          <w:tcPr>
            <w:tcW w:w="1843" w:type="dxa"/>
            <w:tcBorders>
              <w:top w:val="nil"/>
              <w:left w:val="nil"/>
              <w:bottom w:val="single" w:sz="4" w:space="0" w:color="auto"/>
              <w:right w:val="single" w:sz="4" w:space="0" w:color="auto"/>
            </w:tcBorders>
            <w:shd w:val="clear" w:color="auto" w:fill="auto"/>
            <w:vAlign w:val="center"/>
          </w:tcPr>
          <w:p w14:paraId="17BA033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561AB889"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57" w:type="dxa"/>
            <w:tcBorders>
              <w:top w:val="single" w:sz="4" w:space="0" w:color="auto"/>
              <w:left w:val="nil"/>
              <w:bottom w:val="single" w:sz="4" w:space="0" w:color="auto"/>
              <w:right w:val="single" w:sz="4" w:space="0" w:color="auto"/>
            </w:tcBorders>
            <w:vAlign w:val="center"/>
          </w:tcPr>
          <w:p w14:paraId="5A26524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tcPr>
          <w:p w14:paraId="0B2E9CCD"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16420A64"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single" w:sz="4" w:space="0" w:color="auto"/>
              <w:right w:val="single" w:sz="4" w:space="0" w:color="auto"/>
            </w:tcBorders>
            <w:shd w:val="clear" w:color="auto" w:fill="auto"/>
            <w:vAlign w:val="center"/>
          </w:tcPr>
          <w:p w14:paraId="7E954E5B"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7715AFC2" w14:textId="77777777" w:rsidTr="00BE46CC">
        <w:trPr>
          <w:gridAfter w:val="1"/>
          <w:wAfter w:w="22" w:type="dxa"/>
          <w:trHeight w:val="64"/>
        </w:trPr>
        <w:tc>
          <w:tcPr>
            <w:tcW w:w="6101" w:type="dxa"/>
            <w:tcBorders>
              <w:top w:val="nil"/>
              <w:left w:val="single" w:sz="4" w:space="0" w:color="auto"/>
              <w:bottom w:val="single" w:sz="4" w:space="0" w:color="auto"/>
              <w:right w:val="single" w:sz="4" w:space="0" w:color="auto"/>
            </w:tcBorders>
            <w:shd w:val="clear" w:color="auto" w:fill="auto"/>
            <w:noWrap/>
            <w:vAlign w:val="center"/>
            <w:hideMark/>
          </w:tcPr>
          <w:p w14:paraId="3481D6A6"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Kiti neįvardinti objektai</w:t>
            </w:r>
          </w:p>
        </w:tc>
        <w:tc>
          <w:tcPr>
            <w:tcW w:w="1843" w:type="dxa"/>
            <w:tcBorders>
              <w:top w:val="nil"/>
              <w:left w:val="nil"/>
              <w:bottom w:val="single" w:sz="4" w:space="0" w:color="auto"/>
              <w:right w:val="single" w:sz="4" w:space="0" w:color="auto"/>
            </w:tcBorders>
            <w:shd w:val="clear" w:color="auto" w:fill="auto"/>
            <w:vAlign w:val="center"/>
            <w:hideMark/>
          </w:tcPr>
          <w:p w14:paraId="74145B4B"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50" w:type="dxa"/>
            <w:tcBorders>
              <w:top w:val="nil"/>
              <w:left w:val="nil"/>
              <w:bottom w:val="single" w:sz="4" w:space="0" w:color="auto"/>
              <w:right w:val="single" w:sz="4" w:space="0" w:color="auto"/>
            </w:tcBorders>
            <w:shd w:val="clear" w:color="auto" w:fill="auto"/>
            <w:vAlign w:val="center"/>
          </w:tcPr>
          <w:p w14:paraId="4BFF46E7"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57" w:type="dxa"/>
            <w:tcBorders>
              <w:top w:val="single" w:sz="4" w:space="0" w:color="auto"/>
              <w:left w:val="nil"/>
              <w:bottom w:val="single" w:sz="4" w:space="0" w:color="auto"/>
              <w:right w:val="single" w:sz="4" w:space="0" w:color="auto"/>
            </w:tcBorders>
            <w:vAlign w:val="center"/>
          </w:tcPr>
          <w:p w14:paraId="1B4FF319"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c>
          <w:tcPr>
            <w:tcW w:w="1845" w:type="dxa"/>
            <w:gridSpan w:val="2"/>
            <w:tcBorders>
              <w:top w:val="nil"/>
              <w:left w:val="single" w:sz="4" w:space="0" w:color="auto"/>
              <w:bottom w:val="single" w:sz="4" w:space="0" w:color="auto"/>
              <w:right w:val="single" w:sz="4" w:space="0" w:color="auto"/>
            </w:tcBorders>
            <w:shd w:val="clear" w:color="auto" w:fill="auto"/>
            <w:vAlign w:val="center"/>
            <w:hideMark/>
          </w:tcPr>
          <w:p w14:paraId="652DBE20"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objekto plotas</w:t>
            </w:r>
          </w:p>
        </w:tc>
        <w:tc>
          <w:tcPr>
            <w:tcW w:w="867" w:type="dxa"/>
            <w:tcBorders>
              <w:top w:val="nil"/>
              <w:left w:val="single" w:sz="4" w:space="0" w:color="auto"/>
              <w:bottom w:val="single" w:sz="4" w:space="0" w:color="auto"/>
              <w:right w:val="single" w:sz="4" w:space="0" w:color="auto"/>
            </w:tcBorders>
            <w:shd w:val="clear" w:color="auto" w:fill="auto"/>
            <w:vAlign w:val="center"/>
          </w:tcPr>
          <w:p w14:paraId="26E3CCBC"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1,6</w:t>
            </w:r>
          </w:p>
        </w:tc>
        <w:tc>
          <w:tcPr>
            <w:tcW w:w="1565" w:type="dxa"/>
            <w:tcBorders>
              <w:top w:val="nil"/>
              <w:left w:val="single" w:sz="4" w:space="0" w:color="auto"/>
              <w:bottom w:val="single" w:sz="4" w:space="0" w:color="auto"/>
              <w:right w:val="single" w:sz="4" w:space="0" w:color="auto"/>
            </w:tcBorders>
            <w:shd w:val="clear" w:color="auto" w:fill="auto"/>
            <w:vAlign w:val="center"/>
          </w:tcPr>
          <w:p w14:paraId="0C320C7C"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Eur/10 m</w:t>
            </w:r>
            <w:r w:rsidRPr="00BE46CC">
              <w:rPr>
                <w:rFonts w:ascii="Times New Roman" w:hAnsi="Times New Roman"/>
                <w:sz w:val="20"/>
                <w:vertAlign w:val="superscript"/>
              </w:rPr>
              <w:t>2</w:t>
            </w:r>
          </w:p>
        </w:tc>
      </w:tr>
      <w:tr w:rsidR="00BE46CC" w:rsidRPr="00BE46CC" w14:paraId="487CF25F" w14:textId="77777777" w:rsidTr="00BE46CC">
        <w:trPr>
          <w:gridAfter w:val="1"/>
          <w:wAfter w:w="22" w:type="dxa"/>
          <w:trHeight w:val="64"/>
        </w:trPr>
        <w:tc>
          <w:tcPr>
            <w:tcW w:w="6101"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04A6F5" w14:textId="77777777" w:rsidR="00BE46CC" w:rsidRPr="00BE46CC" w:rsidRDefault="00BE46CC" w:rsidP="00BE46CC">
            <w:pPr>
              <w:spacing w:after="0" w:line="240" w:lineRule="auto"/>
              <w:rPr>
                <w:rFonts w:ascii="Times New Roman" w:hAnsi="Times New Roman"/>
                <w:sz w:val="20"/>
                <w:lang w:eastAsia="lt-LT"/>
              </w:rPr>
            </w:pPr>
            <w:r w:rsidRPr="00BE46CC">
              <w:rPr>
                <w:rFonts w:ascii="Times New Roman" w:hAnsi="Times New Roman"/>
                <w:sz w:val="20"/>
                <w:lang w:eastAsia="lt-LT"/>
              </w:rPr>
              <w:t>Netinkami naudoti objektai</w:t>
            </w:r>
          </w:p>
        </w:tc>
        <w:tc>
          <w:tcPr>
            <w:tcW w:w="1843" w:type="dxa"/>
            <w:tcBorders>
              <w:top w:val="single" w:sz="4" w:space="0" w:color="auto"/>
              <w:left w:val="nil"/>
              <w:bottom w:val="single" w:sz="4" w:space="0" w:color="auto"/>
              <w:right w:val="single" w:sz="4" w:space="0" w:color="auto"/>
            </w:tcBorders>
            <w:shd w:val="clear" w:color="auto" w:fill="auto"/>
            <w:vAlign w:val="center"/>
          </w:tcPr>
          <w:p w14:paraId="4B85B3AF"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NT objektų skaičius</w:t>
            </w:r>
          </w:p>
        </w:tc>
        <w:tc>
          <w:tcPr>
            <w:tcW w:w="850" w:type="dxa"/>
            <w:tcBorders>
              <w:top w:val="single" w:sz="4" w:space="0" w:color="auto"/>
              <w:left w:val="nil"/>
              <w:bottom w:val="single" w:sz="4" w:space="0" w:color="auto"/>
              <w:right w:val="single" w:sz="4" w:space="0" w:color="auto"/>
            </w:tcBorders>
            <w:shd w:val="clear" w:color="auto" w:fill="auto"/>
            <w:vAlign w:val="center"/>
          </w:tcPr>
          <w:p w14:paraId="634B20A1"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5,0</w:t>
            </w:r>
          </w:p>
        </w:tc>
        <w:tc>
          <w:tcPr>
            <w:tcW w:w="1557" w:type="dxa"/>
            <w:tcBorders>
              <w:top w:val="single" w:sz="4" w:space="0" w:color="auto"/>
              <w:left w:val="nil"/>
              <w:bottom w:val="single" w:sz="4" w:space="0" w:color="auto"/>
              <w:right w:val="single" w:sz="4" w:space="0" w:color="auto"/>
            </w:tcBorders>
            <w:vAlign w:val="center"/>
          </w:tcPr>
          <w:p w14:paraId="542FBB72"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Eur/1 objekt.</w:t>
            </w:r>
          </w:p>
        </w:tc>
        <w:tc>
          <w:tcPr>
            <w:tcW w:w="184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36E106" w14:textId="77777777" w:rsidR="00BE46CC" w:rsidRPr="00BE46CC" w:rsidRDefault="00BE46CC" w:rsidP="00BE46CC">
            <w:pPr>
              <w:spacing w:after="0" w:line="240" w:lineRule="auto"/>
              <w:jc w:val="center"/>
              <w:rPr>
                <w:rFonts w:ascii="Times New Roman" w:hAnsi="Times New Roman"/>
                <w:sz w:val="20"/>
                <w:lang w:eastAsia="lt-LT"/>
              </w:rPr>
            </w:pPr>
            <w:r w:rsidRPr="00BE46CC">
              <w:rPr>
                <w:rFonts w:ascii="Times New Roman" w:hAnsi="Times New Roman"/>
                <w:sz w:val="20"/>
                <w:lang w:eastAsia="lt-LT"/>
              </w:rPr>
              <w:t>-</w:t>
            </w:r>
          </w:p>
        </w:tc>
        <w:tc>
          <w:tcPr>
            <w:tcW w:w="867" w:type="dxa"/>
            <w:tcBorders>
              <w:top w:val="single" w:sz="4" w:space="0" w:color="auto"/>
              <w:left w:val="single" w:sz="4" w:space="0" w:color="auto"/>
              <w:bottom w:val="single" w:sz="4" w:space="0" w:color="auto"/>
              <w:right w:val="single" w:sz="4" w:space="0" w:color="auto"/>
            </w:tcBorders>
            <w:shd w:val="clear" w:color="auto" w:fill="auto"/>
            <w:vAlign w:val="center"/>
          </w:tcPr>
          <w:p w14:paraId="42639080" w14:textId="77777777" w:rsidR="00BE46CC" w:rsidRPr="00BE46CC" w:rsidRDefault="00BE46CC" w:rsidP="00BE46CC">
            <w:pPr>
              <w:spacing w:after="0" w:line="240" w:lineRule="auto"/>
              <w:jc w:val="right"/>
              <w:rPr>
                <w:rFonts w:ascii="Times New Roman" w:hAnsi="Times New Roman"/>
                <w:sz w:val="20"/>
              </w:rPr>
            </w:pPr>
            <w:r w:rsidRPr="00BE46CC">
              <w:rPr>
                <w:rFonts w:ascii="Times New Roman" w:hAnsi="Times New Roman"/>
                <w:sz w:val="20"/>
              </w:rPr>
              <w:t>-</w:t>
            </w:r>
          </w:p>
        </w:tc>
        <w:tc>
          <w:tcPr>
            <w:tcW w:w="1565" w:type="dxa"/>
            <w:tcBorders>
              <w:top w:val="single" w:sz="4" w:space="0" w:color="auto"/>
              <w:left w:val="single" w:sz="4" w:space="0" w:color="auto"/>
              <w:bottom w:val="single" w:sz="4" w:space="0" w:color="auto"/>
              <w:right w:val="single" w:sz="4" w:space="0" w:color="auto"/>
            </w:tcBorders>
            <w:shd w:val="clear" w:color="auto" w:fill="auto"/>
            <w:vAlign w:val="center"/>
          </w:tcPr>
          <w:p w14:paraId="00AB58DE" w14:textId="77777777" w:rsidR="00BE46CC" w:rsidRPr="00BE46CC" w:rsidRDefault="00BE46CC" w:rsidP="00BE46CC">
            <w:pPr>
              <w:spacing w:after="0" w:line="240" w:lineRule="auto"/>
              <w:rPr>
                <w:rFonts w:ascii="Times New Roman" w:hAnsi="Times New Roman"/>
                <w:sz w:val="20"/>
              </w:rPr>
            </w:pPr>
            <w:r w:rsidRPr="00BE46CC">
              <w:rPr>
                <w:rFonts w:ascii="Times New Roman" w:hAnsi="Times New Roman"/>
                <w:sz w:val="20"/>
              </w:rPr>
              <w:t>-</w:t>
            </w:r>
          </w:p>
        </w:tc>
      </w:tr>
    </w:tbl>
    <w:p w14:paraId="7C6B096A" w14:textId="77777777" w:rsidR="00BE46CC" w:rsidRPr="00BE46CC" w:rsidRDefault="00BE46CC" w:rsidP="00BE46CC">
      <w:pPr>
        <w:spacing w:after="0" w:line="240" w:lineRule="auto"/>
        <w:rPr>
          <w:rFonts w:ascii="Times New Roman" w:hAnsi="Times New Roman"/>
        </w:rPr>
      </w:pPr>
    </w:p>
    <w:p w14:paraId="31552A2F" w14:textId="77777777" w:rsidR="00BE46CC" w:rsidRPr="00B87056" w:rsidRDefault="00BE46CC" w:rsidP="00BE46CC">
      <w:pPr>
        <w:spacing w:after="0" w:line="240" w:lineRule="auto"/>
        <w:rPr>
          <w:rFonts w:ascii="Times New Roman" w:hAnsi="Times New Roman"/>
          <w:sz w:val="24"/>
          <w:szCs w:val="24"/>
        </w:rPr>
      </w:pPr>
      <w:r w:rsidRPr="00B87056">
        <w:rPr>
          <w:rFonts w:ascii="Times New Roman" w:hAnsi="Times New Roman"/>
          <w:sz w:val="24"/>
          <w:szCs w:val="24"/>
        </w:rPr>
        <w:t>DVR kintamoji dedamoji NT objektams, kurie naudojasi individualiais konteineriais:</w:t>
      </w:r>
    </w:p>
    <w:p w14:paraId="2B401E86" w14:textId="77777777" w:rsidR="00BE46CC" w:rsidRPr="00B87056" w:rsidRDefault="00BE46CC" w:rsidP="00BE46CC">
      <w:pPr>
        <w:pStyle w:val="Sraopastraipa"/>
        <w:numPr>
          <w:ilvl w:val="0"/>
          <w:numId w:val="1"/>
        </w:numPr>
        <w:ind w:left="0"/>
      </w:pPr>
      <w:r w:rsidRPr="00B87056">
        <w:t>1,0 Eur už 120 l talpos konteinerio ištuštinimą.</w:t>
      </w:r>
    </w:p>
    <w:p w14:paraId="55DFBF2A" w14:textId="77777777" w:rsidR="00BE46CC" w:rsidRPr="00B87056" w:rsidRDefault="00BE46CC" w:rsidP="00BE46CC">
      <w:pPr>
        <w:pStyle w:val="Sraopastraipa"/>
        <w:numPr>
          <w:ilvl w:val="0"/>
          <w:numId w:val="1"/>
        </w:numPr>
        <w:ind w:left="0"/>
      </w:pPr>
      <w:r w:rsidRPr="00B87056">
        <w:t>2,0 Eur už 240 l talpos konteinerio ištuštinimą.</w:t>
      </w:r>
    </w:p>
    <w:p w14:paraId="03B588DA" w14:textId="77777777" w:rsidR="00BE46CC" w:rsidRPr="00B87056" w:rsidRDefault="00BE46CC" w:rsidP="00BE46CC">
      <w:pPr>
        <w:pStyle w:val="Sraopastraipa"/>
        <w:numPr>
          <w:ilvl w:val="0"/>
          <w:numId w:val="1"/>
        </w:numPr>
        <w:ind w:left="0"/>
      </w:pPr>
      <w:r w:rsidRPr="00B87056">
        <w:t>6,3 Eur už 770 l talpos konteinerio ištuštinimą.</w:t>
      </w:r>
    </w:p>
    <w:p w14:paraId="664FB775" w14:textId="77777777" w:rsidR="00BE46CC" w:rsidRPr="00B87056" w:rsidRDefault="00BE46CC" w:rsidP="00BE46CC">
      <w:pPr>
        <w:pStyle w:val="Sraopastraipa"/>
        <w:numPr>
          <w:ilvl w:val="0"/>
          <w:numId w:val="1"/>
        </w:numPr>
        <w:ind w:left="0"/>
      </w:pPr>
      <w:r w:rsidRPr="00B87056">
        <w:lastRenderedPageBreak/>
        <w:t xml:space="preserve">8,9 Eur už 1100 l talpos konteinerio ištuštinimą. </w:t>
      </w:r>
    </w:p>
    <w:p w14:paraId="1B3E0069" w14:textId="77777777" w:rsidR="00BE46CC" w:rsidRPr="00B87056" w:rsidRDefault="00BE46CC" w:rsidP="00BE46CC">
      <w:pPr>
        <w:spacing w:after="0" w:line="240" w:lineRule="auto"/>
        <w:rPr>
          <w:rFonts w:ascii="Times New Roman" w:hAnsi="Times New Roman"/>
          <w:sz w:val="24"/>
          <w:szCs w:val="24"/>
        </w:rPr>
      </w:pPr>
      <w:r w:rsidRPr="00B87056">
        <w:rPr>
          <w:rFonts w:ascii="Times New Roman" w:hAnsi="Times New Roman"/>
          <w:sz w:val="24"/>
          <w:szCs w:val="24"/>
        </w:rPr>
        <w:t>DVR kintamoji dedamoji laikinų statinių naudotojams, renginių ar projektų įgyvendintojams (kai sukuriamos atliekos nėra siejamos su NT objektu):</w:t>
      </w:r>
    </w:p>
    <w:p w14:paraId="34A28E1E" w14:textId="77777777" w:rsidR="00BE46CC" w:rsidRPr="00B87056" w:rsidRDefault="00BE46CC" w:rsidP="00BE46CC">
      <w:pPr>
        <w:pStyle w:val="Sraopastraipa"/>
        <w:numPr>
          <w:ilvl w:val="0"/>
          <w:numId w:val="1"/>
        </w:numPr>
        <w:ind w:left="0"/>
      </w:pPr>
      <w:r w:rsidRPr="00B87056">
        <w:t>3,2 Eur už 120 l talpos konteinerio ištuštinimą.</w:t>
      </w:r>
    </w:p>
    <w:p w14:paraId="5B32E3CC" w14:textId="77777777" w:rsidR="00BE46CC" w:rsidRPr="00B87056" w:rsidRDefault="00BE46CC" w:rsidP="00BE46CC">
      <w:pPr>
        <w:pStyle w:val="Sraopastraipa"/>
        <w:numPr>
          <w:ilvl w:val="0"/>
          <w:numId w:val="1"/>
        </w:numPr>
        <w:ind w:left="0"/>
      </w:pPr>
      <w:r w:rsidRPr="00B87056">
        <w:t>6,4 Eur už 240 l talpos konteinerio ištuštinimą.</w:t>
      </w:r>
    </w:p>
    <w:p w14:paraId="4A59ED37" w14:textId="77777777" w:rsidR="00BE46CC" w:rsidRPr="00B87056" w:rsidRDefault="00BE46CC" w:rsidP="00BE46CC">
      <w:pPr>
        <w:pStyle w:val="Sraopastraipa"/>
        <w:numPr>
          <w:ilvl w:val="0"/>
          <w:numId w:val="1"/>
        </w:numPr>
        <w:ind w:left="0"/>
      </w:pPr>
      <w:r w:rsidRPr="00B87056">
        <w:t>20,7 Eur už 770 l talpos konteinerio ištuštinimą.</w:t>
      </w:r>
    </w:p>
    <w:p w14:paraId="76EE243A" w14:textId="77777777" w:rsidR="00BE46CC" w:rsidRPr="00B87056" w:rsidRDefault="00BE46CC" w:rsidP="00BE46CC">
      <w:pPr>
        <w:pStyle w:val="Sraopastraipa"/>
        <w:numPr>
          <w:ilvl w:val="0"/>
          <w:numId w:val="1"/>
        </w:numPr>
        <w:ind w:left="0"/>
      </w:pPr>
      <w:r w:rsidRPr="00B87056">
        <w:t xml:space="preserve">29,5 Eur už 1100 l talpos konteinerio ištuštinimą. </w:t>
      </w:r>
    </w:p>
    <w:p w14:paraId="28F0CFB0" w14:textId="77777777" w:rsidR="00BE46CC" w:rsidRPr="00B87056" w:rsidRDefault="00BE46CC" w:rsidP="00BE46CC">
      <w:pPr>
        <w:suppressAutoHyphens/>
        <w:spacing w:after="0" w:line="240" w:lineRule="auto"/>
        <w:rPr>
          <w:rFonts w:ascii="Times New Roman" w:hAnsi="Times New Roman"/>
          <w:b/>
          <w:sz w:val="24"/>
          <w:szCs w:val="24"/>
          <w:lang w:eastAsia="ar-SA"/>
        </w:rPr>
      </w:pPr>
      <w:r w:rsidRPr="00B87056">
        <w:rPr>
          <w:rFonts w:ascii="Times New Roman" w:hAnsi="Times New Roman"/>
          <w:b/>
          <w:sz w:val="24"/>
          <w:szCs w:val="24"/>
          <w:lang w:eastAsia="ar-SA"/>
        </w:rPr>
        <w:br w:type="page"/>
      </w:r>
    </w:p>
    <w:p w14:paraId="395C6E47" w14:textId="1EB3E283"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ab/>
      </w:r>
      <w:r w:rsidRPr="00BE46CC">
        <w:rPr>
          <w:rFonts w:ascii="Times New Roman" w:hAnsi="Times New Roman"/>
          <w:szCs w:val="24"/>
          <w:lang w:eastAsia="ar-SA"/>
        </w:rPr>
        <w:tab/>
        <w:t xml:space="preserve">                                                               Biržų rajono savivaldybės vietinės rinkliavos už komunalinių atliekų</w:t>
      </w:r>
    </w:p>
    <w:p w14:paraId="29FF5D61"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44AE25EF" w14:textId="4A9C642C"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2 priedas</w:t>
      </w:r>
    </w:p>
    <w:p w14:paraId="67F2178A"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4384" behindDoc="0" locked="0" layoutInCell="1" allowOverlap="1" wp14:anchorId="15F1E300" wp14:editId="7B9E4320">
                <wp:simplePos x="0" y="0"/>
                <wp:positionH relativeFrom="column">
                  <wp:posOffset>2956560</wp:posOffset>
                </wp:positionH>
                <wp:positionV relativeFrom="paragraph">
                  <wp:posOffset>98424</wp:posOffset>
                </wp:positionV>
                <wp:extent cx="3305175" cy="0"/>
                <wp:effectExtent l="0" t="0" r="9525" b="19050"/>
                <wp:wrapNone/>
                <wp:docPr id="22" name="Straight Connector 2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61DEA040" id="Straight Connector 22" o:spid="_x0000_s1026" style="position:absolute;z-index:2516643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2.8pt,7.75pt" to="493.05pt,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SaC/C6QEAAMcDAAAOAAAAZHJzL2Uyb0RvYy54bWysU8tu2zAQvBfoPxC815IduG0EyznYSC9p a8DpB2xISiLCF7isZf99l5TtJO2tiA4EubM73FmOVndHa9hBRdTetXw+qzlTTnipXd/yX4/3n75y hgmcBOOdavlJIb9bf/ywGkOjFn7wRqrIiMRhM4aWDymFpqpQDMoCznxQjsDORwuJjrGvZISR2K2p FnX9uRp9lCF6oRApup1Avi78XadE+tl1qBIzLafeUlljWZ/yWq1X0PQRwqDFuQ34jy4saEeXXqm2 kID9jvofKqtF9Oi7NBPeVr7rtFBFA6mZ13+p2Q8QVNFCw8FwHRO+H634cdhFpmXLFwvOHFh6o32K oPshsY13jiboIyOQJjUGbKhg43YxaxVHtw8PXjwjYdUbMB8wTGnHLtqcTmLZsUz+dJ28OiYmKHhz Uy/nX5aciQtWQXMpDBHTN+Uty5uWG+3yUKCBwwOmfDU0l5Qcdv5eG1Me1jg2tvx2ucjMQPbqDCTa 2kCC0fWcgenJtyLFwojeaJmrMw+ecGMiOwBZhxwn/fhI7XJmABMBpKF8U+EAUk2pt0sKT75CSN+9 nMLz+hKndifq0vmbK7OMLeAwlRQoM1GFcbklVRx9Vv0y47x78vK0i5eHILeUsrOzsx1fn2n/+v9b /wEAAP//AwBQSwMEFAAGAAgAAAAhAICcVr7dAAAACQEAAA8AAABkcnMvZG93bnJldi54bWxMj8FO wzAMhu9IvENkJC4TSzdoNUrTCQG9cWGAuHqNaSsap2uyrfD0GHGAo/1/+v25WE+uVwcaQ+fZwGKe gCKuve24MfDyXF2sQIWIbLH3TAY+KcC6PD0pMLf+yE902MRGSQmHHA20MQ651qFuyWGY+4FYsnc/ Oowyjo22Ix6l3PV6mSSZdtixXGhxoLuW6o/N3hkI1Svtqq9ZPUveLhtPy9394wMac3423d6AijTF Pxh+9EUdSnHa+j3boHoDV1maCSpBmoIS4HqVLUBtfxe6LPT/D8pvAAAA//8DAFBLAQItABQABgAI AAAAIQC2gziS/gAAAOEBAAATAAAAAAAAAAAAAAAAAAAAAABbQ29udGVudF9UeXBlc10ueG1sUEsB Ai0AFAAGAAgAAAAhADj9If/WAAAAlAEAAAsAAAAAAAAAAAAAAAAALwEAAF9yZWxzLy5yZWxzUEsB Ai0AFAAGAAgAAAAhAFJoL8LpAQAAxwMAAA4AAAAAAAAAAAAAAAAALgIAAGRycy9lMm9Eb2MueG1s UEsBAi0AFAAGAAgAAAAhAICcVr7dAAAACQEAAA8AAAAAAAAAAAAAAAAAQwQAAGRycy9kb3ducmV2 LnhtbFBLBQYAAAAABAAEAPMAAABNBQAAAAA= ">
                <o:lock v:ext="edit" shapetype="f"/>
              </v:line>
            </w:pict>
          </mc:Fallback>
        </mc:AlternateContent>
      </w:r>
    </w:p>
    <w:p w14:paraId="4D7E018B"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(patalpų adresas, patalpų savininko (valdytojo) vardas, pavardė)</w:t>
      </w:r>
    </w:p>
    <w:p w14:paraId="760E075C" w14:textId="77777777" w:rsidR="00BE46CC" w:rsidRPr="00BE46CC" w:rsidRDefault="00BE46CC" w:rsidP="00BE46CC">
      <w:pPr>
        <w:suppressAutoHyphens/>
        <w:snapToGrid w:val="0"/>
        <w:spacing w:after="0" w:line="240" w:lineRule="auto"/>
        <w:rPr>
          <w:rFonts w:ascii="Times New Roman" w:hAnsi="Times New Roman"/>
          <w:lang w:eastAsia="ar-SA"/>
        </w:rPr>
      </w:pPr>
    </w:p>
    <w:p w14:paraId="133D5AC5"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p>
    <w:p w14:paraId="33D00545"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3360" behindDoc="0" locked="0" layoutInCell="1" allowOverlap="1" wp14:anchorId="01821173" wp14:editId="75E40EC3">
                <wp:simplePos x="0" y="0"/>
                <wp:positionH relativeFrom="column">
                  <wp:posOffset>2956560</wp:posOffset>
                </wp:positionH>
                <wp:positionV relativeFrom="paragraph">
                  <wp:posOffset>-6986</wp:posOffset>
                </wp:positionV>
                <wp:extent cx="3305175" cy="0"/>
                <wp:effectExtent l="0" t="0" r="9525" b="19050"/>
                <wp:wrapNone/>
                <wp:docPr id="21" name="Straight Connector 2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0387776C" id="Straight Connector 2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2.8pt,-.55pt" to="493.05pt,-.5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P90rV6QEAAMcDAAAOAAAAZHJzL2Uyb0RvYy54bWysU8tu2zAQvBfoPxC815IduG0EyznYSC9p a8DpB2xISiLCF7isZf99l5TtJO2tiA4EubM73FmOVndHa9hBRdTetXw+qzlTTnipXd/yX4/3n75y hgmcBOOdavlJIb9bf/ywGkOjFn7wRqrIiMRhM4aWDymFpqpQDMoCznxQjsDORwuJjrGvZISR2K2p FnX9uRp9lCF6oRApup1Avi78XadE+tl1qBIzLafeUlljWZ/yWq1X0PQRwqDFuQ34jy4saEeXXqm2 kID9jvofKqtF9Oi7NBPeVr7rtFBFA6mZ13+p2Q8QVNFCw8FwHRO+H634cdhFpmXLF3POHFh6o32K oPshsY13jiboIyOQJjUGbKhg43YxaxVHtw8PXjwjYdUbMB8wTGnHLtqcTmLZsUz+dJ28OiYmKHhz Uy/nX5aciQtWQXMpDBHTN+Uty5uWG+3yUKCBwwOmfDU0l5Qcdv5eG1Me1jg2tvx2ucjMQPbqDCTa 2kCC0fWcgenJtyLFwojeaJmrMw+ecGMiOwBZhxwn/fhI7XJmABMBpKF8U+EAUk2pt0sKT75CSN+9 nMLz+hKndifq0vmbK7OMLeAwlRQoM1GFcbklVRx9Vv0y47x78vK0i5eHILeUsrOzsx1fn2n/+v9b /wEAAP//AwBQSwMEFAAGAAgAAAAhAIKfXGrdAAAACQEAAA8AAABkcnMvZG93bnJldi54bWxMj01P wzAMhu9I/IfISFymLe2AapSmEwJ648IAcfUa01Y0TtdkW+HXY8QBbv549PpxsZ5crw40hs6zgXSR gCKuve24MfDyXM1XoEJEtth7JgOfFGBdnp4UmFt/5Cc6bGKjJIRDjgbaGIdc61C35DAs/EAsu3c/ OozSjo22Ix4l3PV6mSSZdtixXGhxoLuW6o/N3hkI1Svtqq9ZPUveLhpPy9394wMac3423d6AijTF Pxh+9EUdSnHa+j3boHoDl9lVJqiBeZqCEuB6lUmx/R3ostD/Pyi/AQAA//8DAFBLAQItABQABgAI AAAAIQC2gziS/gAAAOEBAAATAAAAAAAAAAAAAAAAAAAAAABbQ29udGVudF9UeXBlc10ueG1sUEsB Ai0AFAAGAAgAAAAhADj9If/WAAAAlAEAAAsAAAAAAAAAAAAAAAAALwEAAF9yZWxzLy5yZWxzUEsB Ai0AFAAGAAgAAAAhAM/3StXpAQAAxwMAAA4AAAAAAAAAAAAAAAAALgIAAGRycy9lMm9Eb2MueG1s UEsBAi0AFAAGAAgAAAAhAIKfXGrdAAAACQEAAA8AAAAAAAAAAAAAAAAAQwQAAGRycy9kb3ducmV2 LnhtbFBLBQYAAAAABAAEAPMAAABNBQAAAAA= ">
                <o:lock v:ext="edit" shapetype="f"/>
              </v:line>
            </w:pict>
          </mc:Fallback>
        </mc:AlternateContent>
      </w:r>
      <w:r w:rsidRPr="00BE46CC">
        <w:rPr>
          <w:rFonts w:ascii="Times New Roman" w:hAnsi="Times New Roman"/>
          <w:spacing w:val="5"/>
          <w:sz w:val="16"/>
          <w:szCs w:val="16"/>
          <w:lang w:eastAsia="ar-SA"/>
        </w:rPr>
        <w:t>(adresas korespondencijai, telefono Nr., elektroninio pašto adresas)</w:t>
      </w:r>
    </w:p>
    <w:p w14:paraId="4E66E967"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094411C9" w14:textId="4D4AEDAA" w:rsidR="00BE46CC" w:rsidRPr="00BE46CC" w:rsidRDefault="00BE46CC" w:rsidP="008D1322">
      <w:pPr>
        <w:widowControl w:val="0"/>
        <w:suppressAutoHyphens/>
        <w:spacing w:after="0" w:line="240" w:lineRule="auto"/>
        <w:rPr>
          <w:rFonts w:ascii="Times New Roman" w:hAnsi="Times New Roman"/>
          <w:sz w:val="16"/>
          <w:szCs w:val="16"/>
          <w:lang w:eastAsia="ar-SA"/>
        </w:rPr>
      </w:pPr>
      <w:r w:rsidRPr="00BE46CC">
        <w:rPr>
          <w:rFonts w:ascii="Times New Roman" w:hAnsi="Times New Roman"/>
          <w:spacing w:val="2"/>
          <w:lang w:eastAsia="ar-SA"/>
        </w:rPr>
        <w:t>Biržų rajono savivaldybės vietinės rinkliavos administratoriui</w:t>
      </w:r>
    </w:p>
    <w:p w14:paraId="136B12D4"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spacing w:val="2"/>
          <w:szCs w:val="24"/>
          <w:lang w:eastAsia="ar-SA"/>
        </w:rPr>
      </w:pPr>
      <w:r w:rsidRPr="00BE46CC">
        <w:rPr>
          <w:rFonts w:ascii="Times New Roman" w:hAnsi="Times New Roman"/>
          <w:b/>
          <w:position w:val="-1"/>
          <w:szCs w:val="24"/>
          <w:lang w:eastAsia="ar-SA"/>
        </w:rPr>
        <w:t>PRAŠYMAS</w:t>
      </w:r>
    </w:p>
    <w:p w14:paraId="0DBE1B72"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b/>
          <w:caps/>
          <w:szCs w:val="24"/>
          <w:lang w:eastAsia="ar-SA"/>
        </w:rPr>
      </w:pPr>
      <w:r w:rsidRPr="00BE46CC">
        <w:rPr>
          <w:rFonts w:ascii="Times New Roman" w:hAnsi="Times New Roman"/>
          <w:b/>
          <w:caps/>
          <w:spacing w:val="2"/>
          <w:szCs w:val="24"/>
          <w:lang w:eastAsia="ar-SA"/>
        </w:rPr>
        <w:t>Atleisti nuo kintamosIOS VIETINĖS RINKLIAVOS DEDAMOSIOS mokĖjimo</w:t>
      </w:r>
    </w:p>
    <w:p w14:paraId="512FA261"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E8C7391" w14:textId="4F1A4444" w:rsidR="008D1322" w:rsidRP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2B754565" w14:textId="046B21B4"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4CF40B95"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96D2F71"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7CC1D37F"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2DB99FC" w14:textId="77777777" w:rsidR="00BE46CC" w:rsidRPr="00BE46CC" w:rsidRDefault="00BE46CC" w:rsidP="00BE46CC">
      <w:pPr>
        <w:suppressAutoHyphens/>
        <w:snapToGrid w:val="0"/>
        <w:spacing w:after="0" w:line="240" w:lineRule="auto"/>
        <w:ind w:firstLine="567"/>
        <w:rPr>
          <w:rFonts w:ascii="Times New Roman" w:hAnsi="Times New Roman"/>
          <w:bCs/>
          <w:lang w:eastAsia="ar-SA"/>
        </w:rPr>
      </w:pPr>
      <w:r w:rsidRPr="00BE46CC">
        <w:rPr>
          <w:rFonts w:ascii="Times New Roman" w:hAnsi="Times New Roman"/>
          <w:lang w:eastAsia="ar-SA"/>
        </w:rPr>
        <w:t xml:space="preserve">Informuoju, kad man nuosavybės teise priklausančiame nekilnojamo turto objekte, esančiame  adresu </w:t>
      </w:r>
      <w:r w:rsidRPr="00BE46CC">
        <w:rPr>
          <w:rFonts w:ascii="Times New Roman" w:hAnsi="Times New Roman"/>
          <w:i/>
          <w:lang w:eastAsia="ar-SA"/>
        </w:rPr>
        <w:t>&lt;įrašyti adresą&gt;</w:t>
      </w:r>
      <w:r w:rsidRPr="00BE46CC">
        <w:rPr>
          <w:rFonts w:ascii="Times New Roman" w:hAnsi="Times New Roman"/>
          <w:lang w:eastAsia="ar-SA"/>
        </w:rPr>
        <w:t>,</w:t>
      </w:r>
      <w:r w:rsidRPr="00BE46CC">
        <w:rPr>
          <w:rFonts w:ascii="Times New Roman" w:hAnsi="Times New Roman"/>
          <w:i/>
          <w:lang w:eastAsia="ar-SA"/>
        </w:rPr>
        <w:t xml:space="preserve"> bendras plotas - &lt;įrašyti skaičių&gt; </w:t>
      </w:r>
      <w:r w:rsidRPr="00BE46CC">
        <w:rPr>
          <w:rFonts w:ascii="Times New Roman" w:hAnsi="Times New Roman"/>
          <w:lang w:eastAsia="ar-SA"/>
        </w:rPr>
        <w:t>m</w:t>
      </w:r>
      <w:r w:rsidRPr="00BE46CC">
        <w:rPr>
          <w:rFonts w:ascii="Times New Roman" w:hAnsi="Times New Roman"/>
          <w:vertAlign w:val="superscript"/>
          <w:lang w:eastAsia="ar-SA"/>
        </w:rPr>
        <w:t>2</w:t>
      </w:r>
      <w:r w:rsidRPr="00BE46CC">
        <w:rPr>
          <w:rFonts w:ascii="Times New Roman" w:hAnsi="Times New Roman"/>
          <w:lang w:eastAsia="ar-SA"/>
        </w:rPr>
        <w:t xml:space="preserve">, </w:t>
      </w:r>
      <w:r w:rsidRPr="00BE46CC">
        <w:rPr>
          <w:rFonts w:ascii="Times New Roman" w:hAnsi="Times New Roman"/>
          <w:bCs/>
          <w:lang w:eastAsia="ar-SA"/>
        </w:rPr>
        <w:t xml:space="preserve">nekilnojamo turto registro išraše pateiktas pastato unikalus Nr. </w:t>
      </w:r>
      <w:r w:rsidRPr="00BE46CC">
        <w:rPr>
          <w:rFonts w:ascii="Times New Roman" w:hAnsi="Times New Roman"/>
          <w:i/>
          <w:lang w:eastAsia="ar-SA"/>
        </w:rPr>
        <w:t>&lt;įrašyti &gt;</w:t>
      </w:r>
      <w:r w:rsidRPr="00BE46CC">
        <w:rPr>
          <w:rFonts w:ascii="Times New Roman" w:hAnsi="Times New Roman"/>
          <w:bCs/>
          <w:lang w:eastAsia="ar-SA"/>
        </w:rPr>
        <w:t xml:space="preserve">, </w:t>
      </w:r>
      <w:r w:rsidRPr="00BE46CC">
        <w:rPr>
          <w:rFonts w:ascii="Times New Roman" w:hAnsi="Times New Roman"/>
          <w:lang w:eastAsia="ar-SA"/>
        </w:rPr>
        <w:t>laikotarpiu nuo 20.... m. .................... mėn.....d. iki 20.... m. .................... mėn.....d. nebus gyvenama arba jame nebus vykdoma ūkinė veikla. Prašau nurodytam laikotarpiui atleisti mane nuo kintamosios Vietinės rinkliavos dedamosios mokėjimo už įvardintą nekilnojamo turto objektą.</w:t>
      </w:r>
    </w:p>
    <w:p w14:paraId="2DAF3349"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54F5016"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Pasibaigus deklaruotam laikotarpiui įsipareigoju pateikti nenaudojimą įrodančius dokumentus ir duomenis (elektros energijos tiekėjo pažymą, kad nekilnojamojo turto objekte per prašomą laikotarpį nesunaudota daugiau kaip 20 kWh elektros energijos, seniūnijos išduotą ir seniūno patvirtintą pažymą, kad per nurodomą laikotarpį, nekilnojamojo turto objekte nebuvo  gyvenama arba jame nebuvo vykdoma ūkinė veikla arba šių dokumentų kopijas, kiti dokumentai).</w:t>
      </w:r>
    </w:p>
    <w:p w14:paraId="3EC02A4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6D2351F7"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7F0C5EF2"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18A3719D"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Esu informuotas kad Administratorius turi teisę patikrinti prašyme pateiktų duomenų teisingumą.</w:t>
      </w:r>
    </w:p>
    <w:p w14:paraId="514A45B6"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2961415E"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prašyme nurodytoms aplinkybėms pasikeitus nedelsiant, bet ne vėliau kaip per 30 kalendorinių dienų, raštu pranešiu apie pasikeitimus.</w:t>
      </w:r>
    </w:p>
    <w:p w14:paraId="13157C5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A50744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3B8A34CB"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40181787" w14:textId="081F6B26" w:rsidR="00BE46CC" w:rsidRPr="00BE46CC" w:rsidRDefault="00BE46CC" w:rsidP="00BE46CC">
      <w:pPr>
        <w:suppressAutoHyphens/>
        <w:spacing w:after="0" w:line="240" w:lineRule="auto"/>
        <w:jc w:val="both"/>
        <w:rPr>
          <w:rFonts w:ascii="Times New Roman" w:hAnsi="Times New Roman"/>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62336" behindDoc="1" locked="0" layoutInCell="0" allowOverlap="1" wp14:anchorId="49175291" wp14:editId="1EC75022">
                <wp:simplePos x="0" y="0"/>
                <wp:positionH relativeFrom="page">
                  <wp:posOffset>1078865</wp:posOffset>
                </wp:positionH>
                <wp:positionV relativeFrom="paragraph">
                  <wp:posOffset>19049</wp:posOffset>
                </wp:positionV>
                <wp:extent cx="5147945" cy="0"/>
                <wp:effectExtent l="0" t="0" r="14605" b="19050"/>
                <wp:wrapNone/>
                <wp:docPr id="20" name="Freeform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46E3A5" id="Freeform 20" o:spid="_x0000_s1026" style="position:absolute;margin-left:84.95pt;margin-top:1.5pt;width:405.35pt;height:0;z-index:-25165414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IPJIZ8wIAAIoGAAAOAAAAZHJzL2Uyb0RvYy54bWysVW1r2zAQ/j7YfxD6OEhtp07zQp1SkmYM uq3Q7AcokhybyZInKXG6sf++O9lJnZbCGPMHR/Kd7p7nOd3l+uZQKbKX1pVGZzS5iCmRmhtR6m1G v61XgwklzjMtmDJaZvRJOnozf//uuqlncmgKo4S0BIJoN2vqjBbe17MocryQFXMXppYajLmxFfOw tdtIWNZA9EpFwzi+ihpjRW0Nl87B12VrpPMQP88l91/z3ElPVEYBmw9vG94bfEfzazbbWlYXJe9g sH9AUbFSQ9JTqCXzjOxs+SpUVXJrnMn9BTdVZPK85DJwADZJ/ILNY8FqGbiAOK4+yeT+X1j+Zf9g SSkyOgR5NKugRisrJSpO4BPo09RuBm6P9YNFhq6+N/y7A0N0ZsGNAx+yaT4bAWHYzpugySG3FZ4E tuQQpH86SS8PnnD4OErS8TQdUcKPtojNjgf5zvmP0oQgbH/vfFs1AaugueiAr4FCXiko4IeIxKQh kyQedyU++SRnPkVHEip38hj2PDDCG4Eue24xOQYC2NsjMFYcsfKD7sDCijBsjjhoUxuHmiByIL5O EC2EAC9k9oYzAETny75ze6hLYuHev7zxlhK48ZtWjpp5xIY5cEmajAatSBEuAn6vzF6uTfDwL8oG uZ6tSve92ii9GrZmOIF5ArdTboTcq6w2q1KpUFqlEdEoSaZBJGdUKdCIaJzdbhbKkj3Dlg5Pp8OZ mzU7LUKwQjJx1609K1W7huQqaAw3sFMC72Lo2V/TeHo3uZukg3R4dTdI4+VycLtapIOrVTIeLS+X i8Uy+Y3QknRWlEJIjeiO8yNJ/64/u0nWdv5pgpyxOCO7Cs9rstE5jCAycDn+BnahV7E9237eGPEE rWpNOxBhgMOiMPYnJQ0Mw4y6HztmJSXqk4ZpM03SFKdn2KSjMc4K27ds+hamOYTKqKdw03G58O3E 3dW23BaQKQll1eYWRkReYjsHfC2qbgMDLzDohjNO1P4+eD3/hcz/AAAA//8DAFBLAwQUAAYACAAA ACEALRzmHdsAAAAHAQAADwAAAGRycy9kb3ducmV2LnhtbEyPy07DMBBF90j9B2uQ2CDqAFKahDhV BarY0EUfH+DG0yTUHkex24S/Z2ADy6N7dedMuZycFVccQudJweM8AYFUe9NRo+CwXz9kIELUZLT1 hAq+MMCymt2UujB+pC1ed7ERPEKh0AraGPtCylC36HSY+x6Js5MfnI6MQyPNoEced1Y+JUkqne6I L7S6x9cW6/Pu4hR8Stw06UaO4f7w9nF6X9Rnu86UurudVi8gIk7xrww/+qwOFTsd/YVMEJY5zXOu KnjmlzjPsyQFcfxlWZXyv3/1DQAA//8DAFBLAQItABQABgAIAAAAIQC2gziS/gAAAOEBAAATAAAA AAAAAAAAAAAAAAAAAABbQ29udGVudF9UeXBlc10ueG1sUEsBAi0AFAAGAAgAAAAhADj9If/WAAAA lAEAAAsAAAAAAAAAAAAAAAAALwEAAF9yZWxzLy5yZWxzUEsBAi0AFAAGAAgAAAAhAEg8khnzAgAA igYAAA4AAAAAAAAAAAAAAAAALgIAAGRycy9lMm9Eb2MueG1sUEsBAi0AFAAGAAgAAAAhAC0c5h3b AAAABwEAAA8AAAAAAAAAAAAAAAAATQUAAGRycy9kb3ducmV2LnhtbFBLBQYAAAAABAAEAPMAAABV Bg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p w14:paraId="3A6A5350" w14:textId="77777777" w:rsidR="00B87056"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 xml:space="preserve">                                                                                                                                    </w:t>
      </w:r>
      <w:r w:rsidR="00B87056">
        <w:rPr>
          <w:rFonts w:ascii="Times New Roman" w:hAnsi="Times New Roman"/>
          <w:szCs w:val="24"/>
          <w:lang w:eastAsia="ar-SA"/>
        </w:rPr>
        <w:t xml:space="preserve">             </w:t>
      </w:r>
    </w:p>
    <w:p w14:paraId="6DF1E1A0" w14:textId="77777777" w:rsidR="00B87056" w:rsidRDefault="00B87056" w:rsidP="00BE46CC">
      <w:pPr>
        <w:tabs>
          <w:tab w:val="center" w:pos="4153"/>
          <w:tab w:val="right" w:pos="8306"/>
        </w:tabs>
        <w:suppressAutoHyphens/>
        <w:spacing w:after="0" w:line="240" w:lineRule="auto"/>
        <w:rPr>
          <w:rFonts w:ascii="Times New Roman" w:hAnsi="Times New Roman"/>
          <w:szCs w:val="24"/>
          <w:lang w:eastAsia="ar-SA"/>
        </w:rPr>
      </w:pPr>
    </w:p>
    <w:p w14:paraId="24214200" w14:textId="62850EAA" w:rsidR="00BE46CC" w:rsidRPr="00BE46CC" w:rsidRDefault="00B87056" w:rsidP="00BE46CC">
      <w:pPr>
        <w:tabs>
          <w:tab w:val="center" w:pos="4153"/>
          <w:tab w:val="right" w:pos="8306"/>
        </w:tabs>
        <w:suppressAutoHyphens/>
        <w:spacing w:after="0" w:line="240" w:lineRule="auto"/>
        <w:rPr>
          <w:rFonts w:ascii="Times New Roman" w:hAnsi="Times New Roman"/>
          <w:szCs w:val="24"/>
          <w:lang w:eastAsia="ar-SA"/>
        </w:rPr>
      </w:pPr>
      <w:r>
        <w:rPr>
          <w:rFonts w:ascii="Times New Roman" w:hAnsi="Times New Roman"/>
          <w:szCs w:val="24"/>
          <w:lang w:eastAsia="ar-SA"/>
        </w:rPr>
        <w:lastRenderedPageBreak/>
        <w:tab/>
      </w:r>
      <w:r>
        <w:rPr>
          <w:rFonts w:ascii="Times New Roman" w:hAnsi="Times New Roman"/>
          <w:szCs w:val="24"/>
          <w:lang w:eastAsia="ar-SA"/>
        </w:rPr>
        <w:tab/>
        <w:t xml:space="preserve">                                                                      </w:t>
      </w:r>
      <w:r w:rsidR="00BE46CC" w:rsidRPr="00BE46CC">
        <w:rPr>
          <w:rFonts w:ascii="Times New Roman" w:hAnsi="Times New Roman"/>
          <w:szCs w:val="24"/>
          <w:lang w:eastAsia="ar-SA"/>
        </w:rPr>
        <w:t>Biržų rajono savivaldybės vietinės rinkliavos už komunalinių atliekų</w:t>
      </w:r>
    </w:p>
    <w:p w14:paraId="2AEDBAAA" w14:textId="23ADA064"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surinkimą iš atliekų turėtojų ir atliekų tvarkymą nuostatų</w:t>
      </w:r>
    </w:p>
    <w:p w14:paraId="7D1EDC3A" w14:textId="56EEF3B2"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3 priedas</w:t>
      </w:r>
    </w:p>
    <w:p w14:paraId="23F3A06C"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p>
    <w:p w14:paraId="545E12BE"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1312" behindDoc="0" locked="0" layoutInCell="1" allowOverlap="1" wp14:anchorId="5F59D874" wp14:editId="14D1CB83">
                <wp:simplePos x="0" y="0"/>
                <wp:positionH relativeFrom="column">
                  <wp:posOffset>2975610</wp:posOffset>
                </wp:positionH>
                <wp:positionV relativeFrom="paragraph">
                  <wp:posOffset>98424</wp:posOffset>
                </wp:positionV>
                <wp:extent cx="3305175" cy="0"/>
                <wp:effectExtent l="0" t="0" r="9525" b="19050"/>
                <wp:wrapNone/>
                <wp:docPr id="19" name="Straight Connector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773B95CD" id="Straight Connector 19"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3pt,7.75pt" to="494.55pt,7.7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DOKyiE6AEAAMcDAAAOAAAAZHJzL2Uyb0RvYy54bWysU02P0zAQvSPxHyzfadKuCjRquodWy2WB Sl1+wKztJBb+ksc07b9n7LTdXbghcrDG8/E8b+ZlfX+yhh1VRO1dy+ezmjPlhJfa9S3/8fTw4TNn mMBJMN6plp8V8vvN+3frMTRq4QdvpIqMQBw2Y2j5kFJoqgrFoCzgzAflKNj5aCHRNfaVjDASujXV oq4/VqOPMkQvFCJ5d1OQbwp+1ymRvncdqsRMy6m3VM5Yzud8Vps1NH2EMGhxaQP+oQsL2tGjN6gd JGC/ov4LymoRPfouzYS3le86LVThQGzm9R9sDgMEVbjQcDDcxoT/D1Z8O+4j05J2t+LMgaUdHVIE 3Q+Jbb1zNEEfGQVpUmPAhgq2bh8zV3Fyh/DoxU+kWPUmmC8YprRTF21OJ7LsVCZ/vk1enRIT5Ly7 q5fzT0vOxDVWQXMtDBHTF+Uty0bLjXZ5KNDA8RFTfhqaa0p2O/+gjSmLNY6NLV8tFxkZSF6dgUSm DUQYXc8ZmJ50K1IsiOiNlrk64+AZtyayI5B0SHHSj0/ULmcGMFGAOJRvKhxAqil1tST3pCuE9NXL yT2vr35qd4Iunb95MtPYAQ5TSQllJKowLrekiqIvrF9mnK1nL8/7eF0EqaWUXZSd5fj6Tvbr/2/z GwAA//8DAFBLAwQUAAYACAAAACEAI1VL690AAAAJAQAADwAAAGRycy9kb3ducmV2LnhtbEyPsU7D QAyGdyTe4WQklqq9tNAoDblUCMjG0kLF6iYmicj50ty1DTw9Rgww2v+n35+z9Wg7daLBt44NzGcR KOLSVS3XBl5fimkCygfkCjvHZOCTPKzzy4sM08qdeUOnbaiVlLBP0UATQp9q7cuGLPqZ64kle3eD xSDjUOtqwLOU204voijWFluWCw329NBQ+bE9WgO+2NGh+JqUk+jtpna0ODw+P6Ex11fj/R2oQGP4 g+FHX9QhF6e9O3LlVWfgNk5iQSVYLkEJsEpWc1D734XOM/3/g/wbAAD//wMAUEsBAi0AFAAGAAgA AAAhALaDOJL+AAAA4QEAABMAAAAAAAAAAAAAAAAAAAAAAFtDb250ZW50X1R5cGVzXS54bWxQSwEC LQAUAAYACAAAACEAOP0h/9YAAACUAQAACwAAAAAAAAAAAAAAAAAvAQAAX3JlbHMvLnJlbHNQSwEC LQAUAAYACAAAACEAzisohOgBAADHAwAADgAAAAAAAAAAAAAAAAAuAgAAZHJzL2Uyb0RvYy54bWxQ SwECLQAUAAYACAAAACEAI1VL690AAAAJAQAADwAAAAAAAAAAAAAAAABCBAAAZHJzL2Rvd25yZXYu eG1sUEsFBgAAAAAEAAQA8wAAAEwFAAAAAA== ">
                <o:lock v:ext="edit" shapetype="f"/>
              </v:line>
            </w:pict>
          </mc:Fallback>
        </mc:AlternateContent>
      </w:r>
    </w:p>
    <w:p w14:paraId="3801F61D"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(patalpų adresas, patalpų savininko (valdytojo) vardas, pavardė)</w:t>
      </w:r>
    </w:p>
    <w:p w14:paraId="3E4B9060" w14:textId="77777777" w:rsidR="00BE46CC" w:rsidRPr="00BE46CC" w:rsidRDefault="00BE46CC" w:rsidP="00BE46CC">
      <w:pPr>
        <w:suppressAutoHyphens/>
        <w:snapToGrid w:val="0"/>
        <w:spacing w:after="0" w:line="240" w:lineRule="auto"/>
        <w:rPr>
          <w:rFonts w:ascii="Times New Roman" w:hAnsi="Times New Roman"/>
          <w:lang w:eastAsia="ar-SA"/>
        </w:rPr>
      </w:pPr>
    </w:p>
    <w:p w14:paraId="73EE848B"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0288" behindDoc="0" locked="0" layoutInCell="1" allowOverlap="1" wp14:anchorId="4F790D3F" wp14:editId="71FE0D9D">
                <wp:simplePos x="0" y="0"/>
                <wp:positionH relativeFrom="column">
                  <wp:posOffset>2975610</wp:posOffset>
                </wp:positionH>
                <wp:positionV relativeFrom="paragraph">
                  <wp:posOffset>109854</wp:posOffset>
                </wp:positionV>
                <wp:extent cx="3305175" cy="0"/>
                <wp:effectExtent l="0" t="0" r="9525" b="19050"/>
                <wp:wrapNone/>
                <wp:docPr id="18" name="Straight Connector 1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05175"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5B22994E" id="Straight Connector 18"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3pt,8.65pt" to="494.55pt,8.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B6o9s/6AEAAMcDAAAOAAAAZHJzL2Uyb0RvYy54bWysU8tu2zAQvBfoPxC815IduG0EyznYSC9p a8DpB2xISiLCF7isZf99l5TtJO2tiA7Ech/Dnd3R6u5oDTuoiNq7ls9nNWfKCS+161v+6/H+01fO MIGTYLxTLT8p5Hfrjx9WY2jUwg/eSBUZgThsxtDyIaXQVBWKQVnAmQ/KUbDz0UKia+wrGWEkdGuq RV1/rkYfZYheKETybqcgXxf8rlMi/ew6VImZllNvqZyxnE/5rNYraPoIYdDi3Ab8RxcWtKNHr1Bb SMB+R/0PlNUievRdmglvK991WqjCgdjM67/Y7AcIqnCh4WC4jgnfD1b8OOwi05J2R5tyYGlH+xRB 90NiG+8cTdBHRkGa1BiwoYKN28XMVRzdPjx48YwUq94E8wXDlHbsos3pRJYdy+RP18mrY2KCnDc3 9XL+ZcmZuMQqaC6FIWL6prxl2Wi50S4PBRo4PGDKT0NzSclu5++1MWWxxrGx5bfLRUYGkldnIJFp AxFG13MGpifdihQLInqjZa7OOHjCjYnsACQdUpz04yO1y5kBTBQgDuWbCgeQakq9XZJ70hVC+u7l 5J7XFz+1O0GXzt88mWlsAYeppIQyElUYl1tSRdFn1i8zztaTl6ddvCyC1FLKzsrOcnx9J/v1/7f+ AwAA//8DAFBLAwQUAAYACAAAACEAP/cIr90AAAAJAQAADwAAAGRycy9kb3ducmV2LnhtbEyPsU7D QAyGdyTe4WQklqq9tEVpGnKpEJCNpQXE6iYmicj50ty1DTw9Rgww2v+n35+zzWg7daLBt44NzGcR KOLSVS3XBl6ei2kCygfkCjvHZOCTPGzyy4sM08qdeUunXaiVlLBP0UATQp9q7cuGLPqZ64kle3eD xSDjUOtqwLOU204voijWFluWCw32dN9Q+bE7WgO+eKVD8TUpJ9Hbsna0ODw8PaIx11fj3S2oQGP4 g+FHX9QhF6e9O3LlVWfgJk5iQSVYLUEJsE7Wc1D734XOM/3/g/wbAAD//wMAUEsBAi0AFAAGAAgA AAAhALaDOJL+AAAA4QEAABMAAAAAAAAAAAAAAAAAAAAAAFtDb250ZW50X1R5cGVzXS54bWxQSwEC LQAUAAYACAAAACEAOP0h/9YAAACUAQAACwAAAAAAAAAAAAAAAAAvAQAAX3JlbHMvLnJlbHNQSwEC LQAUAAYACAAAACEAeqPbP+gBAADHAwAADgAAAAAAAAAAAAAAAAAuAgAAZHJzL2Uyb0RvYy54bWxQ SwECLQAUAAYACAAAACEAP/cIr90AAAAJAQAADwAAAAAAAAAAAAAAAABCBAAAZHJzL2Rvd25yZXYu eG1sUEsFBgAAAAAEAAQA8wAAAEwFAAAAAA== ">
                <o:lock v:ext="edit" shapetype="f"/>
              </v:line>
            </w:pict>
          </mc:Fallback>
        </mc:AlternateContent>
      </w:r>
    </w:p>
    <w:p w14:paraId="205FC840" w14:textId="77777777" w:rsidR="00BE46CC" w:rsidRPr="00BE46CC" w:rsidRDefault="00BE46CC" w:rsidP="00BE46CC">
      <w:pPr>
        <w:widowControl w:val="0"/>
        <w:shd w:val="clear" w:color="auto" w:fill="FFFFFF"/>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15920D8E" w14:textId="77777777" w:rsidR="00BE46CC" w:rsidRPr="00BE46CC" w:rsidRDefault="00BE46CC" w:rsidP="00BE46CC">
      <w:pPr>
        <w:suppressAutoHyphens/>
        <w:snapToGrid w:val="0"/>
        <w:spacing w:after="0" w:line="240" w:lineRule="auto"/>
        <w:rPr>
          <w:rFonts w:ascii="Times New Roman" w:hAnsi="Times New Roman"/>
          <w:lang w:eastAsia="ar-SA"/>
        </w:rPr>
      </w:pPr>
    </w:p>
    <w:p w14:paraId="1F1EACF2"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2BAE71D3"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spacing w:val="2"/>
          <w:szCs w:val="24"/>
          <w:lang w:eastAsia="ar-SA"/>
        </w:rPr>
      </w:pPr>
      <w:r w:rsidRPr="00BE46CC">
        <w:rPr>
          <w:rFonts w:ascii="Times New Roman" w:hAnsi="Times New Roman"/>
          <w:b/>
          <w:position w:val="-1"/>
          <w:szCs w:val="24"/>
          <w:lang w:eastAsia="ar-SA"/>
        </w:rPr>
        <w:t>PRAŠYMAS</w:t>
      </w:r>
    </w:p>
    <w:p w14:paraId="5E517CCC" w14:textId="77777777" w:rsidR="00BE46CC" w:rsidRPr="00BE46CC" w:rsidRDefault="00BE46CC" w:rsidP="00BE46CC">
      <w:pPr>
        <w:widowControl w:val="0"/>
        <w:tabs>
          <w:tab w:val="left" w:pos="7655"/>
        </w:tabs>
        <w:suppressAutoHyphens/>
        <w:spacing w:after="0" w:line="240" w:lineRule="auto"/>
        <w:jc w:val="center"/>
        <w:rPr>
          <w:rFonts w:ascii="Times New Roman" w:hAnsi="Times New Roman"/>
          <w:b/>
          <w:caps/>
          <w:szCs w:val="24"/>
          <w:lang w:eastAsia="ar-SA"/>
        </w:rPr>
      </w:pPr>
      <w:r w:rsidRPr="00BE46CC">
        <w:rPr>
          <w:rFonts w:ascii="Times New Roman" w:hAnsi="Times New Roman"/>
          <w:b/>
          <w:caps/>
          <w:spacing w:val="2"/>
          <w:szCs w:val="24"/>
          <w:lang w:eastAsia="ar-SA"/>
        </w:rPr>
        <w:t>Dėl Nekilnojamo turto objekto įtraukimo</w:t>
      </w:r>
      <w:r w:rsidRPr="00BE46CC">
        <w:rPr>
          <w:rFonts w:ascii="Times New Roman" w:hAnsi="Times New Roman"/>
          <w:b/>
          <w:caps/>
          <w:szCs w:val="24"/>
          <w:lang w:eastAsia="ar-SA"/>
        </w:rPr>
        <w:t xml:space="preserve"> į netinkamų naudoti ir/ar nenaudojamų nekilnojamoJO turto objektų kategoriją</w:t>
      </w:r>
    </w:p>
    <w:p w14:paraId="772D9372"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21C1AAA5" w14:textId="3DB9D612"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w:t>
      </w:r>
      <w:r w:rsidR="008D1322">
        <w:rPr>
          <w:rFonts w:ascii="Times New Roman" w:hAnsi="Times New Roman"/>
          <w:lang w:eastAsia="ar-SA"/>
        </w:rPr>
        <w:t xml:space="preserve">  </w:t>
      </w:r>
      <w:r w:rsidRPr="008D1322">
        <w:rPr>
          <w:rFonts w:ascii="Times New Roman" w:hAnsi="Times New Roman"/>
          <w:lang w:eastAsia="ar-SA"/>
        </w:rPr>
        <w:t xml:space="preserve">      </w:t>
      </w:r>
      <w:r w:rsidR="008D1322">
        <w:rPr>
          <w:rFonts w:ascii="Times New Roman" w:hAnsi="Times New Roman"/>
          <w:lang w:eastAsia="ar-SA"/>
        </w:rPr>
        <w:t xml:space="preserve">   </w:t>
      </w:r>
      <w:r w:rsidRPr="008D1322">
        <w:rPr>
          <w:rFonts w:ascii="Times New Roman" w:hAnsi="Times New Roman"/>
          <w:lang w:eastAsia="ar-SA"/>
        </w:rPr>
        <w:t xml:space="preserve">d.       </w:t>
      </w:r>
    </w:p>
    <w:p w14:paraId="2A7E677D" w14:textId="0C909418"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spacing w:val="2"/>
          <w:lang w:eastAsia="ar-SA"/>
        </w:rPr>
        <w:t>Birž</w:t>
      </w:r>
      <w:r w:rsidR="008D1322">
        <w:rPr>
          <w:rFonts w:ascii="Times New Roman" w:hAnsi="Times New Roman"/>
          <w:spacing w:val="2"/>
          <w:lang w:eastAsia="ar-SA"/>
        </w:rPr>
        <w:t>ai</w:t>
      </w:r>
    </w:p>
    <w:p w14:paraId="4E54EF9D" w14:textId="77777777" w:rsidR="00BE46CC" w:rsidRPr="00BE46CC" w:rsidRDefault="00BE46CC" w:rsidP="00BE46CC">
      <w:pPr>
        <w:suppressAutoHyphens/>
        <w:snapToGrid w:val="0"/>
        <w:spacing w:after="0" w:line="240" w:lineRule="auto"/>
        <w:rPr>
          <w:rFonts w:ascii="Times New Roman" w:hAnsi="Times New Roman"/>
          <w:i/>
          <w:sz w:val="18"/>
          <w:szCs w:val="18"/>
          <w:lang w:eastAsia="ar-SA"/>
        </w:rPr>
      </w:pPr>
    </w:p>
    <w:p w14:paraId="2B7945A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66712B65"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1E9AAFD7" w14:textId="77777777" w:rsidR="00BE46CC" w:rsidRPr="00BE46CC" w:rsidRDefault="00BE46CC" w:rsidP="00BE46CC">
      <w:pPr>
        <w:suppressAutoHyphens/>
        <w:snapToGrid w:val="0"/>
        <w:spacing w:after="0" w:line="240" w:lineRule="auto"/>
        <w:ind w:firstLine="567"/>
        <w:rPr>
          <w:rFonts w:ascii="Times New Roman" w:hAnsi="Times New Roman"/>
          <w:bCs/>
          <w:lang w:eastAsia="ar-SA"/>
        </w:rPr>
      </w:pPr>
      <w:r w:rsidRPr="00BE46CC">
        <w:rPr>
          <w:rFonts w:ascii="Times New Roman" w:hAnsi="Times New Roman"/>
          <w:lang w:eastAsia="ar-SA"/>
        </w:rPr>
        <w:t xml:space="preserve">Tvirtinu, kad man nuosavybės teise priklausantis nekilnojamojo turto objektas, esantis  adresu </w:t>
      </w:r>
      <w:r w:rsidRPr="00BE46CC">
        <w:rPr>
          <w:rFonts w:ascii="Times New Roman" w:hAnsi="Times New Roman"/>
          <w:i/>
          <w:lang w:eastAsia="ar-SA"/>
        </w:rPr>
        <w:t>&lt;įrašyti adresą&gt;</w:t>
      </w:r>
      <w:r w:rsidRPr="00BE46CC">
        <w:rPr>
          <w:rFonts w:ascii="Times New Roman" w:hAnsi="Times New Roman"/>
          <w:lang w:eastAsia="ar-SA"/>
        </w:rPr>
        <w:t>,</w:t>
      </w:r>
      <w:r w:rsidRPr="00BE46CC">
        <w:rPr>
          <w:rFonts w:ascii="Times New Roman" w:hAnsi="Times New Roman"/>
          <w:i/>
          <w:lang w:eastAsia="ar-SA"/>
        </w:rPr>
        <w:t xml:space="preserve"> bendras plotas - &lt;įrašyti skaičių&gt; </w:t>
      </w:r>
      <w:r w:rsidRPr="00BE46CC">
        <w:rPr>
          <w:rFonts w:ascii="Times New Roman" w:hAnsi="Times New Roman"/>
          <w:lang w:eastAsia="ar-SA"/>
        </w:rPr>
        <w:t>m</w:t>
      </w:r>
      <w:r w:rsidRPr="00BE46CC">
        <w:rPr>
          <w:rFonts w:ascii="Times New Roman" w:hAnsi="Times New Roman"/>
          <w:vertAlign w:val="superscript"/>
          <w:lang w:eastAsia="ar-SA"/>
        </w:rPr>
        <w:t>2</w:t>
      </w:r>
      <w:r w:rsidRPr="00BE46CC">
        <w:rPr>
          <w:rFonts w:ascii="Times New Roman" w:hAnsi="Times New Roman"/>
          <w:lang w:eastAsia="ar-SA"/>
        </w:rPr>
        <w:t xml:space="preserve">, </w:t>
      </w:r>
      <w:r w:rsidRPr="00BE46CC">
        <w:rPr>
          <w:rFonts w:ascii="Times New Roman" w:hAnsi="Times New Roman"/>
          <w:bCs/>
          <w:lang w:eastAsia="ar-SA"/>
        </w:rPr>
        <w:t xml:space="preserve">nekilnojamo turto registro išraše pateiktas pastato unikalus Nr. </w:t>
      </w:r>
      <w:r w:rsidRPr="00BE46CC">
        <w:rPr>
          <w:rFonts w:ascii="Times New Roman" w:hAnsi="Times New Roman"/>
          <w:i/>
          <w:lang w:eastAsia="ar-SA"/>
        </w:rPr>
        <w:t>&lt;įrašyti &gt;</w:t>
      </w:r>
      <w:r w:rsidRPr="00BE46CC">
        <w:rPr>
          <w:rFonts w:ascii="Times New Roman" w:hAnsi="Times New Roman"/>
          <w:bCs/>
          <w:lang w:eastAsia="ar-SA"/>
        </w:rPr>
        <w:t xml:space="preserve">, </w:t>
      </w:r>
      <w:r w:rsidRPr="00BE46CC">
        <w:rPr>
          <w:rFonts w:ascii="Times New Roman" w:hAnsi="Times New Roman"/>
          <w:lang w:eastAsia="ar-SA"/>
        </w:rPr>
        <w:t>yra netinkamas naudoti pagal paskirtį.</w:t>
      </w:r>
    </w:p>
    <w:p w14:paraId="2F587F08"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10E2B06"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Deklaruoju, kad aukščiau nurodytame nekilnojamo turto objekte negyvenama ir negali būti gyvenama, jokia veikla nevykdoma</w:t>
      </w:r>
      <w:bookmarkStart w:id="9" w:name="_Hlk87266173"/>
      <w:r w:rsidRPr="00BE46CC">
        <w:rPr>
          <w:rFonts w:ascii="Times New Roman" w:hAnsi="Times New Roman"/>
          <w:lang w:eastAsia="ar-SA"/>
        </w:rPr>
        <w:t xml:space="preserve">, </w:t>
      </w:r>
      <w:bookmarkEnd w:id="9"/>
      <w:r w:rsidRPr="00BE46CC">
        <w:rPr>
          <w:rFonts w:ascii="Times New Roman" w:hAnsi="Times New Roman"/>
          <w:lang w:eastAsia="ar-SA"/>
        </w:rPr>
        <w:t>negali būti vykdoma ir nebus vykdoma, bei pateikiu tai įrodančius dokumentus:</w:t>
      </w:r>
    </w:p>
    <w:p w14:paraId="47956C35" w14:textId="77777777" w:rsidR="00BE46CC" w:rsidRPr="00BE46CC" w:rsidRDefault="00BE46CC" w:rsidP="00BE46CC">
      <w:pPr>
        <w:widowControl w:val="0"/>
        <w:suppressAutoHyphens/>
        <w:spacing w:after="0" w:line="240" w:lineRule="auto"/>
        <w:ind w:firstLine="567"/>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4A64FDCD"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1.</w:t>
      </w:r>
      <w:r w:rsidRPr="00BE46CC">
        <w:rPr>
          <w:rFonts w:ascii="Times New Roman" w:hAnsi="Times New Roman"/>
          <w:sz w:val="20"/>
          <w:lang w:eastAsia="ar-SA"/>
        </w:rPr>
        <w:tab/>
        <w:t>Priešgaisrinės apsaugos ir gelbėjimo departamento prie Vidaus reikalų ministerijos Biržų apskrities priešgaisrinės gelbėjimo tarnybos pažyma (jeigu nekilnojamo turto objektas yra sudegęs).</w:t>
      </w:r>
    </w:p>
    <w:p w14:paraId="1F69856E"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2.</w:t>
      </w:r>
      <w:r w:rsidRPr="00BE46CC">
        <w:rPr>
          <w:rFonts w:ascii="Times New Roman" w:hAnsi="Times New Roman"/>
          <w:sz w:val="20"/>
          <w:lang w:eastAsia="ar-SA"/>
        </w:rPr>
        <w:tab/>
        <w:t xml:space="preserve">Administratoriaus pažyma/aktas dėl nekilnojamojo turto objekto fizinės būklės patikrinimo (jeigu nekilnojamojo turto objektas yra netinkamas naudoti/gyventi ar fiziškai sunaikintas). </w:t>
      </w:r>
    </w:p>
    <w:p w14:paraId="2E308C47" w14:textId="77777777" w:rsidR="00BE46CC" w:rsidRPr="00BE46CC" w:rsidRDefault="00BE46CC" w:rsidP="005F57EF">
      <w:pPr>
        <w:widowControl w:val="0"/>
        <w:spacing w:after="0" w:line="240" w:lineRule="auto"/>
        <w:ind w:left="426" w:hanging="426"/>
        <w:jc w:val="both"/>
        <w:rPr>
          <w:rFonts w:ascii="Times New Roman" w:hAnsi="Times New Roman"/>
          <w:sz w:val="20"/>
          <w:lang w:eastAsia="ar-SA"/>
        </w:rPr>
      </w:pPr>
      <w:r w:rsidRPr="00BE46CC">
        <w:rPr>
          <w:rFonts w:ascii="Times New Roman" w:hAnsi="Times New Roman"/>
          <w:sz w:val="20"/>
          <w:lang w:eastAsia="ar-SA"/>
        </w:rPr>
        <w:t>3.</w:t>
      </w:r>
      <w:r w:rsidRPr="00BE46CC">
        <w:rPr>
          <w:rFonts w:ascii="Times New Roman" w:hAnsi="Times New Roman"/>
          <w:sz w:val="20"/>
          <w:lang w:eastAsia="ar-SA"/>
        </w:rPr>
        <w:tab/>
        <w:t>&lt;kiti dokumentai&gt;.</w:t>
      </w:r>
    </w:p>
    <w:p w14:paraId="178245EE"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BC16F88"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46E0BDD3"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6DF2696" w14:textId="77777777" w:rsidR="00BE46CC" w:rsidRPr="00BE46CC" w:rsidRDefault="00BE46CC" w:rsidP="00BE46CC">
      <w:pPr>
        <w:suppressAutoHyphens/>
        <w:snapToGrid w:val="0"/>
        <w:spacing w:after="0" w:line="240" w:lineRule="auto"/>
        <w:ind w:firstLine="567"/>
        <w:rPr>
          <w:rFonts w:ascii="Times New Roman" w:hAnsi="Times New Roman"/>
          <w:szCs w:val="24"/>
          <w:lang w:eastAsia="ar-SA"/>
        </w:rPr>
      </w:pPr>
      <w:r w:rsidRPr="00BE46CC">
        <w:rPr>
          <w:rFonts w:ascii="Times New Roman" w:hAnsi="Times New Roman"/>
          <w:szCs w:val="24"/>
          <w:lang w:eastAsia="ar-SA"/>
        </w:rPr>
        <w:t>Esu informuotas kad Administratorius turi teisę patikrinti prašyme pateiktų duomenų teisingumą.</w:t>
      </w:r>
    </w:p>
    <w:p w14:paraId="29D827A7"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6475FF5E" w14:textId="77777777" w:rsid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prašyme nurodytoms aplinkybėms pasikeitus nedelsiant, bet ne vėliau kaip per 30 kalendorinių dienų, raštu pranešiu apie pasikeitimus.</w:t>
      </w:r>
    </w:p>
    <w:p w14:paraId="25907463" w14:textId="77777777" w:rsidR="00B87056" w:rsidRDefault="00B87056" w:rsidP="00BE46CC">
      <w:pPr>
        <w:suppressAutoHyphens/>
        <w:snapToGrid w:val="0"/>
        <w:spacing w:after="0" w:line="240" w:lineRule="auto"/>
        <w:ind w:firstLine="567"/>
        <w:rPr>
          <w:rFonts w:ascii="Times New Roman" w:hAnsi="Times New Roman"/>
          <w:b/>
          <w:i/>
          <w:lang w:eastAsia="ar-SA"/>
        </w:rPr>
      </w:pPr>
    </w:p>
    <w:p w14:paraId="34718DA8" w14:textId="0E3D0D52" w:rsidR="00BE46CC" w:rsidRPr="00BE46CC" w:rsidRDefault="00BE46CC" w:rsidP="00BE46CC">
      <w:pPr>
        <w:widowControl w:val="0"/>
        <w:suppressAutoHyphens/>
        <w:spacing w:after="0" w:line="240" w:lineRule="auto"/>
        <w:rPr>
          <w:rFonts w:ascii="Times New Roman" w:hAnsi="Times New Roman"/>
          <w:b/>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59264" behindDoc="1" locked="0" layoutInCell="0" allowOverlap="1" wp14:anchorId="3A5D372C" wp14:editId="251A65A2">
                <wp:simplePos x="0" y="0"/>
                <wp:positionH relativeFrom="page">
                  <wp:posOffset>1078865</wp:posOffset>
                </wp:positionH>
                <wp:positionV relativeFrom="paragraph">
                  <wp:posOffset>19049</wp:posOffset>
                </wp:positionV>
                <wp:extent cx="5147945" cy="0"/>
                <wp:effectExtent l="0" t="0" r="14605" b="19050"/>
                <wp:wrapNone/>
                <wp:docPr id="17"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0847A6" id="Freeform 17" o:spid="_x0000_s1026" style="position:absolute;margin-left:84.95pt;margin-top:1.5pt;width:405.35pt;height:0;z-index:-251657216;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U1do49QIAAIoGAAAOAAAAZHJzL2Uyb0RvYy54bWysVe1q2zAU/T/YOwj9HKS2U6f5oE4p+RiD bis0ewBFkmMzW/IkJU439u67V7ZTJ6UwxvzDkXyvrs459yO3d8eyIAdpbK5VQqOrkBKpuBa52iX0 22Y9mFBiHVOCFVrJhD5LS+/m79/d1tVMDnWmCyENgSDKzuoqoZlz1SwILM9kyeyVrqQCY6pNyRxs zS4QhtUQvSyCYRjeBLU2ojKaS2vh67Ix0rmPn6aSu69paqUjRUIBm/Nv499bfAfzWzbbGVZlOW9h sH9AUbJcwaWnUEvmGNmb/FWoMudGW526K67LQKdpzqXnAGyi8ILNU8Yq6bmAOLY6yWT/X1j+5fBo SC4gd2NKFCshR2sjJSpO4BPoU1d2Bm5P1aNBhrZ60Py7BUNwZsGNBR+yrT9rAWHY3mmvyTE1JZ4E tuTopX8+SS+PjnD4OIri8TQeUcI7W8Bm3UG+t+6j1D4IOzxY12RNwMprLlrgG8hwWhaQwA8BCUlN JlHoKUBeTj7RmU9Ghl0RnDyGPQ+M8Eag655bSLpAAHvXAWNZh5UfVQsWVoRhc4Rem0pb1ASRA/FN hIJDCPBCZm84A0B0vu47N4faSwzU/WXFG0qg4rdNxVfMITa8A5ekTqjXimQJBUHwe6kPcqO9h7tI G9z1Yi1U36uJ0sthY4YTeI/ndrobIfcyq/Q6Lwqf2kIholEUTT0Uq4tcoBHRWLPbLgpDDgxb2j+t DmduRu+V8MEyycSqXTuWF80aLi+8xlCBrRJYi75nf03D6WqymsSDeHizGsThcjm4Xy/iwc06Go+W 18vFYhn9RmhRPMtyIaRCdN38iOK/6892kjWdf5ogZyzOyK7985pscA7Diwxcul/PzvcqtmfTz1st nqFVjW4GIgxwWGTa/KSkhmGYUPtjz4ykpPikYNpMozjG6ek38WgMJUJM37LtW5jiECqhjkKl43Lh mom7r0y+y+CmyKdV6XsYEWmO7ezxNajaDQw8z6AdzjhR+3vv9fIXMv8DAAD//wMAUEsDBBQABgAI AAAAIQAtHOYd2wAAAAcBAAAPAAAAZHJzL2Rvd25yZXYueG1sTI/LTsMwEEX3SP0Ha5DYIOoAUpqE OFUFqtjQRR8f4MbTJNQeR7HbhL9nYAPLo3t150y5nJwVVxxC50nB4zwBgVR701Gj4LBfP2QgQtRk tPWECr4wwLKa3ZS6MH6kLV53sRE8QqHQCtoY+0LKULfodJj7Homzkx+cjoxDI82gRx53Vj4lSSqd 7ogvtLrH1xbr8+7iFHxK3DTpRo7h/vD2cXpf1Ge7zpS6u51WLyAiTvGvDD/6rA4VOx39hUwQljnN c64qeOaXOM+zJAVx/GVZlfK/f/UNAAD//wMAUEsBAi0AFAAGAAgAAAAhALaDOJL+AAAA4QEAABMA AAAAAAAAAAAAAAAAAAAAAFtDb250ZW50X1R5cGVzXS54bWxQSwECLQAUAAYACAAAACEAOP0h/9YA AACUAQAACwAAAAAAAAAAAAAAAAAvAQAAX3JlbHMvLnJlbHNQSwECLQAUAAYACAAAACEAlNXaOPUC AACKBgAADgAAAAAAAAAAAAAAAAAuAgAAZHJzL2Uyb0RvYy54bWxQSwECLQAUAAYACAAAACEALRzm HdsAAAAHAQAADwAAAAAAAAAAAAAAAABPBQAAZHJzL2Rvd25yZXYueG1sUEsFBgAAAAAEAAQA8wAA AFcGA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p w14:paraId="0354444C" w14:textId="46D90ADA"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Biržų rajono savivaldybės vietinės rinkliavos už komunalinių atliekų</w:t>
      </w:r>
    </w:p>
    <w:p w14:paraId="52CCB80D"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12BDBD85" w14:textId="0F8227F0"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4 priedas</w:t>
      </w:r>
    </w:p>
    <w:p w14:paraId="141C45ED"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p>
    <w:p w14:paraId="1BB347D4"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p>
    <w:p w14:paraId="47D7425E"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6432" behindDoc="0" locked="0" layoutInCell="1" allowOverlap="1" wp14:anchorId="00B9B8BE" wp14:editId="6FF11009">
                <wp:simplePos x="0" y="0"/>
                <wp:positionH relativeFrom="column">
                  <wp:posOffset>2933065</wp:posOffset>
                </wp:positionH>
                <wp:positionV relativeFrom="paragraph">
                  <wp:posOffset>72389</wp:posOffset>
                </wp:positionV>
                <wp:extent cx="3505200" cy="0"/>
                <wp:effectExtent l="0" t="0" r="19050" b="19050"/>
                <wp:wrapNone/>
                <wp:docPr id="16"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E5AF45C" id="Straight Connector 16" o:spid="_x0000_s1026" style="position:absolute;z-index:25166643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0.95pt,5.7pt" to="506.95pt,5.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S1fsu6AEAAMcDAAAOAAAAZHJzL2Uyb0RvYy54bWysU02P0zAQvSPxHyzfadKirtio6R5aLZcF KnX5AbO2k1j4Sx7TtP+esdOUXbghcrDG8/E8b+Zl83C2hp1URO1dy5eLmjPlhJfa9S3//vz44RNn mMBJMN6pll8U8oft+3ebMTRq5QdvpIqMQBw2Y2j5kFJoqgrFoCzgwgflKNj5aCHRNfaVjDASujXV qq7vqtFHGaIXCpG8+ynItwW/65RI37oOVWKm5dRbKmcs50s+q+0Gmj5CGLS4tgH/0IUF7ejRG9Qe ErCfUf8FZbWIHn2XFsLbynedFqpwIDbL+g82xwGCKlxoOBhuY8L/Byu+ng6RaUm7u+PMgaUdHVME 3Q+J7bxzNEEfGQVpUmPAhgp27hAzV3F2x/DkxQ+kWPUmmC8YprRzF21OJ7LsXCZ/uU1enRMT5Py4 rte0Ts7EHKugmQtDxPRZecuy0XKjXR4KNHB6wpSfhmZOyW7nH7UxZbHGsbHl9+vVmpCB5NUZSGTa QITR9ZyB6Um3IsWCiN5omaszDl5wZyI7AUmHFCf9+EztcmYAEwWIQ/mmwgGkmlLv1+SedIWQvng5 uZf17Kd2J+jS+ZsnM4094DCVlFBGogrjckuqKPrK+veMs/Xi5eUQ50WQWkrZVdlZjq/vZL/+/7a/ AAAA//8DAFBLAwQUAAYACAAAACEA+/qsjd0AAAAKAQAADwAAAGRycy9kb3ducmV2LnhtbEyPwU7D MBBE70j8g7VIXCrqpK2qEuJUCMiNC4WK6zZekoh4ncZuG/h6tuIAx515mp3J16Pr1JGG0Ho2kE4T UMSVty3XBt5ey5sVqBCRLXaeycAXBVgXlxc5Ztaf+IWOm1grCeGQoYEmxj7TOlQNOQxT3xOL9+EH h1HOodZ2wJOEu07PkmSpHbYsHxrs6aGh6nNzcAZCuaV9+T2pJsn7vPY02z8+P6Ex11fj/R2oSGP8 g+FcX6pDIZ12/sA2qM7AYpneCipGugB1BpJ0LsruV9FFrv9PKH4AAAD//wMAUEsBAi0AFAAGAAgA AAAhALaDOJL+AAAA4QEAABMAAAAAAAAAAAAAAAAAAAAAAFtDb250ZW50X1R5cGVzXS54bWxQSwEC LQAUAAYACAAAACEAOP0h/9YAAACUAQAACwAAAAAAAAAAAAAAAAAvAQAAX3JlbHMvLnJlbHNQSwEC LQAUAAYACAAAACEAktX7LugBAADHAwAADgAAAAAAAAAAAAAAAAAuAgAAZHJzL2Uyb0RvYy54bWxQ SwECLQAUAAYACAAAACEA+/qsjd0AAAAKAQAADwAAAAAAAAAAAAAAAABCBAAAZHJzL2Rvd25yZXYu eG1sUEsFBgAAAAAEAAQA8wAAAEwFAAAAAA== ">
                <o:lock v:ext="edit" shapetype="f"/>
              </v:line>
            </w:pict>
          </mc:Fallback>
        </mc:AlternateContent>
      </w:r>
    </w:p>
    <w:p w14:paraId="2819EC63"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lang w:eastAsia="ar-SA"/>
        </w:rPr>
      </w:pPr>
      <w:r w:rsidRPr="00BE46CC">
        <w:rPr>
          <w:rFonts w:ascii="Times New Roman" w:hAnsi="Times New Roman"/>
          <w:spacing w:val="5"/>
          <w:sz w:val="16"/>
          <w:szCs w:val="16"/>
          <w:lang w:eastAsia="ar-SA"/>
        </w:rPr>
        <w:t>(patalpų adresas, patalpų savininko (valdytojo) vardas, pavardė)</w:t>
      </w:r>
    </w:p>
    <w:p w14:paraId="058E5C73"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5408" behindDoc="0" locked="0" layoutInCell="1" allowOverlap="1" wp14:anchorId="0E012043" wp14:editId="5C3F5413">
                <wp:simplePos x="0" y="0"/>
                <wp:positionH relativeFrom="column">
                  <wp:posOffset>2933065</wp:posOffset>
                </wp:positionH>
                <wp:positionV relativeFrom="paragraph">
                  <wp:posOffset>82549</wp:posOffset>
                </wp:positionV>
                <wp:extent cx="3505200" cy="0"/>
                <wp:effectExtent l="0" t="0" r="19050" b="19050"/>
                <wp:wrapNone/>
                <wp:docPr id="15"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0EDDF3B" id="Straight Connector 15" o:spid="_x0000_s1026" style="position:absolute;z-index:25166540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0.95pt,6.5pt" to="506.95pt,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PSp456AEAAMcDAAAOAAAAZHJzL2Uyb0RvYy54bWysU02P0zAQvSPxHyzfadKiIjZquodWy2WB St39AbO2k1j4Sx7TtP+esdOUXbghcrDG8/E8b+Zlc3+2hp1URO1dy5eLmjPlhJfa9S1/fnr48Jkz TOAkGO9Uyy8K+f32/bvNGBq18oM3UkVGIA6bMbR8SCk0VYViUBZw4YNyFOx8tJDoGvtKRhgJ3Zpq VdefqtFHGaIXCpG8+ynItwW/65RI37sOVWKm5dRbKmcs50s+q+0Gmj5CGLS4tgH/0IUF7ejRG9Qe ErCfUf8FZbWIHn2XFsLbynedFqpwIDbL+g82xwGCKlxoOBhuY8L/Byu+nQ6RaUm7W3PmwNKOjimC 7ofEdt45mqCPjII0qTFgQwU7d4iZqzi7Y3j04gdSrHoTzBcMU9q5izanE1l2LpO/3CavzokJcn5c 12taJ2dijlXQzIUhYvqivGXZaLnRLg8FGjg9YspPQzOnZLfzD9qYsljj2Njyu/WKuAkgeXUGEpk2 EGF0PWdgetKtSLEgojda5uqMgxfcmchOQNIhxUk/PlG7nBnARAHiUL6pcACpptS7NbknXSGkr15O 7mU9+6ndCbp0/ubJTGMPOEwlJZSRqMK43JIqir6y/j3jbL14eTnEeRGkllJ2VXaW4+s72a//v+0v AAAA//8DAFBLAwQUAAYACAAAACEAryo5ANwAAAAKAQAADwAAAGRycy9kb3ducmV2LnhtbEyPwU7D MBBE70j8g7VIXCpqp0EVhDgVAnLjQgFx3SZLEhGv09htA1/PVj3AcWeeZmfy1eR6tacxdJ4tJHMD irjydceNhbfX8uoGVIjINfaeycI3BVgV52c5ZrU/8Avt17FREsIhQwttjEOmdahachjmfiAW79OP DqOcY6PrEQ8S7nq9MGapHXYsH1oc6KGl6mu9cxZC+U7b8mdWzcxH2nhabB+fn9Day4vp/g5UpCn+ wXCsL9WhkE4bv+M6qN7C9TK5FVSMVDYdAZOkomxOii5y/X9C8QsAAP//AwBQSwECLQAUAAYACAAA ACEAtoM4kv4AAADhAQAAEwAAAAAAAAAAAAAAAAAAAAAAW0NvbnRlbnRfVHlwZXNdLnhtbFBLAQIt ABQABgAIAAAAIQA4/SH/1gAAAJQBAAALAAAAAAAAAAAAAAAAAC8BAABfcmVscy8ucmVsc1BLAQIt ABQABgAIAAAAIQAPSp456AEAAMcDAAAOAAAAAAAAAAAAAAAAAC4CAABkcnMvZTJvRG9jLnhtbFBL AQItABQABgAIAAAAIQCvKjkA3AAAAAoBAAAPAAAAAAAAAAAAAAAAAEIEAABkcnMvZG93bnJldi54 bWxQSwUGAAAAAAQABADzAAAASwUAAAAA ">
                <o:lock v:ext="edit" shapetype="f"/>
              </v:line>
            </w:pict>
          </mc:Fallback>
        </mc:AlternateContent>
      </w:r>
    </w:p>
    <w:p w14:paraId="417D4A05"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7E8D7C07" w14:textId="77777777" w:rsidR="00BE46CC" w:rsidRPr="00BE46CC" w:rsidRDefault="00BE46CC" w:rsidP="00BE46CC">
      <w:pPr>
        <w:suppressAutoHyphens/>
        <w:snapToGrid w:val="0"/>
        <w:spacing w:after="0" w:line="240" w:lineRule="auto"/>
        <w:rPr>
          <w:rFonts w:ascii="Times New Roman" w:hAnsi="Times New Roman"/>
          <w:lang w:eastAsia="ar-SA"/>
        </w:rPr>
      </w:pPr>
    </w:p>
    <w:p w14:paraId="14DC0D0F"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58EDBD4F" w14:textId="77777777" w:rsidR="00BE46CC" w:rsidRPr="00BE46CC" w:rsidRDefault="00BE46CC" w:rsidP="00BE46CC">
      <w:pPr>
        <w:suppressAutoHyphens/>
        <w:spacing w:after="0" w:line="240" w:lineRule="auto"/>
        <w:rPr>
          <w:rFonts w:ascii="Times New Roman" w:hAnsi="Times New Roman"/>
          <w:lang w:eastAsia="ar-SA"/>
        </w:rPr>
      </w:pPr>
    </w:p>
    <w:p w14:paraId="338456C4" w14:textId="77777777" w:rsidR="00BE46CC" w:rsidRPr="00BE46CC" w:rsidRDefault="00BE46CC" w:rsidP="00BE46CC">
      <w:pPr>
        <w:widowControl w:val="0"/>
        <w:tabs>
          <w:tab w:val="left" w:pos="10260"/>
        </w:tabs>
        <w:suppressAutoHyphens/>
        <w:spacing w:after="0" w:line="240" w:lineRule="auto"/>
        <w:jc w:val="center"/>
        <w:rPr>
          <w:rFonts w:ascii="Times New Roman" w:hAnsi="Times New Roman"/>
          <w:b/>
          <w:bCs/>
          <w:spacing w:val="5"/>
          <w:szCs w:val="24"/>
          <w:lang w:eastAsia="ar-SA"/>
        </w:rPr>
      </w:pPr>
      <w:r w:rsidRPr="00BE46CC">
        <w:rPr>
          <w:rFonts w:ascii="Times New Roman" w:hAnsi="Times New Roman"/>
          <w:b/>
          <w:szCs w:val="24"/>
          <w:lang w:eastAsia="ar-SA"/>
        </w:rPr>
        <w:t>NEKILNOJAMOJO TURTO PLOTO / PASKIRTIES TIKSLINIMO</w:t>
      </w:r>
    </w:p>
    <w:p w14:paraId="77017996" w14:textId="77777777" w:rsidR="00BE46CC" w:rsidRPr="00BE46CC" w:rsidRDefault="00BE46CC" w:rsidP="00BE46CC">
      <w:pPr>
        <w:suppressAutoHyphens/>
        <w:spacing w:after="0" w:line="240" w:lineRule="auto"/>
        <w:jc w:val="center"/>
        <w:rPr>
          <w:rFonts w:ascii="Times New Roman" w:hAnsi="Times New Roman"/>
          <w:b/>
          <w:szCs w:val="24"/>
          <w:lang w:eastAsia="ar-SA"/>
        </w:rPr>
      </w:pPr>
      <w:r w:rsidRPr="00BE46CC">
        <w:rPr>
          <w:rFonts w:ascii="Times New Roman" w:hAnsi="Times New Roman"/>
          <w:b/>
          <w:bCs/>
          <w:spacing w:val="5"/>
          <w:szCs w:val="24"/>
          <w:lang w:eastAsia="ar-SA"/>
        </w:rPr>
        <w:t>DEKLARACIJA</w:t>
      </w:r>
    </w:p>
    <w:p w14:paraId="0EA26E46"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1D564390" w14:textId="77777777"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086D33CC" w14:textId="55B3D929"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6068CDB5"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2FA8863A"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Vadovaudamasis Biržų rajono savivaldybės tarybos 20.... m. .............  ... d. sprendimu Nr.  ...  patvirtintais Biržų 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6F322101"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71291D9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Tvirtinu, kad nekilnojamojo turto objekto plotas/faktiškai naudojama paskirtis:</w:t>
      </w:r>
    </w:p>
    <w:p w14:paraId="51604DC5"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tbl>
      <w:tblPr>
        <w:tblW w:w="13894" w:type="dxa"/>
        <w:tblInd w:w="108" w:type="dxa"/>
        <w:tblLayout w:type="fixed"/>
        <w:tblLook w:val="0000" w:firstRow="0" w:lastRow="0" w:firstColumn="0" w:lastColumn="0" w:noHBand="0" w:noVBand="0"/>
      </w:tblPr>
      <w:tblGrid>
        <w:gridCol w:w="567"/>
        <w:gridCol w:w="3402"/>
        <w:gridCol w:w="2575"/>
        <w:gridCol w:w="2104"/>
        <w:gridCol w:w="1574"/>
        <w:gridCol w:w="2063"/>
        <w:gridCol w:w="1609"/>
      </w:tblGrid>
      <w:tr w:rsidR="00BE46CC" w:rsidRPr="00BE46CC" w14:paraId="2AF770EC" w14:textId="77777777" w:rsidTr="00BE46CC">
        <w:trPr>
          <w:trHeight w:val="552"/>
        </w:trPr>
        <w:tc>
          <w:tcPr>
            <w:tcW w:w="567" w:type="dxa"/>
            <w:vMerge w:val="restart"/>
            <w:tcBorders>
              <w:top w:val="single" w:sz="8" w:space="0" w:color="000000"/>
              <w:left w:val="single" w:sz="8" w:space="0" w:color="000000"/>
            </w:tcBorders>
            <w:shd w:val="clear" w:color="auto" w:fill="auto"/>
            <w:vAlign w:val="center"/>
          </w:tcPr>
          <w:p w14:paraId="76944F6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Eil. Nr.</w:t>
            </w:r>
          </w:p>
        </w:tc>
        <w:tc>
          <w:tcPr>
            <w:tcW w:w="3402" w:type="dxa"/>
            <w:vMerge w:val="restart"/>
            <w:tcBorders>
              <w:top w:val="single" w:sz="8" w:space="0" w:color="000000"/>
              <w:left w:val="single" w:sz="8" w:space="0" w:color="000000"/>
            </w:tcBorders>
            <w:shd w:val="clear" w:color="auto" w:fill="auto"/>
            <w:vAlign w:val="center"/>
          </w:tcPr>
          <w:p w14:paraId="32B76EF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NT objekto adresas</w:t>
            </w:r>
          </w:p>
        </w:tc>
        <w:tc>
          <w:tcPr>
            <w:tcW w:w="2575" w:type="dxa"/>
            <w:vMerge w:val="restart"/>
            <w:tcBorders>
              <w:top w:val="single" w:sz="8" w:space="0" w:color="000000"/>
              <w:left w:val="single" w:sz="8" w:space="0" w:color="000000"/>
            </w:tcBorders>
            <w:shd w:val="clear" w:color="auto" w:fill="auto"/>
            <w:vAlign w:val="center"/>
          </w:tcPr>
          <w:p w14:paraId="42291BCD"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r w:rsidRPr="00BE46CC">
              <w:rPr>
                <w:rFonts w:ascii="Times New Roman" w:hAnsi="Times New Roman"/>
                <w:b/>
                <w:bCs/>
                <w:sz w:val="20"/>
                <w:lang w:eastAsia="ar-SA"/>
              </w:rPr>
              <w:t>NT objekto unikalus Nr. nekilnojamo turto registro išraše</w:t>
            </w:r>
          </w:p>
        </w:tc>
        <w:tc>
          <w:tcPr>
            <w:tcW w:w="3678" w:type="dxa"/>
            <w:gridSpan w:val="2"/>
            <w:tcBorders>
              <w:top w:val="single" w:sz="8" w:space="0" w:color="000000"/>
              <w:left w:val="single" w:sz="8" w:space="0" w:color="000000"/>
              <w:bottom w:val="single" w:sz="8" w:space="0" w:color="000000"/>
            </w:tcBorders>
            <w:shd w:val="clear" w:color="auto" w:fill="auto"/>
            <w:vAlign w:val="center"/>
          </w:tcPr>
          <w:p w14:paraId="3E1C5D0B"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r w:rsidRPr="00BE46CC">
              <w:rPr>
                <w:rFonts w:ascii="Times New Roman" w:hAnsi="Times New Roman"/>
                <w:b/>
                <w:bCs/>
                <w:sz w:val="20"/>
                <w:lang w:eastAsia="ar-SA"/>
              </w:rPr>
              <w:t>NT objekto (patalpų) paskirtis nekilnojamo turto registro išraše</w:t>
            </w:r>
          </w:p>
        </w:tc>
        <w:tc>
          <w:tcPr>
            <w:tcW w:w="3672"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612A331B"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r w:rsidRPr="00BE46CC">
              <w:rPr>
                <w:rFonts w:ascii="Times New Roman" w:hAnsi="Times New Roman"/>
                <w:b/>
                <w:bCs/>
                <w:sz w:val="20"/>
                <w:lang w:eastAsia="ar-SA"/>
              </w:rPr>
              <w:t>NT objekto (patalpų) faktiškai naudojama paskirtis</w:t>
            </w:r>
          </w:p>
        </w:tc>
      </w:tr>
      <w:tr w:rsidR="00BE46CC" w:rsidRPr="00BE46CC" w14:paraId="1483D91D" w14:textId="77777777" w:rsidTr="00BE46CC">
        <w:trPr>
          <w:trHeight w:val="311"/>
        </w:trPr>
        <w:tc>
          <w:tcPr>
            <w:tcW w:w="567" w:type="dxa"/>
            <w:vMerge/>
            <w:tcBorders>
              <w:left w:val="single" w:sz="8" w:space="0" w:color="000000"/>
              <w:bottom w:val="single" w:sz="4" w:space="0" w:color="000000"/>
            </w:tcBorders>
            <w:shd w:val="clear" w:color="auto" w:fill="auto"/>
            <w:vAlign w:val="center"/>
          </w:tcPr>
          <w:p w14:paraId="71B3C69A" w14:textId="77777777" w:rsidR="00BE46CC" w:rsidRPr="00BE46CC" w:rsidRDefault="00BE46CC" w:rsidP="00BE46CC">
            <w:pPr>
              <w:suppressAutoHyphens/>
              <w:snapToGrid w:val="0"/>
              <w:spacing w:after="0" w:line="240" w:lineRule="auto"/>
              <w:jc w:val="center"/>
              <w:rPr>
                <w:rFonts w:ascii="Times New Roman" w:hAnsi="Times New Roman"/>
                <w:b/>
                <w:bCs/>
                <w:sz w:val="20"/>
                <w:lang w:eastAsia="ar-SA"/>
              </w:rPr>
            </w:pPr>
          </w:p>
        </w:tc>
        <w:tc>
          <w:tcPr>
            <w:tcW w:w="3402" w:type="dxa"/>
            <w:vMerge/>
            <w:tcBorders>
              <w:left w:val="single" w:sz="8" w:space="0" w:color="000000"/>
              <w:bottom w:val="single" w:sz="4" w:space="0" w:color="000000"/>
            </w:tcBorders>
            <w:shd w:val="clear" w:color="auto" w:fill="auto"/>
            <w:vAlign w:val="center"/>
          </w:tcPr>
          <w:p w14:paraId="18D6FCFB"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575" w:type="dxa"/>
            <w:vMerge/>
            <w:tcBorders>
              <w:left w:val="single" w:sz="8" w:space="0" w:color="000000"/>
              <w:bottom w:val="single" w:sz="4" w:space="0" w:color="000000"/>
            </w:tcBorders>
            <w:shd w:val="clear" w:color="auto" w:fill="auto"/>
            <w:vAlign w:val="center"/>
          </w:tcPr>
          <w:p w14:paraId="0AB3E68E"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8" w:space="0" w:color="000000"/>
              <w:bottom w:val="single" w:sz="4" w:space="0" w:color="000000"/>
            </w:tcBorders>
            <w:shd w:val="clear" w:color="auto" w:fill="auto"/>
            <w:vAlign w:val="center"/>
          </w:tcPr>
          <w:p w14:paraId="32A07FFF" w14:textId="77777777" w:rsidR="00BE46CC" w:rsidRPr="00BE46CC" w:rsidRDefault="00BE46CC" w:rsidP="00BE46CC">
            <w:pPr>
              <w:suppressAutoHyphens/>
              <w:snapToGrid w:val="0"/>
              <w:spacing w:after="0" w:line="240" w:lineRule="auto"/>
              <w:jc w:val="center"/>
              <w:rPr>
                <w:rFonts w:ascii="Times New Roman" w:hAnsi="Times New Roman"/>
                <w:b/>
                <w:sz w:val="20"/>
                <w:lang w:eastAsia="ar-SA"/>
              </w:rPr>
            </w:pPr>
            <w:r w:rsidRPr="00BE46CC">
              <w:rPr>
                <w:rFonts w:ascii="Times New Roman" w:hAnsi="Times New Roman"/>
                <w:b/>
                <w:sz w:val="20"/>
                <w:lang w:eastAsia="ar-SA"/>
              </w:rPr>
              <w:t>Paskirtis</w:t>
            </w:r>
          </w:p>
        </w:tc>
        <w:tc>
          <w:tcPr>
            <w:tcW w:w="1574" w:type="dxa"/>
            <w:tcBorders>
              <w:left w:val="single" w:sz="4" w:space="0" w:color="000000"/>
              <w:bottom w:val="single" w:sz="4" w:space="0" w:color="000000"/>
            </w:tcBorders>
            <w:shd w:val="clear" w:color="auto" w:fill="auto"/>
            <w:vAlign w:val="center"/>
          </w:tcPr>
          <w:p w14:paraId="525B2C22"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r w:rsidRPr="00BE46CC">
              <w:rPr>
                <w:rFonts w:ascii="Times New Roman" w:hAnsi="Times New Roman"/>
                <w:b/>
                <w:sz w:val="20"/>
                <w:lang w:eastAsia="ar-SA"/>
              </w:rPr>
              <w:t>Plotas, m</w:t>
            </w:r>
            <w:r w:rsidRPr="00BE46CC">
              <w:rPr>
                <w:rFonts w:ascii="Times New Roman" w:hAnsi="Times New Roman"/>
                <w:b/>
                <w:sz w:val="20"/>
                <w:vertAlign w:val="superscript"/>
                <w:lang w:eastAsia="ar-SA"/>
              </w:rPr>
              <w:t>2</w:t>
            </w:r>
          </w:p>
        </w:tc>
        <w:tc>
          <w:tcPr>
            <w:tcW w:w="2063" w:type="dxa"/>
            <w:tcBorders>
              <w:left w:val="single" w:sz="4" w:space="0" w:color="000000"/>
              <w:bottom w:val="single" w:sz="4" w:space="0" w:color="000000"/>
            </w:tcBorders>
            <w:shd w:val="clear" w:color="auto" w:fill="auto"/>
            <w:vAlign w:val="center"/>
          </w:tcPr>
          <w:p w14:paraId="0EB8EDAB" w14:textId="77777777" w:rsidR="00BE46CC" w:rsidRPr="00BE46CC" w:rsidRDefault="00BE46CC" w:rsidP="00BE46CC">
            <w:pPr>
              <w:suppressAutoHyphens/>
              <w:snapToGrid w:val="0"/>
              <w:spacing w:after="0" w:line="240" w:lineRule="auto"/>
              <w:jc w:val="center"/>
              <w:rPr>
                <w:rFonts w:ascii="Times New Roman" w:hAnsi="Times New Roman"/>
                <w:b/>
                <w:sz w:val="20"/>
                <w:lang w:eastAsia="ar-SA"/>
              </w:rPr>
            </w:pPr>
            <w:r w:rsidRPr="00BE46CC">
              <w:rPr>
                <w:rFonts w:ascii="Times New Roman" w:hAnsi="Times New Roman"/>
                <w:b/>
                <w:sz w:val="20"/>
                <w:lang w:eastAsia="ar-SA"/>
              </w:rPr>
              <w:t>Paskirtis</w:t>
            </w:r>
          </w:p>
        </w:tc>
        <w:tc>
          <w:tcPr>
            <w:tcW w:w="1609" w:type="dxa"/>
            <w:tcBorders>
              <w:left w:val="single" w:sz="4" w:space="0" w:color="000000"/>
              <w:bottom w:val="single" w:sz="4" w:space="0" w:color="000000"/>
              <w:right w:val="single" w:sz="4" w:space="0" w:color="000000"/>
            </w:tcBorders>
            <w:shd w:val="clear" w:color="auto" w:fill="auto"/>
            <w:vAlign w:val="center"/>
          </w:tcPr>
          <w:p w14:paraId="67828060"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r w:rsidRPr="00BE46CC">
              <w:rPr>
                <w:rFonts w:ascii="Times New Roman" w:hAnsi="Times New Roman"/>
                <w:b/>
                <w:sz w:val="20"/>
                <w:lang w:eastAsia="ar-SA"/>
              </w:rPr>
              <w:t>Plotas, m</w:t>
            </w:r>
            <w:r w:rsidRPr="00BE46CC">
              <w:rPr>
                <w:rFonts w:ascii="Times New Roman" w:hAnsi="Times New Roman"/>
                <w:b/>
                <w:sz w:val="20"/>
                <w:vertAlign w:val="superscript"/>
                <w:lang w:eastAsia="ar-SA"/>
              </w:rPr>
              <w:t>2</w:t>
            </w:r>
          </w:p>
        </w:tc>
      </w:tr>
      <w:tr w:rsidR="00BE46CC" w:rsidRPr="00BE46CC" w14:paraId="524610E4" w14:textId="77777777" w:rsidTr="00BE46CC">
        <w:trPr>
          <w:trHeight w:val="311"/>
        </w:trPr>
        <w:tc>
          <w:tcPr>
            <w:tcW w:w="567" w:type="dxa"/>
            <w:tcBorders>
              <w:left w:val="single" w:sz="4" w:space="0" w:color="000000"/>
              <w:bottom w:val="single" w:sz="4" w:space="0" w:color="000000"/>
            </w:tcBorders>
            <w:shd w:val="clear" w:color="auto" w:fill="auto"/>
            <w:vAlign w:val="center"/>
          </w:tcPr>
          <w:p w14:paraId="212CF924" w14:textId="77777777" w:rsidR="00BE46CC" w:rsidRPr="00BE46CC" w:rsidRDefault="00BE46CC" w:rsidP="00BE46CC">
            <w:pPr>
              <w:suppressAutoHyphens/>
              <w:snapToGrid w:val="0"/>
              <w:spacing w:after="0" w:line="240" w:lineRule="auto"/>
              <w:jc w:val="center"/>
              <w:rPr>
                <w:rFonts w:ascii="Times New Roman" w:hAnsi="Times New Roman"/>
                <w:b/>
                <w:sz w:val="20"/>
                <w:vertAlign w:val="superscript"/>
                <w:lang w:eastAsia="ar-SA"/>
              </w:rPr>
            </w:pPr>
          </w:p>
        </w:tc>
        <w:tc>
          <w:tcPr>
            <w:tcW w:w="3402" w:type="dxa"/>
            <w:tcBorders>
              <w:left w:val="single" w:sz="4" w:space="0" w:color="000000"/>
              <w:bottom w:val="single" w:sz="4" w:space="0" w:color="000000"/>
            </w:tcBorders>
            <w:shd w:val="clear" w:color="auto" w:fill="auto"/>
            <w:vAlign w:val="center"/>
          </w:tcPr>
          <w:p w14:paraId="555E981E"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28FEA006"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4B4DD9F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04AF1BF8"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4CD0A0A8"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7AB02345"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03F3BA98" w14:textId="77777777" w:rsidTr="00BE46CC">
        <w:trPr>
          <w:trHeight w:val="311"/>
        </w:trPr>
        <w:tc>
          <w:tcPr>
            <w:tcW w:w="567" w:type="dxa"/>
            <w:tcBorders>
              <w:left w:val="single" w:sz="4" w:space="0" w:color="000000"/>
              <w:bottom w:val="single" w:sz="4" w:space="0" w:color="000000"/>
            </w:tcBorders>
            <w:shd w:val="clear" w:color="auto" w:fill="auto"/>
            <w:vAlign w:val="center"/>
          </w:tcPr>
          <w:p w14:paraId="6502DA5C"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397FEBF7"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7B8C35D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4CF9CA5A"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25D4AB59"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6ABE4833"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20E4C8B0"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02513251" w14:textId="77777777" w:rsidTr="00BE46CC">
        <w:trPr>
          <w:trHeight w:val="311"/>
        </w:trPr>
        <w:tc>
          <w:tcPr>
            <w:tcW w:w="567" w:type="dxa"/>
            <w:tcBorders>
              <w:left w:val="single" w:sz="4" w:space="0" w:color="000000"/>
              <w:bottom w:val="single" w:sz="4" w:space="0" w:color="000000"/>
            </w:tcBorders>
            <w:shd w:val="clear" w:color="auto" w:fill="auto"/>
            <w:vAlign w:val="center"/>
          </w:tcPr>
          <w:p w14:paraId="384A049A"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0A9F684F"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20714271"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340EB52E"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33496E2B"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231433E6"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5917D4F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r w:rsidR="00BE46CC" w:rsidRPr="00BE46CC" w14:paraId="425A9506" w14:textId="77777777" w:rsidTr="00BE46CC">
        <w:trPr>
          <w:trHeight w:val="311"/>
        </w:trPr>
        <w:tc>
          <w:tcPr>
            <w:tcW w:w="567" w:type="dxa"/>
            <w:tcBorders>
              <w:left w:val="single" w:sz="4" w:space="0" w:color="000000"/>
              <w:bottom w:val="single" w:sz="4" w:space="0" w:color="000000"/>
            </w:tcBorders>
            <w:shd w:val="clear" w:color="auto" w:fill="auto"/>
            <w:vAlign w:val="center"/>
          </w:tcPr>
          <w:p w14:paraId="0003FE35"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3402" w:type="dxa"/>
            <w:tcBorders>
              <w:left w:val="single" w:sz="4" w:space="0" w:color="000000"/>
              <w:bottom w:val="single" w:sz="4" w:space="0" w:color="000000"/>
            </w:tcBorders>
            <w:shd w:val="clear" w:color="auto" w:fill="auto"/>
            <w:vAlign w:val="center"/>
          </w:tcPr>
          <w:p w14:paraId="343BF440" w14:textId="77777777" w:rsidR="00BE46CC" w:rsidRPr="00BE46CC" w:rsidRDefault="00BE46CC" w:rsidP="00BE46CC">
            <w:pPr>
              <w:suppressAutoHyphens/>
              <w:snapToGrid w:val="0"/>
              <w:spacing w:after="0" w:line="240" w:lineRule="auto"/>
              <w:jc w:val="center"/>
              <w:rPr>
                <w:rFonts w:ascii="Times New Roman" w:hAnsi="Times New Roman"/>
                <w:color w:val="000000"/>
                <w:sz w:val="20"/>
                <w:lang w:eastAsia="ar-SA"/>
              </w:rPr>
            </w:pPr>
          </w:p>
        </w:tc>
        <w:tc>
          <w:tcPr>
            <w:tcW w:w="2575" w:type="dxa"/>
            <w:tcBorders>
              <w:left w:val="single" w:sz="4" w:space="0" w:color="000000"/>
              <w:bottom w:val="single" w:sz="4" w:space="0" w:color="000000"/>
            </w:tcBorders>
            <w:shd w:val="clear" w:color="auto" w:fill="auto"/>
            <w:vAlign w:val="center"/>
          </w:tcPr>
          <w:p w14:paraId="7B16002D"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104" w:type="dxa"/>
            <w:tcBorders>
              <w:left w:val="single" w:sz="4" w:space="0" w:color="000000"/>
              <w:bottom w:val="single" w:sz="4" w:space="0" w:color="000000"/>
            </w:tcBorders>
            <w:shd w:val="clear" w:color="auto" w:fill="auto"/>
            <w:vAlign w:val="center"/>
          </w:tcPr>
          <w:p w14:paraId="1611B1F7"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574" w:type="dxa"/>
            <w:tcBorders>
              <w:left w:val="single" w:sz="4" w:space="0" w:color="000000"/>
              <w:bottom w:val="single" w:sz="4" w:space="0" w:color="000000"/>
            </w:tcBorders>
            <w:shd w:val="clear" w:color="auto" w:fill="auto"/>
            <w:vAlign w:val="center"/>
          </w:tcPr>
          <w:p w14:paraId="3FE50EB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2063" w:type="dxa"/>
            <w:tcBorders>
              <w:left w:val="single" w:sz="4" w:space="0" w:color="000000"/>
              <w:bottom w:val="single" w:sz="4" w:space="0" w:color="000000"/>
            </w:tcBorders>
            <w:shd w:val="clear" w:color="auto" w:fill="auto"/>
            <w:vAlign w:val="center"/>
          </w:tcPr>
          <w:p w14:paraId="5171A4D2"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c>
          <w:tcPr>
            <w:tcW w:w="1609" w:type="dxa"/>
            <w:tcBorders>
              <w:left w:val="single" w:sz="4" w:space="0" w:color="000000"/>
              <w:bottom w:val="single" w:sz="4" w:space="0" w:color="000000"/>
              <w:right w:val="single" w:sz="4" w:space="0" w:color="000000"/>
            </w:tcBorders>
            <w:shd w:val="clear" w:color="auto" w:fill="auto"/>
            <w:vAlign w:val="center"/>
          </w:tcPr>
          <w:p w14:paraId="0FCCE42F" w14:textId="77777777" w:rsidR="00BE46CC" w:rsidRPr="00BE46CC" w:rsidRDefault="00BE46CC" w:rsidP="00BE46CC">
            <w:pPr>
              <w:suppressAutoHyphens/>
              <w:snapToGrid w:val="0"/>
              <w:spacing w:after="0" w:line="240" w:lineRule="auto"/>
              <w:jc w:val="center"/>
              <w:rPr>
                <w:rFonts w:ascii="Times New Roman" w:hAnsi="Times New Roman"/>
                <w:sz w:val="20"/>
                <w:lang w:eastAsia="ar-SA"/>
              </w:rPr>
            </w:pPr>
          </w:p>
        </w:tc>
      </w:tr>
    </w:tbl>
    <w:p w14:paraId="2813D8A1"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1C6A5CFA" w14:textId="77777777" w:rsidR="00BE46CC" w:rsidRPr="00BE46CC" w:rsidRDefault="00BE46CC" w:rsidP="00BE46CC">
      <w:pPr>
        <w:suppressAutoHyphens/>
        <w:snapToGrid w:val="0"/>
        <w:spacing w:after="0" w:line="240" w:lineRule="auto"/>
        <w:rPr>
          <w:rFonts w:ascii="Times New Roman" w:hAnsi="Times New Roman"/>
          <w:b/>
          <w:i/>
          <w:lang w:eastAsia="ar-SA"/>
        </w:rPr>
      </w:pPr>
      <w:r w:rsidRPr="00BE46CC">
        <w:rPr>
          <w:rFonts w:ascii="Times New Roman" w:hAnsi="Times New Roman"/>
          <w:b/>
          <w:i/>
          <w:lang w:eastAsia="ar-SA"/>
        </w:rPr>
        <w:t>Sutinku, kad Vietinės rinkliavos Administratorius vykdytų patikras nekilnojamojo turto objekte/(-uose), kurių paskirtis tikslinama pagal faktiškai naudojamą.</w:t>
      </w:r>
    </w:p>
    <w:p w14:paraId="377D970C" w14:textId="77777777" w:rsidR="00BE46CC" w:rsidRPr="00BE46CC" w:rsidRDefault="00BE46CC" w:rsidP="008D1322">
      <w:pPr>
        <w:widowControl w:val="0"/>
        <w:suppressAutoHyphens/>
        <w:spacing w:after="0" w:line="240" w:lineRule="auto"/>
        <w:jc w:val="both"/>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681871FC" w14:textId="43597F13" w:rsidR="00BE46CC" w:rsidRPr="00BE46CC" w:rsidRDefault="005F57EF" w:rsidP="00BE46CC">
      <w:pPr>
        <w:widowControl w:val="0"/>
        <w:spacing w:after="0" w:line="240" w:lineRule="auto"/>
        <w:ind w:hanging="426"/>
        <w:jc w:val="both"/>
        <w:rPr>
          <w:rFonts w:ascii="Times New Roman" w:hAnsi="Times New Roman"/>
          <w:sz w:val="20"/>
          <w:lang w:eastAsia="ar-SA"/>
        </w:rPr>
      </w:pPr>
      <w:r>
        <w:rPr>
          <w:rFonts w:ascii="Times New Roman" w:hAnsi="Times New Roman"/>
          <w:sz w:val="20"/>
          <w:lang w:eastAsia="ar-SA"/>
        </w:rPr>
        <w:tab/>
      </w:r>
      <w:r w:rsidR="00BE46CC" w:rsidRPr="00BE46CC">
        <w:rPr>
          <w:rFonts w:ascii="Times New Roman" w:hAnsi="Times New Roman"/>
          <w:sz w:val="20"/>
          <w:lang w:eastAsia="ar-SA"/>
        </w:rPr>
        <w:t>1.</w:t>
      </w:r>
      <w:r>
        <w:rPr>
          <w:rFonts w:ascii="Times New Roman" w:hAnsi="Times New Roman"/>
          <w:sz w:val="20"/>
          <w:lang w:eastAsia="ar-SA"/>
        </w:rPr>
        <w:t xml:space="preserve"> </w:t>
      </w:r>
      <w:r w:rsidR="00BE46CC" w:rsidRPr="00BE46CC">
        <w:rPr>
          <w:rFonts w:ascii="Times New Roman" w:hAnsi="Times New Roman"/>
          <w:sz w:val="20"/>
          <w:lang w:eastAsia="ar-SA"/>
        </w:rPr>
        <w:t>Patalpų eksplikacija.</w:t>
      </w:r>
    </w:p>
    <w:p w14:paraId="0CD9CD75" w14:textId="7E9C0ADB" w:rsidR="00BE46CC" w:rsidRPr="00BE46CC" w:rsidRDefault="005F57EF" w:rsidP="00BE46CC">
      <w:pPr>
        <w:widowControl w:val="0"/>
        <w:spacing w:after="0" w:line="240" w:lineRule="auto"/>
        <w:ind w:hanging="426"/>
        <w:jc w:val="both"/>
        <w:rPr>
          <w:rFonts w:ascii="Times New Roman" w:hAnsi="Times New Roman"/>
          <w:sz w:val="20"/>
          <w:lang w:eastAsia="ar-SA"/>
        </w:rPr>
      </w:pPr>
      <w:r>
        <w:rPr>
          <w:rFonts w:ascii="Times New Roman" w:hAnsi="Times New Roman"/>
          <w:sz w:val="20"/>
          <w:lang w:eastAsia="ar-SA"/>
        </w:rPr>
        <w:tab/>
      </w:r>
      <w:r w:rsidR="00BE46CC" w:rsidRPr="00BE46CC">
        <w:rPr>
          <w:rFonts w:ascii="Times New Roman" w:hAnsi="Times New Roman"/>
          <w:sz w:val="20"/>
          <w:lang w:eastAsia="ar-SA"/>
        </w:rPr>
        <w:t>2.</w:t>
      </w:r>
      <w:r>
        <w:rPr>
          <w:rFonts w:ascii="Times New Roman" w:hAnsi="Times New Roman"/>
          <w:sz w:val="20"/>
          <w:lang w:eastAsia="ar-SA"/>
        </w:rPr>
        <w:t xml:space="preserve"> </w:t>
      </w:r>
      <w:r w:rsidR="00BE46CC" w:rsidRPr="00BE46CC">
        <w:rPr>
          <w:rFonts w:ascii="Times New Roman" w:hAnsi="Times New Roman"/>
          <w:sz w:val="20"/>
          <w:lang w:eastAsia="ar-SA"/>
        </w:rPr>
        <w:t>Nekilnojamo turto registro išrašas.</w:t>
      </w:r>
    </w:p>
    <w:p w14:paraId="1AABAD1D"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471D006F" w14:textId="77777777" w:rsidR="00BE46CC" w:rsidRPr="00BE46CC" w:rsidRDefault="00BE46CC" w:rsidP="00BE46CC">
      <w:pPr>
        <w:suppressAutoHyphens/>
        <w:snapToGrid w:val="0"/>
        <w:spacing w:after="0" w:line="240" w:lineRule="auto"/>
        <w:rPr>
          <w:rFonts w:ascii="Times New Roman" w:hAnsi="Times New Roman"/>
          <w:sz w:val="18"/>
          <w:szCs w:val="18"/>
          <w:lang w:eastAsia="ar-SA"/>
        </w:rPr>
      </w:pPr>
    </w:p>
    <w:p w14:paraId="3EA6866E" w14:textId="6D86772E" w:rsidR="00BE46CC" w:rsidRPr="00BE46CC" w:rsidRDefault="00BE46CC" w:rsidP="00BE46CC">
      <w:pPr>
        <w:suppressAutoHyphens/>
        <w:spacing w:after="0" w:line="240" w:lineRule="auto"/>
        <w:rPr>
          <w:rFonts w:ascii="Times New Roman" w:hAnsi="Times New Roman"/>
          <w:b/>
          <w:szCs w:val="24"/>
          <w:lang w:eastAsia="ar-SA"/>
        </w:rPr>
      </w:pPr>
      <w:r w:rsidRPr="00BE46CC">
        <w:rPr>
          <w:rFonts w:ascii="Times New Roman" w:hAnsi="Times New Roman"/>
          <w:noProof/>
          <w:sz w:val="20"/>
          <w:lang w:eastAsia="lt-LT"/>
        </w:rPr>
        <mc:AlternateContent>
          <mc:Choice Requires="wps">
            <w:drawing>
              <wp:anchor distT="4294967294" distB="4294967294" distL="114300" distR="114300" simplePos="0" relativeHeight="251667456" behindDoc="1" locked="0" layoutInCell="0" allowOverlap="1" wp14:anchorId="04893D6A" wp14:editId="2005BD30">
                <wp:simplePos x="0" y="0"/>
                <wp:positionH relativeFrom="page">
                  <wp:posOffset>1078865</wp:posOffset>
                </wp:positionH>
                <wp:positionV relativeFrom="paragraph">
                  <wp:posOffset>19049</wp:posOffset>
                </wp:positionV>
                <wp:extent cx="5147945" cy="0"/>
                <wp:effectExtent l="0" t="0" r="14605" b="19050"/>
                <wp:wrapNone/>
                <wp:docPr id="14"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6ABBBB" id="Freeform 14" o:spid="_x0000_s1026" style="position:absolute;margin-left:84.95pt;margin-top:1.5pt;width:405.35pt;height:0;z-index:-251649024;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o4sw+9AIAAIoGAAAOAAAAZHJzL2Uyb0RvYy54bWysVW1r2zAQ/j7YfxD6OEhtp07zQp1S8jIG 3VZo9gMUSY7NbMmTlDjd2H/fnWynTkphjPmDIulOd88995Lbu2NZkIM0NtcqodFVSIlUXItc7RL6 bbMeTCixjinBCq1kQp+lpXfz9+9u62omhzrThZCGgBFlZ3WV0My5ahYElmeyZPZKV1KBMNWmZA6O ZhcIw2qwXhbBMAxvglobURnNpbVwu2yEdO7tp6nk7muaWulIkVDA5vxq/LrFNZjfstnOsCrLeQuD /QOKkuUKnJ5MLZljZG/yV6bKnBttdequuC4DnaY5lz4GiCYKL6J5ylglfSxAjq1ONNn/Z5Z/OTwa kgvIXUyJYiXkaG2kRMYJXAE/dWVnoPZUPRqM0FYPmn+3IAjOJHiwoEO29WctwAzbO+05OaamxJcQ LTl66p9P1MujIxwuR1E8nsYjSngnC9ise8j31n2U2hthhwfrmqwJ2HnORQt8AxlOywIS+CEgIanJ JArHbYpPOtGZTkaGXRGcNIY9DbTwhqHrnlpIOkMAe9cBY1mHlR9VCxZ2hGFzhJ6bSlvkBJFD4JsI 0YIJ0MLI3lAGgKh83VduHrVODNT9ZcUbSqDitw0dFXOIDX3gltQJ9VyRLKFACN6X+iA32mu4i7SB rxdpofpajZVeDhsxvEA/PraTb4Tcy6zS67wofGoLhYhGUTT1UKwucoFCRGPNbrsoDDkwbGn/tTyc qRm9V8IbyyQTq3bvWF40e3BeeI6hAlsmsBZ9z/6ahtPVZDWJB/HwZjWIw+VycL9exIObdTQeLa+X i8Uy+o3QoniW5UJIhei6+RHFf9ef7SRrOv80Qc6iOAt27b/XwQbnMDzJEEv366PzvYrt2fTzVotn aFWjm4EIAxw2mTY/KalhGCbU/tgzIykpPimYNtMojnF6+kM8GkOJENOXbPsSpjiYSqijUOm4Xbhm 4u4rk+8y8BT5tCp9DyMizbGdPb4GVXuAgecjaIczTtT+2Wu9/IXM/wAAAP//AwBQSwMEFAAGAAgA AAAhAC0c5h3bAAAABwEAAA8AAABkcnMvZG93bnJldi54bWxMj8tOwzAQRfdI/QdrkNgg6gBSmoQ4 VQWq2NBFHx/gxtMk1B5HsduEv2dgA8uje3XnTLmcnBVXHELnScHjPAGBVHvTUaPgsF8/ZCBC1GS0 9YQKvjDAsprdlLowfqQtXnexETxCodAK2hj7QspQt+h0mPseibOTH5yOjEMjzaBHHndWPiVJKp3u iC+0usfXFuvz7uIUfErcNOlGjuH+8PZxel/UZ7vOlLq7nVYvICJO8a8MP/qsDhU7Hf2FTBCWOc1z rip45pc4z7MkBXH8ZVmV8r9/9Q0AAP//AwBQSwECLQAUAAYACAAAACEAtoM4kv4AAADhAQAAEwAA AAAAAAAAAAAAAAAAAAAAW0NvbnRlbnRfVHlwZXNdLnhtbFBLAQItABQABgAIAAAAIQA4/SH/1gAA AJQBAAALAAAAAAAAAAAAAAAAAC8BAABfcmVscy8ucmVsc1BLAQItABQABgAIAAAAIQCo4sw+9AIA AIoGAAAOAAAAAAAAAAAAAAAAAC4CAABkcnMvZTJvRG9jLnhtbFBLAQItABQABgAIAAAAIQAtHOYd 2wAAAAcBAAAPAAAAAAAAAAAAAAAAAE4FAABkcnMvZG93bnJldi54bWxQSwUGAAAAAAQABADzAAAA VgY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r w:rsidRPr="00BE46CC">
        <w:rPr>
          <w:rFonts w:ascii="Times New Roman" w:hAnsi="Times New Roman"/>
          <w:b/>
          <w:szCs w:val="24"/>
          <w:lang w:eastAsia="ar-SA"/>
        </w:rPr>
        <w:br w:type="page"/>
      </w:r>
    </w:p>
    <w:p w14:paraId="157FF737" w14:textId="11DACEA2"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lastRenderedPageBreak/>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Biržų rajono savivaldybės vietinės rinkliavos už komunalinių atliekų</w:t>
      </w:r>
    </w:p>
    <w:p w14:paraId="693BB6DE" w14:textId="77777777" w:rsidR="00BE46CC" w:rsidRPr="00BE46CC" w:rsidRDefault="00BE46CC" w:rsidP="00BE46CC">
      <w:pPr>
        <w:tabs>
          <w:tab w:val="center" w:pos="4153"/>
          <w:tab w:val="right" w:pos="8306"/>
        </w:tabs>
        <w:suppressAutoHyphens/>
        <w:spacing w:after="0" w:line="240" w:lineRule="auto"/>
        <w:rPr>
          <w:rFonts w:ascii="Times New Roman" w:hAnsi="Times New Roman"/>
          <w:szCs w:val="24"/>
          <w:lang w:eastAsia="ar-SA"/>
        </w:rPr>
      </w:pPr>
      <w:r w:rsidRPr="00BE46CC">
        <w:rPr>
          <w:rFonts w:ascii="Times New Roman" w:hAnsi="Times New Roman"/>
          <w:szCs w:val="24"/>
          <w:lang w:eastAsia="ar-SA"/>
        </w:rPr>
        <w:tab/>
      </w:r>
      <w:r w:rsidRPr="00BE46CC">
        <w:rPr>
          <w:rFonts w:ascii="Times New Roman" w:hAnsi="Times New Roman"/>
          <w:szCs w:val="24"/>
          <w:lang w:eastAsia="ar-SA"/>
        </w:rPr>
        <w:tab/>
        <w:t xml:space="preserve">                                                               surinkimą iš atliekų turėtojų ir atliekų tvarkymą nuostatų</w:t>
      </w:r>
    </w:p>
    <w:p w14:paraId="32E36433" w14:textId="1235C936" w:rsidR="00BE46CC" w:rsidRPr="00BE46CC" w:rsidRDefault="00BE46CC" w:rsidP="00BE46CC">
      <w:pPr>
        <w:suppressAutoHyphens/>
        <w:spacing w:after="0" w:line="240" w:lineRule="auto"/>
        <w:rPr>
          <w:rFonts w:ascii="Times New Roman" w:hAnsi="Times New Roman"/>
          <w:sz w:val="18"/>
          <w:szCs w:val="18"/>
          <w:lang w:eastAsia="ar-SA"/>
        </w:rPr>
      </w:pPr>
      <w:r w:rsidRPr="00BE46CC">
        <w:rPr>
          <w:rFonts w:ascii="Times New Roman" w:hAnsi="Times New Roman"/>
          <w:szCs w:val="24"/>
          <w:lang w:eastAsia="ar-SA"/>
        </w:rPr>
        <w:tab/>
        <w:t xml:space="preserve">                                                                                                                        </w:t>
      </w:r>
      <w:r w:rsidR="00B87056">
        <w:rPr>
          <w:rFonts w:ascii="Times New Roman" w:hAnsi="Times New Roman"/>
          <w:szCs w:val="24"/>
          <w:lang w:eastAsia="ar-SA"/>
        </w:rPr>
        <w:t xml:space="preserve">     </w:t>
      </w:r>
      <w:r w:rsidRPr="00BE46CC">
        <w:rPr>
          <w:rFonts w:ascii="Times New Roman" w:hAnsi="Times New Roman"/>
          <w:szCs w:val="24"/>
          <w:lang w:eastAsia="ar-SA"/>
        </w:rPr>
        <w:t>5 priedas</w:t>
      </w:r>
    </w:p>
    <w:p w14:paraId="5887D48A"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9504" behindDoc="0" locked="0" layoutInCell="1" allowOverlap="1" wp14:anchorId="17379E53" wp14:editId="4BC19F5B">
                <wp:simplePos x="0" y="0"/>
                <wp:positionH relativeFrom="column">
                  <wp:posOffset>2904490</wp:posOffset>
                </wp:positionH>
                <wp:positionV relativeFrom="paragraph">
                  <wp:posOffset>72389</wp:posOffset>
                </wp:positionV>
                <wp:extent cx="3505200" cy="0"/>
                <wp:effectExtent l="0" t="0" r="19050" b="19050"/>
                <wp:wrapNone/>
                <wp:docPr id="13" name="Straight Connector 1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21C30729" id="Straight Connector 13"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8.7pt,5.7pt" to="504.7pt,5.7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1dVUX6AEAAMcDAAAOAAAAZHJzL2Uyb0RvYy54bWysU02P0zAQvSPxHyzfadKuitio6R5aLZcF KnX5AbO2k1j4Sx7TpP+esdOWXbghcrDG8/E8b+Zl8zBZw04qovau5ctFzZlywkvt+pZ/f3788Ikz TOAkGO9Uy88K+cP2/bvNGBq18oM3UkVGIA6bMbR8SCk0VYViUBZw4YNyFOx8tJDoGvtKRhgJ3Zpq Vdcfq9FHGaIXCpG8+znItwW/65RI37oOVWKm5dRbKmcs50s+q+0Gmj5CGLS4tAH/0IUF7ejRG9Qe ErCfUf8FZbWIHn2XFsLbynedFqpwIDbL+g82xwGCKlxoOBhuY8L/Byu+ng6RaUm7u+PMgaUdHVME 3Q+J7bxzNEEfGQVpUmPAhgp27hAzVzG5Y3jy4gdSrHoTzBcMc9rURZvTiSybyuTPt8mrKTFBzrt1 vaZ1ciausQqaa2GImD4rb1k2Wm60y0OBBk5PmPLT0FxTstv5R21MWaxxbGz5/Xq1JmQgeXUGEpk2 EGF0PWdgetKtSLEgojda5uqMg2fcmchOQNIhxUk/PlO7nBnARAHiUL65cACp5tT7NblnXSGkL17O 7mV99VO7M3Tp/M2TmcYecJhLSigjUYVxuSVVFH1h/XvG2Xrx8nyI10WQWkrZRdlZjq/vZL/+/7a/ AAAA//8DAFBLAwQUAAYACAAAACEAHwfUEd0AAAAKAQAADwAAAGRycy9kb3ducmV2LnhtbEyPy07D MBBF90j8gzVIbCpqt5RXiFMhIDs2FBDbaTwkEfE4jd028PVMxQJW87hXd87ky9F3akdDbANbmE0N KOIquJZrC68v5dk1qJiQHXaBycIXRVgWx0c5Zi7s+Zl2q1QrCeGYoYUmpT7TOlYNeYzT0BOL9hEG j0nGodZuwL2E+07PjbnUHluWCw32dN9Q9bnaeguxfKNN+T2pJub9vA403zw8PaK1pyfj3S2oRGP6 M8MBX9ChEKZ12LKLqrOwuLhaiFWEmdSDwZgb6da/G13k+v8LxQ8AAAD//wMAUEsBAi0AFAAGAAgA AAAhALaDOJL+AAAA4QEAABMAAAAAAAAAAAAAAAAAAAAAAFtDb250ZW50X1R5cGVzXS54bWxQSwEC LQAUAAYACAAAACEAOP0h/9YAAACUAQAACwAAAAAAAAAAAAAAAAAvAQAAX3JlbHMvLnJlbHNQSwEC LQAUAAYACAAAACEANXVVF+gBAADHAwAADgAAAAAAAAAAAAAAAAAuAgAAZHJzL2Uyb0RvYy54bWxQ SwECLQAUAAYACAAAACEAHwfUEd0AAAAKAQAADwAAAAAAAAAAAAAAAABCBAAAZHJzL2Rvd25yZXYu eG1sUEsFBgAAAAAEAAQA8wAAAEwFAAAAAA== ">
                <o:lock v:ext="edit" shapetype="f"/>
              </v:line>
            </w:pict>
          </mc:Fallback>
        </mc:AlternateContent>
      </w:r>
    </w:p>
    <w:p w14:paraId="6DF18E11"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rPr>
      </w:pPr>
      <w:r w:rsidRPr="00BE46CC">
        <w:rPr>
          <w:rFonts w:ascii="Times New Roman" w:hAnsi="Times New Roman"/>
          <w:spacing w:val="5"/>
          <w:sz w:val="16"/>
          <w:szCs w:val="16"/>
          <w:lang w:eastAsia="ar-SA"/>
        </w:rPr>
        <w:t>(patalpų adresas, patalpų savininko (valdytojo) vardas, pavardė)</w:t>
      </w:r>
    </w:p>
    <w:p w14:paraId="66E41D81" w14:textId="77777777" w:rsidR="00BE46CC" w:rsidRPr="00BE46CC" w:rsidRDefault="00BE46CC" w:rsidP="00BE46CC">
      <w:pPr>
        <w:shd w:val="clear" w:color="auto" w:fill="FFFFFF"/>
        <w:suppressAutoHyphens/>
        <w:spacing w:after="0" w:line="240" w:lineRule="auto"/>
        <w:jc w:val="center"/>
        <w:rPr>
          <w:rFonts w:ascii="Times New Roman" w:hAnsi="Times New Roman"/>
          <w:sz w:val="16"/>
          <w:szCs w:val="16"/>
          <w:lang w:eastAsia="ar-SA"/>
        </w:rPr>
      </w:pPr>
      <w:r w:rsidRPr="00BE46CC">
        <w:rPr>
          <w:rFonts w:ascii="Times New Roman" w:hAnsi="Times New Roman"/>
          <w:noProof/>
          <w:sz w:val="20"/>
          <w:lang w:eastAsia="lt-LT"/>
        </w:rPr>
        <mc:AlternateContent>
          <mc:Choice Requires="wps">
            <w:drawing>
              <wp:anchor distT="4294967295" distB="4294967295" distL="114300" distR="114300" simplePos="0" relativeHeight="251668480" behindDoc="0" locked="0" layoutInCell="1" allowOverlap="1" wp14:anchorId="5E0B51A7" wp14:editId="73486D93">
                <wp:simplePos x="0" y="0"/>
                <wp:positionH relativeFrom="column">
                  <wp:posOffset>2904490</wp:posOffset>
                </wp:positionH>
                <wp:positionV relativeFrom="paragraph">
                  <wp:posOffset>82549</wp:posOffset>
                </wp:positionV>
                <wp:extent cx="3505200" cy="0"/>
                <wp:effectExtent l="0" t="0" r="19050" b="19050"/>
                <wp:wrapNone/>
                <wp:docPr id="9" name="Straight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505200"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14:sizeRelV relativeFrom="page">
                  <wp14:pctHeight>0</wp14:pctHeight>
                </wp14:sizeRelV>
              </wp:anchor>
            </w:drawing>
          </mc:Choice>
          <mc:Fallback>
            <w:pict>
              <v:line w14:anchorId="3C200067" id="Straight Connector 9"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28.7pt,6.5pt" to="504.7pt,6.5pt"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CehWX25wEAAMUDAAAOAAAAZHJzL2Uyb0RvYy54bWysU8tu2zAQvBfoPxC815JduKgFyznYSC9p a8DJB2xISiLCF7isZf99l5TtJO2tqA7Ech/Dnd3R+u5kDTuqiNq7ls9nNWfKCS+161v+9Hj/6Stn mMBJMN6plp8V8rvNxw/rMTRq4QdvpIqMQBw2Y2j5kFJoqgrFoCzgzAflKNj5aCHRNfaVjDASujXV oq6/VKOPMkQvFCJ5d1OQbwp+1ymRfnYdqsRMy6m3VM5Yzud8Vps1NH2EMGhxaQP+oQsL2tGjN6gd JGC/ov4LymoRPfouzYS3le86LVThQGzm9R9sDgMEVbjQcDDcxoT/D1b8OO4j07LlK84cWFrRIUXQ /ZDY1jtHA/SRrfKcxoANpW/dPmam4uQO4cGLF6RY9S6YLximtFMXbU4nquxU5n6+zV2dEhPk/Lys l7RMzsQ1VkFzLQwR0zflLctGy412eSTQwPEBU34ammtKdjt/r40pazWOjcRruVgSMpC4OgOJTBuI LrqeMzA9qVakWBDRGy1zdcbBM25NZEcg4ZDepB8fqV3ODGCiAHEo31Q4gFRT6mpJ7klVCOm7l5N7 Xl/91O4EXTp/92SmsQMcppISykhUYVxuSRU9X1i/zjhbz16e9/G6CNJKKbvoOovx7Z3st3/f5jcA AAD//wMAUEsDBBQABgAIAAAAIQBL10Gc3AAAAAoBAAAPAAAAZHJzL2Rvd25yZXYueG1sTI/NTsMw EITvSLyDtUhcKmrTlr8Qp0JAblwoIK7beEki4nUau23g6dmKAxx35tPsTL4cfad2NMQ2sIXzqQFF XAXXcm3h9aU8uwYVE7LDLjBZ+KIIy+L4KMfMhT0/026VaiUhHDO00KTUZ1rHqiGPcRp6YvE+wuAx yTnU2g24l3Df6Zkxl9pjy/KhwZ7uG6o+V1tvIZZvtCm/J9XEvM/rQLPNw9MjWnt6Mt7dgko0pj8Y DvWlOhTSaR227KLqLCwurhaCijGXTQfAmBtR1r+KLnL9f0LxAwAA//8DAFBLAQItABQABgAIAAAA IQC2gziS/gAAAOEBAAATAAAAAAAAAAAAAAAAAAAAAABbQ29udGVudF9UeXBlc10ueG1sUEsBAi0A FAAGAAgAAAAhADj9If/WAAAAlAEAAAsAAAAAAAAAAAAAAAAALwEAAF9yZWxzLy5yZWxzUEsBAi0A FAAGAAgAAAAhAJ6FZfbnAQAAxQMAAA4AAAAAAAAAAAAAAAAALgIAAGRycy9lMm9Eb2MueG1sUEsB Ai0AFAAGAAgAAAAhAEvXQZzcAAAACgEAAA8AAAAAAAAAAAAAAAAAQQQAAGRycy9kb3ducmV2Lnht bFBLBQYAAAAABAAEAPMAAABKBQAAAAA= ">
                <o:lock v:ext="edit" shapetype="f"/>
              </v:line>
            </w:pict>
          </mc:Fallback>
        </mc:AlternateContent>
      </w:r>
    </w:p>
    <w:p w14:paraId="584CDD77" w14:textId="77777777" w:rsidR="00BE46CC" w:rsidRPr="00BE46CC" w:rsidRDefault="00BE46CC" w:rsidP="00BE46CC">
      <w:pPr>
        <w:widowControl w:val="0"/>
        <w:shd w:val="clear" w:color="auto" w:fill="FFFFFF"/>
        <w:tabs>
          <w:tab w:val="left" w:pos="7060"/>
          <w:tab w:val="left" w:pos="9200"/>
          <w:tab w:val="left" w:pos="12700"/>
        </w:tabs>
        <w:suppressAutoHyphens/>
        <w:spacing w:after="0" w:line="240" w:lineRule="auto"/>
        <w:jc w:val="center"/>
        <w:rPr>
          <w:rFonts w:ascii="Times New Roman" w:hAnsi="Times New Roman"/>
          <w:spacing w:val="5"/>
          <w:sz w:val="16"/>
          <w:szCs w:val="16"/>
          <w:lang w:eastAsia="ar-SA"/>
        </w:rPr>
      </w:pPr>
      <w:r w:rsidRPr="00BE46CC">
        <w:rPr>
          <w:rFonts w:ascii="Times New Roman" w:hAnsi="Times New Roman"/>
          <w:spacing w:val="5"/>
          <w:sz w:val="16"/>
          <w:szCs w:val="16"/>
          <w:lang w:eastAsia="ar-SA"/>
        </w:rPr>
        <w:t>(adresas korespondencijai, telefono Nr., elektroninio pašto adresas)</w:t>
      </w:r>
    </w:p>
    <w:p w14:paraId="17D904E3" w14:textId="77777777" w:rsidR="00BE46CC" w:rsidRPr="00BE46CC" w:rsidRDefault="00BE46CC" w:rsidP="00BE46CC">
      <w:pPr>
        <w:suppressAutoHyphens/>
        <w:snapToGrid w:val="0"/>
        <w:spacing w:after="0" w:line="240" w:lineRule="auto"/>
        <w:rPr>
          <w:rFonts w:ascii="Times New Roman" w:hAnsi="Times New Roman"/>
          <w:sz w:val="20"/>
          <w:lang w:eastAsia="ar-SA"/>
        </w:rPr>
      </w:pPr>
    </w:p>
    <w:p w14:paraId="7B9D2618" w14:textId="77777777" w:rsidR="00BE46CC" w:rsidRPr="00BE46CC" w:rsidRDefault="00BE46CC" w:rsidP="008D1322">
      <w:pPr>
        <w:widowControl w:val="0"/>
        <w:suppressAutoHyphens/>
        <w:spacing w:after="0" w:line="240" w:lineRule="auto"/>
        <w:rPr>
          <w:rFonts w:ascii="Times New Roman" w:hAnsi="Times New Roman"/>
          <w:spacing w:val="2"/>
          <w:lang w:eastAsia="ar-SA"/>
        </w:rPr>
      </w:pPr>
      <w:r w:rsidRPr="00BE46CC">
        <w:rPr>
          <w:rFonts w:ascii="Times New Roman" w:hAnsi="Times New Roman"/>
          <w:spacing w:val="2"/>
          <w:lang w:eastAsia="ar-SA"/>
        </w:rPr>
        <w:t>Biržų rajono savivaldybės vietinės rinkliavos administratoriui</w:t>
      </w:r>
    </w:p>
    <w:p w14:paraId="56CB584F" w14:textId="77777777" w:rsidR="00BE46CC" w:rsidRPr="00BE46CC" w:rsidRDefault="00BE46CC" w:rsidP="00BE46CC">
      <w:pPr>
        <w:spacing w:after="0" w:line="240" w:lineRule="auto"/>
        <w:rPr>
          <w:rFonts w:ascii="Times New Roman" w:hAnsi="Times New Roman"/>
        </w:rPr>
      </w:pPr>
    </w:p>
    <w:p w14:paraId="5207B6A0" w14:textId="77777777" w:rsidR="00BE46CC" w:rsidRPr="00BE46CC" w:rsidRDefault="00BE46CC" w:rsidP="00BE46CC">
      <w:pPr>
        <w:widowControl w:val="0"/>
        <w:tabs>
          <w:tab w:val="left" w:pos="10260"/>
        </w:tabs>
        <w:suppressAutoHyphens/>
        <w:spacing w:after="0" w:line="240" w:lineRule="auto"/>
        <w:jc w:val="center"/>
        <w:rPr>
          <w:rFonts w:ascii="Times New Roman" w:hAnsi="Times New Roman"/>
          <w:b/>
          <w:bCs/>
          <w:spacing w:val="5"/>
          <w:sz w:val="20"/>
          <w:szCs w:val="24"/>
          <w:lang w:eastAsia="ar-SA"/>
        </w:rPr>
      </w:pPr>
      <w:r w:rsidRPr="00BE46CC">
        <w:rPr>
          <w:rFonts w:ascii="Times New Roman" w:hAnsi="Times New Roman"/>
          <w:b/>
          <w:bCs/>
          <w:spacing w:val="5"/>
          <w:szCs w:val="24"/>
          <w:lang w:eastAsia="ar-SA"/>
        </w:rPr>
        <w:t>ASMENŲ SKAIČIAUS GYVENAMAJAME BŪSTE AR INDIVIDUALIAME GYVENAMAJAME NAME</w:t>
      </w:r>
    </w:p>
    <w:p w14:paraId="51F186AB" w14:textId="419C490D" w:rsidR="00BE46CC" w:rsidRPr="00BE46CC" w:rsidRDefault="00BE46CC" w:rsidP="008D1322">
      <w:pPr>
        <w:suppressAutoHyphens/>
        <w:spacing w:after="0" w:line="240" w:lineRule="auto"/>
        <w:jc w:val="center"/>
        <w:rPr>
          <w:rFonts w:ascii="Times New Roman" w:hAnsi="Times New Roman"/>
          <w:sz w:val="18"/>
          <w:szCs w:val="18"/>
          <w:lang w:eastAsia="ar-SA"/>
        </w:rPr>
      </w:pPr>
      <w:r w:rsidRPr="00BE46CC">
        <w:rPr>
          <w:rFonts w:ascii="Times New Roman" w:hAnsi="Times New Roman"/>
          <w:b/>
          <w:bCs/>
          <w:spacing w:val="5"/>
          <w:szCs w:val="24"/>
          <w:lang w:eastAsia="ar-SA"/>
        </w:rPr>
        <w:t>DEKLARACIJA</w:t>
      </w:r>
    </w:p>
    <w:p w14:paraId="2890BF25" w14:textId="77777777" w:rsidR="008D1322" w:rsidRDefault="00BE46CC" w:rsidP="00BE46CC">
      <w:pPr>
        <w:widowControl w:val="0"/>
        <w:suppressAutoHyphens/>
        <w:spacing w:after="0" w:line="240" w:lineRule="auto"/>
        <w:jc w:val="center"/>
        <w:rPr>
          <w:rFonts w:ascii="Times New Roman" w:hAnsi="Times New Roman"/>
          <w:lang w:eastAsia="ar-SA"/>
        </w:rPr>
      </w:pPr>
      <w:r w:rsidRPr="008D1322">
        <w:rPr>
          <w:rFonts w:ascii="Times New Roman" w:hAnsi="Times New Roman"/>
          <w:lang w:eastAsia="ar-SA"/>
        </w:rPr>
        <w:t>20</w:t>
      </w:r>
      <w:r w:rsidR="005F57EF" w:rsidRPr="008D1322">
        <w:rPr>
          <w:rFonts w:ascii="Times New Roman" w:hAnsi="Times New Roman"/>
          <w:lang w:eastAsia="ar-SA"/>
        </w:rPr>
        <w:t xml:space="preserve">          </w:t>
      </w:r>
      <w:r w:rsidRPr="008D1322">
        <w:rPr>
          <w:rFonts w:ascii="Times New Roman" w:hAnsi="Times New Roman"/>
          <w:lang w:eastAsia="ar-SA"/>
        </w:rPr>
        <w:t xml:space="preserve"> m.                             d.     </w:t>
      </w:r>
    </w:p>
    <w:p w14:paraId="39C83C6B" w14:textId="182A4C60" w:rsidR="00BE46CC" w:rsidRPr="008D1322" w:rsidRDefault="00BE46CC" w:rsidP="00BE46CC">
      <w:pPr>
        <w:widowControl w:val="0"/>
        <w:suppressAutoHyphens/>
        <w:spacing w:after="0" w:line="240" w:lineRule="auto"/>
        <w:jc w:val="center"/>
        <w:rPr>
          <w:rFonts w:ascii="Times New Roman" w:hAnsi="Times New Roman"/>
          <w:spacing w:val="2"/>
          <w:lang w:eastAsia="ar-SA"/>
        </w:rPr>
      </w:pPr>
      <w:r w:rsidRPr="008D1322">
        <w:rPr>
          <w:rFonts w:ascii="Times New Roman" w:hAnsi="Times New Roman"/>
          <w:lang w:eastAsia="ar-SA"/>
        </w:rPr>
        <w:t xml:space="preserve">  </w:t>
      </w:r>
      <w:r w:rsidRPr="008D1322">
        <w:rPr>
          <w:rFonts w:ascii="Times New Roman" w:hAnsi="Times New Roman"/>
          <w:spacing w:val="2"/>
          <w:lang w:eastAsia="ar-SA"/>
        </w:rPr>
        <w:t>Birž</w:t>
      </w:r>
      <w:r w:rsidR="008D1322">
        <w:rPr>
          <w:rFonts w:ascii="Times New Roman" w:hAnsi="Times New Roman"/>
          <w:spacing w:val="2"/>
          <w:lang w:eastAsia="ar-SA"/>
        </w:rPr>
        <w:t>ai</w:t>
      </w:r>
    </w:p>
    <w:p w14:paraId="51C296BB"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11D772D"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Vadovaudamasis Biržų</w:t>
      </w:r>
      <w:r w:rsidRPr="00BE46CC">
        <w:rPr>
          <w:rFonts w:ascii="Times New Roman" w:hAnsi="Times New Roman"/>
          <w:szCs w:val="24"/>
          <w:lang w:eastAsia="ar-SA"/>
        </w:rPr>
        <w:t xml:space="preserve"> </w:t>
      </w:r>
      <w:r w:rsidRPr="00BE46CC">
        <w:rPr>
          <w:rFonts w:ascii="Times New Roman" w:hAnsi="Times New Roman"/>
          <w:lang w:eastAsia="ar-SA"/>
        </w:rPr>
        <w:t>rajono savivaldybės tarybos 20.... m. .............  ... d. sprendimu Nr.  ...  patvirtintais Biržų</w:t>
      </w:r>
      <w:r w:rsidRPr="00BE46CC">
        <w:rPr>
          <w:rFonts w:ascii="Times New Roman" w:hAnsi="Times New Roman"/>
          <w:szCs w:val="24"/>
          <w:lang w:eastAsia="ar-SA"/>
        </w:rPr>
        <w:t xml:space="preserve"> </w:t>
      </w:r>
      <w:r w:rsidRPr="00BE46CC">
        <w:rPr>
          <w:rFonts w:ascii="Times New Roman" w:hAnsi="Times New Roman"/>
          <w:lang w:eastAsia="ar-SA"/>
        </w:rPr>
        <w:t xml:space="preserve">rajono savivaldybės </w:t>
      </w:r>
      <w:r w:rsidRPr="00BE46CC">
        <w:rPr>
          <w:rFonts w:ascii="Times New Roman" w:hAnsi="Times New Roman"/>
          <w:spacing w:val="2"/>
          <w:lang w:eastAsia="ar-SA"/>
        </w:rPr>
        <w:t>Vietinės rinkliavos</w:t>
      </w:r>
      <w:r w:rsidRPr="00BE46CC">
        <w:rPr>
          <w:rFonts w:ascii="Times New Roman" w:hAnsi="Times New Roman"/>
          <w:lang w:eastAsia="ar-SA"/>
        </w:rPr>
        <w:t xml:space="preserve"> už komunalinių atliekų surinkimą iš atliekų turėtojų ir atliekų tvarkymą nuostatais:</w:t>
      </w:r>
    </w:p>
    <w:p w14:paraId="5271BAC2"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70169444"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Tvirtinu, kad man nuosavybės teise priklauso gyvenamosios paskirties nekilnojamojo turto objektas , esantis  adresu &lt;įrašyti adresą&gt;, bendras plotas - &lt;įrašyti skaičių&gt; m</w:t>
      </w:r>
      <w:r w:rsidRPr="00BE46CC">
        <w:rPr>
          <w:rFonts w:ascii="Times New Roman" w:hAnsi="Times New Roman"/>
          <w:vertAlign w:val="superscript"/>
          <w:lang w:eastAsia="ar-SA"/>
        </w:rPr>
        <w:t>2</w:t>
      </w:r>
    </w:p>
    <w:p w14:paraId="2D42F535"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D</w:t>
      </w:r>
      <w:r w:rsidRPr="00BE46CC">
        <w:rPr>
          <w:rFonts w:ascii="Times New Roman" w:hAnsi="Times New Roman"/>
          <w:spacing w:val="-1"/>
          <w:lang w:eastAsia="ar-SA"/>
        </w:rPr>
        <w:t>e</w:t>
      </w:r>
      <w:r w:rsidRPr="00BE46CC">
        <w:rPr>
          <w:rFonts w:ascii="Times New Roman" w:hAnsi="Times New Roman"/>
          <w:spacing w:val="5"/>
          <w:lang w:eastAsia="ar-SA"/>
        </w:rPr>
        <w:t>k</w:t>
      </w:r>
      <w:r w:rsidRPr="00BE46CC">
        <w:rPr>
          <w:rFonts w:ascii="Times New Roman" w:hAnsi="Times New Roman"/>
          <w:spacing w:val="-9"/>
          <w:lang w:eastAsia="ar-SA"/>
        </w:rPr>
        <w:t>l</w:t>
      </w:r>
      <w:r w:rsidRPr="00BE46CC">
        <w:rPr>
          <w:rFonts w:ascii="Times New Roman" w:hAnsi="Times New Roman"/>
          <w:spacing w:val="-1"/>
          <w:lang w:eastAsia="ar-SA"/>
        </w:rPr>
        <w:t>a</w:t>
      </w:r>
      <w:r w:rsidRPr="00BE46CC">
        <w:rPr>
          <w:rFonts w:ascii="Times New Roman" w:hAnsi="Times New Roman"/>
          <w:spacing w:val="2"/>
          <w:lang w:eastAsia="ar-SA"/>
        </w:rPr>
        <w:t>r</w:t>
      </w:r>
      <w:r w:rsidRPr="00BE46CC">
        <w:rPr>
          <w:rFonts w:ascii="Times New Roman" w:hAnsi="Times New Roman"/>
          <w:lang w:eastAsia="ar-SA"/>
        </w:rPr>
        <w:t>u</w:t>
      </w:r>
      <w:r w:rsidRPr="00BE46CC">
        <w:rPr>
          <w:rFonts w:ascii="Times New Roman" w:hAnsi="Times New Roman"/>
          <w:spacing w:val="10"/>
          <w:lang w:eastAsia="ar-SA"/>
        </w:rPr>
        <w:t>o</w:t>
      </w:r>
      <w:r w:rsidRPr="00BE46CC">
        <w:rPr>
          <w:rFonts w:ascii="Times New Roman" w:hAnsi="Times New Roman"/>
          <w:spacing w:val="-9"/>
          <w:lang w:eastAsia="ar-SA"/>
        </w:rPr>
        <w:t>j</w:t>
      </w:r>
      <w:r w:rsidRPr="00BE46CC">
        <w:rPr>
          <w:rFonts w:ascii="Times New Roman" w:hAnsi="Times New Roman"/>
          <w:lang w:eastAsia="ar-SA"/>
        </w:rPr>
        <w:t>u,</w:t>
      </w:r>
      <w:r w:rsidRPr="00BE46CC">
        <w:rPr>
          <w:rFonts w:ascii="Times New Roman" w:hAnsi="Times New Roman"/>
          <w:spacing w:val="8"/>
          <w:lang w:eastAsia="ar-SA"/>
        </w:rPr>
        <w:t xml:space="preserve"> </w:t>
      </w:r>
      <w:r w:rsidRPr="00BE46CC">
        <w:rPr>
          <w:rFonts w:ascii="Times New Roman" w:hAnsi="Times New Roman"/>
          <w:lang w:eastAsia="ar-SA"/>
        </w:rPr>
        <w:t>k</w:t>
      </w:r>
      <w:r w:rsidRPr="00BE46CC">
        <w:rPr>
          <w:rFonts w:ascii="Times New Roman" w:hAnsi="Times New Roman"/>
          <w:spacing w:val="-1"/>
          <w:lang w:eastAsia="ar-SA"/>
        </w:rPr>
        <w:t>a</w:t>
      </w:r>
      <w:r w:rsidRPr="00BE46CC">
        <w:rPr>
          <w:rFonts w:ascii="Times New Roman" w:hAnsi="Times New Roman"/>
          <w:lang w:eastAsia="ar-SA"/>
        </w:rPr>
        <w:t>d</w:t>
      </w:r>
      <w:r w:rsidRPr="00BE46CC">
        <w:rPr>
          <w:rFonts w:ascii="Times New Roman" w:hAnsi="Times New Roman"/>
          <w:spacing w:val="14"/>
          <w:lang w:eastAsia="ar-SA"/>
        </w:rPr>
        <w:t xml:space="preserve"> </w:t>
      </w:r>
      <w:r w:rsidRPr="00BE46CC">
        <w:rPr>
          <w:rFonts w:ascii="Times New Roman" w:hAnsi="Times New Roman"/>
          <w:spacing w:val="-1"/>
          <w:lang w:eastAsia="ar-SA"/>
        </w:rPr>
        <w:t>a</w:t>
      </w:r>
      <w:r w:rsidRPr="00BE46CC">
        <w:rPr>
          <w:rFonts w:ascii="Times New Roman" w:hAnsi="Times New Roman"/>
          <w:lang w:eastAsia="ar-SA"/>
        </w:rPr>
        <w:t>uk</w:t>
      </w:r>
      <w:r w:rsidRPr="00BE46CC">
        <w:rPr>
          <w:rFonts w:ascii="Times New Roman" w:hAnsi="Times New Roman"/>
          <w:spacing w:val="-2"/>
          <w:lang w:eastAsia="ar-SA"/>
        </w:rPr>
        <w:t>š</w:t>
      </w:r>
      <w:r w:rsidRPr="00BE46CC">
        <w:rPr>
          <w:rFonts w:ascii="Times New Roman" w:hAnsi="Times New Roman"/>
          <w:spacing w:val="4"/>
          <w:lang w:eastAsia="ar-SA"/>
        </w:rPr>
        <w:t>č</w:t>
      </w:r>
      <w:r w:rsidRPr="00BE46CC">
        <w:rPr>
          <w:rFonts w:ascii="Times New Roman" w:hAnsi="Times New Roman"/>
          <w:spacing w:val="-4"/>
          <w:lang w:eastAsia="ar-SA"/>
        </w:rPr>
        <w:t>i</w:t>
      </w:r>
      <w:r w:rsidRPr="00BE46CC">
        <w:rPr>
          <w:rFonts w:ascii="Times New Roman" w:hAnsi="Times New Roman"/>
          <w:spacing w:val="-1"/>
          <w:lang w:eastAsia="ar-SA"/>
        </w:rPr>
        <w:t>a</w:t>
      </w:r>
      <w:r w:rsidRPr="00BE46CC">
        <w:rPr>
          <w:rFonts w:ascii="Times New Roman" w:hAnsi="Times New Roman"/>
          <w:lang w:eastAsia="ar-SA"/>
        </w:rPr>
        <w:t>u</w:t>
      </w:r>
      <w:r w:rsidRPr="00BE46CC">
        <w:rPr>
          <w:rFonts w:ascii="Times New Roman" w:hAnsi="Times New Roman"/>
          <w:spacing w:val="9"/>
          <w:lang w:eastAsia="ar-SA"/>
        </w:rPr>
        <w:t xml:space="preserve"> </w:t>
      </w:r>
      <w:r w:rsidRPr="00BE46CC">
        <w:rPr>
          <w:rFonts w:ascii="Times New Roman" w:hAnsi="Times New Roman"/>
          <w:spacing w:val="-5"/>
          <w:lang w:eastAsia="ar-SA"/>
        </w:rPr>
        <w:t>n</w:t>
      </w:r>
      <w:r w:rsidRPr="00BE46CC">
        <w:rPr>
          <w:rFonts w:ascii="Times New Roman" w:hAnsi="Times New Roman"/>
          <w:lang w:eastAsia="ar-SA"/>
        </w:rPr>
        <w:t>u</w:t>
      </w:r>
      <w:r w:rsidRPr="00BE46CC">
        <w:rPr>
          <w:rFonts w:ascii="Times New Roman" w:hAnsi="Times New Roman"/>
          <w:spacing w:val="2"/>
          <w:lang w:eastAsia="ar-SA"/>
        </w:rPr>
        <w:t>r</w:t>
      </w:r>
      <w:r w:rsidRPr="00BE46CC">
        <w:rPr>
          <w:rFonts w:ascii="Times New Roman" w:hAnsi="Times New Roman"/>
          <w:spacing w:val="5"/>
          <w:lang w:eastAsia="ar-SA"/>
        </w:rPr>
        <w:t>od</w:t>
      </w:r>
      <w:r w:rsidRPr="00BE46CC">
        <w:rPr>
          <w:rFonts w:ascii="Times New Roman" w:hAnsi="Times New Roman"/>
          <w:spacing w:val="-9"/>
          <w:lang w:eastAsia="ar-SA"/>
        </w:rPr>
        <w:t>y</w:t>
      </w:r>
      <w:r w:rsidRPr="00BE46CC">
        <w:rPr>
          <w:rFonts w:ascii="Times New Roman" w:hAnsi="Times New Roman"/>
          <w:spacing w:val="5"/>
          <w:lang w:eastAsia="ar-SA"/>
        </w:rPr>
        <w:t xml:space="preserve">tame </w:t>
      </w:r>
      <w:r w:rsidRPr="00BE46CC">
        <w:rPr>
          <w:rFonts w:ascii="Times New Roman" w:hAnsi="Times New Roman"/>
          <w:lang w:eastAsia="ar-SA"/>
        </w:rPr>
        <w:t>objekte</w:t>
      </w:r>
      <w:r w:rsidRPr="00BE46CC">
        <w:rPr>
          <w:rFonts w:ascii="Times New Roman" w:hAnsi="Times New Roman"/>
          <w:bCs/>
          <w:lang w:eastAsia="ar-SA"/>
        </w:rPr>
        <w:t xml:space="preserve">, ne ilgiau kaip 12 mėnesių laikotarpyje nuo deklaracijos pateikimo dienos, </w:t>
      </w:r>
      <w:r w:rsidRPr="00BE46CC">
        <w:rPr>
          <w:rFonts w:ascii="Times New Roman" w:hAnsi="Times New Roman"/>
          <w:spacing w:val="-9"/>
          <w:lang w:eastAsia="ar-SA"/>
        </w:rPr>
        <w:t>faktiškai gyvena</w:t>
      </w:r>
      <w:r w:rsidRPr="00BE46CC">
        <w:rPr>
          <w:rFonts w:ascii="Times New Roman" w:hAnsi="Times New Roman"/>
          <w:spacing w:val="-3"/>
          <w:lang w:eastAsia="ar-SA"/>
        </w:rPr>
        <w:t xml:space="preserve"> </w:t>
      </w:r>
      <w:r w:rsidRPr="00BE46CC">
        <w:rPr>
          <w:rFonts w:ascii="Times New Roman" w:hAnsi="Times New Roman"/>
          <w:spacing w:val="-2"/>
          <w:lang w:eastAsia="ar-SA"/>
        </w:rPr>
        <w:t>š</w:t>
      </w:r>
      <w:r w:rsidRPr="00BE46CC">
        <w:rPr>
          <w:rFonts w:ascii="Times New Roman" w:hAnsi="Times New Roman"/>
          <w:spacing w:val="-4"/>
          <w:lang w:eastAsia="ar-SA"/>
        </w:rPr>
        <w:t>i</w:t>
      </w:r>
      <w:r w:rsidRPr="00BE46CC">
        <w:rPr>
          <w:rFonts w:ascii="Times New Roman" w:hAnsi="Times New Roman"/>
          <w:lang w:eastAsia="ar-SA"/>
        </w:rPr>
        <w:t>e</w:t>
      </w:r>
      <w:r w:rsidRPr="00BE46CC">
        <w:rPr>
          <w:rFonts w:ascii="Times New Roman" w:hAnsi="Times New Roman"/>
          <w:spacing w:val="13"/>
          <w:lang w:eastAsia="ar-SA"/>
        </w:rPr>
        <w:t xml:space="preserve"> </w:t>
      </w:r>
      <w:r w:rsidRPr="00BE46CC">
        <w:rPr>
          <w:rFonts w:ascii="Times New Roman" w:hAnsi="Times New Roman"/>
          <w:spacing w:val="-1"/>
          <w:lang w:eastAsia="ar-SA"/>
        </w:rPr>
        <w:t>a</w:t>
      </w:r>
      <w:r w:rsidRPr="00BE46CC">
        <w:rPr>
          <w:rFonts w:ascii="Times New Roman" w:hAnsi="Times New Roman"/>
          <w:spacing w:val="3"/>
          <w:lang w:eastAsia="ar-SA"/>
        </w:rPr>
        <w:t>s</w:t>
      </w:r>
      <w:r w:rsidRPr="00BE46CC">
        <w:rPr>
          <w:rFonts w:ascii="Times New Roman" w:hAnsi="Times New Roman"/>
          <w:spacing w:val="-4"/>
          <w:lang w:eastAsia="ar-SA"/>
        </w:rPr>
        <w:t>m</w:t>
      </w:r>
      <w:r w:rsidRPr="00BE46CC">
        <w:rPr>
          <w:rFonts w:ascii="Times New Roman" w:hAnsi="Times New Roman"/>
          <w:spacing w:val="4"/>
          <w:lang w:eastAsia="ar-SA"/>
        </w:rPr>
        <w:t>e</w:t>
      </w:r>
      <w:r w:rsidRPr="00BE46CC">
        <w:rPr>
          <w:rFonts w:ascii="Times New Roman" w:hAnsi="Times New Roman"/>
          <w:lang w:eastAsia="ar-SA"/>
        </w:rPr>
        <w:t>n</w:t>
      </w:r>
      <w:r w:rsidRPr="00BE46CC">
        <w:rPr>
          <w:rFonts w:ascii="Times New Roman" w:hAnsi="Times New Roman"/>
          <w:spacing w:val="-5"/>
          <w:lang w:eastAsia="ar-SA"/>
        </w:rPr>
        <w:t>y</w:t>
      </w:r>
      <w:r w:rsidRPr="00BE46CC">
        <w:rPr>
          <w:rFonts w:ascii="Times New Roman" w:hAnsi="Times New Roman"/>
          <w:lang w:eastAsia="ar-SA"/>
        </w:rPr>
        <w:t>s</w:t>
      </w:r>
      <w:r w:rsidRPr="00BE46CC">
        <w:rPr>
          <w:rFonts w:ascii="Times New Roman" w:hAnsi="Times New Roman"/>
          <w:spacing w:val="7"/>
          <w:lang w:eastAsia="ar-SA"/>
        </w:rPr>
        <w:t xml:space="preserve"> </w:t>
      </w:r>
      <w:r w:rsidRPr="00BE46CC">
        <w:rPr>
          <w:rFonts w:ascii="Times New Roman" w:hAnsi="Times New Roman"/>
          <w:spacing w:val="2"/>
          <w:lang w:eastAsia="ar-SA"/>
        </w:rPr>
        <w:t>(</w:t>
      </w:r>
      <w:r w:rsidRPr="00BE46CC">
        <w:rPr>
          <w:rFonts w:ascii="Times New Roman" w:hAnsi="Times New Roman"/>
          <w:lang w:eastAsia="ar-SA"/>
        </w:rPr>
        <w:t>p</w:t>
      </w:r>
      <w:r w:rsidRPr="00BE46CC">
        <w:rPr>
          <w:rFonts w:ascii="Times New Roman" w:hAnsi="Times New Roman"/>
          <w:spacing w:val="-1"/>
          <w:lang w:eastAsia="ar-SA"/>
        </w:rPr>
        <w:t>a</w:t>
      </w:r>
      <w:r w:rsidRPr="00BE46CC">
        <w:rPr>
          <w:rFonts w:ascii="Times New Roman" w:hAnsi="Times New Roman"/>
          <w:spacing w:val="5"/>
          <w:lang w:eastAsia="ar-SA"/>
        </w:rPr>
        <w:t>t</w:t>
      </w:r>
      <w:r w:rsidRPr="00BE46CC">
        <w:rPr>
          <w:rFonts w:ascii="Times New Roman" w:hAnsi="Times New Roman"/>
          <w:spacing w:val="4"/>
          <w:lang w:eastAsia="ar-SA"/>
        </w:rPr>
        <w:t>a</w:t>
      </w:r>
      <w:r w:rsidRPr="00BE46CC">
        <w:rPr>
          <w:rFonts w:ascii="Times New Roman" w:hAnsi="Times New Roman"/>
          <w:spacing w:val="-9"/>
          <w:lang w:eastAsia="ar-SA"/>
        </w:rPr>
        <w:t>l</w:t>
      </w:r>
      <w:r w:rsidRPr="00BE46CC">
        <w:rPr>
          <w:rFonts w:ascii="Times New Roman" w:hAnsi="Times New Roman"/>
          <w:lang w:eastAsia="ar-SA"/>
        </w:rPr>
        <w:t>pų</w:t>
      </w:r>
      <w:r w:rsidRPr="00BE46CC">
        <w:rPr>
          <w:rFonts w:ascii="Times New Roman" w:hAnsi="Times New Roman"/>
          <w:spacing w:val="9"/>
          <w:lang w:eastAsia="ar-SA"/>
        </w:rPr>
        <w:t xml:space="preserve"> </w:t>
      </w:r>
      <w:r w:rsidRPr="00BE46CC">
        <w:rPr>
          <w:rFonts w:ascii="Times New Roman" w:hAnsi="Times New Roman"/>
          <w:spacing w:val="-2"/>
          <w:lang w:eastAsia="ar-SA"/>
        </w:rPr>
        <w:t>s</w:t>
      </w:r>
      <w:r w:rsidRPr="00BE46CC">
        <w:rPr>
          <w:rFonts w:ascii="Times New Roman" w:hAnsi="Times New Roman"/>
          <w:spacing w:val="4"/>
          <w:lang w:eastAsia="ar-SA"/>
        </w:rPr>
        <w:t>a</w:t>
      </w:r>
      <w:r w:rsidRPr="00BE46CC">
        <w:rPr>
          <w:rFonts w:ascii="Times New Roman" w:hAnsi="Times New Roman"/>
          <w:lang w:eastAsia="ar-SA"/>
        </w:rPr>
        <w:t>v</w:t>
      </w:r>
      <w:r w:rsidRPr="00BE46CC">
        <w:rPr>
          <w:rFonts w:ascii="Times New Roman" w:hAnsi="Times New Roman"/>
          <w:spacing w:val="-4"/>
          <w:lang w:eastAsia="ar-SA"/>
        </w:rPr>
        <w:t>i</w:t>
      </w:r>
      <w:r w:rsidRPr="00BE46CC">
        <w:rPr>
          <w:rFonts w:ascii="Times New Roman" w:hAnsi="Times New Roman"/>
          <w:spacing w:val="5"/>
          <w:lang w:eastAsia="ar-SA"/>
        </w:rPr>
        <w:t>n</w:t>
      </w:r>
      <w:r w:rsidRPr="00BE46CC">
        <w:rPr>
          <w:rFonts w:ascii="Times New Roman" w:hAnsi="Times New Roman"/>
          <w:spacing w:val="-4"/>
          <w:lang w:eastAsia="ar-SA"/>
        </w:rPr>
        <w:t>i</w:t>
      </w:r>
      <w:r w:rsidRPr="00BE46CC">
        <w:rPr>
          <w:rFonts w:ascii="Times New Roman" w:hAnsi="Times New Roman"/>
          <w:lang w:eastAsia="ar-SA"/>
        </w:rPr>
        <w:t>nk</w:t>
      </w:r>
      <w:r w:rsidRPr="00BE46CC">
        <w:rPr>
          <w:rFonts w:ascii="Times New Roman" w:hAnsi="Times New Roman"/>
          <w:spacing w:val="4"/>
          <w:lang w:eastAsia="ar-SA"/>
        </w:rPr>
        <w:t>a</w:t>
      </w:r>
      <w:r w:rsidRPr="00BE46CC">
        <w:rPr>
          <w:rFonts w:ascii="Times New Roman" w:hAnsi="Times New Roman"/>
          <w:lang w:eastAsia="ar-SA"/>
        </w:rPr>
        <w:t xml:space="preserve">s </w:t>
      </w:r>
      <w:r w:rsidRPr="00BE46CC">
        <w:rPr>
          <w:rFonts w:ascii="Times New Roman" w:hAnsi="Times New Roman"/>
          <w:spacing w:val="-4"/>
          <w:lang w:eastAsia="ar-SA"/>
        </w:rPr>
        <w:t>į</w:t>
      </w:r>
      <w:r w:rsidRPr="00BE46CC">
        <w:rPr>
          <w:rFonts w:ascii="Times New Roman" w:hAnsi="Times New Roman"/>
          <w:spacing w:val="2"/>
          <w:lang w:eastAsia="ar-SA"/>
        </w:rPr>
        <w:t>r</w:t>
      </w:r>
      <w:r w:rsidRPr="00BE46CC">
        <w:rPr>
          <w:rFonts w:ascii="Times New Roman" w:hAnsi="Times New Roman"/>
          <w:spacing w:val="-1"/>
          <w:lang w:eastAsia="ar-SA"/>
        </w:rPr>
        <w:t>a</w:t>
      </w:r>
      <w:r w:rsidRPr="00BE46CC">
        <w:rPr>
          <w:rFonts w:ascii="Times New Roman" w:hAnsi="Times New Roman"/>
          <w:spacing w:val="-2"/>
          <w:lang w:eastAsia="ar-SA"/>
        </w:rPr>
        <w:t>š</w:t>
      </w:r>
      <w:r w:rsidRPr="00BE46CC">
        <w:rPr>
          <w:rFonts w:ascii="Times New Roman" w:hAnsi="Times New Roman"/>
          <w:spacing w:val="10"/>
          <w:lang w:eastAsia="ar-SA"/>
        </w:rPr>
        <w:t>o</w:t>
      </w:r>
      <w:r w:rsidRPr="00BE46CC">
        <w:rPr>
          <w:rFonts w:ascii="Times New Roman" w:hAnsi="Times New Roman"/>
          <w:spacing w:val="-9"/>
          <w:lang w:eastAsia="ar-SA"/>
        </w:rPr>
        <w:t>m</w:t>
      </w:r>
      <w:r w:rsidRPr="00BE46CC">
        <w:rPr>
          <w:rFonts w:ascii="Times New Roman" w:hAnsi="Times New Roman"/>
          <w:spacing w:val="4"/>
          <w:lang w:eastAsia="ar-SA"/>
        </w:rPr>
        <w:t>a</w:t>
      </w:r>
      <w:r w:rsidRPr="00BE46CC">
        <w:rPr>
          <w:rFonts w:ascii="Times New Roman" w:hAnsi="Times New Roman"/>
          <w:lang w:eastAsia="ar-SA"/>
        </w:rPr>
        <w:t xml:space="preserve">s 1 </w:t>
      </w:r>
      <w:r w:rsidRPr="00BE46CC">
        <w:rPr>
          <w:rFonts w:ascii="Times New Roman" w:hAnsi="Times New Roman"/>
          <w:spacing w:val="4"/>
          <w:lang w:eastAsia="ar-SA"/>
        </w:rPr>
        <w:t>e</w:t>
      </w:r>
      <w:r w:rsidRPr="00BE46CC">
        <w:rPr>
          <w:rFonts w:ascii="Times New Roman" w:hAnsi="Times New Roman"/>
          <w:lang w:eastAsia="ar-SA"/>
        </w:rPr>
        <w:t>i</w:t>
      </w:r>
      <w:r w:rsidRPr="00BE46CC">
        <w:rPr>
          <w:rFonts w:ascii="Times New Roman" w:hAnsi="Times New Roman"/>
          <w:spacing w:val="-4"/>
          <w:lang w:eastAsia="ar-SA"/>
        </w:rPr>
        <w:t>l</w:t>
      </w:r>
      <w:r w:rsidRPr="00BE46CC">
        <w:rPr>
          <w:rFonts w:ascii="Times New Roman" w:hAnsi="Times New Roman"/>
          <w:lang w:eastAsia="ar-SA"/>
        </w:rPr>
        <w:t>u</w:t>
      </w:r>
      <w:r w:rsidRPr="00BE46CC">
        <w:rPr>
          <w:rFonts w:ascii="Times New Roman" w:hAnsi="Times New Roman"/>
          <w:spacing w:val="5"/>
          <w:lang w:eastAsia="ar-SA"/>
        </w:rPr>
        <w:t>t</w:t>
      </w:r>
      <w:r w:rsidRPr="00BE46CC">
        <w:rPr>
          <w:rFonts w:ascii="Times New Roman" w:hAnsi="Times New Roman"/>
          <w:spacing w:val="4"/>
          <w:lang w:eastAsia="ar-SA"/>
        </w:rPr>
        <w:t>ė</w:t>
      </w:r>
      <w:r w:rsidRPr="00BE46CC">
        <w:rPr>
          <w:rFonts w:ascii="Times New Roman" w:hAnsi="Times New Roman"/>
          <w:spacing w:val="-9"/>
          <w:lang w:eastAsia="ar-SA"/>
        </w:rPr>
        <w:t>j</w:t>
      </w:r>
      <w:r w:rsidRPr="00BE46CC">
        <w:rPr>
          <w:rFonts w:ascii="Times New Roman" w:hAnsi="Times New Roman"/>
          <w:spacing w:val="-1"/>
          <w:lang w:eastAsia="ar-SA"/>
        </w:rPr>
        <w:t>e</w:t>
      </w:r>
      <w:r w:rsidRPr="00BE46CC">
        <w:rPr>
          <w:rFonts w:ascii="Times New Roman" w:hAnsi="Times New Roman"/>
          <w:lang w:eastAsia="ar-SA"/>
        </w:rPr>
        <w:t>) ir</w:t>
      </w:r>
      <w:r w:rsidRPr="00BE46CC">
        <w:rPr>
          <w:rFonts w:ascii="Times New Roman" w:hAnsi="Times New Roman"/>
          <w:spacing w:val="-9"/>
          <w:lang w:eastAsia="ar-SA"/>
        </w:rPr>
        <w:t xml:space="preserve"> p</w:t>
      </w:r>
      <w:r w:rsidRPr="00BE46CC">
        <w:rPr>
          <w:rFonts w:ascii="Times New Roman" w:hAnsi="Times New Roman"/>
          <w:spacing w:val="-1"/>
          <w:lang w:eastAsia="ar-SA"/>
        </w:rPr>
        <w:t>a</w:t>
      </w:r>
      <w:r w:rsidRPr="00BE46CC">
        <w:rPr>
          <w:rFonts w:ascii="Times New Roman" w:hAnsi="Times New Roman"/>
          <w:spacing w:val="5"/>
          <w:lang w:eastAsia="ar-SA"/>
        </w:rPr>
        <w:t>t</w:t>
      </w:r>
      <w:r w:rsidRPr="00BE46CC">
        <w:rPr>
          <w:rFonts w:ascii="Times New Roman" w:hAnsi="Times New Roman"/>
          <w:spacing w:val="4"/>
          <w:lang w:eastAsia="ar-SA"/>
        </w:rPr>
        <w:t>e</w:t>
      </w:r>
      <w:r w:rsidRPr="00BE46CC">
        <w:rPr>
          <w:rFonts w:ascii="Times New Roman" w:hAnsi="Times New Roman"/>
          <w:spacing w:val="-9"/>
          <w:lang w:eastAsia="ar-SA"/>
        </w:rPr>
        <w:t>i</w:t>
      </w:r>
      <w:r w:rsidRPr="00BE46CC">
        <w:rPr>
          <w:rFonts w:ascii="Times New Roman" w:hAnsi="Times New Roman"/>
          <w:spacing w:val="5"/>
          <w:lang w:eastAsia="ar-SA"/>
        </w:rPr>
        <w:t>k</w:t>
      </w:r>
      <w:r w:rsidRPr="00BE46CC">
        <w:rPr>
          <w:rFonts w:ascii="Times New Roman" w:hAnsi="Times New Roman"/>
          <w:spacing w:val="-4"/>
          <w:lang w:eastAsia="ar-SA"/>
        </w:rPr>
        <w:t>i</w:t>
      </w:r>
      <w:r w:rsidRPr="00BE46CC">
        <w:rPr>
          <w:rFonts w:ascii="Times New Roman" w:hAnsi="Times New Roman"/>
          <w:lang w:eastAsia="ar-SA"/>
        </w:rPr>
        <w:t xml:space="preserve">u </w:t>
      </w:r>
      <w:r w:rsidRPr="00BE46CC">
        <w:rPr>
          <w:rFonts w:ascii="Times New Roman" w:hAnsi="Times New Roman"/>
          <w:spacing w:val="5"/>
          <w:lang w:eastAsia="ar-SA"/>
        </w:rPr>
        <w:t>t</w:t>
      </w:r>
      <w:r w:rsidRPr="00BE46CC">
        <w:rPr>
          <w:rFonts w:ascii="Times New Roman" w:hAnsi="Times New Roman"/>
          <w:spacing w:val="4"/>
          <w:lang w:eastAsia="ar-SA"/>
        </w:rPr>
        <w:t>a</w:t>
      </w:r>
      <w:r w:rsidRPr="00BE46CC">
        <w:rPr>
          <w:rFonts w:ascii="Times New Roman" w:hAnsi="Times New Roman"/>
          <w:lang w:eastAsia="ar-SA"/>
        </w:rPr>
        <w:t>i</w:t>
      </w:r>
      <w:r w:rsidRPr="00BE46CC">
        <w:rPr>
          <w:rFonts w:ascii="Times New Roman" w:hAnsi="Times New Roman"/>
          <w:spacing w:val="37"/>
          <w:lang w:eastAsia="ar-SA"/>
        </w:rPr>
        <w:t xml:space="preserve"> </w:t>
      </w:r>
      <w:r w:rsidRPr="00BE46CC">
        <w:rPr>
          <w:rFonts w:ascii="Times New Roman" w:hAnsi="Times New Roman"/>
          <w:spacing w:val="-9"/>
          <w:lang w:eastAsia="ar-SA"/>
        </w:rPr>
        <w:t>į</w:t>
      </w:r>
      <w:r w:rsidRPr="00BE46CC">
        <w:rPr>
          <w:rFonts w:ascii="Times New Roman" w:hAnsi="Times New Roman"/>
          <w:spacing w:val="2"/>
          <w:lang w:eastAsia="ar-SA"/>
        </w:rPr>
        <w:t>r</w:t>
      </w:r>
      <w:r w:rsidRPr="00BE46CC">
        <w:rPr>
          <w:rFonts w:ascii="Times New Roman" w:hAnsi="Times New Roman"/>
          <w:spacing w:val="5"/>
          <w:lang w:eastAsia="ar-SA"/>
        </w:rPr>
        <w:t>o</w:t>
      </w:r>
      <w:r w:rsidRPr="00BE46CC">
        <w:rPr>
          <w:rFonts w:ascii="Times New Roman" w:hAnsi="Times New Roman"/>
          <w:lang w:eastAsia="ar-SA"/>
        </w:rPr>
        <w:t>d</w:t>
      </w:r>
      <w:r w:rsidRPr="00BE46CC">
        <w:rPr>
          <w:rFonts w:ascii="Times New Roman" w:hAnsi="Times New Roman"/>
          <w:spacing w:val="4"/>
          <w:lang w:eastAsia="ar-SA"/>
        </w:rPr>
        <w:t>a</w:t>
      </w:r>
      <w:r w:rsidRPr="00BE46CC">
        <w:rPr>
          <w:rFonts w:ascii="Times New Roman" w:hAnsi="Times New Roman"/>
          <w:spacing w:val="-5"/>
          <w:lang w:eastAsia="ar-SA"/>
        </w:rPr>
        <w:t>n</w:t>
      </w:r>
      <w:r w:rsidRPr="00BE46CC">
        <w:rPr>
          <w:rFonts w:ascii="Times New Roman" w:hAnsi="Times New Roman"/>
          <w:spacing w:val="4"/>
          <w:lang w:eastAsia="ar-SA"/>
        </w:rPr>
        <w:t>č</w:t>
      </w:r>
      <w:r w:rsidRPr="00BE46CC">
        <w:rPr>
          <w:rFonts w:ascii="Times New Roman" w:hAnsi="Times New Roman"/>
          <w:spacing w:val="-4"/>
          <w:lang w:eastAsia="ar-SA"/>
        </w:rPr>
        <w:t>i</w:t>
      </w:r>
      <w:r w:rsidRPr="00BE46CC">
        <w:rPr>
          <w:rFonts w:ascii="Times New Roman" w:hAnsi="Times New Roman"/>
          <w:lang w:eastAsia="ar-SA"/>
        </w:rPr>
        <w:t>us</w:t>
      </w:r>
      <w:r w:rsidRPr="00BE46CC">
        <w:rPr>
          <w:rFonts w:ascii="Times New Roman" w:hAnsi="Times New Roman"/>
          <w:spacing w:val="36"/>
          <w:lang w:eastAsia="ar-SA"/>
        </w:rPr>
        <w:t xml:space="preserve"> </w:t>
      </w:r>
      <w:r w:rsidRPr="00BE46CC">
        <w:rPr>
          <w:rFonts w:ascii="Times New Roman" w:hAnsi="Times New Roman"/>
          <w:lang w:eastAsia="ar-SA"/>
        </w:rPr>
        <w:t>d</w:t>
      </w:r>
      <w:r w:rsidRPr="00BE46CC">
        <w:rPr>
          <w:rFonts w:ascii="Times New Roman" w:hAnsi="Times New Roman"/>
          <w:spacing w:val="5"/>
          <w:lang w:eastAsia="ar-SA"/>
        </w:rPr>
        <w:t>o</w:t>
      </w:r>
      <w:r w:rsidRPr="00BE46CC">
        <w:rPr>
          <w:rFonts w:ascii="Times New Roman" w:hAnsi="Times New Roman"/>
          <w:lang w:eastAsia="ar-SA"/>
        </w:rPr>
        <w:t>ku</w:t>
      </w:r>
      <w:r w:rsidRPr="00BE46CC">
        <w:rPr>
          <w:rFonts w:ascii="Times New Roman" w:hAnsi="Times New Roman"/>
          <w:spacing w:val="-9"/>
          <w:lang w:eastAsia="ar-SA"/>
        </w:rPr>
        <w:t>m</w:t>
      </w:r>
      <w:r w:rsidRPr="00BE46CC">
        <w:rPr>
          <w:rFonts w:ascii="Times New Roman" w:hAnsi="Times New Roman"/>
          <w:spacing w:val="4"/>
          <w:lang w:eastAsia="ar-SA"/>
        </w:rPr>
        <w:t>e</w:t>
      </w:r>
      <w:r w:rsidRPr="00BE46CC">
        <w:rPr>
          <w:rFonts w:ascii="Times New Roman" w:hAnsi="Times New Roman"/>
          <w:spacing w:val="-5"/>
          <w:lang w:eastAsia="ar-SA"/>
        </w:rPr>
        <w:t>n</w:t>
      </w:r>
      <w:r w:rsidRPr="00BE46CC">
        <w:rPr>
          <w:rFonts w:ascii="Times New Roman" w:hAnsi="Times New Roman"/>
          <w:spacing w:val="5"/>
          <w:lang w:eastAsia="ar-SA"/>
        </w:rPr>
        <w:t>t</w:t>
      </w:r>
      <w:r w:rsidRPr="00BE46CC">
        <w:rPr>
          <w:rFonts w:ascii="Times New Roman" w:hAnsi="Times New Roman"/>
          <w:lang w:eastAsia="ar-SA"/>
        </w:rPr>
        <w:t>u</w:t>
      </w:r>
      <w:r w:rsidRPr="00BE46CC">
        <w:rPr>
          <w:rFonts w:ascii="Times New Roman" w:hAnsi="Times New Roman"/>
          <w:spacing w:val="-2"/>
          <w:lang w:eastAsia="ar-SA"/>
        </w:rPr>
        <w:t>s:</w:t>
      </w:r>
    </w:p>
    <w:p w14:paraId="7CC5B982" w14:textId="77777777" w:rsidR="00BE46CC" w:rsidRPr="00BE46CC" w:rsidRDefault="00BE46CC" w:rsidP="00BE46CC">
      <w:pPr>
        <w:suppressAutoHyphens/>
        <w:snapToGrid w:val="0"/>
        <w:spacing w:after="0" w:line="240" w:lineRule="auto"/>
        <w:rPr>
          <w:rFonts w:ascii="Times New Roman" w:hAnsi="Times New Roman"/>
          <w:sz w:val="12"/>
          <w:szCs w:val="12"/>
          <w:lang w:eastAsia="ar-SA"/>
        </w:rPr>
      </w:pPr>
    </w:p>
    <w:tbl>
      <w:tblPr>
        <w:tblW w:w="0" w:type="auto"/>
        <w:tblInd w:w="572" w:type="dxa"/>
        <w:tblLayout w:type="fixed"/>
        <w:tblCellMar>
          <w:left w:w="0" w:type="dxa"/>
          <w:right w:w="0" w:type="dxa"/>
        </w:tblCellMar>
        <w:tblLook w:val="0000" w:firstRow="0" w:lastRow="0" w:firstColumn="0" w:lastColumn="0" w:noHBand="0" w:noVBand="0"/>
      </w:tblPr>
      <w:tblGrid>
        <w:gridCol w:w="789"/>
        <w:gridCol w:w="3763"/>
        <w:gridCol w:w="2731"/>
        <w:gridCol w:w="3158"/>
      </w:tblGrid>
      <w:tr w:rsidR="00BE46CC" w:rsidRPr="00BE46CC" w14:paraId="563356E8" w14:textId="77777777" w:rsidTr="00BE46CC">
        <w:trPr>
          <w:trHeight w:hRule="exact" w:val="339"/>
        </w:trPr>
        <w:tc>
          <w:tcPr>
            <w:tcW w:w="789" w:type="dxa"/>
            <w:tcBorders>
              <w:top w:val="single" w:sz="4" w:space="0" w:color="000000"/>
              <w:left w:val="single" w:sz="4" w:space="0" w:color="000000"/>
              <w:bottom w:val="single" w:sz="4" w:space="0" w:color="000000"/>
              <w:right w:val="single" w:sz="4" w:space="0" w:color="000000"/>
            </w:tcBorders>
            <w:vAlign w:val="center"/>
          </w:tcPr>
          <w:p w14:paraId="486AA677"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pacing w:val="2"/>
                <w:sz w:val="20"/>
                <w:lang w:eastAsia="ar-SA"/>
              </w:rPr>
              <w:t>E</w:t>
            </w:r>
            <w:r w:rsidRPr="00BE46CC">
              <w:rPr>
                <w:rFonts w:ascii="Times New Roman" w:hAnsi="Times New Roman"/>
                <w:b/>
                <w:spacing w:val="-4"/>
                <w:sz w:val="20"/>
                <w:lang w:eastAsia="ar-SA"/>
              </w:rPr>
              <w:t>il</w:t>
            </w:r>
            <w:r w:rsidRPr="00BE46CC">
              <w:rPr>
                <w:rFonts w:ascii="Times New Roman" w:hAnsi="Times New Roman"/>
                <w:b/>
                <w:sz w:val="20"/>
                <w:lang w:eastAsia="ar-SA"/>
              </w:rPr>
              <w:t>. N</w:t>
            </w:r>
            <w:r w:rsidRPr="00BE46CC">
              <w:rPr>
                <w:rFonts w:ascii="Times New Roman" w:hAnsi="Times New Roman"/>
                <w:b/>
                <w:spacing w:val="2"/>
                <w:sz w:val="20"/>
                <w:lang w:eastAsia="ar-SA"/>
              </w:rPr>
              <w:t>r</w:t>
            </w:r>
            <w:r w:rsidRPr="00BE46CC">
              <w:rPr>
                <w:rFonts w:ascii="Times New Roman" w:hAnsi="Times New Roman"/>
                <w:b/>
                <w:sz w:val="20"/>
                <w:lang w:eastAsia="ar-SA"/>
              </w:rPr>
              <w:t>.</w:t>
            </w:r>
          </w:p>
        </w:tc>
        <w:tc>
          <w:tcPr>
            <w:tcW w:w="3763" w:type="dxa"/>
            <w:tcBorders>
              <w:top w:val="single" w:sz="4" w:space="0" w:color="000000"/>
              <w:left w:val="single" w:sz="4" w:space="0" w:color="000000"/>
              <w:bottom w:val="single" w:sz="4" w:space="0" w:color="000000"/>
              <w:right w:val="single" w:sz="4" w:space="0" w:color="000000"/>
            </w:tcBorders>
            <w:vAlign w:val="center"/>
          </w:tcPr>
          <w:p w14:paraId="3E80EEFC"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z w:val="20"/>
                <w:lang w:eastAsia="ar-SA"/>
              </w:rPr>
              <w:t>V</w:t>
            </w:r>
            <w:r w:rsidRPr="00BE46CC">
              <w:rPr>
                <w:rFonts w:ascii="Times New Roman" w:hAnsi="Times New Roman"/>
                <w:b/>
                <w:spacing w:val="-1"/>
                <w:sz w:val="20"/>
                <w:lang w:eastAsia="ar-SA"/>
              </w:rPr>
              <w:t>a</w:t>
            </w:r>
            <w:r w:rsidRPr="00BE46CC">
              <w:rPr>
                <w:rFonts w:ascii="Times New Roman" w:hAnsi="Times New Roman"/>
                <w:b/>
                <w:spacing w:val="2"/>
                <w:sz w:val="20"/>
                <w:lang w:eastAsia="ar-SA"/>
              </w:rPr>
              <w:t>r</w:t>
            </w:r>
            <w:r w:rsidRPr="00BE46CC">
              <w:rPr>
                <w:rFonts w:ascii="Times New Roman" w:hAnsi="Times New Roman"/>
                <w:b/>
                <w:sz w:val="20"/>
                <w:lang w:eastAsia="ar-SA"/>
              </w:rPr>
              <w:t>d</w:t>
            </w:r>
            <w:r w:rsidRPr="00BE46CC">
              <w:rPr>
                <w:rFonts w:ascii="Times New Roman" w:hAnsi="Times New Roman"/>
                <w:b/>
                <w:spacing w:val="-1"/>
                <w:sz w:val="20"/>
                <w:lang w:eastAsia="ar-SA"/>
              </w:rPr>
              <w:t>a</w:t>
            </w:r>
            <w:r w:rsidRPr="00BE46CC">
              <w:rPr>
                <w:rFonts w:ascii="Times New Roman" w:hAnsi="Times New Roman"/>
                <w:b/>
                <w:spacing w:val="-2"/>
                <w:sz w:val="20"/>
                <w:lang w:eastAsia="ar-SA"/>
              </w:rPr>
              <w:t>s</w:t>
            </w:r>
            <w:r w:rsidRPr="00BE46CC">
              <w:rPr>
                <w:rFonts w:ascii="Times New Roman" w:hAnsi="Times New Roman"/>
                <w:b/>
                <w:sz w:val="20"/>
                <w:lang w:eastAsia="ar-SA"/>
              </w:rPr>
              <w:t>,</w:t>
            </w:r>
            <w:r w:rsidRPr="00BE46CC">
              <w:rPr>
                <w:rFonts w:ascii="Times New Roman" w:hAnsi="Times New Roman"/>
                <w:b/>
                <w:spacing w:val="-2"/>
                <w:sz w:val="20"/>
                <w:lang w:eastAsia="ar-SA"/>
              </w:rPr>
              <w:t xml:space="preserve"> </w:t>
            </w:r>
            <w:r w:rsidRPr="00BE46CC">
              <w:rPr>
                <w:rFonts w:ascii="Times New Roman" w:hAnsi="Times New Roman"/>
                <w:b/>
                <w:sz w:val="20"/>
                <w:lang w:eastAsia="ar-SA"/>
              </w:rPr>
              <w:t>p</w:t>
            </w:r>
            <w:r w:rsidRPr="00BE46CC">
              <w:rPr>
                <w:rFonts w:ascii="Times New Roman" w:hAnsi="Times New Roman"/>
                <w:b/>
                <w:spacing w:val="-1"/>
                <w:sz w:val="20"/>
                <w:lang w:eastAsia="ar-SA"/>
              </w:rPr>
              <w:t>a</w:t>
            </w:r>
            <w:r w:rsidRPr="00BE46CC">
              <w:rPr>
                <w:rFonts w:ascii="Times New Roman" w:hAnsi="Times New Roman"/>
                <w:b/>
                <w:spacing w:val="-5"/>
                <w:sz w:val="20"/>
                <w:lang w:eastAsia="ar-SA"/>
              </w:rPr>
              <w:t>v</w:t>
            </w:r>
            <w:r w:rsidRPr="00BE46CC">
              <w:rPr>
                <w:rFonts w:ascii="Times New Roman" w:hAnsi="Times New Roman"/>
                <w:b/>
                <w:spacing w:val="-1"/>
                <w:sz w:val="20"/>
                <w:lang w:eastAsia="ar-SA"/>
              </w:rPr>
              <w:t>a</w:t>
            </w:r>
            <w:r w:rsidRPr="00BE46CC">
              <w:rPr>
                <w:rFonts w:ascii="Times New Roman" w:hAnsi="Times New Roman"/>
                <w:b/>
                <w:spacing w:val="2"/>
                <w:sz w:val="20"/>
                <w:lang w:eastAsia="ar-SA"/>
              </w:rPr>
              <w:t>r</w:t>
            </w:r>
            <w:r w:rsidRPr="00BE46CC">
              <w:rPr>
                <w:rFonts w:ascii="Times New Roman" w:hAnsi="Times New Roman"/>
                <w:b/>
                <w:sz w:val="20"/>
                <w:lang w:eastAsia="ar-SA"/>
              </w:rPr>
              <w:t>dė</w:t>
            </w:r>
          </w:p>
        </w:tc>
        <w:tc>
          <w:tcPr>
            <w:tcW w:w="2731" w:type="dxa"/>
            <w:tcBorders>
              <w:top w:val="single" w:sz="4" w:space="0" w:color="000000"/>
              <w:left w:val="single" w:sz="4" w:space="0" w:color="000000"/>
              <w:bottom w:val="single" w:sz="4" w:space="0" w:color="000000"/>
              <w:right w:val="single" w:sz="4" w:space="0" w:color="000000"/>
            </w:tcBorders>
            <w:vAlign w:val="center"/>
          </w:tcPr>
          <w:p w14:paraId="735D0585"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z w:val="20"/>
                <w:lang w:eastAsia="ar-SA"/>
              </w:rPr>
              <w:t>A</w:t>
            </w:r>
            <w:r w:rsidRPr="00BE46CC">
              <w:rPr>
                <w:rFonts w:ascii="Times New Roman" w:hAnsi="Times New Roman"/>
                <w:b/>
                <w:spacing w:val="3"/>
                <w:sz w:val="20"/>
                <w:lang w:eastAsia="ar-SA"/>
              </w:rPr>
              <w:t>s</w:t>
            </w:r>
            <w:r w:rsidRPr="00BE46CC">
              <w:rPr>
                <w:rFonts w:ascii="Times New Roman" w:hAnsi="Times New Roman"/>
                <w:b/>
                <w:spacing w:val="-4"/>
                <w:sz w:val="20"/>
                <w:lang w:eastAsia="ar-SA"/>
              </w:rPr>
              <w:t>m</w:t>
            </w:r>
            <w:r w:rsidRPr="00BE46CC">
              <w:rPr>
                <w:rFonts w:ascii="Times New Roman" w:hAnsi="Times New Roman"/>
                <w:b/>
                <w:spacing w:val="4"/>
                <w:sz w:val="20"/>
                <w:lang w:eastAsia="ar-SA"/>
              </w:rPr>
              <w:t>e</w:t>
            </w:r>
            <w:r w:rsidRPr="00BE46CC">
              <w:rPr>
                <w:rFonts w:ascii="Times New Roman" w:hAnsi="Times New Roman"/>
                <w:b/>
                <w:spacing w:val="-5"/>
                <w:sz w:val="20"/>
                <w:lang w:eastAsia="ar-SA"/>
              </w:rPr>
              <w:t>n</w:t>
            </w:r>
            <w:r w:rsidRPr="00BE46CC">
              <w:rPr>
                <w:rFonts w:ascii="Times New Roman" w:hAnsi="Times New Roman"/>
                <w:b/>
                <w:sz w:val="20"/>
                <w:lang w:eastAsia="ar-SA"/>
              </w:rPr>
              <w:t>s</w:t>
            </w:r>
            <w:r w:rsidRPr="00BE46CC">
              <w:rPr>
                <w:rFonts w:ascii="Times New Roman" w:hAnsi="Times New Roman"/>
                <w:b/>
                <w:spacing w:val="-8"/>
                <w:sz w:val="20"/>
                <w:lang w:eastAsia="ar-SA"/>
              </w:rPr>
              <w:t xml:space="preserve"> </w:t>
            </w:r>
            <w:r w:rsidRPr="00BE46CC">
              <w:rPr>
                <w:rFonts w:ascii="Times New Roman" w:hAnsi="Times New Roman"/>
                <w:b/>
                <w:sz w:val="20"/>
                <w:lang w:eastAsia="ar-SA"/>
              </w:rPr>
              <w:t>du</w:t>
            </w:r>
            <w:r w:rsidRPr="00BE46CC">
              <w:rPr>
                <w:rFonts w:ascii="Times New Roman" w:hAnsi="Times New Roman"/>
                <w:b/>
                <w:spacing w:val="5"/>
                <w:sz w:val="20"/>
                <w:lang w:eastAsia="ar-SA"/>
              </w:rPr>
              <w:t>o</w:t>
            </w:r>
            <w:r w:rsidRPr="00BE46CC">
              <w:rPr>
                <w:rFonts w:ascii="Times New Roman" w:hAnsi="Times New Roman"/>
                <w:b/>
                <w:spacing w:val="-4"/>
                <w:sz w:val="20"/>
                <w:lang w:eastAsia="ar-SA"/>
              </w:rPr>
              <w:t>m</w:t>
            </w:r>
            <w:r w:rsidRPr="00BE46CC">
              <w:rPr>
                <w:rFonts w:ascii="Times New Roman" w:hAnsi="Times New Roman"/>
                <w:b/>
                <w:spacing w:val="4"/>
                <w:sz w:val="20"/>
                <w:lang w:eastAsia="ar-SA"/>
              </w:rPr>
              <w:t>e</w:t>
            </w:r>
            <w:r w:rsidRPr="00BE46CC">
              <w:rPr>
                <w:rFonts w:ascii="Times New Roman" w:hAnsi="Times New Roman"/>
                <w:b/>
                <w:sz w:val="20"/>
                <w:lang w:eastAsia="ar-SA"/>
              </w:rPr>
              <w:t>n</w:t>
            </w:r>
            <w:r w:rsidRPr="00BE46CC">
              <w:rPr>
                <w:rFonts w:ascii="Times New Roman" w:hAnsi="Times New Roman"/>
                <w:b/>
                <w:spacing w:val="-5"/>
                <w:sz w:val="20"/>
                <w:lang w:eastAsia="ar-SA"/>
              </w:rPr>
              <w:t>y</w:t>
            </w:r>
            <w:r w:rsidRPr="00BE46CC">
              <w:rPr>
                <w:rFonts w:ascii="Times New Roman" w:hAnsi="Times New Roman"/>
                <w:b/>
                <w:sz w:val="20"/>
                <w:lang w:eastAsia="ar-SA"/>
              </w:rPr>
              <w:t>s</w:t>
            </w:r>
          </w:p>
        </w:tc>
        <w:tc>
          <w:tcPr>
            <w:tcW w:w="3158" w:type="dxa"/>
            <w:tcBorders>
              <w:top w:val="single" w:sz="4" w:space="0" w:color="000000"/>
              <w:left w:val="single" w:sz="4" w:space="0" w:color="000000"/>
              <w:bottom w:val="single" w:sz="4" w:space="0" w:color="000000"/>
              <w:right w:val="single" w:sz="4" w:space="0" w:color="000000"/>
            </w:tcBorders>
            <w:vAlign w:val="center"/>
          </w:tcPr>
          <w:p w14:paraId="52A9C690" w14:textId="77777777" w:rsidR="00BE46CC" w:rsidRPr="00BE46CC" w:rsidRDefault="00BE46CC" w:rsidP="00BE46CC">
            <w:pPr>
              <w:keepNext/>
              <w:keepLines/>
              <w:widowControl w:val="0"/>
              <w:suppressAutoHyphens/>
              <w:spacing w:after="0" w:line="240" w:lineRule="auto"/>
              <w:jc w:val="center"/>
              <w:rPr>
                <w:rFonts w:ascii="Times New Roman" w:hAnsi="Times New Roman"/>
                <w:b/>
                <w:sz w:val="20"/>
                <w:lang w:eastAsia="ar-SA"/>
              </w:rPr>
            </w:pPr>
            <w:r w:rsidRPr="00BE46CC">
              <w:rPr>
                <w:rFonts w:ascii="Times New Roman" w:hAnsi="Times New Roman"/>
                <w:b/>
                <w:spacing w:val="1"/>
                <w:sz w:val="20"/>
                <w:lang w:eastAsia="ar-SA"/>
              </w:rPr>
              <w:t>P</w:t>
            </w:r>
            <w:r w:rsidRPr="00BE46CC">
              <w:rPr>
                <w:rFonts w:ascii="Times New Roman" w:hAnsi="Times New Roman"/>
                <w:b/>
                <w:spacing w:val="-1"/>
                <w:sz w:val="20"/>
                <w:lang w:eastAsia="ar-SA"/>
              </w:rPr>
              <w:t>a</w:t>
            </w:r>
            <w:r w:rsidRPr="00BE46CC">
              <w:rPr>
                <w:rFonts w:ascii="Times New Roman" w:hAnsi="Times New Roman"/>
                <w:b/>
                <w:spacing w:val="5"/>
                <w:sz w:val="20"/>
                <w:lang w:eastAsia="ar-SA"/>
              </w:rPr>
              <w:t>p</w:t>
            </w:r>
            <w:r w:rsidRPr="00BE46CC">
              <w:rPr>
                <w:rFonts w:ascii="Times New Roman" w:hAnsi="Times New Roman"/>
                <w:b/>
                <w:spacing w:val="-4"/>
                <w:sz w:val="20"/>
                <w:lang w:eastAsia="ar-SA"/>
              </w:rPr>
              <w:t>il</w:t>
            </w:r>
            <w:r w:rsidRPr="00BE46CC">
              <w:rPr>
                <w:rFonts w:ascii="Times New Roman" w:hAnsi="Times New Roman"/>
                <w:b/>
                <w:sz w:val="20"/>
                <w:lang w:eastAsia="ar-SA"/>
              </w:rPr>
              <w:t>d</w:t>
            </w:r>
            <w:r w:rsidRPr="00BE46CC">
              <w:rPr>
                <w:rFonts w:ascii="Times New Roman" w:hAnsi="Times New Roman"/>
                <w:b/>
                <w:spacing w:val="10"/>
                <w:sz w:val="20"/>
                <w:lang w:eastAsia="ar-SA"/>
              </w:rPr>
              <w:t>o</w:t>
            </w:r>
            <w:r w:rsidRPr="00BE46CC">
              <w:rPr>
                <w:rFonts w:ascii="Times New Roman" w:hAnsi="Times New Roman"/>
                <w:b/>
                <w:spacing w:val="-4"/>
                <w:sz w:val="20"/>
                <w:lang w:eastAsia="ar-SA"/>
              </w:rPr>
              <w:t>m</w:t>
            </w:r>
            <w:r w:rsidRPr="00BE46CC">
              <w:rPr>
                <w:rFonts w:ascii="Times New Roman" w:hAnsi="Times New Roman"/>
                <w:b/>
                <w:sz w:val="20"/>
                <w:lang w:eastAsia="ar-SA"/>
              </w:rPr>
              <w:t>i</w:t>
            </w:r>
            <w:r w:rsidRPr="00BE46CC">
              <w:rPr>
                <w:rFonts w:ascii="Times New Roman" w:hAnsi="Times New Roman"/>
                <w:b/>
                <w:spacing w:val="-16"/>
                <w:sz w:val="20"/>
                <w:lang w:eastAsia="ar-SA"/>
              </w:rPr>
              <w:t xml:space="preserve"> </w:t>
            </w:r>
            <w:r w:rsidRPr="00BE46CC">
              <w:rPr>
                <w:rFonts w:ascii="Times New Roman" w:hAnsi="Times New Roman"/>
                <w:b/>
                <w:sz w:val="20"/>
                <w:lang w:eastAsia="ar-SA"/>
              </w:rPr>
              <w:t>du</w:t>
            </w:r>
            <w:r w:rsidRPr="00BE46CC">
              <w:rPr>
                <w:rFonts w:ascii="Times New Roman" w:hAnsi="Times New Roman"/>
                <w:b/>
                <w:spacing w:val="10"/>
                <w:sz w:val="20"/>
                <w:lang w:eastAsia="ar-SA"/>
              </w:rPr>
              <w:t>o</w:t>
            </w:r>
            <w:r w:rsidRPr="00BE46CC">
              <w:rPr>
                <w:rFonts w:ascii="Times New Roman" w:hAnsi="Times New Roman"/>
                <w:b/>
                <w:spacing w:val="-9"/>
                <w:sz w:val="20"/>
                <w:lang w:eastAsia="ar-SA"/>
              </w:rPr>
              <w:t>m</w:t>
            </w:r>
            <w:r w:rsidRPr="00BE46CC">
              <w:rPr>
                <w:rFonts w:ascii="Times New Roman" w:hAnsi="Times New Roman"/>
                <w:b/>
                <w:spacing w:val="4"/>
                <w:sz w:val="20"/>
                <w:lang w:eastAsia="ar-SA"/>
              </w:rPr>
              <w:t>e</w:t>
            </w:r>
            <w:r w:rsidRPr="00BE46CC">
              <w:rPr>
                <w:rFonts w:ascii="Times New Roman" w:hAnsi="Times New Roman"/>
                <w:b/>
                <w:sz w:val="20"/>
                <w:lang w:eastAsia="ar-SA"/>
              </w:rPr>
              <w:t>n</w:t>
            </w:r>
            <w:r w:rsidRPr="00BE46CC">
              <w:rPr>
                <w:rFonts w:ascii="Times New Roman" w:hAnsi="Times New Roman"/>
                <w:b/>
                <w:spacing w:val="-5"/>
                <w:sz w:val="20"/>
                <w:lang w:eastAsia="ar-SA"/>
              </w:rPr>
              <w:t>y</w:t>
            </w:r>
            <w:r w:rsidRPr="00BE46CC">
              <w:rPr>
                <w:rFonts w:ascii="Times New Roman" w:hAnsi="Times New Roman"/>
                <w:b/>
                <w:sz w:val="20"/>
                <w:lang w:eastAsia="ar-SA"/>
              </w:rPr>
              <w:t>s</w:t>
            </w:r>
          </w:p>
        </w:tc>
      </w:tr>
      <w:tr w:rsidR="00BE46CC" w:rsidRPr="00BE46CC" w14:paraId="20209DA9" w14:textId="77777777" w:rsidTr="00BE46CC">
        <w:trPr>
          <w:trHeight w:hRule="exact" w:val="288"/>
        </w:trPr>
        <w:tc>
          <w:tcPr>
            <w:tcW w:w="789" w:type="dxa"/>
            <w:tcBorders>
              <w:top w:val="single" w:sz="4" w:space="0" w:color="000000"/>
              <w:left w:val="single" w:sz="4" w:space="0" w:color="000000"/>
              <w:bottom w:val="single" w:sz="4" w:space="0" w:color="000000"/>
              <w:right w:val="single" w:sz="4" w:space="0" w:color="000000"/>
            </w:tcBorders>
            <w:vAlign w:val="center"/>
          </w:tcPr>
          <w:p w14:paraId="0A99DEE5"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1</w:t>
            </w:r>
          </w:p>
        </w:tc>
        <w:tc>
          <w:tcPr>
            <w:tcW w:w="3763" w:type="dxa"/>
            <w:tcBorders>
              <w:top w:val="single" w:sz="4" w:space="0" w:color="000000"/>
              <w:left w:val="single" w:sz="4" w:space="0" w:color="000000"/>
              <w:bottom w:val="single" w:sz="4" w:space="0" w:color="000000"/>
              <w:right w:val="single" w:sz="4" w:space="0" w:color="000000"/>
            </w:tcBorders>
          </w:tcPr>
          <w:p w14:paraId="4C08BE26"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0673922C"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1ABB57B6"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r w:rsidR="00BE46CC" w:rsidRPr="00BE46CC" w14:paraId="584AC567" w14:textId="77777777" w:rsidTr="00BE46CC">
        <w:trPr>
          <w:trHeight w:hRule="exact" w:val="283"/>
        </w:trPr>
        <w:tc>
          <w:tcPr>
            <w:tcW w:w="789" w:type="dxa"/>
            <w:tcBorders>
              <w:top w:val="single" w:sz="4" w:space="0" w:color="000000"/>
              <w:left w:val="single" w:sz="4" w:space="0" w:color="000000"/>
              <w:bottom w:val="single" w:sz="4" w:space="0" w:color="000000"/>
              <w:right w:val="single" w:sz="4" w:space="0" w:color="000000"/>
            </w:tcBorders>
            <w:vAlign w:val="center"/>
          </w:tcPr>
          <w:p w14:paraId="1E4D2D3F"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2</w:t>
            </w:r>
          </w:p>
        </w:tc>
        <w:tc>
          <w:tcPr>
            <w:tcW w:w="3763" w:type="dxa"/>
            <w:tcBorders>
              <w:top w:val="single" w:sz="4" w:space="0" w:color="000000"/>
              <w:left w:val="single" w:sz="4" w:space="0" w:color="000000"/>
              <w:bottom w:val="single" w:sz="4" w:space="0" w:color="000000"/>
              <w:right w:val="single" w:sz="4" w:space="0" w:color="000000"/>
            </w:tcBorders>
          </w:tcPr>
          <w:p w14:paraId="11CD7CFE"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1340CB1B"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37BC9271"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r w:rsidR="00BE46CC" w:rsidRPr="00BE46CC" w14:paraId="609196EC" w14:textId="77777777" w:rsidTr="00BE46CC">
        <w:trPr>
          <w:trHeight w:hRule="exact" w:val="288"/>
        </w:trPr>
        <w:tc>
          <w:tcPr>
            <w:tcW w:w="789" w:type="dxa"/>
            <w:tcBorders>
              <w:top w:val="single" w:sz="4" w:space="0" w:color="000000"/>
              <w:left w:val="single" w:sz="4" w:space="0" w:color="000000"/>
              <w:bottom w:val="single" w:sz="4" w:space="0" w:color="000000"/>
              <w:right w:val="single" w:sz="4" w:space="0" w:color="000000"/>
            </w:tcBorders>
            <w:vAlign w:val="center"/>
          </w:tcPr>
          <w:p w14:paraId="4783DDC7" w14:textId="77777777" w:rsidR="00BE46CC" w:rsidRPr="00BE46CC" w:rsidRDefault="00BE46CC" w:rsidP="00BE46CC">
            <w:pPr>
              <w:keepNext/>
              <w:keepLines/>
              <w:widowControl w:val="0"/>
              <w:suppressAutoHyphens/>
              <w:spacing w:after="0" w:line="240" w:lineRule="auto"/>
              <w:jc w:val="center"/>
              <w:outlineLvl w:val="5"/>
              <w:rPr>
                <w:rFonts w:ascii="Times New Roman" w:hAnsi="Times New Roman"/>
                <w:sz w:val="20"/>
                <w:lang w:eastAsia="ar-SA"/>
              </w:rPr>
            </w:pPr>
            <w:r w:rsidRPr="00BE46CC">
              <w:rPr>
                <w:rFonts w:ascii="Times New Roman" w:hAnsi="Times New Roman"/>
                <w:sz w:val="20"/>
                <w:lang w:eastAsia="ar-SA"/>
              </w:rPr>
              <w:t>3</w:t>
            </w:r>
          </w:p>
        </w:tc>
        <w:tc>
          <w:tcPr>
            <w:tcW w:w="3763" w:type="dxa"/>
            <w:tcBorders>
              <w:top w:val="single" w:sz="4" w:space="0" w:color="000000"/>
              <w:left w:val="single" w:sz="4" w:space="0" w:color="000000"/>
              <w:bottom w:val="single" w:sz="4" w:space="0" w:color="000000"/>
              <w:right w:val="single" w:sz="4" w:space="0" w:color="000000"/>
            </w:tcBorders>
          </w:tcPr>
          <w:p w14:paraId="28E00192"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2731" w:type="dxa"/>
            <w:tcBorders>
              <w:top w:val="single" w:sz="4" w:space="0" w:color="000000"/>
              <w:left w:val="single" w:sz="4" w:space="0" w:color="000000"/>
              <w:bottom w:val="single" w:sz="4" w:space="0" w:color="000000"/>
              <w:right w:val="single" w:sz="4" w:space="0" w:color="000000"/>
            </w:tcBorders>
          </w:tcPr>
          <w:p w14:paraId="34A9158E"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c>
          <w:tcPr>
            <w:tcW w:w="3158" w:type="dxa"/>
            <w:tcBorders>
              <w:top w:val="single" w:sz="4" w:space="0" w:color="000000"/>
              <w:left w:val="single" w:sz="4" w:space="0" w:color="000000"/>
              <w:bottom w:val="single" w:sz="4" w:space="0" w:color="000000"/>
              <w:right w:val="single" w:sz="4" w:space="0" w:color="000000"/>
            </w:tcBorders>
          </w:tcPr>
          <w:p w14:paraId="55ACC86B" w14:textId="77777777" w:rsidR="00BE46CC" w:rsidRPr="00BE46CC" w:rsidRDefault="00BE46CC" w:rsidP="00BE46CC">
            <w:pPr>
              <w:widowControl w:val="0"/>
              <w:suppressAutoHyphens/>
              <w:spacing w:after="0" w:line="240" w:lineRule="auto"/>
              <w:rPr>
                <w:rFonts w:ascii="Times New Roman" w:hAnsi="Times New Roman"/>
                <w:sz w:val="20"/>
                <w:lang w:eastAsia="ar-SA"/>
              </w:rPr>
            </w:pPr>
          </w:p>
        </w:tc>
      </w:tr>
    </w:tbl>
    <w:p w14:paraId="4C57C4B5" w14:textId="77777777" w:rsidR="00BE46CC" w:rsidRPr="00BE46CC" w:rsidRDefault="00BE46CC" w:rsidP="00BE46CC">
      <w:pPr>
        <w:widowControl w:val="0"/>
        <w:suppressAutoHyphens/>
        <w:spacing w:after="0" w:line="240" w:lineRule="auto"/>
        <w:ind w:firstLine="567"/>
        <w:rPr>
          <w:rFonts w:ascii="Times New Roman" w:hAnsi="Times New Roman"/>
          <w:lang w:eastAsia="ar-SA"/>
        </w:rPr>
      </w:pPr>
      <w:r w:rsidRPr="00BE46CC">
        <w:rPr>
          <w:rFonts w:ascii="Times New Roman" w:hAnsi="Times New Roman"/>
          <w:spacing w:val="1"/>
          <w:lang w:eastAsia="ar-SA"/>
        </w:rPr>
        <w:t>P</w:t>
      </w:r>
      <w:r w:rsidRPr="00BE46CC">
        <w:rPr>
          <w:rFonts w:ascii="Times New Roman" w:hAnsi="Times New Roman"/>
          <w:spacing w:val="-1"/>
          <w:lang w:eastAsia="ar-SA"/>
        </w:rPr>
        <w:t>R</w:t>
      </w:r>
      <w:r w:rsidRPr="00BE46CC">
        <w:rPr>
          <w:rFonts w:ascii="Times New Roman" w:hAnsi="Times New Roman"/>
          <w:spacing w:val="2"/>
          <w:lang w:eastAsia="ar-SA"/>
        </w:rPr>
        <w:t>I</w:t>
      </w:r>
      <w:r w:rsidRPr="00BE46CC">
        <w:rPr>
          <w:rFonts w:ascii="Times New Roman" w:hAnsi="Times New Roman"/>
          <w:lang w:eastAsia="ar-SA"/>
        </w:rPr>
        <w:t>D</w:t>
      </w:r>
      <w:r w:rsidRPr="00BE46CC">
        <w:rPr>
          <w:rFonts w:ascii="Times New Roman" w:hAnsi="Times New Roman"/>
          <w:spacing w:val="2"/>
          <w:lang w:eastAsia="ar-SA"/>
        </w:rPr>
        <w:t>E</w:t>
      </w:r>
      <w:r w:rsidRPr="00BE46CC">
        <w:rPr>
          <w:rFonts w:ascii="Times New Roman" w:hAnsi="Times New Roman"/>
          <w:lang w:eastAsia="ar-SA"/>
        </w:rPr>
        <w:t>D</w:t>
      </w:r>
      <w:r w:rsidRPr="00BE46CC">
        <w:rPr>
          <w:rFonts w:ascii="Times New Roman" w:hAnsi="Times New Roman"/>
          <w:spacing w:val="-5"/>
          <w:lang w:eastAsia="ar-SA"/>
        </w:rPr>
        <w:t>A</w:t>
      </w:r>
      <w:r w:rsidRPr="00BE46CC">
        <w:rPr>
          <w:rFonts w:ascii="Times New Roman" w:hAnsi="Times New Roman"/>
          <w:spacing w:val="3"/>
          <w:lang w:eastAsia="ar-SA"/>
        </w:rPr>
        <w:t>M</w:t>
      </w:r>
      <w:r w:rsidRPr="00BE46CC">
        <w:rPr>
          <w:rFonts w:ascii="Times New Roman" w:hAnsi="Times New Roman"/>
          <w:spacing w:val="-5"/>
          <w:lang w:eastAsia="ar-SA"/>
        </w:rPr>
        <w:t>A</w:t>
      </w:r>
      <w:r w:rsidRPr="00BE46CC">
        <w:rPr>
          <w:rFonts w:ascii="Times New Roman" w:hAnsi="Times New Roman"/>
          <w:lang w:eastAsia="ar-SA"/>
        </w:rPr>
        <w:t>:</w:t>
      </w:r>
    </w:p>
    <w:p w14:paraId="5E223FF3"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r w:rsidRPr="00BE46CC">
        <w:rPr>
          <w:rFonts w:ascii="Times New Roman" w:hAnsi="Times New Roman"/>
          <w:lang w:eastAsia="ar-SA"/>
        </w:rPr>
        <w:t>1.</w:t>
      </w:r>
      <w:r w:rsidRPr="00BE46CC">
        <w:rPr>
          <w:rFonts w:ascii="Times New Roman" w:hAnsi="Times New Roman"/>
          <w:lang w:eastAsia="ar-SA"/>
        </w:rPr>
        <w:tab/>
        <w:t>Pažyma apie nurodytame nekilnojamojo turto objekte gyvenančius asmenis.</w:t>
      </w:r>
    </w:p>
    <w:p w14:paraId="62FC3234"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r w:rsidRPr="00BE46CC">
        <w:rPr>
          <w:rFonts w:ascii="Times New Roman" w:hAnsi="Times New Roman"/>
          <w:lang w:eastAsia="ar-SA"/>
        </w:rPr>
        <w:t>2.</w:t>
      </w:r>
      <w:r w:rsidRPr="00BE46CC">
        <w:rPr>
          <w:rFonts w:ascii="Times New Roman" w:hAnsi="Times New Roman"/>
          <w:lang w:eastAsia="ar-SA"/>
        </w:rPr>
        <w:tab/>
        <w:t>Pažyma apie nurodytame nekilnojamojo turto objekte deklaruotus, tačiau negyvenančius asmenis.</w:t>
      </w:r>
    </w:p>
    <w:p w14:paraId="001EE86F" w14:textId="77777777" w:rsidR="00BE46CC" w:rsidRPr="00BE46CC" w:rsidRDefault="00BE46CC" w:rsidP="008D1322">
      <w:pPr>
        <w:widowControl w:val="0"/>
        <w:spacing w:after="0" w:line="240" w:lineRule="auto"/>
        <w:ind w:left="425" w:hanging="425"/>
        <w:contextualSpacing/>
        <w:jc w:val="both"/>
        <w:rPr>
          <w:rFonts w:ascii="Times New Roman" w:hAnsi="Times New Roman"/>
          <w:lang w:eastAsia="ar-SA"/>
        </w:rPr>
      </w:pPr>
      <w:bookmarkStart w:id="10" w:name="_Hlk85098875"/>
      <w:r w:rsidRPr="00BE46CC">
        <w:rPr>
          <w:rFonts w:ascii="Times New Roman" w:hAnsi="Times New Roman"/>
          <w:lang w:eastAsia="ar-SA"/>
        </w:rPr>
        <w:t>3.</w:t>
      </w:r>
      <w:r w:rsidRPr="00BE46CC">
        <w:rPr>
          <w:rFonts w:ascii="Times New Roman" w:hAnsi="Times New Roman"/>
          <w:lang w:eastAsia="ar-SA"/>
        </w:rPr>
        <w:tab/>
        <w:t>Kiti dokumentai, įrodantys nurodytame  nekilnojamojo turto objekte faktiškai gyvenančių asmenų skaičių.</w:t>
      </w:r>
    </w:p>
    <w:bookmarkEnd w:id="10"/>
    <w:p w14:paraId="3CC7A13F"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 xml:space="preserve">Leidžiu naudotis savo asmens duomenimis ir juos įtraukti į Administratoriaus tvarkomą Registrą. </w:t>
      </w:r>
    </w:p>
    <w:p w14:paraId="5181CD32" w14:textId="77777777" w:rsidR="00BE46CC" w:rsidRPr="00BE46CC" w:rsidRDefault="00BE46CC" w:rsidP="00BE46CC">
      <w:pPr>
        <w:suppressAutoHyphens/>
        <w:snapToGrid w:val="0"/>
        <w:spacing w:after="0" w:line="240" w:lineRule="auto"/>
        <w:ind w:firstLine="567"/>
        <w:rPr>
          <w:rFonts w:ascii="Times New Roman" w:hAnsi="Times New Roman"/>
          <w:lang w:eastAsia="ar-SA"/>
        </w:rPr>
      </w:pPr>
      <w:r w:rsidRPr="00BE46CC">
        <w:rPr>
          <w:rFonts w:ascii="Times New Roman" w:hAnsi="Times New Roman"/>
          <w:lang w:eastAsia="ar-SA"/>
        </w:rPr>
        <w:t>Esu informuotas kad Administratorius turi teisę patikrinti deklaracijoje pateiktų duomenų teisingumą.</w:t>
      </w:r>
    </w:p>
    <w:p w14:paraId="7BA9E12F" w14:textId="77777777" w:rsidR="00BE46CC" w:rsidRPr="00BE46CC" w:rsidRDefault="00BE46CC" w:rsidP="00BE46CC">
      <w:pPr>
        <w:suppressAutoHyphens/>
        <w:snapToGrid w:val="0"/>
        <w:spacing w:after="0" w:line="240" w:lineRule="auto"/>
        <w:rPr>
          <w:rFonts w:ascii="Times New Roman" w:hAnsi="Times New Roman"/>
          <w:sz w:val="16"/>
          <w:szCs w:val="16"/>
          <w:lang w:eastAsia="ar-SA"/>
        </w:rPr>
      </w:pPr>
    </w:p>
    <w:p w14:paraId="3F30C91A"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r w:rsidRPr="00BE46CC">
        <w:rPr>
          <w:rFonts w:ascii="Times New Roman" w:hAnsi="Times New Roman"/>
          <w:b/>
          <w:i/>
          <w:lang w:eastAsia="ar-SA"/>
        </w:rPr>
        <w:t>Patvirtinu, jog deklaracijoje nurodytoms aplinkybėms pasikeitus nedelsiant, bet ne vėliau kaip per 30 kalendorinių dienų, raštu pranešiu apie pasikeitimus.</w:t>
      </w:r>
    </w:p>
    <w:p w14:paraId="4D9FBC31" w14:textId="77777777" w:rsidR="00BE46CC" w:rsidRPr="00BE46CC" w:rsidRDefault="00BE46CC" w:rsidP="00BE46CC">
      <w:pPr>
        <w:suppressAutoHyphens/>
        <w:snapToGrid w:val="0"/>
        <w:spacing w:after="0" w:line="240" w:lineRule="auto"/>
        <w:ind w:firstLine="567"/>
        <w:rPr>
          <w:rFonts w:ascii="Times New Roman" w:hAnsi="Times New Roman"/>
          <w:b/>
          <w:i/>
          <w:lang w:eastAsia="ar-SA"/>
        </w:rPr>
      </w:pPr>
    </w:p>
    <w:p w14:paraId="0FE1604F" w14:textId="3148766A" w:rsidR="00603A32" w:rsidRPr="00BE46CC" w:rsidRDefault="00BE46CC" w:rsidP="00B87056">
      <w:pPr>
        <w:suppressAutoHyphens/>
        <w:snapToGrid w:val="0"/>
        <w:spacing w:after="0" w:line="240" w:lineRule="auto"/>
        <w:rPr>
          <w:rFonts w:ascii="Times New Roman" w:hAnsi="Times New Roman"/>
          <w:sz w:val="24"/>
          <w:szCs w:val="24"/>
        </w:rPr>
      </w:pPr>
      <w:r w:rsidRPr="00BE46CC">
        <w:rPr>
          <w:rFonts w:ascii="Times New Roman" w:hAnsi="Times New Roman"/>
          <w:noProof/>
          <w:sz w:val="20"/>
          <w:lang w:eastAsia="lt-LT"/>
        </w:rPr>
        <mc:AlternateContent>
          <mc:Choice Requires="wps">
            <w:drawing>
              <wp:anchor distT="4294967294" distB="4294967294" distL="114300" distR="114300" simplePos="0" relativeHeight="251670528" behindDoc="1" locked="0" layoutInCell="0" allowOverlap="1" wp14:anchorId="3CA08E8C" wp14:editId="76896B4B">
                <wp:simplePos x="0" y="0"/>
                <wp:positionH relativeFrom="page">
                  <wp:posOffset>1078865</wp:posOffset>
                </wp:positionH>
                <wp:positionV relativeFrom="paragraph">
                  <wp:posOffset>19049</wp:posOffset>
                </wp:positionV>
                <wp:extent cx="5147945" cy="0"/>
                <wp:effectExtent l="0" t="0" r="14605" b="19050"/>
                <wp:wrapNone/>
                <wp:docPr id="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147945" cy="0"/>
                        </a:xfrm>
                        <a:custGeom>
                          <a:avLst/>
                          <a:gdLst>
                            <a:gd name="T0" fmla="*/ 0 w 8107"/>
                            <a:gd name="T1" fmla="*/ 0 h 20"/>
                            <a:gd name="T2" fmla="*/ 8107 w 8107"/>
                            <a:gd name="T3" fmla="*/ 0 h 20"/>
                          </a:gdLst>
                          <a:ahLst/>
                          <a:cxnLst>
                            <a:cxn ang="0">
                              <a:pos x="T0" y="T1"/>
                            </a:cxn>
                            <a:cxn ang="0">
                              <a:pos x="T2" y="T3"/>
                            </a:cxn>
                          </a:cxnLst>
                          <a:rect l="0" t="0" r="r" b="b"/>
                          <a:pathLst>
                            <a:path w="8107" h="20">
                              <a:moveTo>
                                <a:pt x="0" y="0"/>
                              </a:moveTo>
                              <a:lnTo>
                                <a:pt x="8107" y="0"/>
                              </a:lnTo>
                            </a:path>
                          </a:pathLst>
                        </a:custGeom>
                        <a:noFill/>
                        <a:ln w="511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629C6A" id="Freeform 5" o:spid="_x0000_s1026" style="position:absolute;margin-left:84.95pt;margin-top:1.5pt;width:405.35pt;height:0;z-index:-251645952;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v-text-anchor:top" coordsize="8107,20" o:gfxdata="UEsDBBQABgAIAAAAIQC2gziS/gAAAOEBAAATAAAAW0NvbnRlbnRfVHlwZXNdLnhtbJSRQU7DMBBF 90jcwfIWJU67QAgl6YK0S0CoHGBkTxKLZGx5TGhvj5O2G0SRWNoz/78nu9wcxkFMGNg6quQqL6RA 0s5Y6ir5vt9lD1JwBDIwOMJKHpHlpr69KfdHjyxSmriSfYz+USnWPY7AufNIadK6MEJMx9ApD/oD OlTrorhX2lFEilmcO2RdNtjC5xDF9pCuTyYBB5bi6bQ4syoJ3g9WQ0ymaiLzg5KdCXlKLjvcW893 SUOqXwnz5DrgnHtJTxOsQfEKIT7DmDSUCaxw7Rqn8787ZsmRM9e2VmPeBN4uqYvTtW7jvijg9N/y JsXecLq0q+WD6m8AAAD//wMAUEsDBBQABgAIAAAAIQA4/SH/1gAAAJQBAAALAAAAX3JlbHMvLnJl bHOkkMFqwzAMhu+DvYPRfXGawxijTi+j0GvpHsDYimMaW0Yy2fr2M4PBMnrbUb/Q94l/f/hMi1qR JVI2sOt6UJgd+ZiDgffL8ekFlFSbvV0oo4EbChzGx4f9GRdb25HMsYhqlCwG5lrLq9biZkxWOiqY 22YiTra2kYMu1l1tQD30/bPm3wwYN0x18gb45AdQl1tp5j/sFB2T0FQ7R0nTNEV3j6o9feQzro1i OWA14Fm+Q8a1a8+Bvu/d/dMb2JY5uiPbhG/ktn4cqGU/er3pcvwCAAD//wMAUEsDBBQABgAIAAAA IQAWcXna8wIAAIgGAAAOAAAAZHJzL2Uyb0RvYy54bWysVdtu2zAMfR+wfxD0OCC1nTrNBXWKIpdh QLcVaPYBiiTHxmzJk5Q43bB/HynbqZOiwDDMDw5lUuTh4SW3d8eyIAdpbK5VQqOrkBKpuBa52iX0 22Y9mFBiHVOCFVrJhD5LS+/m79/d1tVMDnWmCyENASfKzuoqoZlz1SwILM9kyeyVrqQCZapNyRwc zS4QhtXgvSyCYRjeBLU2ojKaS2vh67JR0rn3n6aSu69paqUjRUIBm/Nv499bfAfzWzbbGVZlOW9h sH9AUbJcQdCTqyVzjOxN/spVmXOjrU7dFddloNM059LnANlE4UU2TxmrpM8FyLHViSb7/9zyL4dH Q3KR0BElipVQorWREgknI2SnruwMjJ6qR4P52epB8+8WFMGZBg8WbMi2/qwFeGF7pz0jx9SUeBNy JUdP/POJeHl0hMPHURSPpzEg4J0uYLPuIt9b91Fq74QdHqxraiZA8oyLFvcG6puWBZTvQ0BCUpNJ FI7bAp9sojObjAy7FjhZDHsW6OENR9c9s5B0jgD2rgPGsg4rP6oWLEiE4WiEnptKW+QEkUPimwjR gguwwszeMAaAaHzdN24utUEMdP1lvxtKoN+3DR0Vc4gNY6BI6oR6rkiWUCAEv5f6IDfaW7iLskGs F22h+laNl14NGzXcwDg+t1NshNyrrNLrvCh8aQuFiEZRNPVQrC5ygUpEY81uuygMOTAcaP+0PJyZ Gb1XwjvLJBOrVnYsLxoZgheeY+jAlgnsRT+xv6bhdDVZTeJBPLxZDeJwuRzcrxfx4GYdjUfL6+Vi sYx+I7QonmW5EFIhum57RPHfTWe7x5q5P+2PsyzOkl3753WywTkMTzLk0v367Pys4ng287zV4hlG 1ehmHcL6BiHT5iclNazChNofe2YkJcUnBbtmGsUx7k5/iEdjaBFi+pptX8MUB1cJdRQ6HcWFa/bt vjL5LoNIkS+r0vewItIcx9nja1C1B1h3PoN2NeM+7Z+91csfyPwPAAAA//8DAFBLAwQUAAYACAAA ACEALRzmHdsAAAAHAQAADwAAAGRycy9kb3ducmV2LnhtbEyPy07DMBBF90j9B2uQ2CDqAFKahDhV BarY0EUfH+DG0yTUHkex24S/Z2ADy6N7dedMuZycFVccQudJweM8AYFUe9NRo+CwXz9kIELUZLT1 hAq+MMCymt2UujB+pC1ed7ERPEKh0AraGPtCylC36HSY+x6Js5MfnI6MQyPNoEced1Y+JUkqne6I L7S6x9cW6/Pu4hR8Stw06UaO4f7w9nF6X9Rnu86UurudVi8gIk7xrww/+qwOFTsd/YVMEJY5zXOu KnjmlzjPsyQFcfxlWZXyv3/1DQAA//8DAFBLAQItABQABgAIAAAAIQC2gziS/gAAAOEBAAATAAAA AAAAAAAAAAAAAAAAAABbQ29udGVudF9UeXBlc10ueG1sUEsBAi0AFAAGAAgAAAAhADj9If/WAAAA lAEAAAsAAAAAAAAAAAAAAAAALwEAAF9yZWxzLy5yZWxzUEsBAi0AFAAGAAgAAAAhABZxedrzAgAA iAYAAA4AAAAAAAAAAAAAAAAALgIAAGRycy9lMm9Eb2MueG1sUEsBAi0AFAAGAAgAAAAhAC0c5h3b AAAABwEAAA8AAAAAAAAAAAAAAAAATQUAAGRycy9kb3ducmV2LnhtbFBLBQYAAAAABAAEAPMAAABV BgAAAAA= " o:allowincell="f" path="m,l8107,e" filled="f" strokeweight=".14219mm">
                <v:path arrowok="t" o:connecttype="custom" o:connectlocs="0,0;5147945,0" o:connectangles="0,0"/>
                <w10:wrap anchorx="page"/>
              </v:shape>
            </w:pict>
          </mc:Fallback>
        </mc:AlternateContent>
      </w:r>
      <w:r w:rsidR="00B87056">
        <w:rPr>
          <w:rFonts w:ascii="Times New Roman" w:hAnsi="Times New Roman"/>
          <w:sz w:val="20"/>
          <w:lang w:eastAsia="ar-SA"/>
        </w:rPr>
        <w:t xml:space="preserve">                                 </w:t>
      </w:r>
      <w:r w:rsidRPr="00BE46CC">
        <w:rPr>
          <w:rFonts w:ascii="Times New Roman" w:hAnsi="Times New Roman"/>
          <w:sz w:val="20"/>
          <w:lang w:eastAsia="ar-SA"/>
        </w:rPr>
        <w:t>(</w:t>
      </w:r>
      <w:r w:rsidRPr="00BE46CC">
        <w:rPr>
          <w:rFonts w:ascii="Times New Roman" w:hAnsi="Times New Roman"/>
          <w:spacing w:val="-1"/>
          <w:sz w:val="20"/>
          <w:lang w:eastAsia="ar-SA"/>
        </w:rPr>
        <w:t>A</w:t>
      </w:r>
      <w:r w:rsidRPr="00BE46CC">
        <w:rPr>
          <w:rFonts w:ascii="Times New Roman" w:hAnsi="Times New Roman"/>
          <w:spacing w:val="1"/>
          <w:sz w:val="20"/>
          <w:lang w:eastAsia="ar-SA"/>
        </w:rPr>
        <w:t>tl</w:t>
      </w:r>
      <w:r w:rsidRPr="00BE46CC">
        <w:rPr>
          <w:rFonts w:ascii="Times New Roman" w:hAnsi="Times New Roman"/>
          <w:spacing w:val="2"/>
          <w:sz w:val="20"/>
          <w:lang w:eastAsia="ar-SA"/>
        </w:rPr>
        <w:t>i</w:t>
      </w:r>
      <w:r w:rsidRPr="00BE46CC">
        <w:rPr>
          <w:rFonts w:ascii="Times New Roman" w:hAnsi="Times New Roman"/>
          <w:spacing w:val="-3"/>
          <w:sz w:val="20"/>
          <w:lang w:eastAsia="ar-SA"/>
        </w:rPr>
        <w:t>e</w:t>
      </w:r>
      <w:r w:rsidRPr="00BE46CC">
        <w:rPr>
          <w:rFonts w:ascii="Times New Roman" w:hAnsi="Times New Roman"/>
          <w:sz w:val="20"/>
          <w:lang w:eastAsia="ar-SA"/>
        </w:rPr>
        <w:t>kų</w:t>
      </w:r>
      <w:r w:rsidRPr="00BE46CC">
        <w:rPr>
          <w:rFonts w:ascii="Times New Roman" w:hAnsi="Times New Roman"/>
          <w:spacing w:val="-2"/>
          <w:sz w:val="20"/>
          <w:lang w:eastAsia="ar-SA"/>
        </w:rPr>
        <w:t xml:space="preserve"> </w:t>
      </w:r>
      <w:r w:rsidRPr="00BE46CC">
        <w:rPr>
          <w:rFonts w:ascii="Times New Roman" w:hAnsi="Times New Roman"/>
          <w:spacing w:val="1"/>
          <w:sz w:val="20"/>
          <w:lang w:eastAsia="ar-SA"/>
        </w:rPr>
        <w:t>t</w:t>
      </w:r>
      <w:r w:rsidRPr="00BE46CC">
        <w:rPr>
          <w:rFonts w:ascii="Times New Roman" w:hAnsi="Times New Roman"/>
          <w:spacing w:val="-5"/>
          <w:sz w:val="20"/>
          <w:lang w:eastAsia="ar-SA"/>
        </w:rPr>
        <w:t>u</w:t>
      </w:r>
      <w:r w:rsidRPr="00BE46CC">
        <w:rPr>
          <w:rFonts w:ascii="Times New Roman" w:hAnsi="Times New Roman"/>
          <w:spacing w:val="5"/>
          <w:sz w:val="20"/>
          <w:lang w:eastAsia="ar-SA"/>
        </w:rPr>
        <w:t>r</w:t>
      </w:r>
      <w:r w:rsidRPr="00BE46CC">
        <w:rPr>
          <w:rFonts w:ascii="Times New Roman" w:hAnsi="Times New Roman"/>
          <w:spacing w:val="-3"/>
          <w:sz w:val="20"/>
          <w:lang w:eastAsia="ar-SA"/>
        </w:rPr>
        <w:t>ė</w:t>
      </w:r>
      <w:r w:rsidRPr="00BE46CC">
        <w:rPr>
          <w:rFonts w:ascii="Times New Roman" w:hAnsi="Times New Roman"/>
          <w:spacing w:val="1"/>
          <w:sz w:val="20"/>
          <w:lang w:eastAsia="ar-SA"/>
        </w:rPr>
        <w:t>t</w:t>
      </w:r>
      <w:r w:rsidRPr="00BE46CC">
        <w:rPr>
          <w:rFonts w:ascii="Times New Roman" w:hAnsi="Times New Roman"/>
          <w:spacing w:val="-5"/>
          <w:sz w:val="20"/>
          <w:lang w:eastAsia="ar-SA"/>
        </w:rPr>
        <w:t>o</w:t>
      </w:r>
      <w:r w:rsidRPr="00BE46CC">
        <w:rPr>
          <w:rFonts w:ascii="Times New Roman" w:hAnsi="Times New Roman"/>
          <w:spacing w:val="-3"/>
          <w:sz w:val="20"/>
          <w:lang w:eastAsia="ar-SA"/>
        </w:rPr>
        <w:t>j</w:t>
      </w:r>
      <w:r w:rsidRPr="00BE46CC">
        <w:rPr>
          <w:rFonts w:ascii="Times New Roman" w:hAnsi="Times New Roman"/>
          <w:sz w:val="20"/>
          <w:lang w:eastAsia="ar-SA"/>
        </w:rPr>
        <w:t>o</w:t>
      </w:r>
      <w:r w:rsidRPr="00BE46CC">
        <w:rPr>
          <w:rFonts w:ascii="Times New Roman" w:hAnsi="Times New Roman"/>
          <w:spacing w:val="-2"/>
          <w:sz w:val="20"/>
          <w:lang w:eastAsia="ar-SA"/>
        </w:rPr>
        <w:t xml:space="preserve"> </w:t>
      </w:r>
      <w:r w:rsidRPr="00BE46CC">
        <w:rPr>
          <w:rFonts w:ascii="Times New Roman" w:hAnsi="Times New Roman"/>
          <w:spacing w:val="-5"/>
          <w:sz w:val="20"/>
          <w:lang w:eastAsia="ar-SA"/>
        </w:rPr>
        <w:t>v</w:t>
      </w:r>
      <w:r w:rsidRPr="00BE46CC">
        <w:rPr>
          <w:rFonts w:ascii="Times New Roman" w:hAnsi="Times New Roman"/>
          <w:spacing w:val="2"/>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2"/>
          <w:sz w:val="20"/>
          <w:lang w:eastAsia="ar-SA"/>
        </w:rPr>
        <w:t>a</w:t>
      </w:r>
      <w:r w:rsidRPr="00BE46CC">
        <w:rPr>
          <w:rFonts w:ascii="Times New Roman" w:hAnsi="Times New Roman"/>
          <w:sz w:val="20"/>
          <w:lang w:eastAsia="ar-SA"/>
        </w:rPr>
        <w:t>s</w:t>
      </w:r>
      <w:r w:rsidR="005F57EF">
        <w:rPr>
          <w:rFonts w:ascii="Times New Roman" w:hAnsi="Times New Roman"/>
          <w:sz w:val="20"/>
          <w:lang w:eastAsia="ar-SA"/>
        </w:rPr>
        <w:t>,</w:t>
      </w:r>
      <w:r w:rsidRPr="00BE46CC">
        <w:rPr>
          <w:rFonts w:ascii="Times New Roman" w:hAnsi="Times New Roman"/>
          <w:spacing w:val="-4"/>
          <w:sz w:val="20"/>
          <w:lang w:eastAsia="ar-SA"/>
        </w:rPr>
        <w:t xml:space="preserve"> </w:t>
      </w:r>
      <w:r w:rsidRPr="00BE46CC">
        <w:rPr>
          <w:rFonts w:ascii="Times New Roman" w:hAnsi="Times New Roman"/>
          <w:sz w:val="20"/>
          <w:lang w:eastAsia="ar-SA"/>
        </w:rPr>
        <w:t>p</w:t>
      </w:r>
      <w:r w:rsidRPr="00BE46CC">
        <w:rPr>
          <w:rFonts w:ascii="Times New Roman" w:hAnsi="Times New Roman"/>
          <w:spacing w:val="2"/>
          <w:sz w:val="20"/>
          <w:lang w:eastAsia="ar-SA"/>
        </w:rPr>
        <w:t>a</w:t>
      </w:r>
      <w:r w:rsidRPr="00BE46CC">
        <w:rPr>
          <w:rFonts w:ascii="Times New Roman" w:hAnsi="Times New Roman"/>
          <w:spacing w:val="-5"/>
          <w:sz w:val="20"/>
          <w:lang w:eastAsia="ar-SA"/>
        </w:rPr>
        <w:t>v</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z w:val="20"/>
          <w:lang w:eastAsia="ar-SA"/>
        </w:rPr>
        <w:t>d</w:t>
      </w:r>
      <w:r w:rsidRPr="00BE46CC">
        <w:rPr>
          <w:rFonts w:ascii="Times New Roman" w:hAnsi="Times New Roman"/>
          <w:spacing w:val="-3"/>
          <w:sz w:val="20"/>
          <w:lang w:eastAsia="ar-SA"/>
        </w:rPr>
        <w:t>ė</w:t>
      </w:r>
      <w:r w:rsidRPr="00BE46CC">
        <w:rPr>
          <w:rFonts w:ascii="Times New Roman" w:hAnsi="Times New Roman"/>
          <w:sz w:val="20"/>
          <w:lang w:eastAsia="ar-SA"/>
        </w:rPr>
        <w:t xml:space="preserve">, </w:t>
      </w:r>
      <w:r w:rsidRPr="00BE46CC">
        <w:rPr>
          <w:rFonts w:ascii="Times New Roman" w:hAnsi="Times New Roman"/>
          <w:spacing w:val="-5"/>
          <w:sz w:val="20"/>
          <w:lang w:eastAsia="ar-SA"/>
        </w:rPr>
        <w:t>p</w:t>
      </w:r>
      <w:r w:rsidRPr="00BE46CC">
        <w:rPr>
          <w:rFonts w:ascii="Times New Roman" w:hAnsi="Times New Roman"/>
          <w:spacing w:val="-3"/>
          <w:sz w:val="20"/>
          <w:lang w:eastAsia="ar-SA"/>
        </w:rPr>
        <w:t>a</w:t>
      </w:r>
      <w:r w:rsidRPr="00BE46CC">
        <w:rPr>
          <w:rFonts w:ascii="Times New Roman" w:hAnsi="Times New Roman"/>
          <w:spacing w:val="5"/>
          <w:sz w:val="20"/>
          <w:lang w:eastAsia="ar-SA"/>
        </w:rPr>
        <w:t>r</w:t>
      </w:r>
      <w:r w:rsidRPr="00BE46CC">
        <w:rPr>
          <w:rFonts w:ascii="Times New Roman" w:hAnsi="Times New Roman"/>
          <w:spacing w:val="2"/>
          <w:sz w:val="20"/>
          <w:lang w:eastAsia="ar-SA"/>
        </w:rPr>
        <w:t>a</w:t>
      </w:r>
      <w:r w:rsidRPr="00BE46CC">
        <w:rPr>
          <w:rFonts w:ascii="Times New Roman" w:hAnsi="Times New Roman"/>
          <w:spacing w:val="-6"/>
          <w:sz w:val="20"/>
          <w:lang w:eastAsia="ar-SA"/>
        </w:rPr>
        <w:t>š</w:t>
      </w:r>
      <w:r w:rsidRPr="00BE46CC">
        <w:rPr>
          <w:rFonts w:ascii="Times New Roman" w:hAnsi="Times New Roman"/>
          <w:spacing w:val="2"/>
          <w:sz w:val="20"/>
          <w:lang w:eastAsia="ar-SA"/>
        </w:rPr>
        <w:t>a</w:t>
      </w:r>
      <w:r w:rsidRPr="00BE46CC">
        <w:rPr>
          <w:rFonts w:ascii="Times New Roman" w:hAnsi="Times New Roman"/>
          <w:spacing w:val="-1"/>
          <w:sz w:val="20"/>
          <w:lang w:eastAsia="ar-SA"/>
        </w:rPr>
        <w:t>s</w:t>
      </w:r>
      <w:r w:rsidRPr="00BE46CC">
        <w:rPr>
          <w:rFonts w:ascii="Times New Roman" w:hAnsi="Times New Roman"/>
          <w:sz w:val="20"/>
          <w:lang w:eastAsia="ar-SA"/>
        </w:rPr>
        <w:t>)</w:t>
      </w:r>
    </w:p>
    <w:sectPr w:rsidR="00603A32" w:rsidRPr="00BE46CC" w:rsidSect="00B87056">
      <w:pgSz w:w="16840" w:h="11907" w:orient="landscape" w:code="9"/>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EDF2B" w14:textId="77777777" w:rsidR="00844825" w:rsidRDefault="00844825">
      <w:pPr>
        <w:spacing w:after="0" w:line="240" w:lineRule="auto"/>
      </w:pPr>
      <w:r>
        <w:separator/>
      </w:r>
    </w:p>
  </w:endnote>
  <w:endnote w:type="continuationSeparator" w:id="0">
    <w:p w14:paraId="155F296C" w14:textId="77777777" w:rsidR="00844825" w:rsidRDefault="008448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6575FA7" w14:textId="77777777" w:rsidR="00844825" w:rsidRDefault="00844825">
      <w:pPr>
        <w:spacing w:after="0" w:line="240" w:lineRule="auto"/>
      </w:pPr>
      <w:r>
        <w:separator/>
      </w:r>
    </w:p>
  </w:footnote>
  <w:footnote w:type="continuationSeparator" w:id="0">
    <w:p w14:paraId="53FC029B" w14:textId="77777777" w:rsidR="00844825" w:rsidRDefault="008448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7317F3" w14:textId="01935AD4" w:rsidR="007A7F9B" w:rsidRDefault="007A7F9B">
    <w:pPr>
      <w:pStyle w:val="Antrats"/>
      <w:jc w:val="center"/>
    </w:pPr>
  </w:p>
  <w:p w14:paraId="257317F4" w14:textId="77777777" w:rsidR="007A7F9B" w:rsidRDefault="007A7F9B">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004B8E" w14:textId="459ADD4F" w:rsidR="007A7F9B" w:rsidRDefault="007A7F9B">
    <w:pPr>
      <w:pStyle w:val="Antrats"/>
      <w:jc w:val="center"/>
    </w:pPr>
  </w:p>
  <w:p w14:paraId="22EE1C18" w14:textId="77777777" w:rsidR="007A7F9B" w:rsidRDefault="007A7F9B">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E625AB" w14:textId="6DFB56AF" w:rsidR="007A7F9B" w:rsidRDefault="007A7F9B" w:rsidP="005F57EF">
    <w:pPr>
      <w:pStyle w:val="Antrats"/>
      <w:tabs>
        <w:tab w:val="left" w:pos="4726"/>
        <w:tab w:val="left" w:pos="6043"/>
      </w:tabs>
    </w:pPr>
    <w:r>
      <w:tab/>
    </w:r>
    <w:r>
      <w:tab/>
    </w:r>
    <w:sdt>
      <w:sdtPr>
        <w:id w:val="1090965661"/>
        <w:docPartObj>
          <w:docPartGallery w:val="Page Numbers (Top of Page)"/>
          <w:docPartUnique/>
        </w:docPartObj>
      </w:sdtPr>
      <w:sdtEndPr/>
      <w:sdtContent>
        <w:r>
          <w:fldChar w:fldCharType="begin"/>
        </w:r>
        <w:r>
          <w:instrText>PAGE   \* MERGEFORMAT</w:instrText>
        </w:r>
        <w:r>
          <w:fldChar w:fldCharType="separate"/>
        </w:r>
        <w:r w:rsidR="00D75F9F">
          <w:rPr>
            <w:noProof/>
          </w:rPr>
          <w:t>15</w:t>
        </w:r>
        <w:r>
          <w:fldChar w:fldCharType="end"/>
        </w:r>
      </w:sdtContent>
    </w:sdt>
    <w:r>
      <w:tab/>
    </w:r>
  </w:p>
  <w:p w14:paraId="683FC9B1" w14:textId="77777777" w:rsidR="007A7F9B" w:rsidRDefault="007A7F9B" w:rsidP="00BE46CC">
    <w:pPr>
      <w:tabs>
        <w:tab w:val="left" w:pos="2606"/>
        <w:tab w:val="center" w:pos="4153"/>
        <w:tab w:val="right" w:pos="8306"/>
      </w:tabs>
      <w:suppressAutoHyphens/>
      <w:ind w:firstLine="13"/>
      <w:rPr>
        <w:b/>
        <w:szCs w:val="24"/>
        <w:lang w:eastAsia="ar-SA"/>
      </w:rPr>
    </w:pPr>
    <w:r>
      <w:rPr>
        <w:b/>
        <w:szCs w:val="24"/>
        <w:lang w:eastAsia="ar-SA"/>
      </w:rPr>
      <w:tab/>
    </w:r>
    <w:r>
      <w:rPr>
        <w:b/>
        <w:szCs w:val="24"/>
        <w:lang w:eastAsia="ar-SA"/>
      </w:rPr>
      <w:tab/>
    </w:r>
    <w:r>
      <w:rPr>
        <w:b/>
        <w:szCs w:val="24"/>
        <w:lang w:eastAsia="ar-SA"/>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526CF3"/>
    <w:multiLevelType w:val="hybridMultilevel"/>
    <w:tmpl w:val="CFBCF4EE"/>
    <w:lvl w:ilvl="0" w:tplc="04270001">
      <w:start w:val="1"/>
      <w:numFmt w:val="bullet"/>
      <w:lvlText w:val=""/>
      <w:lvlJc w:val="left"/>
      <w:pPr>
        <w:ind w:left="360" w:hanging="360"/>
      </w:pPr>
      <w:rPr>
        <w:rFonts w:ascii="Symbol" w:hAnsi="Symbol" w:hint="default"/>
      </w:rPr>
    </w:lvl>
    <w:lvl w:ilvl="1" w:tplc="04270003" w:tentative="1">
      <w:start w:val="1"/>
      <w:numFmt w:val="bullet"/>
      <w:lvlText w:val="o"/>
      <w:lvlJc w:val="left"/>
      <w:pPr>
        <w:ind w:left="1080" w:hanging="360"/>
      </w:pPr>
      <w:rPr>
        <w:rFonts w:ascii="Courier New" w:hAnsi="Courier New" w:cs="Courier New" w:hint="default"/>
      </w:rPr>
    </w:lvl>
    <w:lvl w:ilvl="2" w:tplc="04270005" w:tentative="1">
      <w:start w:val="1"/>
      <w:numFmt w:val="bullet"/>
      <w:lvlText w:val=""/>
      <w:lvlJc w:val="left"/>
      <w:pPr>
        <w:ind w:left="1800" w:hanging="360"/>
      </w:pPr>
      <w:rPr>
        <w:rFonts w:ascii="Wingdings" w:hAnsi="Wingdings" w:hint="default"/>
      </w:rPr>
    </w:lvl>
    <w:lvl w:ilvl="3" w:tplc="04270001" w:tentative="1">
      <w:start w:val="1"/>
      <w:numFmt w:val="bullet"/>
      <w:lvlText w:val=""/>
      <w:lvlJc w:val="left"/>
      <w:pPr>
        <w:ind w:left="2520" w:hanging="360"/>
      </w:pPr>
      <w:rPr>
        <w:rFonts w:ascii="Symbol" w:hAnsi="Symbol" w:hint="default"/>
      </w:rPr>
    </w:lvl>
    <w:lvl w:ilvl="4" w:tplc="04270003" w:tentative="1">
      <w:start w:val="1"/>
      <w:numFmt w:val="bullet"/>
      <w:lvlText w:val="o"/>
      <w:lvlJc w:val="left"/>
      <w:pPr>
        <w:ind w:left="3240" w:hanging="360"/>
      </w:pPr>
      <w:rPr>
        <w:rFonts w:ascii="Courier New" w:hAnsi="Courier New" w:cs="Courier New" w:hint="default"/>
      </w:rPr>
    </w:lvl>
    <w:lvl w:ilvl="5" w:tplc="04270005" w:tentative="1">
      <w:start w:val="1"/>
      <w:numFmt w:val="bullet"/>
      <w:lvlText w:val=""/>
      <w:lvlJc w:val="left"/>
      <w:pPr>
        <w:ind w:left="3960" w:hanging="360"/>
      </w:pPr>
      <w:rPr>
        <w:rFonts w:ascii="Wingdings" w:hAnsi="Wingdings" w:hint="default"/>
      </w:rPr>
    </w:lvl>
    <w:lvl w:ilvl="6" w:tplc="04270001" w:tentative="1">
      <w:start w:val="1"/>
      <w:numFmt w:val="bullet"/>
      <w:lvlText w:val=""/>
      <w:lvlJc w:val="left"/>
      <w:pPr>
        <w:ind w:left="4680" w:hanging="360"/>
      </w:pPr>
      <w:rPr>
        <w:rFonts w:ascii="Symbol" w:hAnsi="Symbol" w:hint="default"/>
      </w:rPr>
    </w:lvl>
    <w:lvl w:ilvl="7" w:tplc="04270003" w:tentative="1">
      <w:start w:val="1"/>
      <w:numFmt w:val="bullet"/>
      <w:lvlText w:val="o"/>
      <w:lvlJc w:val="left"/>
      <w:pPr>
        <w:ind w:left="5400" w:hanging="360"/>
      </w:pPr>
      <w:rPr>
        <w:rFonts w:ascii="Courier New" w:hAnsi="Courier New" w:cs="Courier New" w:hint="default"/>
      </w:rPr>
    </w:lvl>
    <w:lvl w:ilvl="8" w:tplc="04270005" w:tentative="1">
      <w:start w:val="1"/>
      <w:numFmt w:val="bullet"/>
      <w:lvlText w:val=""/>
      <w:lvlJc w:val="left"/>
      <w:pPr>
        <w:ind w:left="6120" w:hanging="360"/>
      </w:pPr>
      <w:rPr>
        <w:rFonts w:ascii="Wingdings" w:hAnsi="Wingdings" w:hint="default"/>
      </w:rPr>
    </w:lvl>
  </w:abstractNum>
  <w:abstractNum w:abstractNumId="1" w15:restartNumberingAfterBreak="0">
    <w:nsid w:val="61861FE7"/>
    <w:multiLevelType w:val="multilevel"/>
    <w:tmpl w:val="7884CA1A"/>
    <w:lvl w:ilvl="0">
      <w:start w:val="1"/>
      <w:numFmt w:val="decimal"/>
      <w:lvlText w:val="%1."/>
      <w:lvlJc w:val="left"/>
      <w:pPr>
        <w:ind w:left="1080" w:hanging="360"/>
      </w:pPr>
      <w:rPr>
        <w:color w:val="auto"/>
      </w:rPr>
    </w:lvl>
    <w:lvl w:ilvl="1">
      <w:start w:val="1"/>
      <w:numFmt w:val="decimal"/>
      <w:isLgl/>
      <w:lvlText w:val="%1.%2."/>
      <w:lvlJc w:val="left"/>
      <w:pPr>
        <w:ind w:left="1080" w:hanging="360"/>
      </w:pPr>
    </w:lvl>
    <w:lvl w:ilvl="2">
      <w:start w:val="1"/>
      <w:numFmt w:val="decimal"/>
      <w:isLgl/>
      <w:lvlText w:val="%1.%2.%3."/>
      <w:lvlJc w:val="left"/>
      <w:pPr>
        <w:ind w:left="1440" w:hanging="720"/>
      </w:pPr>
    </w:lvl>
    <w:lvl w:ilvl="3">
      <w:start w:val="1"/>
      <w:numFmt w:val="decimal"/>
      <w:isLgl/>
      <w:lvlText w:val="%1.%2.%3.%4."/>
      <w:lvlJc w:val="left"/>
      <w:pPr>
        <w:ind w:left="1440" w:hanging="720"/>
      </w:pPr>
    </w:lvl>
    <w:lvl w:ilvl="4">
      <w:start w:val="1"/>
      <w:numFmt w:val="decimal"/>
      <w:isLgl/>
      <w:lvlText w:val="%1.%2.%3.%4.%5."/>
      <w:lvlJc w:val="left"/>
      <w:pPr>
        <w:ind w:left="1800" w:hanging="1080"/>
      </w:pPr>
    </w:lvl>
    <w:lvl w:ilvl="5">
      <w:start w:val="1"/>
      <w:numFmt w:val="decimal"/>
      <w:isLgl/>
      <w:lvlText w:val="%1.%2.%3.%4.%5.%6."/>
      <w:lvlJc w:val="left"/>
      <w:pPr>
        <w:ind w:left="1800" w:hanging="1080"/>
      </w:pPr>
    </w:lvl>
    <w:lvl w:ilvl="6">
      <w:start w:val="1"/>
      <w:numFmt w:val="decimal"/>
      <w:isLgl/>
      <w:lvlText w:val="%1.%2.%3.%4.%5.%6.%7."/>
      <w:lvlJc w:val="left"/>
      <w:pPr>
        <w:ind w:left="2160" w:hanging="1440"/>
      </w:pPr>
    </w:lvl>
    <w:lvl w:ilvl="7">
      <w:start w:val="1"/>
      <w:numFmt w:val="decimal"/>
      <w:isLgl/>
      <w:lvlText w:val="%1.%2.%3.%4.%5.%6.%7.%8."/>
      <w:lvlJc w:val="left"/>
      <w:pPr>
        <w:ind w:left="2160" w:hanging="1440"/>
      </w:pPr>
    </w:lvl>
    <w:lvl w:ilvl="8">
      <w:start w:val="1"/>
      <w:numFmt w:val="decimal"/>
      <w:isLgl/>
      <w:lvlText w:val="%1.%2.%3.%4.%5.%6.%7.%8.%9."/>
      <w:lvlJc w:val="left"/>
      <w:pPr>
        <w:ind w:left="2520" w:hanging="1800"/>
      </w:pPr>
    </w:lvl>
  </w:abstractNum>
  <w:num w:numId="1">
    <w:abstractNumId w:val="0"/>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rawingGridHorizontalSpacing w:val="120"/>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1A76"/>
    <w:rsid w:val="000404F9"/>
    <w:rsid w:val="00186B6C"/>
    <w:rsid w:val="00190473"/>
    <w:rsid w:val="001A0ABC"/>
    <w:rsid w:val="001A107E"/>
    <w:rsid w:val="001A3E9D"/>
    <w:rsid w:val="001C7555"/>
    <w:rsid w:val="001D45E4"/>
    <w:rsid w:val="002304E3"/>
    <w:rsid w:val="00240B1B"/>
    <w:rsid w:val="0026477D"/>
    <w:rsid w:val="002F6966"/>
    <w:rsid w:val="00307CC2"/>
    <w:rsid w:val="003229F9"/>
    <w:rsid w:val="003236F9"/>
    <w:rsid w:val="003276B7"/>
    <w:rsid w:val="00333393"/>
    <w:rsid w:val="00341A0E"/>
    <w:rsid w:val="003A3A68"/>
    <w:rsid w:val="003A6379"/>
    <w:rsid w:val="003E545F"/>
    <w:rsid w:val="0041021E"/>
    <w:rsid w:val="0048311C"/>
    <w:rsid w:val="0048744C"/>
    <w:rsid w:val="004A1CB2"/>
    <w:rsid w:val="005521B6"/>
    <w:rsid w:val="005C740D"/>
    <w:rsid w:val="005D4351"/>
    <w:rsid w:val="005E6D0E"/>
    <w:rsid w:val="005F57EF"/>
    <w:rsid w:val="00603A32"/>
    <w:rsid w:val="006B3737"/>
    <w:rsid w:val="006D1ADC"/>
    <w:rsid w:val="006F5D46"/>
    <w:rsid w:val="007147B4"/>
    <w:rsid w:val="00721A76"/>
    <w:rsid w:val="00731A76"/>
    <w:rsid w:val="00795FE7"/>
    <w:rsid w:val="007A7F9B"/>
    <w:rsid w:val="0080017C"/>
    <w:rsid w:val="00804C29"/>
    <w:rsid w:val="00844825"/>
    <w:rsid w:val="00847A07"/>
    <w:rsid w:val="008877D4"/>
    <w:rsid w:val="008A672B"/>
    <w:rsid w:val="008D1322"/>
    <w:rsid w:val="008D6852"/>
    <w:rsid w:val="008E4D27"/>
    <w:rsid w:val="009166C3"/>
    <w:rsid w:val="00992228"/>
    <w:rsid w:val="009B70DE"/>
    <w:rsid w:val="009E4AAA"/>
    <w:rsid w:val="00A019A0"/>
    <w:rsid w:val="00A23DF3"/>
    <w:rsid w:val="00A622F8"/>
    <w:rsid w:val="00A7226C"/>
    <w:rsid w:val="00A8371C"/>
    <w:rsid w:val="00AB613F"/>
    <w:rsid w:val="00B421FE"/>
    <w:rsid w:val="00B576AD"/>
    <w:rsid w:val="00B87056"/>
    <w:rsid w:val="00BA0BF2"/>
    <w:rsid w:val="00BB0A20"/>
    <w:rsid w:val="00BE46CC"/>
    <w:rsid w:val="00C0098B"/>
    <w:rsid w:val="00C37C52"/>
    <w:rsid w:val="00C41D72"/>
    <w:rsid w:val="00C4428E"/>
    <w:rsid w:val="00C8195C"/>
    <w:rsid w:val="00C94FE3"/>
    <w:rsid w:val="00CB2BAB"/>
    <w:rsid w:val="00CE5511"/>
    <w:rsid w:val="00D75F9F"/>
    <w:rsid w:val="00D878B1"/>
    <w:rsid w:val="00DA66A8"/>
    <w:rsid w:val="00E272A4"/>
    <w:rsid w:val="00E935BE"/>
    <w:rsid w:val="00EC6C94"/>
    <w:rsid w:val="00ED7D04"/>
    <w:rsid w:val="00EF0D05"/>
    <w:rsid w:val="00EF219E"/>
    <w:rsid w:val="00F51E20"/>
    <w:rsid w:val="00FB5F51"/>
    <w:rsid w:val="00FE0EC3"/>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573179F"/>
  <w15:chartTrackingRefBased/>
  <w15:docId w15:val="{AEA23296-5738-4B30-97F1-1DDFBBFB74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0" w:unhideWhenUsed="1"/>
    <w:lsdException w:name="Table Grid" w:uiPriority="3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pacing w:after="160" w:line="259" w:lineRule="auto"/>
    </w:pPr>
    <w:rPr>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uiPriority w:val="99"/>
    <w:unhideWhenUsed/>
    <w:rsid w:val="00721A76"/>
    <w:pPr>
      <w:tabs>
        <w:tab w:val="center" w:pos="4819"/>
        <w:tab w:val="right" w:pos="9638"/>
      </w:tabs>
      <w:spacing w:after="0" w:line="240" w:lineRule="auto"/>
    </w:pPr>
    <w:rPr>
      <w:rFonts w:ascii="Times New Roman" w:eastAsia="Times New Roman" w:hAnsi="Times New Roman"/>
      <w:sz w:val="24"/>
      <w:szCs w:val="20"/>
    </w:rPr>
  </w:style>
  <w:style w:type="character" w:customStyle="1" w:styleId="AntratsDiagrama">
    <w:name w:val="Antraštės Diagrama"/>
    <w:link w:val="Antrats"/>
    <w:uiPriority w:val="99"/>
    <w:rsid w:val="00721A76"/>
    <w:rPr>
      <w:rFonts w:ascii="Times New Roman" w:eastAsia="Times New Roman" w:hAnsi="Times New Roman"/>
      <w:sz w:val="24"/>
      <w:lang w:eastAsia="en-US"/>
    </w:rPr>
  </w:style>
  <w:style w:type="paragraph" w:styleId="Debesliotekstas">
    <w:name w:val="Balloon Text"/>
    <w:basedOn w:val="prastasis"/>
    <w:link w:val="DebesliotekstasDiagrama"/>
    <w:unhideWhenUsed/>
    <w:rsid w:val="00DA66A8"/>
    <w:pPr>
      <w:spacing w:after="0" w:line="240" w:lineRule="auto"/>
    </w:pPr>
    <w:rPr>
      <w:rFonts w:ascii="Segoe UI" w:hAnsi="Segoe UI" w:cs="Segoe UI"/>
      <w:sz w:val="18"/>
      <w:szCs w:val="18"/>
    </w:rPr>
  </w:style>
  <w:style w:type="character" w:customStyle="1" w:styleId="DebesliotekstasDiagrama">
    <w:name w:val="Debesėlio tekstas Diagrama"/>
    <w:link w:val="Debesliotekstas"/>
    <w:rsid w:val="00DA66A8"/>
    <w:rPr>
      <w:rFonts w:ascii="Segoe UI" w:hAnsi="Segoe UI" w:cs="Segoe UI"/>
      <w:sz w:val="18"/>
      <w:szCs w:val="18"/>
      <w:lang w:eastAsia="en-US"/>
    </w:rPr>
  </w:style>
  <w:style w:type="paragraph" w:styleId="Porat">
    <w:name w:val="footer"/>
    <w:basedOn w:val="prastasis"/>
    <w:link w:val="PoratDiagrama"/>
    <w:unhideWhenUsed/>
    <w:rsid w:val="00C41D72"/>
    <w:pPr>
      <w:tabs>
        <w:tab w:val="center" w:pos="4819"/>
        <w:tab w:val="right" w:pos="9638"/>
      </w:tabs>
    </w:pPr>
  </w:style>
  <w:style w:type="character" w:customStyle="1" w:styleId="PoratDiagrama">
    <w:name w:val="Poraštė Diagrama"/>
    <w:link w:val="Porat"/>
    <w:rsid w:val="00C41D72"/>
    <w:rPr>
      <w:sz w:val="22"/>
      <w:szCs w:val="22"/>
      <w:lang w:eastAsia="en-US"/>
    </w:rPr>
  </w:style>
  <w:style w:type="character" w:customStyle="1" w:styleId="KomentarotekstasDiagrama">
    <w:name w:val="Komentaro tekstas Diagrama"/>
    <w:basedOn w:val="Numatytasispastraiposriftas"/>
    <w:link w:val="Komentarotekstas"/>
    <w:rsid w:val="001C7555"/>
    <w:rPr>
      <w:rFonts w:ascii="Times New Roman" w:eastAsia="Times New Roman" w:hAnsi="Times New Roman"/>
      <w:lang w:eastAsia="en-US"/>
    </w:rPr>
  </w:style>
  <w:style w:type="paragraph" w:styleId="Komentarotekstas">
    <w:name w:val="annotation text"/>
    <w:basedOn w:val="prastasis"/>
    <w:link w:val="KomentarotekstasDiagrama"/>
    <w:unhideWhenUsed/>
    <w:rsid w:val="001C7555"/>
    <w:pPr>
      <w:spacing w:after="0" w:line="240" w:lineRule="auto"/>
    </w:pPr>
    <w:rPr>
      <w:rFonts w:ascii="Times New Roman" w:eastAsia="Times New Roman" w:hAnsi="Times New Roman"/>
      <w:sz w:val="20"/>
      <w:szCs w:val="20"/>
    </w:rPr>
  </w:style>
  <w:style w:type="character" w:customStyle="1" w:styleId="KomentarotemaDiagrama">
    <w:name w:val="Komentaro tema Diagrama"/>
    <w:basedOn w:val="KomentarotekstasDiagrama"/>
    <w:link w:val="Komentarotema"/>
    <w:semiHidden/>
    <w:rsid w:val="001C7555"/>
    <w:rPr>
      <w:rFonts w:ascii="Times New Roman" w:eastAsia="Times New Roman" w:hAnsi="Times New Roman"/>
      <w:b/>
      <w:bCs/>
      <w:lang w:eastAsia="en-US"/>
    </w:rPr>
  </w:style>
  <w:style w:type="paragraph" w:styleId="Komentarotema">
    <w:name w:val="annotation subject"/>
    <w:basedOn w:val="Komentarotekstas"/>
    <w:next w:val="Komentarotekstas"/>
    <w:link w:val="KomentarotemaDiagrama"/>
    <w:semiHidden/>
    <w:unhideWhenUsed/>
    <w:rsid w:val="001C7555"/>
    <w:rPr>
      <w:b/>
      <w:bCs/>
    </w:rPr>
  </w:style>
  <w:style w:type="character" w:styleId="Vietosrezervavimoenklotekstas">
    <w:name w:val="Placeholder Text"/>
    <w:basedOn w:val="Numatytasispastraiposriftas"/>
    <w:rsid w:val="00BE46CC"/>
    <w:rPr>
      <w:color w:val="808080"/>
    </w:rPr>
  </w:style>
  <w:style w:type="character" w:styleId="Hipersaitas">
    <w:name w:val="Hyperlink"/>
    <w:basedOn w:val="Numatytasispastraiposriftas"/>
    <w:unhideWhenUsed/>
    <w:rsid w:val="00BE46CC"/>
    <w:rPr>
      <w:color w:val="0563C1" w:themeColor="hyperlink"/>
      <w:u w:val="single"/>
    </w:rPr>
  </w:style>
  <w:style w:type="paragraph" w:styleId="Sraopastraipa">
    <w:name w:val="List Paragraph"/>
    <w:basedOn w:val="prastasis"/>
    <w:uiPriority w:val="34"/>
    <w:qFormat/>
    <w:rsid w:val="00BE46CC"/>
    <w:pPr>
      <w:spacing w:after="0" w:line="240" w:lineRule="auto"/>
      <w:ind w:left="720"/>
      <w:contextualSpacing/>
    </w:pPr>
    <w:rPr>
      <w:rFonts w:ascii="Times New Roman" w:eastAsiaTheme="minorHAnsi"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719869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38F72D-977E-42EB-A9B6-33F75AF7DB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30</Pages>
  <Words>54835</Words>
  <Characters>31256</Characters>
  <Application>Microsoft Office Word</Application>
  <DocSecurity>0</DocSecurity>
  <Lines>260</Lines>
  <Paragraphs>171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85920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Aldona Jurkstaite</dc:creator>
  <cp:lastModifiedBy>Ieva Indrašiūtė</cp:lastModifiedBy>
  <cp:revision>2</cp:revision>
  <cp:lastPrinted>2022-01-07T06:50:00Z</cp:lastPrinted>
  <dcterms:created xsi:type="dcterms:W3CDTF">2022-01-27T13:44:00Z</dcterms:created>
  <dcterms:modified xsi:type="dcterms:W3CDTF">2022-01-27T13:44:00Z</dcterms:modified>
</cp:coreProperties>
</file>