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00213" w14:textId="328DDA91" w:rsidR="003D0BD9" w:rsidRPr="006E6256" w:rsidRDefault="003D0BD9" w:rsidP="003D0BD9">
      <w:pPr>
        <w:spacing w:after="0" w:line="276" w:lineRule="auto"/>
        <w:ind w:firstLine="709"/>
        <w:jc w:val="center"/>
        <w:rPr>
          <w:rFonts w:ascii="Times New Roman" w:eastAsia="Times New Roman" w:hAnsi="Times New Roman"/>
          <w:b/>
          <w:sz w:val="24"/>
          <w:szCs w:val="24"/>
          <w:lang w:eastAsia="lt-LT"/>
        </w:rPr>
      </w:pPr>
      <w:r w:rsidRPr="006E6256">
        <w:rPr>
          <w:rFonts w:ascii="Times New Roman" w:eastAsia="Times New Roman" w:hAnsi="Times New Roman"/>
          <w:b/>
          <w:sz w:val="24"/>
          <w:szCs w:val="24"/>
          <w:lang w:eastAsia="lt-LT"/>
        </w:rPr>
        <w:t xml:space="preserve">KOMUNALINIŲ ATLIEKŲ TVARKYMO SISTEMOS ADMINISTRAVIMAS </w:t>
      </w:r>
      <w:r w:rsidR="0027122D">
        <w:rPr>
          <w:rFonts w:ascii="Times New Roman" w:eastAsia="Times New Roman" w:hAnsi="Times New Roman"/>
          <w:b/>
          <w:sz w:val="24"/>
          <w:szCs w:val="24"/>
          <w:lang w:eastAsia="lt-LT"/>
        </w:rPr>
        <w:t>BIRŽŲ</w:t>
      </w:r>
      <w:r w:rsidRPr="006E6256">
        <w:rPr>
          <w:rFonts w:ascii="Times New Roman" w:eastAsia="Times New Roman" w:hAnsi="Times New Roman"/>
          <w:b/>
          <w:sz w:val="24"/>
          <w:szCs w:val="24"/>
          <w:lang w:eastAsia="lt-LT"/>
        </w:rPr>
        <w:t xml:space="preserve"> RAJON</w:t>
      </w:r>
      <w:r>
        <w:rPr>
          <w:rFonts w:ascii="Times New Roman" w:eastAsia="Times New Roman" w:hAnsi="Times New Roman"/>
          <w:b/>
          <w:sz w:val="24"/>
          <w:szCs w:val="24"/>
          <w:lang w:eastAsia="lt-LT"/>
        </w:rPr>
        <w:t>O SAVIVALDYBĖJE</w:t>
      </w:r>
      <w:r w:rsidRPr="006E6256">
        <w:rPr>
          <w:rFonts w:ascii="Times New Roman" w:eastAsia="Times New Roman" w:hAnsi="Times New Roman"/>
          <w:b/>
          <w:sz w:val="24"/>
          <w:szCs w:val="24"/>
          <w:lang w:eastAsia="lt-LT"/>
        </w:rPr>
        <w:t xml:space="preserve"> 20</w:t>
      </w:r>
      <w:r w:rsidR="00D4035C">
        <w:rPr>
          <w:rFonts w:ascii="Times New Roman" w:eastAsia="Times New Roman" w:hAnsi="Times New Roman"/>
          <w:b/>
          <w:sz w:val="24"/>
          <w:szCs w:val="24"/>
          <w:lang w:eastAsia="lt-LT"/>
        </w:rPr>
        <w:t>2</w:t>
      </w:r>
      <w:r w:rsidR="0016404A">
        <w:rPr>
          <w:rFonts w:ascii="Times New Roman" w:eastAsia="Times New Roman" w:hAnsi="Times New Roman"/>
          <w:b/>
          <w:sz w:val="24"/>
          <w:szCs w:val="24"/>
          <w:lang w:eastAsia="lt-LT"/>
        </w:rPr>
        <w:t>4</w:t>
      </w:r>
      <w:r w:rsidRPr="006E6256">
        <w:rPr>
          <w:rFonts w:ascii="Times New Roman" w:eastAsia="Times New Roman" w:hAnsi="Times New Roman"/>
          <w:b/>
          <w:sz w:val="24"/>
          <w:szCs w:val="24"/>
          <w:lang w:eastAsia="lt-LT"/>
        </w:rPr>
        <w:t xml:space="preserve"> M.</w:t>
      </w:r>
      <w:r>
        <w:rPr>
          <w:rFonts w:ascii="Times New Roman" w:eastAsia="Times New Roman" w:hAnsi="Times New Roman"/>
          <w:b/>
          <w:sz w:val="24"/>
          <w:szCs w:val="24"/>
          <w:lang w:eastAsia="lt-LT"/>
        </w:rPr>
        <w:t xml:space="preserve"> </w:t>
      </w:r>
    </w:p>
    <w:p w14:paraId="404C3D63" w14:textId="77777777" w:rsidR="003D0BD9" w:rsidRDefault="003D0BD9" w:rsidP="003D0BD9">
      <w:pPr>
        <w:spacing w:after="0" w:line="276" w:lineRule="auto"/>
        <w:ind w:firstLine="709"/>
        <w:jc w:val="both"/>
        <w:rPr>
          <w:rFonts w:ascii="Times New Roman" w:hAnsi="Times New Roman"/>
          <w:sz w:val="24"/>
          <w:szCs w:val="24"/>
        </w:rPr>
      </w:pPr>
    </w:p>
    <w:p w14:paraId="47DBD86E" w14:textId="3BF9EA2C" w:rsidR="003D0BD9" w:rsidRPr="0024521D" w:rsidRDefault="003D0BD9" w:rsidP="003D0BD9">
      <w:pPr>
        <w:spacing w:after="0" w:line="276" w:lineRule="auto"/>
        <w:ind w:firstLine="709"/>
        <w:jc w:val="both"/>
        <w:rPr>
          <w:rFonts w:ascii="Times New Roman" w:hAnsi="Times New Roman"/>
          <w:sz w:val="24"/>
          <w:szCs w:val="24"/>
        </w:rPr>
      </w:pPr>
      <w:r w:rsidRPr="0024521D">
        <w:rPr>
          <w:rFonts w:ascii="Times New Roman" w:hAnsi="Times New Roman"/>
          <w:sz w:val="24"/>
          <w:szCs w:val="24"/>
        </w:rPr>
        <w:t>UAB Panevėžio regiono atliekų tvarkymo centras, vykdydamas įsipareigojimus bei savivaldybės pavestas funkcijas</w:t>
      </w:r>
      <w:r w:rsidRPr="0024521D">
        <w:rPr>
          <w:rFonts w:ascii="Times New Roman" w:eastAsia="Times New Roman" w:hAnsi="Times New Roman"/>
          <w:sz w:val="24"/>
          <w:szCs w:val="24"/>
          <w:lang w:eastAsia="lt-LT"/>
        </w:rPr>
        <w:t xml:space="preserve"> užtikrinti komunalinių atliekų tvarkymo paslaugos visuotinumą ir prieinamumą, </w:t>
      </w:r>
      <w:r w:rsidRPr="0024521D">
        <w:rPr>
          <w:rFonts w:ascii="Times New Roman" w:hAnsi="Times New Roman"/>
          <w:sz w:val="24"/>
          <w:szCs w:val="24"/>
        </w:rPr>
        <w:t xml:space="preserve">pagal </w:t>
      </w:r>
      <w:r w:rsidR="0027122D" w:rsidRPr="0024521D">
        <w:rPr>
          <w:rFonts w:ascii="Times New Roman" w:hAnsi="Times New Roman"/>
          <w:sz w:val="24"/>
          <w:szCs w:val="24"/>
        </w:rPr>
        <w:t>Biržų</w:t>
      </w:r>
      <w:r w:rsidRPr="0024521D">
        <w:rPr>
          <w:rFonts w:ascii="Times New Roman" w:hAnsi="Times New Roman"/>
          <w:sz w:val="24"/>
          <w:szCs w:val="24"/>
        </w:rPr>
        <w:t xml:space="preserve"> rajono savivaldybės</w:t>
      </w:r>
      <w:r w:rsidR="00B37F87" w:rsidRPr="0024521D">
        <w:rPr>
          <w:rFonts w:ascii="Times New Roman" w:hAnsi="Times New Roman"/>
          <w:sz w:val="24"/>
          <w:szCs w:val="24"/>
        </w:rPr>
        <w:t xml:space="preserve"> </w:t>
      </w:r>
      <w:r w:rsidRPr="0024521D">
        <w:rPr>
          <w:rFonts w:ascii="Times New Roman" w:hAnsi="Times New Roman"/>
          <w:sz w:val="24"/>
          <w:szCs w:val="24"/>
        </w:rPr>
        <w:t xml:space="preserve">patvirtintus </w:t>
      </w:r>
      <w:r w:rsidR="000A104A" w:rsidRPr="0024521D">
        <w:rPr>
          <w:rFonts w:ascii="Times New Roman" w:hAnsi="Times New Roman"/>
          <w:sz w:val="24"/>
          <w:szCs w:val="24"/>
        </w:rPr>
        <w:t>V</w:t>
      </w:r>
      <w:r w:rsidRPr="0024521D">
        <w:rPr>
          <w:rFonts w:ascii="Times New Roman" w:hAnsi="Times New Roman"/>
          <w:sz w:val="24"/>
          <w:szCs w:val="24"/>
        </w:rPr>
        <w:t>ietinės rinkliavos už komunalinių atliekų surinkimą iš atliekų turėtojų ir atliekų tvarkymą (toliau – Vietinė rinkliava) nuostatus, įsigaliojusius nuo 2017 m. spalio 1 d.,</w:t>
      </w:r>
      <w:r w:rsidRPr="0024521D">
        <w:rPr>
          <w:rFonts w:ascii="Times New Roman" w:eastAsia="Times New Roman" w:hAnsi="Times New Roman"/>
          <w:sz w:val="24"/>
          <w:szCs w:val="24"/>
          <w:lang w:eastAsia="lt-LT"/>
        </w:rPr>
        <w:t xml:space="preserve"> užtikrino kokybiškų komunalinių atliekų surinkimo ir tvarkymo paslaugų teikimą ir kontrolę bei regiono komunalinių atliekų tvarkymo sistemos sąnaudų padengimą atliekų turėtojų mokamos privalomos įmokos (</w:t>
      </w:r>
      <w:r w:rsidR="00EF3599" w:rsidRPr="0024521D">
        <w:rPr>
          <w:rFonts w:ascii="Times New Roman" w:eastAsia="Times New Roman" w:hAnsi="Times New Roman"/>
          <w:sz w:val="24"/>
          <w:szCs w:val="24"/>
          <w:lang w:eastAsia="lt-LT"/>
        </w:rPr>
        <w:t>V</w:t>
      </w:r>
      <w:r w:rsidRPr="0024521D">
        <w:rPr>
          <w:rFonts w:ascii="Times New Roman" w:eastAsia="Times New Roman" w:hAnsi="Times New Roman"/>
          <w:sz w:val="24"/>
          <w:szCs w:val="24"/>
          <w:lang w:eastAsia="lt-LT"/>
        </w:rPr>
        <w:t xml:space="preserve">ietinės rinkliavos) lėšomis. </w:t>
      </w:r>
    </w:p>
    <w:p w14:paraId="580AC927" w14:textId="7685531B" w:rsidR="003D0BD9" w:rsidRPr="0024521D" w:rsidRDefault="003D0BD9" w:rsidP="003D0BD9">
      <w:pPr>
        <w:spacing w:after="0" w:line="276" w:lineRule="auto"/>
        <w:ind w:firstLine="709"/>
        <w:jc w:val="both"/>
        <w:rPr>
          <w:rFonts w:ascii="Times New Roman" w:hAnsi="Times New Roman"/>
          <w:sz w:val="24"/>
          <w:szCs w:val="24"/>
        </w:rPr>
      </w:pPr>
      <w:r w:rsidRPr="0024521D">
        <w:rPr>
          <w:rFonts w:ascii="Times New Roman" w:eastAsia="Times New Roman" w:hAnsi="Times New Roman"/>
          <w:sz w:val="24"/>
          <w:szCs w:val="24"/>
          <w:lang w:eastAsia="lt-LT"/>
        </w:rPr>
        <w:t>UAB Panevėžio regiono atliekų tvarkymo centro Rinkliavų administravimo ir kontrolės padalinio (toliau – Rinkliavų padalinys) veikla administruojant Vietinę rinkliavą, įskaitant savivaldybės atliekų turėtojų registro tikslinimą ir jo aktualumo užtikrinimą, lėmė</w:t>
      </w:r>
      <w:r w:rsidR="004B11D3" w:rsidRPr="0024521D">
        <w:rPr>
          <w:rFonts w:ascii="Times New Roman" w:eastAsia="Times New Roman" w:hAnsi="Times New Roman"/>
          <w:sz w:val="24"/>
          <w:szCs w:val="24"/>
          <w:lang w:eastAsia="lt-LT"/>
        </w:rPr>
        <w:t xml:space="preserve"> </w:t>
      </w:r>
      <w:r w:rsidRPr="0024521D">
        <w:rPr>
          <w:rFonts w:ascii="Times New Roman" w:eastAsia="Times New Roman" w:hAnsi="Times New Roman"/>
          <w:sz w:val="24"/>
          <w:szCs w:val="24"/>
          <w:lang w:eastAsia="lt-LT"/>
        </w:rPr>
        <w:t xml:space="preserve">Vietinės rinkliavos priskaitymo padidėjimą, išaugusį einamojo laikotarpio priskaitytų lėšų surinkimą ir ankstesnių laikotarpių nesumokėtos lėšų dalies sumokėjimą. </w:t>
      </w:r>
      <w:r w:rsidRPr="0024521D">
        <w:rPr>
          <w:rFonts w:ascii="Times New Roman" w:hAnsi="Times New Roman"/>
          <w:sz w:val="24"/>
          <w:szCs w:val="24"/>
        </w:rPr>
        <w:t xml:space="preserve">Vietinės rinkliavos mokėtojų skaičius ir jo pokytis matomas </w:t>
      </w:r>
      <w:r w:rsidR="00A36FA8" w:rsidRPr="0024521D">
        <w:rPr>
          <w:rFonts w:ascii="Times New Roman" w:hAnsi="Times New Roman"/>
          <w:sz w:val="24"/>
          <w:szCs w:val="24"/>
        </w:rPr>
        <w:t>1 paveiksle.</w:t>
      </w:r>
    </w:p>
    <w:p w14:paraId="3D7274E8" w14:textId="77777777" w:rsidR="009C7314" w:rsidRPr="0024521D" w:rsidRDefault="009C7314" w:rsidP="003D0BD9">
      <w:pPr>
        <w:spacing w:after="0" w:line="276" w:lineRule="auto"/>
        <w:ind w:firstLine="709"/>
        <w:jc w:val="both"/>
        <w:rPr>
          <w:rFonts w:ascii="Times New Roman" w:eastAsia="Times New Roman" w:hAnsi="Times New Roman"/>
          <w:sz w:val="24"/>
          <w:szCs w:val="24"/>
          <w:highlight w:val="yellow"/>
          <w:lang w:eastAsia="lt-LT"/>
        </w:rPr>
      </w:pPr>
    </w:p>
    <w:p w14:paraId="30D3CB2A" w14:textId="3B28F381" w:rsidR="003D0BD9" w:rsidRPr="0024521D" w:rsidRDefault="00DB1055" w:rsidP="00A55FE4">
      <w:pPr>
        <w:jc w:val="center"/>
        <w:rPr>
          <w:highlight w:val="yellow"/>
        </w:rPr>
      </w:pPr>
      <w:r>
        <w:rPr>
          <w:noProof/>
        </w:rPr>
        <w:drawing>
          <wp:inline distT="0" distB="0" distL="0" distR="0" wp14:anchorId="2D125F4D" wp14:editId="2B335C7C">
            <wp:extent cx="5722620" cy="3268980"/>
            <wp:effectExtent l="0" t="0" r="11430" b="7620"/>
            <wp:docPr id="1628801305" name="Diagrama 1">
              <a:extLst xmlns:a="http://schemas.openxmlformats.org/drawingml/2006/main">
                <a:ext uri="{FF2B5EF4-FFF2-40B4-BE49-F238E27FC236}">
                  <a16:creationId xmlns:a16="http://schemas.microsoft.com/office/drawing/2014/main" id="{01C58E14-4572-4343-B460-94F6ACC7A7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7110406" w14:textId="01966581" w:rsidR="00D03330" w:rsidRPr="0085244D" w:rsidRDefault="00D03330" w:rsidP="00D03330">
      <w:pPr>
        <w:spacing w:after="0" w:line="276" w:lineRule="auto"/>
        <w:ind w:firstLine="720"/>
        <w:jc w:val="center"/>
        <w:rPr>
          <w:rFonts w:ascii="Times New Roman" w:hAnsi="Times New Roman"/>
          <w:i/>
          <w:iCs/>
          <w:sz w:val="24"/>
          <w:szCs w:val="24"/>
          <w:shd w:val="clear" w:color="auto" w:fill="FFFFFF"/>
        </w:rPr>
      </w:pPr>
      <w:r w:rsidRPr="0085244D">
        <w:rPr>
          <w:rFonts w:ascii="Times New Roman" w:hAnsi="Times New Roman"/>
          <w:i/>
          <w:iCs/>
          <w:sz w:val="24"/>
          <w:szCs w:val="24"/>
          <w:shd w:val="clear" w:color="auto" w:fill="FFFFFF"/>
        </w:rPr>
        <w:t>1 pav. Vietinės rinkliavos mokėtojų skaičius</w:t>
      </w:r>
      <w:r w:rsidR="0033163F">
        <w:rPr>
          <w:rFonts w:ascii="Times New Roman" w:hAnsi="Times New Roman"/>
          <w:i/>
          <w:iCs/>
          <w:sz w:val="24"/>
          <w:szCs w:val="24"/>
          <w:shd w:val="clear" w:color="auto" w:fill="FFFFFF"/>
        </w:rPr>
        <w:t xml:space="preserve"> Biržų r. sav. </w:t>
      </w:r>
      <w:r w:rsidRPr="0085244D">
        <w:rPr>
          <w:rFonts w:ascii="Times New Roman" w:hAnsi="Times New Roman"/>
          <w:i/>
          <w:iCs/>
          <w:sz w:val="24"/>
          <w:szCs w:val="24"/>
          <w:shd w:val="clear" w:color="auto" w:fill="FFFFFF"/>
        </w:rPr>
        <w:t xml:space="preserve"> 20</w:t>
      </w:r>
      <w:r w:rsidR="0033163F">
        <w:rPr>
          <w:rFonts w:ascii="Times New Roman" w:hAnsi="Times New Roman"/>
          <w:i/>
          <w:iCs/>
          <w:sz w:val="24"/>
          <w:szCs w:val="24"/>
          <w:shd w:val="clear" w:color="auto" w:fill="FFFFFF"/>
        </w:rPr>
        <w:t>22</w:t>
      </w:r>
      <w:r w:rsidRPr="0085244D">
        <w:rPr>
          <w:rFonts w:ascii="Times New Roman" w:hAnsi="Times New Roman"/>
          <w:i/>
          <w:iCs/>
          <w:sz w:val="24"/>
          <w:szCs w:val="24"/>
          <w:shd w:val="clear" w:color="auto" w:fill="FFFFFF"/>
        </w:rPr>
        <w:t>-202</w:t>
      </w:r>
      <w:r w:rsidR="0033163F">
        <w:rPr>
          <w:rFonts w:ascii="Times New Roman" w:hAnsi="Times New Roman"/>
          <w:i/>
          <w:iCs/>
          <w:sz w:val="24"/>
          <w:szCs w:val="24"/>
          <w:shd w:val="clear" w:color="auto" w:fill="FFFFFF"/>
        </w:rPr>
        <w:t>4</w:t>
      </w:r>
      <w:r w:rsidRPr="0085244D">
        <w:rPr>
          <w:rFonts w:ascii="Times New Roman" w:hAnsi="Times New Roman"/>
          <w:i/>
          <w:iCs/>
          <w:sz w:val="24"/>
          <w:szCs w:val="24"/>
          <w:shd w:val="clear" w:color="auto" w:fill="FFFFFF"/>
        </w:rPr>
        <w:t xml:space="preserve"> m.</w:t>
      </w:r>
    </w:p>
    <w:p w14:paraId="4825D69C" w14:textId="23C56C2E" w:rsidR="003D0BD9" w:rsidRPr="0024521D" w:rsidRDefault="003D0BD9" w:rsidP="003D0BD9">
      <w:pPr>
        <w:jc w:val="center"/>
        <w:rPr>
          <w:highlight w:val="yellow"/>
        </w:rPr>
      </w:pPr>
    </w:p>
    <w:p w14:paraId="45393E99" w14:textId="77777777" w:rsidR="00681C53" w:rsidRDefault="00681C53" w:rsidP="003D0BD9">
      <w:pPr>
        <w:spacing w:after="0" w:line="276" w:lineRule="auto"/>
        <w:ind w:firstLine="720"/>
        <w:jc w:val="both"/>
        <w:rPr>
          <w:rFonts w:ascii="Times New Roman" w:hAnsi="Times New Roman"/>
          <w:sz w:val="24"/>
          <w:szCs w:val="24"/>
          <w:highlight w:val="yellow"/>
          <w:shd w:val="clear" w:color="auto" w:fill="FFFFFF"/>
        </w:rPr>
      </w:pPr>
    </w:p>
    <w:p w14:paraId="6EE7334C" w14:textId="77777777" w:rsidR="00FF00C1" w:rsidRDefault="00FF00C1" w:rsidP="003D0BD9">
      <w:pPr>
        <w:spacing w:after="0" w:line="276" w:lineRule="auto"/>
        <w:ind w:firstLine="720"/>
        <w:jc w:val="both"/>
        <w:rPr>
          <w:rFonts w:ascii="Times New Roman" w:hAnsi="Times New Roman"/>
          <w:sz w:val="24"/>
          <w:szCs w:val="24"/>
          <w:highlight w:val="yellow"/>
          <w:shd w:val="clear" w:color="auto" w:fill="FFFFFF"/>
        </w:rPr>
      </w:pPr>
    </w:p>
    <w:p w14:paraId="61F0CA6E" w14:textId="77777777" w:rsidR="00FF00C1" w:rsidRDefault="00FF00C1" w:rsidP="003D0BD9">
      <w:pPr>
        <w:spacing w:after="0" w:line="276" w:lineRule="auto"/>
        <w:ind w:firstLine="720"/>
        <w:jc w:val="both"/>
        <w:rPr>
          <w:rFonts w:ascii="Times New Roman" w:hAnsi="Times New Roman"/>
          <w:sz w:val="24"/>
          <w:szCs w:val="24"/>
          <w:highlight w:val="yellow"/>
          <w:shd w:val="clear" w:color="auto" w:fill="FFFFFF"/>
        </w:rPr>
      </w:pPr>
    </w:p>
    <w:p w14:paraId="32FACA1E" w14:textId="77777777" w:rsidR="00FF00C1" w:rsidRPr="0024521D" w:rsidRDefault="00FF00C1" w:rsidP="003D0BD9">
      <w:pPr>
        <w:spacing w:after="0" w:line="276" w:lineRule="auto"/>
        <w:ind w:firstLine="720"/>
        <w:jc w:val="both"/>
        <w:rPr>
          <w:rFonts w:ascii="Times New Roman" w:hAnsi="Times New Roman"/>
          <w:sz w:val="24"/>
          <w:szCs w:val="24"/>
          <w:highlight w:val="yellow"/>
          <w:shd w:val="clear" w:color="auto" w:fill="FFFFFF"/>
        </w:rPr>
      </w:pPr>
    </w:p>
    <w:p w14:paraId="27F5FC09" w14:textId="77777777" w:rsidR="00681C53" w:rsidRPr="0024521D" w:rsidRDefault="00681C53" w:rsidP="003D0BD9">
      <w:pPr>
        <w:spacing w:after="0" w:line="276" w:lineRule="auto"/>
        <w:ind w:firstLine="720"/>
        <w:jc w:val="both"/>
        <w:rPr>
          <w:rFonts w:ascii="Times New Roman" w:hAnsi="Times New Roman"/>
          <w:sz w:val="24"/>
          <w:szCs w:val="24"/>
          <w:highlight w:val="yellow"/>
          <w:shd w:val="clear" w:color="auto" w:fill="FFFFFF"/>
        </w:rPr>
      </w:pPr>
    </w:p>
    <w:p w14:paraId="335AAACB" w14:textId="77777777" w:rsidR="00211D13" w:rsidRDefault="00211D13" w:rsidP="003D0BD9">
      <w:pPr>
        <w:spacing w:after="0" w:line="276" w:lineRule="auto"/>
        <w:ind w:firstLine="720"/>
        <w:jc w:val="both"/>
        <w:rPr>
          <w:rFonts w:ascii="Times New Roman" w:hAnsi="Times New Roman"/>
          <w:sz w:val="24"/>
          <w:szCs w:val="24"/>
          <w:shd w:val="clear" w:color="auto" w:fill="FFFFFF"/>
        </w:rPr>
      </w:pPr>
    </w:p>
    <w:p w14:paraId="6EA6FC08" w14:textId="4FC77EDC" w:rsidR="003D0BD9" w:rsidRPr="00FF00C1" w:rsidRDefault="00211D13" w:rsidP="003D0BD9">
      <w:pPr>
        <w:spacing w:after="0" w:line="276"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Informacija apie Vietinės rinkliavos priskaitymus </w:t>
      </w:r>
      <w:r w:rsidR="001C6D93">
        <w:rPr>
          <w:rFonts w:ascii="Times New Roman" w:hAnsi="Times New Roman"/>
          <w:sz w:val="24"/>
          <w:szCs w:val="24"/>
          <w:shd w:val="clear" w:color="auto" w:fill="FFFFFF"/>
        </w:rPr>
        <w:t>2022-</w:t>
      </w:r>
      <w:r w:rsidR="003D0BD9" w:rsidRPr="00FF00C1">
        <w:rPr>
          <w:rFonts w:ascii="Times New Roman" w:hAnsi="Times New Roman"/>
          <w:sz w:val="24"/>
          <w:szCs w:val="24"/>
          <w:shd w:val="clear" w:color="auto" w:fill="FFFFFF"/>
        </w:rPr>
        <w:t>202</w:t>
      </w:r>
      <w:r w:rsidR="00FF00C1" w:rsidRPr="00FF00C1">
        <w:rPr>
          <w:rFonts w:ascii="Times New Roman" w:hAnsi="Times New Roman"/>
          <w:sz w:val="24"/>
          <w:szCs w:val="24"/>
          <w:shd w:val="clear" w:color="auto" w:fill="FFFFFF"/>
        </w:rPr>
        <w:t>4</w:t>
      </w:r>
      <w:r w:rsidR="003D0BD9" w:rsidRPr="00FF00C1">
        <w:rPr>
          <w:rFonts w:ascii="Times New Roman" w:hAnsi="Times New Roman"/>
          <w:sz w:val="24"/>
          <w:szCs w:val="24"/>
          <w:shd w:val="clear" w:color="auto" w:fill="FFFFFF"/>
        </w:rPr>
        <w:t xml:space="preserve"> m. pateikta 1 lentelėje</w:t>
      </w:r>
      <w:r w:rsidR="009C000D" w:rsidRPr="00FF00C1">
        <w:rPr>
          <w:rFonts w:ascii="Times New Roman" w:hAnsi="Times New Roman"/>
          <w:sz w:val="24"/>
          <w:szCs w:val="24"/>
          <w:shd w:val="clear" w:color="auto" w:fill="FFFFFF"/>
        </w:rPr>
        <w:t>.</w:t>
      </w:r>
    </w:p>
    <w:p w14:paraId="171FA530" w14:textId="77777777" w:rsidR="003D0BD9" w:rsidRPr="0016404A" w:rsidRDefault="003D0BD9" w:rsidP="003D0BD9">
      <w:pPr>
        <w:spacing w:after="0" w:line="276" w:lineRule="auto"/>
        <w:ind w:firstLine="720"/>
        <w:jc w:val="both"/>
        <w:rPr>
          <w:rFonts w:ascii="Times New Roman" w:hAnsi="Times New Roman"/>
          <w:sz w:val="24"/>
          <w:szCs w:val="24"/>
          <w:highlight w:val="yellow"/>
          <w:shd w:val="clear" w:color="auto" w:fill="FFFFFF"/>
        </w:rPr>
      </w:pPr>
    </w:p>
    <w:p w14:paraId="04950790" w14:textId="2C5B61E5" w:rsidR="003D0BD9" w:rsidRPr="00211D13" w:rsidRDefault="003D0BD9" w:rsidP="00404364">
      <w:pPr>
        <w:rPr>
          <w:rFonts w:ascii="Times New Roman" w:hAnsi="Times New Roman"/>
          <w:b/>
          <w:sz w:val="24"/>
          <w:szCs w:val="24"/>
        </w:rPr>
      </w:pPr>
      <w:r w:rsidRPr="00211D13">
        <w:rPr>
          <w:rFonts w:ascii="Times New Roman" w:hAnsi="Times New Roman"/>
          <w:b/>
          <w:sz w:val="24"/>
          <w:szCs w:val="24"/>
        </w:rPr>
        <w:t>1 lentelė. Vietinės rinkliavos surinkimas</w:t>
      </w:r>
    </w:p>
    <w:tbl>
      <w:tblPr>
        <w:tblW w:w="9480" w:type="dxa"/>
        <w:tblLook w:val="04A0" w:firstRow="1" w:lastRow="0" w:firstColumn="1" w:lastColumn="0" w:noHBand="0" w:noVBand="1"/>
      </w:tblPr>
      <w:tblGrid>
        <w:gridCol w:w="1978"/>
        <w:gridCol w:w="1845"/>
        <w:gridCol w:w="1701"/>
        <w:gridCol w:w="1559"/>
        <w:gridCol w:w="2397"/>
      </w:tblGrid>
      <w:tr w:rsidR="00B263D9" w:rsidRPr="00B263D9" w14:paraId="2D447E28" w14:textId="77777777" w:rsidTr="00B263D9">
        <w:trPr>
          <w:trHeight w:val="1380"/>
        </w:trPr>
        <w:tc>
          <w:tcPr>
            <w:tcW w:w="1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ADAD3"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Laikotarpis</w:t>
            </w:r>
          </w:p>
        </w:tc>
        <w:tc>
          <w:tcPr>
            <w:tcW w:w="1845" w:type="dxa"/>
            <w:tcBorders>
              <w:top w:val="single" w:sz="4" w:space="0" w:color="auto"/>
              <w:left w:val="nil"/>
              <w:bottom w:val="single" w:sz="4" w:space="0" w:color="auto"/>
              <w:right w:val="single" w:sz="4" w:space="0" w:color="auto"/>
            </w:tcBorders>
            <w:shd w:val="clear" w:color="000000" w:fill="FFFFFF"/>
            <w:vAlign w:val="center"/>
            <w:hideMark/>
          </w:tcPr>
          <w:p w14:paraId="73D9B906"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Priskaityta suma (įskaitant lengvatas), Eur</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029C1C5C"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Sumokėta suma (minusuojant grąžinimus), Eur</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9F8AE98"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Laikotarpio priskaitymo ir apmokėjimo santykis</w:t>
            </w:r>
          </w:p>
        </w:tc>
        <w:tc>
          <w:tcPr>
            <w:tcW w:w="2397" w:type="dxa"/>
            <w:tcBorders>
              <w:top w:val="single" w:sz="4" w:space="0" w:color="auto"/>
              <w:left w:val="nil"/>
              <w:bottom w:val="single" w:sz="4" w:space="0" w:color="auto"/>
              <w:right w:val="single" w:sz="4" w:space="0" w:color="auto"/>
            </w:tcBorders>
            <w:shd w:val="clear" w:color="000000" w:fill="FFFFFF"/>
            <w:vAlign w:val="center"/>
            <w:hideMark/>
          </w:tcPr>
          <w:p w14:paraId="61D16ACA" w14:textId="0A44AD48" w:rsid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Nesumokėta</w:t>
            </w:r>
            <w:r w:rsidR="00E73A4F">
              <w:rPr>
                <w:rFonts w:ascii="Times New Roman" w:eastAsia="Times New Roman" w:hAnsi="Times New Roman"/>
                <w:b/>
                <w:bCs/>
                <w:color w:val="000000"/>
                <w:lang w:eastAsia="lt-LT"/>
              </w:rPr>
              <w:t xml:space="preserve"> </w:t>
            </w:r>
            <w:r w:rsidRPr="00B263D9">
              <w:rPr>
                <w:rFonts w:ascii="Times New Roman" w:eastAsia="Times New Roman" w:hAnsi="Times New Roman"/>
                <w:b/>
                <w:bCs/>
                <w:color w:val="000000"/>
                <w:lang w:eastAsia="lt-LT"/>
              </w:rPr>
              <w:t>(+)</w:t>
            </w:r>
            <w:r w:rsidR="00E73A4F">
              <w:rPr>
                <w:rFonts w:ascii="Times New Roman" w:eastAsia="Times New Roman" w:hAnsi="Times New Roman"/>
                <w:b/>
                <w:bCs/>
                <w:color w:val="000000"/>
                <w:lang w:eastAsia="lt-LT"/>
              </w:rPr>
              <w:t xml:space="preserve"> </w:t>
            </w:r>
            <w:r w:rsidRPr="00B263D9">
              <w:rPr>
                <w:rFonts w:ascii="Times New Roman" w:eastAsia="Times New Roman" w:hAnsi="Times New Roman"/>
                <w:b/>
                <w:bCs/>
                <w:color w:val="000000"/>
                <w:lang w:eastAsia="lt-LT"/>
              </w:rPr>
              <w:t>/</w:t>
            </w:r>
          </w:p>
          <w:p w14:paraId="144EC767" w14:textId="151F0361"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permokėta (-) suma už laikotarpį, EUR</w:t>
            </w:r>
          </w:p>
        </w:tc>
      </w:tr>
      <w:tr w:rsidR="00B263D9" w:rsidRPr="00B263D9" w14:paraId="195BB521"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37A87FCD"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2022 I</w:t>
            </w:r>
          </w:p>
        </w:tc>
        <w:tc>
          <w:tcPr>
            <w:tcW w:w="1845" w:type="dxa"/>
            <w:tcBorders>
              <w:top w:val="nil"/>
              <w:left w:val="nil"/>
              <w:bottom w:val="single" w:sz="4" w:space="0" w:color="auto"/>
              <w:right w:val="single" w:sz="4" w:space="0" w:color="auto"/>
            </w:tcBorders>
            <w:shd w:val="clear" w:color="000000" w:fill="FFFFFF"/>
            <w:vAlign w:val="center"/>
            <w:hideMark/>
          </w:tcPr>
          <w:p w14:paraId="563BA8F3"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140472,51</w:t>
            </w:r>
          </w:p>
        </w:tc>
        <w:tc>
          <w:tcPr>
            <w:tcW w:w="1701" w:type="dxa"/>
            <w:tcBorders>
              <w:top w:val="nil"/>
              <w:left w:val="nil"/>
              <w:bottom w:val="single" w:sz="4" w:space="0" w:color="auto"/>
              <w:right w:val="single" w:sz="4" w:space="0" w:color="auto"/>
            </w:tcBorders>
            <w:shd w:val="clear" w:color="000000" w:fill="FFFFFF"/>
            <w:vAlign w:val="center"/>
            <w:hideMark/>
          </w:tcPr>
          <w:p w14:paraId="49CD4513"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199699,10</w:t>
            </w:r>
          </w:p>
        </w:tc>
        <w:tc>
          <w:tcPr>
            <w:tcW w:w="1559" w:type="dxa"/>
            <w:tcBorders>
              <w:top w:val="nil"/>
              <w:left w:val="nil"/>
              <w:bottom w:val="single" w:sz="4" w:space="0" w:color="auto"/>
              <w:right w:val="single" w:sz="4" w:space="0" w:color="auto"/>
            </w:tcBorders>
            <w:shd w:val="clear" w:color="000000" w:fill="FFFFFF"/>
            <w:vAlign w:val="center"/>
            <w:hideMark/>
          </w:tcPr>
          <w:p w14:paraId="62DFB8BA"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142,16</w:t>
            </w:r>
          </w:p>
        </w:tc>
        <w:tc>
          <w:tcPr>
            <w:tcW w:w="2397" w:type="dxa"/>
            <w:tcBorders>
              <w:top w:val="nil"/>
              <w:left w:val="nil"/>
              <w:bottom w:val="single" w:sz="4" w:space="0" w:color="auto"/>
              <w:right w:val="single" w:sz="4" w:space="0" w:color="auto"/>
            </w:tcBorders>
            <w:shd w:val="clear" w:color="000000" w:fill="FFFFFF"/>
            <w:vAlign w:val="center"/>
            <w:hideMark/>
          </w:tcPr>
          <w:p w14:paraId="3BBE94B5"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-59226,59</w:t>
            </w:r>
          </w:p>
        </w:tc>
      </w:tr>
      <w:tr w:rsidR="00B263D9" w:rsidRPr="00B263D9" w14:paraId="7BA8FA60"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6E407080"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2022 II</w:t>
            </w:r>
          </w:p>
        </w:tc>
        <w:tc>
          <w:tcPr>
            <w:tcW w:w="1845" w:type="dxa"/>
            <w:tcBorders>
              <w:top w:val="nil"/>
              <w:left w:val="nil"/>
              <w:bottom w:val="single" w:sz="4" w:space="0" w:color="auto"/>
              <w:right w:val="single" w:sz="4" w:space="0" w:color="auto"/>
            </w:tcBorders>
            <w:shd w:val="clear" w:color="000000" w:fill="FFFFFF"/>
            <w:vAlign w:val="center"/>
            <w:hideMark/>
          </w:tcPr>
          <w:p w14:paraId="3928E393"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180634,92</w:t>
            </w:r>
          </w:p>
        </w:tc>
        <w:tc>
          <w:tcPr>
            <w:tcW w:w="1701" w:type="dxa"/>
            <w:tcBorders>
              <w:top w:val="nil"/>
              <w:left w:val="nil"/>
              <w:bottom w:val="single" w:sz="4" w:space="0" w:color="auto"/>
              <w:right w:val="single" w:sz="4" w:space="0" w:color="auto"/>
            </w:tcBorders>
            <w:shd w:val="clear" w:color="000000" w:fill="FFFFFF"/>
            <w:vAlign w:val="center"/>
            <w:hideMark/>
          </w:tcPr>
          <w:p w14:paraId="70AF48A7"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252432,37</w:t>
            </w:r>
          </w:p>
        </w:tc>
        <w:tc>
          <w:tcPr>
            <w:tcW w:w="1559" w:type="dxa"/>
            <w:tcBorders>
              <w:top w:val="nil"/>
              <w:left w:val="nil"/>
              <w:bottom w:val="single" w:sz="4" w:space="0" w:color="auto"/>
              <w:right w:val="single" w:sz="4" w:space="0" w:color="auto"/>
            </w:tcBorders>
            <w:shd w:val="clear" w:color="000000" w:fill="FFFFFF"/>
            <w:vAlign w:val="center"/>
            <w:hideMark/>
          </w:tcPr>
          <w:p w14:paraId="0F832F1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139,75</w:t>
            </w:r>
          </w:p>
        </w:tc>
        <w:tc>
          <w:tcPr>
            <w:tcW w:w="2397" w:type="dxa"/>
            <w:tcBorders>
              <w:top w:val="nil"/>
              <w:left w:val="nil"/>
              <w:bottom w:val="single" w:sz="4" w:space="0" w:color="auto"/>
              <w:right w:val="single" w:sz="4" w:space="0" w:color="auto"/>
            </w:tcBorders>
            <w:shd w:val="clear" w:color="000000" w:fill="FFFFFF"/>
            <w:vAlign w:val="center"/>
            <w:hideMark/>
          </w:tcPr>
          <w:p w14:paraId="36B29272"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-71797,45</w:t>
            </w:r>
          </w:p>
        </w:tc>
      </w:tr>
      <w:tr w:rsidR="00B263D9" w:rsidRPr="00B263D9" w14:paraId="11782927"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1C9A225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2022 III</w:t>
            </w:r>
          </w:p>
        </w:tc>
        <w:tc>
          <w:tcPr>
            <w:tcW w:w="1845" w:type="dxa"/>
            <w:tcBorders>
              <w:top w:val="nil"/>
              <w:left w:val="nil"/>
              <w:bottom w:val="single" w:sz="4" w:space="0" w:color="auto"/>
              <w:right w:val="single" w:sz="4" w:space="0" w:color="auto"/>
            </w:tcBorders>
            <w:shd w:val="clear" w:color="000000" w:fill="FFFFFF"/>
            <w:vAlign w:val="center"/>
            <w:hideMark/>
          </w:tcPr>
          <w:p w14:paraId="60247258"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179428,91</w:t>
            </w:r>
          </w:p>
        </w:tc>
        <w:tc>
          <w:tcPr>
            <w:tcW w:w="1701" w:type="dxa"/>
            <w:tcBorders>
              <w:top w:val="nil"/>
              <w:left w:val="nil"/>
              <w:bottom w:val="single" w:sz="4" w:space="0" w:color="auto"/>
              <w:right w:val="single" w:sz="4" w:space="0" w:color="auto"/>
            </w:tcBorders>
            <w:shd w:val="clear" w:color="000000" w:fill="FFFFFF"/>
            <w:vAlign w:val="center"/>
            <w:hideMark/>
          </w:tcPr>
          <w:p w14:paraId="714374C7"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107701,48</w:t>
            </w:r>
          </w:p>
        </w:tc>
        <w:tc>
          <w:tcPr>
            <w:tcW w:w="1559" w:type="dxa"/>
            <w:tcBorders>
              <w:top w:val="nil"/>
              <w:left w:val="nil"/>
              <w:bottom w:val="single" w:sz="4" w:space="0" w:color="auto"/>
              <w:right w:val="single" w:sz="4" w:space="0" w:color="auto"/>
            </w:tcBorders>
            <w:shd w:val="clear" w:color="000000" w:fill="FFFFFF"/>
            <w:vAlign w:val="center"/>
            <w:hideMark/>
          </w:tcPr>
          <w:p w14:paraId="43E3FC31"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60,02</w:t>
            </w:r>
          </w:p>
        </w:tc>
        <w:tc>
          <w:tcPr>
            <w:tcW w:w="2397" w:type="dxa"/>
            <w:tcBorders>
              <w:top w:val="nil"/>
              <w:left w:val="nil"/>
              <w:bottom w:val="single" w:sz="4" w:space="0" w:color="auto"/>
              <w:right w:val="single" w:sz="4" w:space="0" w:color="auto"/>
            </w:tcBorders>
            <w:shd w:val="clear" w:color="000000" w:fill="FFFFFF"/>
            <w:vAlign w:val="center"/>
            <w:hideMark/>
          </w:tcPr>
          <w:p w14:paraId="1C4EAE0F"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71727,43</w:t>
            </w:r>
          </w:p>
        </w:tc>
      </w:tr>
      <w:tr w:rsidR="00B263D9" w:rsidRPr="00B263D9" w14:paraId="12349799"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49CF7D62"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2022 IV</w:t>
            </w:r>
          </w:p>
        </w:tc>
        <w:tc>
          <w:tcPr>
            <w:tcW w:w="1845" w:type="dxa"/>
            <w:tcBorders>
              <w:top w:val="nil"/>
              <w:left w:val="nil"/>
              <w:bottom w:val="single" w:sz="4" w:space="0" w:color="auto"/>
              <w:right w:val="single" w:sz="4" w:space="0" w:color="auto"/>
            </w:tcBorders>
            <w:shd w:val="clear" w:color="000000" w:fill="FFFFFF"/>
            <w:vAlign w:val="center"/>
            <w:hideMark/>
          </w:tcPr>
          <w:p w14:paraId="3809E5A1"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184279,40</w:t>
            </w:r>
          </w:p>
        </w:tc>
        <w:tc>
          <w:tcPr>
            <w:tcW w:w="1701" w:type="dxa"/>
            <w:tcBorders>
              <w:top w:val="nil"/>
              <w:left w:val="nil"/>
              <w:bottom w:val="single" w:sz="4" w:space="0" w:color="auto"/>
              <w:right w:val="single" w:sz="4" w:space="0" w:color="auto"/>
            </w:tcBorders>
            <w:shd w:val="clear" w:color="000000" w:fill="FFFFFF"/>
            <w:vAlign w:val="center"/>
            <w:hideMark/>
          </w:tcPr>
          <w:p w14:paraId="6EBB20D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107382,33</w:t>
            </w:r>
          </w:p>
        </w:tc>
        <w:tc>
          <w:tcPr>
            <w:tcW w:w="1559" w:type="dxa"/>
            <w:tcBorders>
              <w:top w:val="nil"/>
              <w:left w:val="nil"/>
              <w:bottom w:val="single" w:sz="4" w:space="0" w:color="auto"/>
              <w:right w:val="single" w:sz="4" w:space="0" w:color="auto"/>
            </w:tcBorders>
            <w:shd w:val="clear" w:color="000000" w:fill="FFFFFF"/>
            <w:vAlign w:val="center"/>
            <w:hideMark/>
          </w:tcPr>
          <w:p w14:paraId="1BE7994C"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58,27</w:t>
            </w:r>
          </w:p>
        </w:tc>
        <w:tc>
          <w:tcPr>
            <w:tcW w:w="2397" w:type="dxa"/>
            <w:tcBorders>
              <w:top w:val="nil"/>
              <w:left w:val="nil"/>
              <w:bottom w:val="single" w:sz="4" w:space="0" w:color="auto"/>
              <w:right w:val="single" w:sz="4" w:space="0" w:color="auto"/>
            </w:tcBorders>
            <w:shd w:val="clear" w:color="000000" w:fill="FFFFFF"/>
            <w:vAlign w:val="center"/>
            <w:hideMark/>
          </w:tcPr>
          <w:p w14:paraId="1EF0AD4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76897,07</w:t>
            </w:r>
          </w:p>
        </w:tc>
      </w:tr>
      <w:tr w:rsidR="00B263D9" w:rsidRPr="00B263D9" w14:paraId="6AC3E3FA"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2CC"/>
            <w:vAlign w:val="center"/>
            <w:hideMark/>
          </w:tcPr>
          <w:p w14:paraId="06A88667"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2022</w:t>
            </w:r>
          </w:p>
        </w:tc>
        <w:tc>
          <w:tcPr>
            <w:tcW w:w="1845" w:type="dxa"/>
            <w:tcBorders>
              <w:top w:val="nil"/>
              <w:left w:val="nil"/>
              <w:bottom w:val="single" w:sz="4" w:space="0" w:color="auto"/>
              <w:right w:val="single" w:sz="4" w:space="0" w:color="auto"/>
            </w:tcBorders>
            <w:shd w:val="clear" w:color="000000" w:fill="FFF2CC"/>
            <w:vAlign w:val="center"/>
            <w:hideMark/>
          </w:tcPr>
          <w:p w14:paraId="0A38CB47"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684815,74</w:t>
            </w:r>
          </w:p>
        </w:tc>
        <w:tc>
          <w:tcPr>
            <w:tcW w:w="1701" w:type="dxa"/>
            <w:tcBorders>
              <w:top w:val="nil"/>
              <w:left w:val="nil"/>
              <w:bottom w:val="single" w:sz="4" w:space="0" w:color="auto"/>
              <w:right w:val="single" w:sz="4" w:space="0" w:color="auto"/>
            </w:tcBorders>
            <w:shd w:val="clear" w:color="000000" w:fill="FFF2CC"/>
            <w:vAlign w:val="center"/>
            <w:hideMark/>
          </w:tcPr>
          <w:p w14:paraId="3FDB1C90"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667215,28</w:t>
            </w:r>
          </w:p>
        </w:tc>
        <w:tc>
          <w:tcPr>
            <w:tcW w:w="1559" w:type="dxa"/>
            <w:tcBorders>
              <w:top w:val="nil"/>
              <w:left w:val="nil"/>
              <w:bottom w:val="single" w:sz="4" w:space="0" w:color="auto"/>
              <w:right w:val="single" w:sz="4" w:space="0" w:color="auto"/>
            </w:tcBorders>
            <w:shd w:val="clear" w:color="000000" w:fill="FFF2CC"/>
            <w:vAlign w:val="center"/>
            <w:hideMark/>
          </w:tcPr>
          <w:p w14:paraId="53E39BE0"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97,43</w:t>
            </w:r>
          </w:p>
        </w:tc>
        <w:tc>
          <w:tcPr>
            <w:tcW w:w="2397" w:type="dxa"/>
            <w:tcBorders>
              <w:top w:val="nil"/>
              <w:left w:val="nil"/>
              <w:bottom w:val="single" w:sz="4" w:space="0" w:color="auto"/>
              <w:right w:val="single" w:sz="4" w:space="0" w:color="auto"/>
            </w:tcBorders>
            <w:shd w:val="clear" w:color="000000" w:fill="FFF2CC"/>
            <w:vAlign w:val="center"/>
            <w:hideMark/>
          </w:tcPr>
          <w:p w14:paraId="5DDFB8DD"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17600,46</w:t>
            </w:r>
          </w:p>
        </w:tc>
      </w:tr>
      <w:tr w:rsidR="00B263D9" w:rsidRPr="00B263D9" w14:paraId="41BFE4B5"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780DEB0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2023 I</w:t>
            </w:r>
          </w:p>
        </w:tc>
        <w:tc>
          <w:tcPr>
            <w:tcW w:w="1845" w:type="dxa"/>
            <w:tcBorders>
              <w:top w:val="nil"/>
              <w:left w:val="nil"/>
              <w:bottom w:val="single" w:sz="4" w:space="0" w:color="auto"/>
              <w:right w:val="single" w:sz="4" w:space="0" w:color="auto"/>
            </w:tcBorders>
            <w:shd w:val="clear" w:color="000000" w:fill="FFFFFF"/>
            <w:vAlign w:val="center"/>
            <w:hideMark/>
          </w:tcPr>
          <w:p w14:paraId="48FE330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188991,58</w:t>
            </w:r>
          </w:p>
        </w:tc>
        <w:tc>
          <w:tcPr>
            <w:tcW w:w="1701" w:type="dxa"/>
            <w:tcBorders>
              <w:top w:val="nil"/>
              <w:left w:val="nil"/>
              <w:bottom w:val="single" w:sz="4" w:space="0" w:color="auto"/>
              <w:right w:val="single" w:sz="4" w:space="0" w:color="auto"/>
            </w:tcBorders>
            <w:shd w:val="clear" w:color="000000" w:fill="FFFFFF"/>
            <w:vAlign w:val="center"/>
            <w:hideMark/>
          </w:tcPr>
          <w:p w14:paraId="5AF8521B"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115166,30</w:t>
            </w:r>
          </w:p>
        </w:tc>
        <w:tc>
          <w:tcPr>
            <w:tcW w:w="1559" w:type="dxa"/>
            <w:tcBorders>
              <w:top w:val="nil"/>
              <w:left w:val="nil"/>
              <w:bottom w:val="single" w:sz="4" w:space="0" w:color="auto"/>
              <w:right w:val="single" w:sz="4" w:space="0" w:color="auto"/>
            </w:tcBorders>
            <w:shd w:val="clear" w:color="000000" w:fill="FFFFFF"/>
            <w:vAlign w:val="center"/>
            <w:hideMark/>
          </w:tcPr>
          <w:p w14:paraId="0372C95A"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60,94</w:t>
            </w:r>
          </w:p>
        </w:tc>
        <w:tc>
          <w:tcPr>
            <w:tcW w:w="2397" w:type="dxa"/>
            <w:tcBorders>
              <w:top w:val="nil"/>
              <w:left w:val="nil"/>
              <w:bottom w:val="single" w:sz="4" w:space="0" w:color="auto"/>
              <w:right w:val="single" w:sz="4" w:space="0" w:color="auto"/>
            </w:tcBorders>
            <w:shd w:val="clear" w:color="000000" w:fill="FFFFFF"/>
            <w:vAlign w:val="center"/>
            <w:hideMark/>
          </w:tcPr>
          <w:p w14:paraId="65A3389E"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73825,28</w:t>
            </w:r>
          </w:p>
        </w:tc>
      </w:tr>
      <w:tr w:rsidR="00B263D9" w:rsidRPr="00B263D9" w14:paraId="3325D0E2"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79B5CF63"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2023 II</w:t>
            </w:r>
          </w:p>
        </w:tc>
        <w:tc>
          <w:tcPr>
            <w:tcW w:w="1845" w:type="dxa"/>
            <w:tcBorders>
              <w:top w:val="nil"/>
              <w:left w:val="nil"/>
              <w:bottom w:val="single" w:sz="4" w:space="0" w:color="auto"/>
              <w:right w:val="single" w:sz="4" w:space="0" w:color="auto"/>
            </w:tcBorders>
            <w:shd w:val="clear" w:color="000000" w:fill="FFFFFF"/>
            <w:vAlign w:val="center"/>
            <w:hideMark/>
          </w:tcPr>
          <w:p w14:paraId="4EE20EC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180205,15</w:t>
            </w:r>
          </w:p>
        </w:tc>
        <w:tc>
          <w:tcPr>
            <w:tcW w:w="1701" w:type="dxa"/>
            <w:tcBorders>
              <w:top w:val="nil"/>
              <w:left w:val="nil"/>
              <w:bottom w:val="single" w:sz="4" w:space="0" w:color="auto"/>
              <w:right w:val="single" w:sz="4" w:space="0" w:color="auto"/>
            </w:tcBorders>
            <w:shd w:val="clear" w:color="000000" w:fill="FFFFFF"/>
            <w:vAlign w:val="center"/>
            <w:hideMark/>
          </w:tcPr>
          <w:p w14:paraId="515E1EBE"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414421,04</w:t>
            </w:r>
          </w:p>
        </w:tc>
        <w:tc>
          <w:tcPr>
            <w:tcW w:w="1559" w:type="dxa"/>
            <w:tcBorders>
              <w:top w:val="nil"/>
              <w:left w:val="nil"/>
              <w:bottom w:val="single" w:sz="4" w:space="0" w:color="auto"/>
              <w:right w:val="single" w:sz="4" w:space="0" w:color="auto"/>
            </w:tcBorders>
            <w:shd w:val="clear" w:color="000000" w:fill="FFFFFF"/>
            <w:vAlign w:val="center"/>
            <w:hideMark/>
          </w:tcPr>
          <w:p w14:paraId="22CE442E"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229,97</w:t>
            </w:r>
          </w:p>
        </w:tc>
        <w:tc>
          <w:tcPr>
            <w:tcW w:w="2397" w:type="dxa"/>
            <w:tcBorders>
              <w:top w:val="nil"/>
              <w:left w:val="nil"/>
              <w:bottom w:val="single" w:sz="4" w:space="0" w:color="auto"/>
              <w:right w:val="single" w:sz="4" w:space="0" w:color="auto"/>
            </w:tcBorders>
            <w:shd w:val="clear" w:color="000000" w:fill="FFFFFF"/>
            <w:vAlign w:val="center"/>
            <w:hideMark/>
          </w:tcPr>
          <w:p w14:paraId="5E1A546D"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-234215,89</w:t>
            </w:r>
          </w:p>
        </w:tc>
      </w:tr>
      <w:tr w:rsidR="00B263D9" w:rsidRPr="00B263D9" w14:paraId="38578AE3"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4CCB4E8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2023 III</w:t>
            </w:r>
          </w:p>
        </w:tc>
        <w:tc>
          <w:tcPr>
            <w:tcW w:w="1845" w:type="dxa"/>
            <w:tcBorders>
              <w:top w:val="nil"/>
              <w:left w:val="nil"/>
              <w:bottom w:val="single" w:sz="4" w:space="0" w:color="auto"/>
              <w:right w:val="single" w:sz="4" w:space="0" w:color="auto"/>
            </w:tcBorders>
            <w:shd w:val="clear" w:color="000000" w:fill="FFFFFF"/>
            <w:vAlign w:val="center"/>
            <w:hideMark/>
          </w:tcPr>
          <w:p w14:paraId="2E90AED8"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182465,74</w:t>
            </w:r>
          </w:p>
        </w:tc>
        <w:tc>
          <w:tcPr>
            <w:tcW w:w="1701" w:type="dxa"/>
            <w:tcBorders>
              <w:top w:val="nil"/>
              <w:left w:val="nil"/>
              <w:bottom w:val="single" w:sz="4" w:space="0" w:color="auto"/>
              <w:right w:val="single" w:sz="4" w:space="0" w:color="auto"/>
            </w:tcBorders>
            <w:shd w:val="clear" w:color="000000" w:fill="FFFFFF"/>
            <w:vAlign w:val="center"/>
            <w:hideMark/>
          </w:tcPr>
          <w:p w14:paraId="7F905C79"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99507,61</w:t>
            </w:r>
          </w:p>
        </w:tc>
        <w:tc>
          <w:tcPr>
            <w:tcW w:w="1559" w:type="dxa"/>
            <w:tcBorders>
              <w:top w:val="nil"/>
              <w:left w:val="nil"/>
              <w:bottom w:val="single" w:sz="4" w:space="0" w:color="auto"/>
              <w:right w:val="single" w:sz="4" w:space="0" w:color="auto"/>
            </w:tcBorders>
            <w:shd w:val="clear" w:color="000000" w:fill="FFFFFF"/>
            <w:vAlign w:val="center"/>
            <w:hideMark/>
          </w:tcPr>
          <w:p w14:paraId="60387D2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54,53</w:t>
            </w:r>
          </w:p>
        </w:tc>
        <w:tc>
          <w:tcPr>
            <w:tcW w:w="2397" w:type="dxa"/>
            <w:tcBorders>
              <w:top w:val="nil"/>
              <w:left w:val="nil"/>
              <w:bottom w:val="single" w:sz="4" w:space="0" w:color="auto"/>
              <w:right w:val="single" w:sz="4" w:space="0" w:color="auto"/>
            </w:tcBorders>
            <w:shd w:val="clear" w:color="000000" w:fill="FFFFFF"/>
            <w:vAlign w:val="center"/>
            <w:hideMark/>
          </w:tcPr>
          <w:p w14:paraId="722609EC"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82958,13</w:t>
            </w:r>
          </w:p>
        </w:tc>
      </w:tr>
      <w:tr w:rsidR="00B263D9" w:rsidRPr="00B263D9" w14:paraId="033C85FF"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1177EC87"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2023 IV</w:t>
            </w:r>
          </w:p>
        </w:tc>
        <w:tc>
          <w:tcPr>
            <w:tcW w:w="1845" w:type="dxa"/>
            <w:tcBorders>
              <w:top w:val="nil"/>
              <w:left w:val="nil"/>
              <w:bottom w:val="single" w:sz="4" w:space="0" w:color="auto"/>
              <w:right w:val="single" w:sz="4" w:space="0" w:color="auto"/>
            </w:tcBorders>
            <w:shd w:val="clear" w:color="000000" w:fill="FFFFFF"/>
            <w:vAlign w:val="center"/>
            <w:hideMark/>
          </w:tcPr>
          <w:p w14:paraId="40B9A42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186553,62</w:t>
            </w:r>
          </w:p>
        </w:tc>
        <w:tc>
          <w:tcPr>
            <w:tcW w:w="1701" w:type="dxa"/>
            <w:tcBorders>
              <w:top w:val="nil"/>
              <w:left w:val="nil"/>
              <w:bottom w:val="single" w:sz="4" w:space="0" w:color="auto"/>
              <w:right w:val="single" w:sz="4" w:space="0" w:color="auto"/>
            </w:tcBorders>
            <w:shd w:val="clear" w:color="000000" w:fill="FFFFFF"/>
            <w:vAlign w:val="center"/>
            <w:hideMark/>
          </w:tcPr>
          <w:p w14:paraId="2CDB2CFC"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104626,36</w:t>
            </w:r>
          </w:p>
        </w:tc>
        <w:tc>
          <w:tcPr>
            <w:tcW w:w="1559" w:type="dxa"/>
            <w:tcBorders>
              <w:top w:val="nil"/>
              <w:left w:val="nil"/>
              <w:bottom w:val="single" w:sz="4" w:space="0" w:color="auto"/>
              <w:right w:val="single" w:sz="4" w:space="0" w:color="auto"/>
            </w:tcBorders>
            <w:shd w:val="clear" w:color="000000" w:fill="FFFFFF"/>
            <w:vAlign w:val="center"/>
            <w:hideMark/>
          </w:tcPr>
          <w:p w14:paraId="6F597797"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56,08</w:t>
            </w:r>
          </w:p>
        </w:tc>
        <w:tc>
          <w:tcPr>
            <w:tcW w:w="2397" w:type="dxa"/>
            <w:tcBorders>
              <w:top w:val="nil"/>
              <w:left w:val="nil"/>
              <w:bottom w:val="single" w:sz="4" w:space="0" w:color="auto"/>
              <w:right w:val="single" w:sz="4" w:space="0" w:color="auto"/>
            </w:tcBorders>
            <w:shd w:val="clear" w:color="000000" w:fill="FFFFFF"/>
            <w:vAlign w:val="center"/>
            <w:hideMark/>
          </w:tcPr>
          <w:p w14:paraId="564DD6F6"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81927,26</w:t>
            </w:r>
          </w:p>
        </w:tc>
      </w:tr>
      <w:tr w:rsidR="00B263D9" w:rsidRPr="00B263D9" w14:paraId="51714529"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2CC"/>
            <w:vAlign w:val="center"/>
            <w:hideMark/>
          </w:tcPr>
          <w:p w14:paraId="43ED26F5"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2023</w:t>
            </w:r>
          </w:p>
        </w:tc>
        <w:tc>
          <w:tcPr>
            <w:tcW w:w="1845" w:type="dxa"/>
            <w:tcBorders>
              <w:top w:val="nil"/>
              <w:left w:val="nil"/>
              <w:bottom w:val="single" w:sz="4" w:space="0" w:color="auto"/>
              <w:right w:val="single" w:sz="4" w:space="0" w:color="auto"/>
            </w:tcBorders>
            <w:shd w:val="clear" w:color="000000" w:fill="FFF2CC"/>
            <w:vAlign w:val="center"/>
            <w:hideMark/>
          </w:tcPr>
          <w:p w14:paraId="7BFC5BFF"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738216,09</w:t>
            </w:r>
          </w:p>
        </w:tc>
        <w:tc>
          <w:tcPr>
            <w:tcW w:w="1701" w:type="dxa"/>
            <w:tcBorders>
              <w:top w:val="nil"/>
              <w:left w:val="nil"/>
              <w:bottom w:val="single" w:sz="4" w:space="0" w:color="auto"/>
              <w:right w:val="single" w:sz="4" w:space="0" w:color="auto"/>
            </w:tcBorders>
            <w:shd w:val="clear" w:color="000000" w:fill="FFF2CC"/>
            <w:vAlign w:val="center"/>
            <w:hideMark/>
          </w:tcPr>
          <w:p w14:paraId="1B62320F"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733721,31</w:t>
            </w:r>
          </w:p>
        </w:tc>
        <w:tc>
          <w:tcPr>
            <w:tcW w:w="1559" w:type="dxa"/>
            <w:tcBorders>
              <w:top w:val="nil"/>
              <w:left w:val="nil"/>
              <w:bottom w:val="single" w:sz="4" w:space="0" w:color="auto"/>
              <w:right w:val="single" w:sz="4" w:space="0" w:color="auto"/>
            </w:tcBorders>
            <w:shd w:val="clear" w:color="000000" w:fill="FFF2CC"/>
            <w:vAlign w:val="center"/>
            <w:hideMark/>
          </w:tcPr>
          <w:p w14:paraId="21273CFF"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99,39</w:t>
            </w:r>
          </w:p>
        </w:tc>
        <w:tc>
          <w:tcPr>
            <w:tcW w:w="2397" w:type="dxa"/>
            <w:tcBorders>
              <w:top w:val="nil"/>
              <w:left w:val="nil"/>
              <w:bottom w:val="single" w:sz="4" w:space="0" w:color="auto"/>
              <w:right w:val="single" w:sz="4" w:space="0" w:color="auto"/>
            </w:tcBorders>
            <w:shd w:val="clear" w:color="000000" w:fill="FFF2CC"/>
            <w:vAlign w:val="center"/>
            <w:hideMark/>
          </w:tcPr>
          <w:p w14:paraId="795BCA6A"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4494,78</w:t>
            </w:r>
          </w:p>
        </w:tc>
      </w:tr>
      <w:tr w:rsidR="00B263D9" w:rsidRPr="00B263D9" w14:paraId="753CAB1F"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01770B18"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2024 I</w:t>
            </w:r>
          </w:p>
        </w:tc>
        <w:tc>
          <w:tcPr>
            <w:tcW w:w="1845" w:type="dxa"/>
            <w:tcBorders>
              <w:top w:val="nil"/>
              <w:left w:val="nil"/>
              <w:bottom w:val="single" w:sz="4" w:space="0" w:color="auto"/>
              <w:right w:val="single" w:sz="4" w:space="0" w:color="auto"/>
            </w:tcBorders>
            <w:shd w:val="clear" w:color="000000" w:fill="FFFFFF"/>
            <w:vAlign w:val="center"/>
            <w:hideMark/>
          </w:tcPr>
          <w:p w14:paraId="4EF138FD"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312910,25</w:t>
            </w:r>
          </w:p>
        </w:tc>
        <w:tc>
          <w:tcPr>
            <w:tcW w:w="1701" w:type="dxa"/>
            <w:tcBorders>
              <w:top w:val="nil"/>
              <w:left w:val="nil"/>
              <w:bottom w:val="single" w:sz="4" w:space="0" w:color="auto"/>
              <w:right w:val="single" w:sz="4" w:space="0" w:color="auto"/>
            </w:tcBorders>
            <w:shd w:val="clear" w:color="000000" w:fill="FFFFFF"/>
            <w:vAlign w:val="center"/>
            <w:hideMark/>
          </w:tcPr>
          <w:p w14:paraId="17240E44"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111997,73</w:t>
            </w:r>
          </w:p>
        </w:tc>
        <w:tc>
          <w:tcPr>
            <w:tcW w:w="1559" w:type="dxa"/>
            <w:tcBorders>
              <w:top w:val="nil"/>
              <w:left w:val="nil"/>
              <w:bottom w:val="single" w:sz="4" w:space="0" w:color="auto"/>
              <w:right w:val="single" w:sz="4" w:space="0" w:color="auto"/>
            </w:tcBorders>
            <w:shd w:val="clear" w:color="000000" w:fill="FFFFFF"/>
            <w:vAlign w:val="center"/>
            <w:hideMark/>
          </w:tcPr>
          <w:p w14:paraId="5D44092A"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35,79</w:t>
            </w:r>
          </w:p>
        </w:tc>
        <w:tc>
          <w:tcPr>
            <w:tcW w:w="2397" w:type="dxa"/>
            <w:tcBorders>
              <w:top w:val="nil"/>
              <w:left w:val="nil"/>
              <w:bottom w:val="single" w:sz="4" w:space="0" w:color="auto"/>
              <w:right w:val="single" w:sz="4" w:space="0" w:color="auto"/>
            </w:tcBorders>
            <w:shd w:val="clear" w:color="000000" w:fill="FFFFFF"/>
            <w:vAlign w:val="center"/>
            <w:hideMark/>
          </w:tcPr>
          <w:p w14:paraId="16206E85"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200912,52</w:t>
            </w:r>
          </w:p>
        </w:tc>
      </w:tr>
      <w:tr w:rsidR="00B263D9" w:rsidRPr="00B263D9" w14:paraId="620046B3"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337DB70E"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2024 II</w:t>
            </w:r>
          </w:p>
        </w:tc>
        <w:tc>
          <w:tcPr>
            <w:tcW w:w="1845" w:type="dxa"/>
            <w:tcBorders>
              <w:top w:val="nil"/>
              <w:left w:val="nil"/>
              <w:bottom w:val="single" w:sz="4" w:space="0" w:color="auto"/>
              <w:right w:val="single" w:sz="4" w:space="0" w:color="auto"/>
            </w:tcBorders>
            <w:shd w:val="clear" w:color="000000" w:fill="FFFFFF"/>
            <w:vAlign w:val="center"/>
            <w:hideMark/>
          </w:tcPr>
          <w:p w14:paraId="78E4520C"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306464,25</w:t>
            </w:r>
          </w:p>
        </w:tc>
        <w:tc>
          <w:tcPr>
            <w:tcW w:w="1701" w:type="dxa"/>
            <w:tcBorders>
              <w:top w:val="nil"/>
              <w:left w:val="nil"/>
              <w:bottom w:val="single" w:sz="4" w:space="0" w:color="auto"/>
              <w:right w:val="single" w:sz="4" w:space="0" w:color="auto"/>
            </w:tcBorders>
            <w:shd w:val="clear" w:color="000000" w:fill="FFFFFF"/>
            <w:vAlign w:val="center"/>
            <w:hideMark/>
          </w:tcPr>
          <w:p w14:paraId="6A2C9EE0"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721603,58</w:t>
            </w:r>
          </w:p>
        </w:tc>
        <w:tc>
          <w:tcPr>
            <w:tcW w:w="1559" w:type="dxa"/>
            <w:tcBorders>
              <w:top w:val="nil"/>
              <w:left w:val="nil"/>
              <w:bottom w:val="single" w:sz="4" w:space="0" w:color="auto"/>
              <w:right w:val="single" w:sz="4" w:space="0" w:color="auto"/>
            </w:tcBorders>
            <w:shd w:val="clear" w:color="000000" w:fill="FFFFFF"/>
            <w:vAlign w:val="center"/>
            <w:hideMark/>
          </w:tcPr>
          <w:p w14:paraId="4CD7F5C7"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235,46</w:t>
            </w:r>
          </w:p>
        </w:tc>
        <w:tc>
          <w:tcPr>
            <w:tcW w:w="2397" w:type="dxa"/>
            <w:tcBorders>
              <w:top w:val="nil"/>
              <w:left w:val="nil"/>
              <w:bottom w:val="single" w:sz="4" w:space="0" w:color="auto"/>
              <w:right w:val="single" w:sz="4" w:space="0" w:color="auto"/>
            </w:tcBorders>
            <w:shd w:val="clear" w:color="000000" w:fill="FFFFFF"/>
            <w:vAlign w:val="center"/>
            <w:hideMark/>
          </w:tcPr>
          <w:p w14:paraId="13FCBD8B"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-415139,33</w:t>
            </w:r>
          </w:p>
        </w:tc>
      </w:tr>
      <w:tr w:rsidR="00B263D9" w:rsidRPr="00B263D9" w14:paraId="3080CD5B"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3FA52CA0"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2024 III</w:t>
            </w:r>
          </w:p>
        </w:tc>
        <w:tc>
          <w:tcPr>
            <w:tcW w:w="1845" w:type="dxa"/>
            <w:tcBorders>
              <w:top w:val="nil"/>
              <w:left w:val="nil"/>
              <w:bottom w:val="single" w:sz="4" w:space="0" w:color="auto"/>
              <w:right w:val="single" w:sz="4" w:space="0" w:color="auto"/>
            </w:tcBorders>
            <w:shd w:val="clear" w:color="000000" w:fill="FFFFFF"/>
            <w:vAlign w:val="center"/>
            <w:hideMark/>
          </w:tcPr>
          <w:p w14:paraId="3EADC9AC"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307264,72</w:t>
            </w:r>
          </w:p>
        </w:tc>
        <w:tc>
          <w:tcPr>
            <w:tcW w:w="1701" w:type="dxa"/>
            <w:tcBorders>
              <w:top w:val="nil"/>
              <w:left w:val="nil"/>
              <w:bottom w:val="single" w:sz="4" w:space="0" w:color="auto"/>
              <w:right w:val="single" w:sz="4" w:space="0" w:color="auto"/>
            </w:tcBorders>
            <w:shd w:val="clear" w:color="000000" w:fill="FFFFFF"/>
            <w:vAlign w:val="center"/>
            <w:hideMark/>
          </w:tcPr>
          <w:p w14:paraId="2C1E9344"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201952,87</w:t>
            </w:r>
          </w:p>
        </w:tc>
        <w:tc>
          <w:tcPr>
            <w:tcW w:w="1559" w:type="dxa"/>
            <w:tcBorders>
              <w:top w:val="nil"/>
              <w:left w:val="nil"/>
              <w:bottom w:val="single" w:sz="4" w:space="0" w:color="auto"/>
              <w:right w:val="single" w:sz="4" w:space="0" w:color="auto"/>
            </w:tcBorders>
            <w:shd w:val="clear" w:color="000000" w:fill="FFFFFF"/>
            <w:vAlign w:val="center"/>
            <w:hideMark/>
          </w:tcPr>
          <w:p w14:paraId="2C0471FE"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65,73</w:t>
            </w:r>
          </w:p>
        </w:tc>
        <w:tc>
          <w:tcPr>
            <w:tcW w:w="2397" w:type="dxa"/>
            <w:tcBorders>
              <w:top w:val="nil"/>
              <w:left w:val="nil"/>
              <w:bottom w:val="single" w:sz="4" w:space="0" w:color="auto"/>
              <w:right w:val="single" w:sz="4" w:space="0" w:color="auto"/>
            </w:tcBorders>
            <w:shd w:val="clear" w:color="000000" w:fill="FFFFFF"/>
            <w:vAlign w:val="center"/>
            <w:hideMark/>
          </w:tcPr>
          <w:p w14:paraId="4195F264"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105311,85</w:t>
            </w:r>
          </w:p>
        </w:tc>
      </w:tr>
      <w:tr w:rsidR="00B263D9" w:rsidRPr="00B263D9" w14:paraId="3F4B62C9"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5852EC88"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2024 IV</w:t>
            </w:r>
          </w:p>
        </w:tc>
        <w:tc>
          <w:tcPr>
            <w:tcW w:w="1845" w:type="dxa"/>
            <w:tcBorders>
              <w:top w:val="nil"/>
              <w:left w:val="nil"/>
              <w:bottom w:val="single" w:sz="4" w:space="0" w:color="auto"/>
              <w:right w:val="single" w:sz="4" w:space="0" w:color="auto"/>
            </w:tcBorders>
            <w:shd w:val="clear" w:color="000000" w:fill="FFFFFF"/>
            <w:vAlign w:val="center"/>
            <w:hideMark/>
          </w:tcPr>
          <w:p w14:paraId="0048FA65"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307576,29</w:t>
            </w:r>
          </w:p>
        </w:tc>
        <w:tc>
          <w:tcPr>
            <w:tcW w:w="1701" w:type="dxa"/>
            <w:tcBorders>
              <w:top w:val="nil"/>
              <w:left w:val="nil"/>
              <w:bottom w:val="single" w:sz="4" w:space="0" w:color="auto"/>
              <w:right w:val="single" w:sz="4" w:space="0" w:color="auto"/>
            </w:tcBorders>
            <w:shd w:val="clear" w:color="000000" w:fill="FFFFFF"/>
            <w:vAlign w:val="center"/>
            <w:hideMark/>
          </w:tcPr>
          <w:p w14:paraId="0ABAB821"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178865,02</w:t>
            </w:r>
          </w:p>
        </w:tc>
        <w:tc>
          <w:tcPr>
            <w:tcW w:w="1559" w:type="dxa"/>
            <w:tcBorders>
              <w:top w:val="nil"/>
              <w:left w:val="nil"/>
              <w:bottom w:val="single" w:sz="4" w:space="0" w:color="auto"/>
              <w:right w:val="single" w:sz="4" w:space="0" w:color="auto"/>
            </w:tcBorders>
            <w:shd w:val="clear" w:color="000000" w:fill="FFFFFF"/>
            <w:vAlign w:val="center"/>
            <w:hideMark/>
          </w:tcPr>
          <w:p w14:paraId="38368FC0"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58,15</w:t>
            </w:r>
          </w:p>
        </w:tc>
        <w:tc>
          <w:tcPr>
            <w:tcW w:w="2397" w:type="dxa"/>
            <w:tcBorders>
              <w:top w:val="nil"/>
              <w:left w:val="nil"/>
              <w:bottom w:val="single" w:sz="4" w:space="0" w:color="auto"/>
              <w:right w:val="single" w:sz="4" w:space="0" w:color="auto"/>
            </w:tcBorders>
            <w:shd w:val="clear" w:color="000000" w:fill="FFFFFF"/>
            <w:vAlign w:val="center"/>
            <w:hideMark/>
          </w:tcPr>
          <w:p w14:paraId="20357EBA" w14:textId="77777777" w:rsidR="00B263D9" w:rsidRPr="00B263D9" w:rsidRDefault="00B263D9" w:rsidP="00B263D9">
            <w:pPr>
              <w:spacing w:after="0" w:line="240" w:lineRule="auto"/>
              <w:jc w:val="center"/>
              <w:rPr>
                <w:rFonts w:ascii="Times New Roman" w:eastAsia="Times New Roman" w:hAnsi="Times New Roman"/>
                <w:lang w:eastAsia="lt-LT"/>
              </w:rPr>
            </w:pPr>
            <w:r w:rsidRPr="00B263D9">
              <w:rPr>
                <w:rFonts w:ascii="Times New Roman" w:eastAsia="Times New Roman" w:hAnsi="Times New Roman"/>
                <w:lang w:eastAsia="lt-LT"/>
              </w:rPr>
              <w:t>128711,27</w:t>
            </w:r>
          </w:p>
        </w:tc>
      </w:tr>
      <w:tr w:rsidR="00B263D9" w:rsidRPr="00B263D9" w14:paraId="664E0E7F" w14:textId="77777777" w:rsidTr="00B263D9">
        <w:trPr>
          <w:trHeight w:val="288"/>
        </w:trPr>
        <w:tc>
          <w:tcPr>
            <w:tcW w:w="1978" w:type="dxa"/>
            <w:tcBorders>
              <w:top w:val="nil"/>
              <w:left w:val="single" w:sz="4" w:space="0" w:color="auto"/>
              <w:bottom w:val="single" w:sz="4" w:space="0" w:color="auto"/>
              <w:right w:val="single" w:sz="4" w:space="0" w:color="auto"/>
            </w:tcBorders>
            <w:shd w:val="clear" w:color="000000" w:fill="FFF2CC"/>
            <w:vAlign w:val="center"/>
            <w:hideMark/>
          </w:tcPr>
          <w:p w14:paraId="4A19A238"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2024</w:t>
            </w:r>
          </w:p>
        </w:tc>
        <w:tc>
          <w:tcPr>
            <w:tcW w:w="1845" w:type="dxa"/>
            <w:tcBorders>
              <w:top w:val="nil"/>
              <w:left w:val="nil"/>
              <w:bottom w:val="single" w:sz="4" w:space="0" w:color="auto"/>
              <w:right w:val="single" w:sz="4" w:space="0" w:color="auto"/>
            </w:tcBorders>
            <w:shd w:val="clear" w:color="000000" w:fill="FFF2CC"/>
            <w:vAlign w:val="center"/>
            <w:hideMark/>
          </w:tcPr>
          <w:p w14:paraId="54711915"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1234215,51</w:t>
            </w:r>
          </w:p>
        </w:tc>
        <w:tc>
          <w:tcPr>
            <w:tcW w:w="1701" w:type="dxa"/>
            <w:tcBorders>
              <w:top w:val="nil"/>
              <w:left w:val="nil"/>
              <w:bottom w:val="single" w:sz="4" w:space="0" w:color="auto"/>
              <w:right w:val="single" w:sz="4" w:space="0" w:color="auto"/>
            </w:tcBorders>
            <w:shd w:val="clear" w:color="000000" w:fill="FFF2CC"/>
            <w:vAlign w:val="center"/>
            <w:hideMark/>
          </w:tcPr>
          <w:p w14:paraId="11DC1333"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1214419,20</w:t>
            </w:r>
          </w:p>
        </w:tc>
        <w:tc>
          <w:tcPr>
            <w:tcW w:w="1559" w:type="dxa"/>
            <w:tcBorders>
              <w:top w:val="nil"/>
              <w:left w:val="nil"/>
              <w:bottom w:val="single" w:sz="4" w:space="0" w:color="auto"/>
              <w:right w:val="single" w:sz="4" w:space="0" w:color="auto"/>
            </w:tcBorders>
            <w:shd w:val="clear" w:color="000000" w:fill="FFF2CC"/>
            <w:vAlign w:val="center"/>
            <w:hideMark/>
          </w:tcPr>
          <w:p w14:paraId="42D93377"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98,40</w:t>
            </w:r>
          </w:p>
        </w:tc>
        <w:tc>
          <w:tcPr>
            <w:tcW w:w="2397" w:type="dxa"/>
            <w:tcBorders>
              <w:top w:val="nil"/>
              <w:left w:val="nil"/>
              <w:bottom w:val="single" w:sz="4" w:space="0" w:color="auto"/>
              <w:right w:val="single" w:sz="4" w:space="0" w:color="auto"/>
            </w:tcBorders>
            <w:shd w:val="clear" w:color="000000" w:fill="FFF2CC"/>
            <w:vAlign w:val="center"/>
            <w:hideMark/>
          </w:tcPr>
          <w:p w14:paraId="21982EF4"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19796,31</w:t>
            </w:r>
          </w:p>
        </w:tc>
      </w:tr>
      <w:tr w:rsidR="00B263D9" w:rsidRPr="00B263D9" w14:paraId="244AFF31" w14:textId="77777777" w:rsidTr="00B263D9">
        <w:trPr>
          <w:trHeight w:val="552"/>
        </w:trPr>
        <w:tc>
          <w:tcPr>
            <w:tcW w:w="1978" w:type="dxa"/>
            <w:tcBorders>
              <w:top w:val="nil"/>
              <w:left w:val="single" w:sz="4" w:space="0" w:color="auto"/>
              <w:bottom w:val="single" w:sz="4" w:space="0" w:color="auto"/>
              <w:right w:val="single" w:sz="4" w:space="0" w:color="auto"/>
            </w:tcBorders>
            <w:shd w:val="clear" w:color="000000" w:fill="FFFFFF"/>
            <w:vAlign w:val="center"/>
            <w:hideMark/>
          </w:tcPr>
          <w:p w14:paraId="5B8EFF64"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 xml:space="preserve"> Nuo 2022-01-01 iki 2024-12-31</w:t>
            </w:r>
          </w:p>
        </w:tc>
        <w:tc>
          <w:tcPr>
            <w:tcW w:w="1845" w:type="dxa"/>
            <w:tcBorders>
              <w:top w:val="nil"/>
              <w:left w:val="nil"/>
              <w:bottom w:val="single" w:sz="4" w:space="0" w:color="auto"/>
              <w:right w:val="single" w:sz="4" w:space="0" w:color="auto"/>
            </w:tcBorders>
            <w:shd w:val="clear" w:color="000000" w:fill="FFFFFF"/>
            <w:vAlign w:val="center"/>
            <w:hideMark/>
          </w:tcPr>
          <w:p w14:paraId="17E896B1"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2657247,34</w:t>
            </w:r>
          </w:p>
        </w:tc>
        <w:tc>
          <w:tcPr>
            <w:tcW w:w="1701" w:type="dxa"/>
            <w:tcBorders>
              <w:top w:val="nil"/>
              <w:left w:val="nil"/>
              <w:bottom w:val="single" w:sz="4" w:space="0" w:color="auto"/>
              <w:right w:val="single" w:sz="4" w:space="0" w:color="auto"/>
            </w:tcBorders>
            <w:shd w:val="clear" w:color="000000" w:fill="FFFFFF"/>
            <w:vAlign w:val="center"/>
            <w:hideMark/>
          </w:tcPr>
          <w:p w14:paraId="50E9C556"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2615355,79</w:t>
            </w:r>
          </w:p>
        </w:tc>
        <w:tc>
          <w:tcPr>
            <w:tcW w:w="1559" w:type="dxa"/>
            <w:tcBorders>
              <w:top w:val="nil"/>
              <w:left w:val="nil"/>
              <w:bottom w:val="single" w:sz="4" w:space="0" w:color="auto"/>
              <w:right w:val="single" w:sz="4" w:space="0" w:color="auto"/>
            </w:tcBorders>
            <w:shd w:val="clear" w:color="000000" w:fill="FFFFFF"/>
            <w:vAlign w:val="center"/>
            <w:hideMark/>
          </w:tcPr>
          <w:p w14:paraId="3344678F" w14:textId="77777777" w:rsidR="00B263D9" w:rsidRPr="00B263D9" w:rsidRDefault="00B263D9" w:rsidP="00B263D9">
            <w:pPr>
              <w:spacing w:after="0" w:line="240" w:lineRule="auto"/>
              <w:jc w:val="center"/>
              <w:rPr>
                <w:rFonts w:ascii="Times New Roman" w:eastAsia="Times New Roman" w:hAnsi="Times New Roman"/>
                <w:b/>
                <w:bCs/>
                <w:color w:val="000000"/>
                <w:lang w:eastAsia="lt-LT"/>
              </w:rPr>
            </w:pPr>
            <w:r w:rsidRPr="00B263D9">
              <w:rPr>
                <w:rFonts w:ascii="Times New Roman" w:eastAsia="Times New Roman" w:hAnsi="Times New Roman"/>
                <w:b/>
                <w:bCs/>
                <w:color w:val="000000"/>
                <w:lang w:eastAsia="lt-LT"/>
              </w:rPr>
              <w:t>98,42</w:t>
            </w:r>
          </w:p>
        </w:tc>
        <w:tc>
          <w:tcPr>
            <w:tcW w:w="2397" w:type="dxa"/>
            <w:tcBorders>
              <w:top w:val="nil"/>
              <w:left w:val="nil"/>
              <w:bottom w:val="single" w:sz="4" w:space="0" w:color="auto"/>
              <w:right w:val="single" w:sz="4" w:space="0" w:color="auto"/>
            </w:tcBorders>
            <w:shd w:val="clear" w:color="000000" w:fill="FFFFFF"/>
            <w:vAlign w:val="center"/>
            <w:hideMark/>
          </w:tcPr>
          <w:p w14:paraId="6245A154" w14:textId="77777777" w:rsidR="00B263D9" w:rsidRPr="00B263D9" w:rsidRDefault="00B263D9" w:rsidP="00B263D9">
            <w:pPr>
              <w:spacing w:after="0" w:line="240" w:lineRule="auto"/>
              <w:jc w:val="center"/>
              <w:rPr>
                <w:rFonts w:ascii="Times New Roman" w:eastAsia="Times New Roman" w:hAnsi="Times New Roman"/>
                <w:b/>
                <w:bCs/>
                <w:lang w:eastAsia="lt-LT"/>
              </w:rPr>
            </w:pPr>
            <w:r w:rsidRPr="00B263D9">
              <w:rPr>
                <w:rFonts w:ascii="Times New Roman" w:eastAsia="Times New Roman" w:hAnsi="Times New Roman"/>
                <w:b/>
                <w:bCs/>
                <w:lang w:eastAsia="lt-LT"/>
              </w:rPr>
              <w:t>41891,55</w:t>
            </w:r>
          </w:p>
        </w:tc>
      </w:tr>
    </w:tbl>
    <w:p w14:paraId="48C748C9" w14:textId="39FE0962" w:rsidR="00AA38A4" w:rsidRPr="0016404A" w:rsidRDefault="00AA38A4" w:rsidP="00B263D9">
      <w:pPr>
        <w:jc w:val="center"/>
        <w:rPr>
          <w:rFonts w:ascii="Times New Roman" w:hAnsi="Times New Roman"/>
          <w:b/>
          <w:sz w:val="24"/>
          <w:szCs w:val="24"/>
          <w:highlight w:val="yellow"/>
        </w:rPr>
      </w:pPr>
    </w:p>
    <w:p w14:paraId="22A48208" w14:textId="77777777" w:rsidR="004B4DDB" w:rsidRPr="005030A1" w:rsidRDefault="004B4DDB" w:rsidP="004B4DDB">
      <w:pPr>
        <w:ind w:firstLine="720"/>
        <w:jc w:val="both"/>
        <w:rPr>
          <w:rFonts w:ascii="Times New Roman" w:hAnsi="Times New Roman"/>
          <w:sz w:val="24"/>
          <w:szCs w:val="24"/>
        </w:rPr>
      </w:pPr>
      <w:r w:rsidRPr="005030A1">
        <w:rPr>
          <w:rFonts w:ascii="Times New Roman" w:hAnsi="Times New Roman"/>
          <w:sz w:val="24"/>
          <w:szCs w:val="24"/>
        </w:rPr>
        <w:t xml:space="preserve">Laikotarpių lyginamieji duomenys rodo padidėjusį Vietinės rinkliavos priskaitymą bei apmokėjimo rezultatą. </w:t>
      </w:r>
    </w:p>
    <w:p w14:paraId="691D9EC7" w14:textId="2321C354" w:rsidR="005E1272" w:rsidRPr="0016404A" w:rsidRDefault="005E1272" w:rsidP="005E1272">
      <w:pPr>
        <w:spacing w:after="0" w:line="276" w:lineRule="auto"/>
        <w:ind w:right="-705" w:hanging="993"/>
        <w:jc w:val="center"/>
        <w:rPr>
          <w:rFonts w:ascii="Times New Roman" w:hAnsi="Times New Roman"/>
          <w:highlight w:val="yellow"/>
          <w:shd w:val="clear" w:color="auto" w:fill="FFFFFF"/>
        </w:rPr>
      </w:pPr>
    </w:p>
    <w:p w14:paraId="2F36FD84" w14:textId="6F8BBE92" w:rsidR="005C5756" w:rsidRPr="0016404A" w:rsidRDefault="005C5756" w:rsidP="005E1272">
      <w:pPr>
        <w:spacing w:after="0" w:line="276" w:lineRule="auto"/>
        <w:ind w:right="-705" w:hanging="993"/>
        <w:jc w:val="center"/>
        <w:rPr>
          <w:rFonts w:ascii="Times New Roman" w:hAnsi="Times New Roman"/>
          <w:highlight w:val="yellow"/>
          <w:shd w:val="clear" w:color="auto" w:fill="FFFFFF"/>
        </w:rPr>
      </w:pPr>
    </w:p>
    <w:p w14:paraId="3B435734" w14:textId="760EFB5B" w:rsidR="006D2629" w:rsidRPr="0016404A" w:rsidRDefault="000D45E8" w:rsidP="000D45E8">
      <w:pPr>
        <w:spacing w:after="0" w:line="276" w:lineRule="auto"/>
        <w:ind w:right="-705" w:hanging="993"/>
        <w:jc w:val="center"/>
        <w:rPr>
          <w:rFonts w:ascii="Times New Roman" w:hAnsi="Times New Roman"/>
          <w:highlight w:val="yellow"/>
          <w:shd w:val="clear" w:color="auto" w:fill="FFFFFF"/>
        </w:rPr>
      </w:pPr>
      <w:r>
        <w:rPr>
          <w:noProof/>
        </w:rPr>
        <w:lastRenderedPageBreak/>
        <w:drawing>
          <wp:inline distT="0" distB="0" distL="0" distR="0" wp14:anchorId="37CDD27D" wp14:editId="169276F1">
            <wp:extent cx="5806440" cy="3157855"/>
            <wp:effectExtent l="0" t="0" r="3810" b="4445"/>
            <wp:docPr id="760036880" name="Diagrama 1">
              <a:extLst xmlns:a="http://schemas.openxmlformats.org/drawingml/2006/main">
                <a:ext uri="{FF2B5EF4-FFF2-40B4-BE49-F238E27FC236}">
                  <a16:creationId xmlns:a16="http://schemas.microsoft.com/office/drawing/2014/main" id="{44B14EFE-C1DD-4DF3-AF6B-5A9BB13AFA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D0FCFE" w14:textId="77777777" w:rsidR="00CA65D2" w:rsidRPr="0016404A" w:rsidRDefault="00CA65D2" w:rsidP="00BB2081">
      <w:pPr>
        <w:spacing w:after="0" w:line="276" w:lineRule="auto"/>
        <w:ind w:right="-705" w:hanging="993"/>
        <w:jc w:val="center"/>
        <w:rPr>
          <w:rFonts w:ascii="Times New Roman" w:hAnsi="Times New Roman"/>
          <w:i/>
          <w:iCs/>
          <w:sz w:val="24"/>
          <w:szCs w:val="24"/>
          <w:highlight w:val="yellow"/>
          <w:shd w:val="clear" w:color="auto" w:fill="FFFFFF"/>
        </w:rPr>
      </w:pPr>
    </w:p>
    <w:p w14:paraId="6FBC961B" w14:textId="2186F972" w:rsidR="00BB2081" w:rsidRPr="009D01DB" w:rsidRDefault="00BB2081" w:rsidP="00BB2081">
      <w:pPr>
        <w:spacing w:after="0" w:line="276" w:lineRule="auto"/>
        <w:ind w:right="-705" w:hanging="993"/>
        <w:jc w:val="center"/>
        <w:rPr>
          <w:rFonts w:ascii="Times New Roman" w:hAnsi="Times New Roman"/>
          <w:i/>
          <w:iCs/>
          <w:sz w:val="24"/>
          <w:szCs w:val="24"/>
          <w:shd w:val="clear" w:color="auto" w:fill="FFFFFF"/>
        </w:rPr>
      </w:pPr>
      <w:r w:rsidRPr="009D01DB">
        <w:rPr>
          <w:rFonts w:ascii="Times New Roman" w:hAnsi="Times New Roman"/>
          <w:i/>
          <w:iCs/>
          <w:sz w:val="24"/>
          <w:szCs w:val="24"/>
          <w:shd w:val="clear" w:color="auto" w:fill="FFFFFF"/>
        </w:rPr>
        <w:t xml:space="preserve">2 pav. Biržų r. sav. Vietinės rinkliavos </w:t>
      </w:r>
      <w:r w:rsidR="00DA5D40" w:rsidRPr="009D01DB">
        <w:rPr>
          <w:rFonts w:ascii="Times New Roman" w:hAnsi="Times New Roman"/>
          <w:i/>
          <w:iCs/>
          <w:sz w:val="24"/>
          <w:szCs w:val="24"/>
          <w:shd w:val="clear" w:color="auto" w:fill="FFFFFF"/>
        </w:rPr>
        <w:t xml:space="preserve">priskaitymai ir </w:t>
      </w:r>
      <w:r w:rsidRPr="009D01DB">
        <w:rPr>
          <w:rFonts w:ascii="Times New Roman" w:hAnsi="Times New Roman"/>
          <w:i/>
          <w:iCs/>
          <w:sz w:val="24"/>
          <w:szCs w:val="24"/>
          <w:shd w:val="clear" w:color="auto" w:fill="FFFFFF"/>
        </w:rPr>
        <w:t>apmokėjima</w:t>
      </w:r>
      <w:r w:rsidR="00DA5D40" w:rsidRPr="009D01DB">
        <w:rPr>
          <w:rFonts w:ascii="Times New Roman" w:hAnsi="Times New Roman"/>
          <w:i/>
          <w:iCs/>
          <w:sz w:val="24"/>
          <w:szCs w:val="24"/>
          <w:shd w:val="clear" w:color="auto" w:fill="FFFFFF"/>
        </w:rPr>
        <w:t>i</w:t>
      </w:r>
      <w:r w:rsidR="000D45E8">
        <w:rPr>
          <w:rFonts w:ascii="Times New Roman" w:hAnsi="Times New Roman"/>
          <w:i/>
          <w:iCs/>
          <w:sz w:val="24"/>
          <w:szCs w:val="24"/>
          <w:shd w:val="clear" w:color="auto" w:fill="FFFFFF"/>
        </w:rPr>
        <w:t xml:space="preserve"> 2022</w:t>
      </w:r>
      <w:r w:rsidRPr="009D01DB">
        <w:rPr>
          <w:rFonts w:ascii="Times New Roman" w:hAnsi="Times New Roman"/>
          <w:i/>
          <w:iCs/>
          <w:sz w:val="24"/>
          <w:szCs w:val="24"/>
          <w:shd w:val="clear" w:color="auto" w:fill="FFFFFF"/>
        </w:rPr>
        <w:t>-202</w:t>
      </w:r>
      <w:r w:rsidR="000D45E8">
        <w:rPr>
          <w:rFonts w:ascii="Times New Roman" w:hAnsi="Times New Roman"/>
          <w:i/>
          <w:iCs/>
          <w:sz w:val="24"/>
          <w:szCs w:val="24"/>
          <w:shd w:val="clear" w:color="auto" w:fill="FFFFFF"/>
        </w:rPr>
        <w:t>4</w:t>
      </w:r>
      <w:r w:rsidRPr="009D01DB">
        <w:rPr>
          <w:rFonts w:ascii="Times New Roman" w:hAnsi="Times New Roman"/>
          <w:i/>
          <w:iCs/>
          <w:sz w:val="24"/>
          <w:szCs w:val="24"/>
          <w:shd w:val="clear" w:color="auto" w:fill="FFFFFF"/>
        </w:rPr>
        <w:t xml:space="preserve"> m., Eur </w:t>
      </w:r>
    </w:p>
    <w:p w14:paraId="2A84EF88" w14:textId="77777777" w:rsidR="00CD70AF" w:rsidRPr="0016404A" w:rsidRDefault="00CD70AF" w:rsidP="005E1272">
      <w:pPr>
        <w:spacing w:after="0" w:line="276" w:lineRule="auto"/>
        <w:ind w:right="-705" w:hanging="993"/>
        <w:jc w:val="center"/>
        <w:rPr>
          <w:rFonts w:ascii="Times New Roman" w:hAnsi="Times New Roman"/>
          <w:i/>
          <w:iCs/>
          <w:highlight w:val="yellow"/>
          <w:shd w:val="clear" w:color="auto" w:fill="FFFFFF"/>
        </w:rPr>
      </w:pPr>
    </w:p>
    <w:p w14:paraId="787EF101" w14:textId="4A0AE3EF" w:rsidR="00300405" w:rsidRPr="001B0879" w:rsidRDefault="006A58F4" w:rsidP="003A2712">
      <w:pPr>
        <w:spacing w:after="0" w:line="276" w:lineRule="auto"/>
        <w:ind w:firstLine="709"/>
        <w:jc w:val="both"/>
        <w:rPr>
          <w:rFonts w:ascii="Times New Roman" w:hAnsi="Times New Roman"/>
          <w:sz w:val="24"/>
          <w:szCs w:val="24"/>
        </w:rPr>
      </w:pPr>
      <w:bookmarkStart w:id="0" w:name="_Hlk64621075"/>
      <w:r w:rsidRPr="00E942E2">
        <w:rPr>
          <w:rFonts w:ascii="Times New Roman" w:hAnsi="Times New Roman"/>
          <w:sz w:val="24"/>
          <w:szCs w:val="24"/>
          <w:shd w:val="clear" w:color="auto" w:fill="FFFFFF"/>
        </w:rPr>
        <w:t xml:space="preserve">2 paveiksle yra pateiktas surinktos Vietinės rinkliavos sumos didėjimas ir jos santykis su priskaityta suma. </w:t>
      </w:r>
      <w:r w:rsidRPr="00E942E2">
        <w:rPr>
          <w:rFonts w:ascii="Times New Roman" w:eastAsia="Times New Roman" w:hAnsi="Times New Roman"/>
          <w:sz w:val="24"/>
          <w:szCs w:val="24"/>
          <w:lang w:eastAsia="lt-LT"/>
        </w:rPr>
        <w:t>Priskaityta suma, lyginant su 202</w:t>
      </w:r>
      <w:r w:rsidR="00E942E2">
        <w:rPr>
          <w:rFonts w:ascii="Times New Roman" w:eastAsia="Times New Roman" w:hAnsi="Times New Roman"/>
          <w:sz w:val="24"/>
          <w:szCs w:val="24"/>
          <w:lang w:eastAsia="lt-LT"/>
        </w:rPr>
        <w:t>3</w:t>
      </w:r>
      <w:r w:rsidRPr="00E942E2">
        <w:rPr>
          <w:rFonts w:ascii="Times New Roman" w:eastAsia="Times New Roman" w:hAnsi="Times New Roman"/>
          <w:sz w:val="24"/>
          <w:szCs w:val="24"/>
          <w:lang w:eastAsia="lt-LT"/>
        </w:rPr>
        <w:t xml:space="preserve"> </w:t>
      </w:r>
      <w:r w:rsidRPr="00234303">
        <w:rPr>
          <w:rFonts w:ascii="Times New Roman" w:eastAsia="Times New Roman" w:hAnsi="Times New Roman"/>
          <w:sz w:val="24"/>
          <w:szCs w:val="24"/>
          <w:lang w:eastAsia="lt-LT"/>
        </w:rPr>
        <w:t xml:space="preserve">m., padidėjo </w:t>
      </w:r>
      <w:r w:rsidR="00234303" w:rsidRPr="00B210E0">
        <w:rPr>
          <w:rFonts w:ascii="Times New Roman" w:eastAsia="Times New Roman" w:hAnsi="Times New Roman"/>
          <w:sz w:val="24"/>
          <w:szCs w:val="24"/>
          <w:lang w:eastAsia="lt-LT"/>
        </w:rPr>
        <w:t>495</w:t>
      </w:r>
      <w:r w:rsidR="00B210E0" w:rsidRPr="00B210E0">
        <w:rPr>
          <w:rFonts w:ascii="Times New Roman" w:eastAsia="Times New Roman" w:hAnsi="Times New Roman"/>
          <w:sz w:val="24"/>
          <w:szCs w:val="24"/>
          <w:lang w:eastAsia="lt-LT"/>
        </w:rPr>
        <w:t> 999,42</w:t>
      </w:r>
      <w:r w:rsidRPr="00B210E0">
        <w:rPr>
          <w:rFonts w:ascii="Times New Roman" w:eastAsia="Times New Roman" w:hAnsi="Times New Roman"/>
          <w:sz w:val="24"/>
          <w:szCs w:val="24"/>
          <w:lang w:eastAsia="lt-LT"/>
        </w:rPr>
        <w:t xml:space="preserve"> Eur</w:t>
      </w:r>
      <w:r w:rsidR="007B3B2E" w:rsidRPr="00B210E0">
        <w:rPr>
          <w:rFonts w:ascii="Times New Roman" w:eastAsia="Times New Roman" w:hAnsi="Times New Roman"/>
          <w:sz w:val="24"/>
          <w:szCs w:val="24"/>
          <w:lang w:eastAsia="lt-LT"/>
        </w:rPr>
        <w:t xml:space="preserve">. </w:t>
      </w:r>
      <w:r w:rsidR="00300405" w:rsidRPr="00B210E0">
        <w:rPr>
          <w:rFonts w:ascii="Times New Roman" w:hAnsi="Times New Roman"/>
          <w:sz w:val="24"/>
          <w:szCs w:val="24"/>
          <w:shd w:val="clear" w:color="auto" w:fill="FFFFFF"/>
        </w:rPr>
        <w:t>Per 202</w:t>
      </w:r>
      <w:r w:rsidR="00B210E0" w:rsidRPr="00B210E0">
        <w:rPr>
          <w:rFonts w:ascii="Times New Roman" w:hAnsi="Times New Roman"/>
          <w:sz w:val="24"/>
          <w:szCs w:val="24"/>
          <w:shd w:val="clear" w:color="auto" w:fill="FFFFFF"/>
        </w:rPr>
        <w:t>4</w:t>
      </w:r>
      <w:r w:rsidR="00300405" w:rsidRPr="00B210E0">
        <w:rPr>
          <w:rFonts w:ascii="Times New Roman" w:hAnsi="Times New Roman"/>
          <w:sz w:val="24"/>
          <w:szCs w:val="24"/>
          <w:shd w:val="clear" w:color="auto" w:fill="FFFFFF"/>
        </w:rPr>
        <w:t xml:space="preserve"> m. buvo surinkta</w:t>
      </w:r>
      <w:r w:rsidR="00247D8E" w:rsidRPr="00B210E0">
        <w:rPr>
          <w:rFonts w:ascii="Times New Roman" w:hAnsi="Times New Roman"/>
          <w:sz w:val="24"/>
          <w:szCs w:val="24"/>
          <w:shd w:val="clear" w:color="auto" w:fill="FFFFFF"/>
        </w:rPr>
        <w:t xml:space="preserve"> </w:t>
      </w:r>
      <w:r w:rsidR="00D27DBC" w:rsidRPr="001B0879">
        <w:rPr>
          <w:rFonts w:ascii="Times New Roman" w:hAnsi="Times New Roman"/>
          <w:sz w:val="24"/>
          <w:szCs w:val="24"/>
          <w:shd w:val="clear" w:color="auto" w:fill="FFFFFF"/>
        </w:rPr>
        <w:t>1</w:t>
      </w:r>
      <w:r w:rsidR="001B0879" w:rsidRPr="001B0879">
        <w:rPr>
          <w:rFonts w:ascii="Times New Roman" w:hAnsi="Times New Roman"/>
          <w:sz w:val="24"/>
          <w:szCs w:val="24"/>
          <w:shd w:val="clear" w:color="auto" w:fill="FFFFFF"/>
        </w:rPr>
        <w:t> 214 419,20</w:t>
      </w:r>
      <w:r w:rsidR="00300405" w:rsidRPr="001B0879">
        <w:rPr>
          <w:rFonts w:ascii="Times New Roman" w:hAnsi="Times New Roman"/>
          <w:sz w:val="24"/>
          <w:szCs w:val="24"/>
          <w:shd w:val="clear" w:color="auto" w:fill="FFFFFF"/>
        </w:rPr>
        <w:t xml:space="preserve"> Eur Vietinės rinkliavos iš</w:t>
      </w:r>
      <w:r w:rsidR="00247D8E" w:rsidRPr="00752D54">
        <w:rPr>
          <w:rFonts w:ascii="Times New Roman" w:hAnsi="Times New Roman"/>
          <w:sz w:val="24"/>
          <w:szCs w:val="24"/>
          <w:shd w:val="clear" w:color="auto" w:fill="FFFFFF"/>
        </w:rPr>
        <w:t xml:space="preserve"> </w:t>
      </w:r>
      <w:r w:rsidR="00B210E0" w:rsidRPr="00752D54">
        <w:rPr>
          <w:rFonts w:ascii="Times New Roman" w:hAnsi="Times New Roman"/>
          <w:sz w:val="24"/>
          <w:szCs w:val="24"/>
          <w:shd w:val="clear" w:color="auto" w:fill="FFFFFF"/>
        </w:rPr>
        <w:t>1</w:t>
      </w:r>
      <w:r w:rsidR="00752D54" w:rsidRPr="00752D54">
        <w:rPr>
          <w:rFonts w:ascii="Times New Roman" w:hAnsi="Times New Roman"/>
          <w:sz w:val="24"/>
          <w:szCs w:val="24"/>
          <w:shd w:val="clear" w:color="auto" w:fill="FFFFFF"/>
        </w:rPr>
        <w:t> 234 215,51</w:t>
      </w:r>
      <w:r w:rsidR="008774E2" w:rsidRPr="00752D54">
        <w:rPr>
          <w:rFonts w:ascii="Times New Roman" w:hAnsi="Times New Roman"/>
          <w:sz w:val="24"/>
          <w:szCs w:val="24"/>
          <w:shd w:val="clear" w:color="auto" w:fill="FFFFFF"/>
        </w:rPr>
        <w:t xml:space="preserve"> </w:t>
      </w:r>
      <w:r w:rsidR="00A974D5" w:rsidRPr="00752D54">
        <w:rPr>
          <w:rFonts w:ascii="Times New Roman" w:hAnsi="Times New Roman"/>
          <w:sz w:val="24"/>
          <w:szCs w:val="24"/>
          <w:shd w:val="clear" w:color="auto" w:fill="FFFFFF"/>
        </w:rPr>
        <w:t xml:space="preserve"> </w:t>
      </w:r>
      <w:r w:rsidR="00300405" w:rsidRPr="00752D54">
        <w:rPr>
          <w:rFonts w:ascii="Times New Roman" w:hAnsi="Times New Roman"/>
          <w:sz w:val="24"/>
          <w:szCs w:val="24"/>
          <w:shd w:val="clear" w:color="auto" w:fill="FFFFFF"/>
        </w:rPr>
        <w:t>Eur priskaitytos sumos</w:t>
      </w:r>
      <w:r w:rsidR="00300405" w:rsidRPr="00A04A79">
        <w:rPr>
          <w:rFonts w:ascii="Times New Roman" w:hAnsi="Times New Roman"/>
          <w:sz w:val="24"/>
          <w:szCs w:val="24"/>
          <w:shd w:val="clear" w:color="auto" w:fill="FFFFFF"/>
        </w:rPr>
        <w:t xml:space="preserve">. </w:t>
      </w:r>
      <w:r w:rsidRPr="00A04A79">
        <w:rPr>
          <w:rFonts w:ascii="Times New Roman" w:hAnsi="Times New Roman"/>
          <w:sz w:val="24"/>
          <w:szCs w:val="24"/>
        </w:rPr>
        <w:t>202</w:t>
      </w:r>
      <w:r w:rsidR="001B0879" w:rsidRPr="00A04A79">
        <w:rPr>
          <w:rFonts w:ascii="Times New Roman" w:hAnsi="Times New Roman"/>
          <w:sz w:val="24"/>
          <w:szCs w:val="24"/>
        </w:rPr>
        <w:t>4</w:t>
      </w:r>
      <w:r w:rsidRPr="00A04A79">
        <w:rPr>
          <w:rFonts w:ascii="Times New Roman" w:hAnsi="Times New Roman"/>
          <w:sz w:val="24"/>
          <w:szCs w:val="24"/>
        </w:rPr>
        <w:t xml:space="preserve"> </w:t>
      </w:r>
      <w:r w:rsidRPr="001B0879">
        <w:rPr>
          <w:rFonts w:ascii="Times New Roman" w:hAnsi="Times New Roman"/>
          <w:sz w:val="24"/>
          <w:szCs w:val="24"/>
        </w:rPr>
        <w:t>m. priskaitymo ir apmokėjimo santykis – 9</w:t>
      </w:r>
      <w:r w:rsidR="001B0879" w:rsidRPr="001B0879">
        <w:rPr>
          <w:rFonts w:ascii="Times New Roman" w:hAnsi="Times New Roman"/>
          <w:sz w:val="24"/>
          <w:szCs w:val="24"/>
        </w:rPr>
        <w:t>8</w:t>
      </w:r>
      <w:r w:rsidRPr="001B0879">
        <w:rPr>
          <w:rFonts w:ascii="Times New Roman" w:hAnsi="Times New Roman"/>
          <w:sz w:val="24"/>
          <w:szCs w:val="24"/>
        </w:rPr>
        <w:t>,4 %.</w:t>
      </w:r>
    </w:p>
    <w:p w14:paraId="2F6E46F3" w14:textId="2871A875" w:rsidR="00A55A66" w:rsidRPr="00795A82" w:rsidRDefault="00B84366" w:rsidP="00DB1E53">
      <w:pPr>
        <w:spacing w:after="0" w:line="276" w:lineRule="auto"/>
        <w:ind w:firstLine="851"/>
        <w:jc w:val="both"/>
        <w:rPr>
          <w:rFonts w:ascii="Times New Roman" w:eastAsia="Times New Roman" w:hAnsi="Times New Roman"/>
          <w:sz w:val="24"/>
          <w:szCs w:val="24"/>
          <w:lang w:eastAsia="lt-LT"/>
        </w:rPr>
      </w:pPr>
      <w:r w:rsidRPr="00CE22D7">
        <w:rPr>
          <w:rFonts w:ascii="Times New Roman" w:eastAsia="Times New Roman" w:hAnsi="Times New Roman"/>
          <w:sz w:val="24"/>
          <w:szCs w:val="24"/>
          <w:lang w:eastAsia="lt-LT"/>
        </w:rPr>
        <w:t xml:space="preserve">Biržų rajono savivaldybės Vietinės rinkliavos mokėtojams </w:t>
      </w:r>
      <w:r w:rsidR="00FD213A" w:rsidRPr="00CE22D7">
        <w:rPr>
          <w:rFonts w:ascii="Times New Roman" w:eastAsia="Times New Roman" w:hAnsi="Times New Roman"/>
          <w:sz w:val="24"/>
          <w:szCs w:val="24"/>
          <w:lang w:eastAsia="lt-LT"/>
        </w:rPr>
        <w:t>202</w:t>
      </w:r>
      <w:r w:rsidR="00514FD3" w:rsidRPr="00CE22D7">
        <w:rPr>
          <w:rFonts w:ascii="Times New Roman" w:eastAsia="Times New Roman" w:hAnsi="Times New Roman"/>
          <w:sz w:val="24"/>
          <w:szCs w:val="24"/>
          <w:lang w:eastAsia="lt-LT"/>
        </w:rPr>
        <w:t>4</w:t>
      </w:r>
      <w:r w:rsidR="00FD213A" w:rsidRPr="00CE22D7">
        <w:rPr>
          <w:rFonts w:ascii="Times New Roman" w:eastAsia="Times New Roman" w:hAnsi="Times New Roman"/>
          <w:sz w:val="24"/>
          <w:szCs w:val="24"/>
          <w:lang w:eastAsia="lt-LT"/>
        </w:rPr>
        <w:t xml:space="preserve"> m. </w:t>
      </w:r>
      <w:r w:rsidR="00EC3FBB" w:rsidRPr="00CE22D7">
        <w:rPr>
          <w:rFonts w:ascii="Times New Roman" w:eastAsia="Times New Roman" w:hAnsi="Times New Roman"/>
          <w:sz w:val="24"/>
          <w:szCs w:val="24"/>
          <w:lang w:eastAsia="lt-LT"/>
        </w:rPr>
        <w:t>masiniu būdu</w:t>
      </w:r>
      <w:r w:rsidR="00DB1E53" w:rsidRPr="00CE22D7">
        <w:rPr>
          <w:rFonts w:ascii="Times New Roman" w:eastAsia="Times New Roman" w:hAnsi="Times New Roman"/>
          <w:sz w:val="24"/>
          <w:szCs w:val="24"/>
          <w:lang w:eastAsia="lt-LT"/>
        </w:rPr>
        <w:t xml:space="preserve"> (paprastu arba elektroniniu paštu)</w:t>
      </w:r>
      <w:r w:rsidR="00EC3FBB" w:rsidRPr="00CE22D7">
        <w:rPr>
          <w:rFonts w:ascii="Times New Roman" w:eastAsia="Times New Roman" w:hAnsi="Times New Roman"/>
          <w:sz w:val="24"/>
          <w:szCs w:val="24"/>
          <w:lang w:eastAsia="lt-LT"/>
        </w:rPr>
        <w:t xml:space="preserve"> </w:t>
      </w:r>
      <w:r w:rsidR="00FD213A" w:rsidRPr="00CE22D7">
        <w:rPr>
          <w:rFonts w:ascii="Times New Roman" w:eastAsia="Times New Roman" w:hAnsi="Times New Roman"/>
          <w:sz w:val="24"/>
          <w:szCs w:val="24"/>
          <w:lang w:eastAsia="lt-LT"/>
        </w:rPr>
        <w:t xml:space="preserve">išsiųsti </w:t>
      </w:r>
      <w:r w:rsidR="00063F5C" w:rsidRPr="00CE22D7">
        <w:rPr>
          <w:rFonts w:ascii="Times New Roman" w:hAnsi="Times New Roman"/>
          <w:sz w:val="24"/>
          <w:szCs w:val="24"/>
        </w:rPr>
        <w:t>14</w:t>
      </w:r>
      <w:r w:rsidR="00036088" w:rsidRPr="00CE22D7">
        <w:rPr>
          <w:rFonts w:ascii="Times New Roman" w:hAnsi="Times New Roman"/>
          <w:sz w:val="24"/>
          <w:szCs w:val="24"/>
        </w:rPr>
        <w:t> </w:t>
      </w:r>
      <w:r w:rsidR="00AB50AA" w:rsidRPr="00CE22D7">
        <w:rPr>
          <w:rFonts w:ascii="Times New Roman" w:hAnsi="Times New Roman"/>
          <w:sz w:val="24"/>
          <w:szCs w:val="24"/>
        </w:rPr>
        <w:t>410</w:t>
      </w:r>
      <w:r w:rsidR="00036088" w:rsidRPr="00CE22D7">
        <w:rPr>
          <w:rFonts w:ascii="Times New Roman" w:hAnsi="Times New Roman"/>
          <w:sz w:val="24"/>
          <w:szCs w:val="24"/>
        </w:rPr>
        <w:t xml:space="preserve"> </w:t>
      </w:r>
      <w:r w:rsidR="00FD213A" w:rsidRPr="00CE22D7">
        <w:rPr>
          <w:rFonts w:ascii="Times New Roman" w:eastAsia="Times New Roman" w:hAnsi="Times New Roman"/>
          <w:sz w:val="24"/>
          <w:szCs w:val="24"/>
          <w:lang w:eastAsia="lt-LT"/>
        </w:rPr>
        <w:t>vnt. mokėjimo pranešim</w:t>
      </w:r>
      <w:r w:rsidR="000E63BF" w:rsidRPr="00CE22D7">
        <w:rPr>
          <w:rFonts w:ascii="Times New Roman" w:eastAsia="Times New Roman" w:hAnsi="Times New Roman"/>
          <w:sz w:val="24"/>
          <w:szCs w:val="24"/>
          <w:lang w:eastAsia="lt-LT"/>
        </w:rPr>
        <w:t>ų</w:t>
      </w:r>
      <w:r w:rsidR="00FD213A" w:rsidRPr="00CE22D7">
        <w:rPr>
          <w:rFonts w:ascii="Times New Roman" w:eastAsia="Times New Roman" w:hAnsi="Times New Roman"/>
          <w:sz w:val="24"/>
          <w:szCs w:val="24"/>
          <w:lang w:eastAsia="lt-LT"/>
        </w:rPr>
        <w:t xml:space="preserve"> už</w:t>
      </w:r>
      <w:r w:rsidR="005C4928" w:rsidRPr="00CE22D7">
        <w:rPr>
          <w:rFonts w:ascii="Times New Roman" w:eastAsia="Times New Roman" w:hAnsi="Times New Roman"/>
          <w:sz w:val="24"/>
          <w:szCs w:val="24"/>
          <w:lang w:eastAsia="lt-LT"/>
        </w:rPr>
        <w:t xml:space="preserve"> nekilnojamojo turto</w:t>
      </w:r>
      <w:r w:rsidR="00FD213A" w:rsidRPr="00CE22D7">
        <w:rPr>
          <w:rFonts w:ascii="Times New Roman" w:eastAsia="Times New Roman" w:hAnsi="Times New Roman"/>
          <w:sz w:val="24"/>
          <w:szCs w:val="24"/>
          <w:lang w:eastAsia="lt-LT"/>
        </w:rPr>
        <w:t xml:space="preserve"> objektus</w:t>
      </w:r>
      <w:r w:rsidR="005C4928" w:rsidRPr="00CE22D7">
        <w:rPr>
          <w:rFonts w:ascii="Times New Roman" w:eastAsia="Times New Roman" w:hAnsi="Times New Roman"/>
          <w:sz w:val="24"/>
          <w:szCs w:val="24"/>
          <w:lang w:eastAsia="lt-LT"/>
        </w:rPr>
        <w:t xml:space="preserve"> (išsky</w:t>
      </w:r>
      <w:r w:rsidR="008823BE" w:rsidRPr="00CE22D7">
        <w:rPr>
          <w:rFonts w:ascii="Times New Roman" w:eastAsia="Times New Roman" w:hAnsi="Times New Roman"/>
          <w:sz w:val="24"/>
          <w:szCs w:val="24"/>
          <w:lang w:eastAsia="lt-LT"/>
        </w:rPr>
        <w:t>rus sodų ir garažų paskirties)</w:t>
      </w:r>
      <w:bookmarkEnd w:id="0"/>
      <w:r w:rsidR="00B4166F" w:rsidRPr="00CE22D7">
        <w:rPr>
          <w:rFonts w:ascii="Times New Roman" w:eastAsia="Times New Roman" w:hAnsi="Times New Roman"/>
          <w:sz w:val="24"/>
          <w:szCs w:val="24"/>
          <w:lang w:eastAsia="lt-LT"/>
        </w:rPr>
        <w:t>. U</w:t>
      </w:r>
      <w:r w:rsidR="000C5D47" w:rsidRPr="00CE22D7">
        <w:rPr>
          <w:rFonts w:ascii="Times New Roman" w:eastAsia="Times New Roman" w:hAnsi="Times New Roman" w:cstheme="minorBidi"/>
          <w:sz w:val="24"/>
          <w:szCs w:val="24"/>
          <w:lang w:eastAsia="lt-LT"/>
        </w:rPr>
        <w:t>ž sodo paskirties objektus</w:t>
      </w:r>
      <w:r w:rsidR="00B4166F" w:rsidRPr="00CE22D7">
        <w:rPr>
          <w:rFonts w:ascii="Times New Roman" w:eastAsia="Times New Roman" w:hAnsi="Times New Roman" w:cstheme="minorBidi"/>
          <w:sz w:val="24"/>
          <w:szCs w:val="24"/>
          <w:lang w:eastAsia="lt-LT"/>
        </w:rPr>
        <w:t xml:space="preserve"> išsiųsti </w:t>
      </w:r>
      <w:r w:rsidR="00CF089A" w:rsidRPr="00CE22D7">
        <w:rPr>
          <w:rFonts w:ascii="Times New Roman" w:eastAsia="Times New Roman" w:hAnsi="Times New Roman" w:cstheme="minorBidi"/>
          <w:sz w:val="24"/>
          <w:szCs w:val="24"/>
          <w:lang w:eastAsia="lt-LT"/>
        </w:rPr>
        <w:t>6</w:t>
      </w:r>
      <w:r w:rsidR="00AB4FE8" w:rsidRPr="00CE22D7">
        <w:rPr>
          <w:rFonts w:ascii="Times New Roman" w:eastAsia="Times New Roman" w:hAnsi="Times New Roman" w:cstheme="minorBidi"/>
          <w:sz w:val="24"/>
          <w:szCs w:val="24"/>
          <w:lang w:eastAsia="lt-LT"/>
        </w:rPr>
        <w:t>26</w:t>
      </w:r>
      <w:r w:rsidR="000C5D47" w:rsidRPr="00CE22D7">
        <w:rPr>
          <w:rFonts w:ascii="Times New Roman" w:eastAsia="Times New Roman" w:hAnsi="Times New Roman" w:cstheme="minorBidi"/>
          <w:sz w:val="24"/>
          <w:szCs w:val="24"/>
          <w:lang w:eastAsia="lt-LT"/>
        </w:rPr>
        <w:t xml:space="preserve"> vnt.</w:t>
      </w:r>
      <w:r w:rsidR="0086291B" w:rsidRPr="00CE22D7">
        <w:rPr>
          <w:rFonts w:ascii="Times New Roman" w:eastAsia="Times New Roman" w:hAnsi="Times New Roman" w:cstheme="minorBidi"/>
          <w:sz w:val="24"/>
          <w:szCs w:val="24"/>
          <w:lang w:eastAsia="lt-LT"/>
        </w:rPr>
        <w:t xml:space="preserve"> mokėjimo pranešimų</w:t>
      </w:r>
      <w:r w:rsidR="000C5D47" w:rsidRPr="00CE22D7">
        <w:rPr>
          <w:rFonts w:ascii="Times New Roman" w:eastAsia="Times New Roman" w:hAnsi="Times New Roman" w:cstheme="minorBidi"/>
          <w:sz w:val="24"/>
          <w:szCs w:val="24"/>
          <w:lang w:eastAsia="lt-LT"/>
        </w:rPr>
        <w:t xml:space="preserve">, už garažų paskirties – </w:t>
      </w:r>
      <w:r w:rsidR="00063F5C" w:rsidRPr="00CE22D7">
        <w:rPr>
          <w:rFonts w:ascii="Times New Roman" w:eastAsia="Times New Roman" w:hAnsi="Times New Roman" w:cstheme="minorBidi"/>
          <w:sz w:val="24"/>
          <w:szCs w:val="24"/>
          <w:lang w:eastAsia="lt-LT"/>
        </w:rPr>
        <w:t>8</w:t>
      </w:r>
      <w:r w:rsidR="00AB4FE8" w:rsidRPr="00CE22D7">
        <w:rPr>
          <w:rFonts w:ascii="Times New Roman" w:eastAsia="Times New Roman" w:hAnsi="Times New Roman" w:cstheme="minorBidi"/>
          <w:sz w:val="24"/>
          <w:szCs w:val="24"/>
          <w:lang w:eastAsia="lt-LT"/>
        </w:rPr>
        <w:t>38</w:t>
      </w:r>
      <w:r w:rsidR="000C5D47" w:rsidRPr="00CE22D7">
        <w:rPr>
          <w:rFonts w:ascii="Times New Roman" w:eastAsia="Times New Roman" w:hAnsi="Times New Roman" w:cstheme="minorBidi"/>
          <w:sz w:val="24"/>
          <w:szCs w:val="24"/>
          <w:lang w:eastAsia="lt-LT"/>
        </w:rPr>
        <w:t xml:space="preserve"> vnt</w:t>
      </w:r>
      <w:bookmarkStart w:id="1" w:name="_Hlk64621148"/>
      <w:r w:rsidR="000C5D47" w:rsidRPr="00CE22D7">
        <w:rPr>
          <w:rFonts w:ascii="Times New Roman" w:eastAsia="Times New Roman" w:hAnsi="Times New Roman" w:cstheme="minorBidi"/>
          <w:sz w:val="24"/>
          <w:szCs w:val="24"/>
          <w:lang w:eastAsia="lt-LT"/>
        </w:rPr>
        <w:t xml:space="preserve">. </w:t>
      </w:r>
      <w:r w:rsidR="00A55A66" w:rsidRPr="00CE22D7">
        <w:rPr>
          <w:rFonts w:ascii="Times New Roman" w:eastAsia="Times New Roman" w:hAnsi="Times New Roman" w:cstheme="minorBidi"/>
          <w:sz w:val="24"/>
          <w:szCs w:val="24"/>
          <w:lang w:eastAsia="lt-LT"/>
        </w:rPr>
        <w:t>Juridiniams asmenims mokėjimo pranešimai (</w:t>
      </w:r>
      <w:r w:rsidR="00CA65D2" w:rsidRPr="00CE22D7">
        <w:rPr>
          <w:rFonts w:ascii="Times New Roman" w:eastAsia="Times New Roman" w:hAnsi="Times New Roman" w:cstheme="minorBidi"/>
          <w:sz w:val="24"/>
          <w:szCs w:val="24"/>
          <w:lang w:eastAsia="lt-LT"/>
        </w:rPr>
        <w:t>4</w:t>
      </w:r>
      <w:r w:rsidR="00FB5CC5" w:rsidRPr="00CE22D7">
        <w:rPr>
          <w:rFonts w:ascii="Times New Roman" w:eastAsia="Times New Roman" w:hAnsi="Times New Roman" w:cstheme="minorBidi"/>
          <w:sz w:val="24"/>
          <w:szCs w:val="24"/>
          <w:lang w:eastAsia="lt-LT"/>
        </w:rPr>
        <w:t>06</w:t>
      </w:r>
      <w:r w:rsidR="00A55A66" w:rsidRPr="00CE22D7">
        <w:rPr>
          <w:rFonts w:ascii="Times New Roman" w:eastAsia="Times New Roman" w:hAnsi="Times New Roman" w:cstheme="minorBidi"/>
          <w:sz w:val="24"/>
          <w:szCs w:val="24"/>
          <w:lang w:eastAsia="lt-LT"/>
        </w:rPr>
        <w:t xml:space="preserve"> vnt.) siunčiami kas mėnesį. </w:t>
      </w:r>
      <w:r w:rsidR="00DB1E53" w:rsidRPr="00CE22D7">
        <w:rPr>
          <w:rFonts w:ascii="Times New Roman" w:hAnsi="Times New Roman"/>
          <w:sz w:val="24"/>
          <w:szCs w:val="24"/>
        </w:rPr>
        <w:t>Vidutiniškai apie 7</w:t>
      </w:r>
      <w:r w:rsidR="00795A82" w:rsidRPr="00CE22D7">
        <w:rPr>
          <w:rFonts w:ascii="Times New Roman" w:hAnsi="Times New Roman"/>
          <w:sz w:val="24"/>
          <w:szCs w:val="24"/>
        </w:rPr>
        <w:t>0</w:t>
      </w:r>
      <w:r w:rsidR="00DB1E53" w:rsidRPr="00CE22D7">
        <w:rPr>
          <w:rFonts w:ascii="Times New Roman" w:hAnsi="Times New Roman"/>
          <w:sz w:val="24"/>
          <w:szCs w:val="24"/>
        </w:rPr>
        <w:t xml:space="preserve"> proc. mokėjimo pranešimų yra siunčiami paprastu paštu.</w:t>
      </w:r>
      <w:r w:rsidR="00DB1E53" w:rsidRPr="00795A82">
        <w:rPr>
          <w:rFonts w:ascii="Times New Roman" w:hAnsi="Times New Roman"/>
          <w:sz w:val="24"/>
          <w:szCs w:val="24"/>
        </w:rPr>
        <w:t xml:space="preserve"> </w:t>
      </w:r>
    </w:p>
    <w:p w14:paraId="32995761" w14:textId="547F5561" w:rsidR="00E456E6" w:rsidRPr="004B5F53" w:rsidRDefault="00E456E6" w:rsidP="00E456E6">
      <w:pPr>
        <w:spacing w:after="0" w:line="276" w:lineRule="auto"/>
        <w:ind w:firstLine="709"/>
        <w:jc w:val="both"/>
        <w:rPr>
          <w:rFonts w:ascii="Times New Roman" w:eastAsia="Times New Roman" w:hAnsi="Times New Roman" w:cstheme="minorBidi"/>
          <w:sz w:val="24"/>
          <w:szCs w:val="24"/>
          <w:lang w:eastAsia="lt-LT"/>
        </w:rPr>
      </w:pPr>
      <w:r w:rsidRPr="004B5F53">
        <w:rPr>
          <w:rFonts w:ascii="Times New Roman" w:eastAsia="Times New Roman" w:hAnsi="Times New Roman" w:cstheme="minorBidi"/>
          <w:sz w:val="24"/>
          <w:szCs w:val="24"/>
          <w:lang w:eastAsia="lt-LT"/>
        </w:rPr>
        <w:t>202</w:t>
      </w:r>
      <w:r w:rsidR="004B5F53" w:rsidRPr="004B5F53">
        <w:rPr>
          <w:rFonts w:ascii="Times New Roman" w:eastAsia="Times New Roman" w:hAnsi="Times New Roman" w:cstheme="minorBidi"/>
          <w:sz w:val="24"/>
          <w:szCs w:val="24"/>
          <w:lang w:eastAsia="lt-LT"/>
        </w:rPr>
        <w:t>4</w:t>
      </w:r>
      <w:r w:rsidRPr="004B5F53">
        <w:rPr>
          <w:rFonts w:ascii="Times New Roman" w:eastAsia="Times New Roman" w:hAnsi="Times New Roman" w:cstheme="minorBidi"/>
          <w:sz w:val="24"/>
          <w:szCs w:val="24"/>
          <w:lang w:eastAsia="lt-LT"/>
        </w:rPr>
        <w:t xml:space="preserve"> m. buvo vykdomi fizinių ir juridinių asmenų skolų prevencijos veiksmai: teikiama informacija apie Vietinę rinkliavą, fiziniams ir juridiniams asmenims padaliniuose, elektroniniu paštu bei telefonu buvo teikiamos konsultacijos, derinami įsiskolinimai, </w:t>
      </w:r>
      <w:r w:rsidRPr="004B5F53">
        <w:rPr>
          <w:rFonts w:ascii="Times New Roman" w:hAnsi="Times New Roman"/>
          <w:sz w:val="24"/>
          <w:szCs w:val="24"/>
          <w:shd w:val="clear" w:color="auto" w:fill="FFFFFF"/>
        </w:rPr>
        <w:t>atliekami nekilnojamojo turto objektų ploto, paskirties tikslinimai ir pertvarkymai,</w:t>
      </w:r>
      <w:r w:rsidRPr="004B5F53">
        <w:rPr>
          <w:rFonts w:ascii="Times New Roman" w:eastAsia="Times New Roman" w:hAnsi="Times New Roman" w:cstheme="minorBidi"/>
          <w:sz w:val="24"/>
          <w:szCs w:val="24"/>
          <w:lang w:eastAsia="lt-LT"/>
        </w:rPr>
        <w:t xml:space="preserve"> tikslinami jų kontaktiniai duomenys, atliekami skolų perskaičiavimai pagal aktualius registrų  duomenis, raginama apmokėti Vietinę rinkliavą pagal pateiktus mokėjimo pranešimus.</w:t>
      </w:r>
      <w:r w:rsidRPr="004B5F53">
        <w:t xml:space="preserve"> </w:t>
      </w:r>
    </w:p>
    <w:p w14:paraId="32B5056A" w14:textId="311517B2" w:rsidR="00DE78FB" w:rsidRPr="00A04A79" w:rsidRDefault="00DE78FB" w:rsidP="00DE78FB">
      <w:pPr>
        <w:spacing w:after="0" w:line="276" w:lineRule="auto"/>
        <w:ind w:firstLine="720"/>
        <w:jc w:val="both"/>
        <w:rPr>
          <w:rFonts w:ascii="Times New Roman" w:eastAsia="Times New Roman" w:hAnsi="Times New Roman" w:cstheme="minorBidi"/>
          <w:sz w:val="24"/>
          <w:szCs w:val="24"/>
          <w:lang w:eastAsia="lt-LT"/>
        </w:rPr>
      </w:pPr>
      <w:bookmarkStart w:id="2" w:name="_Hlk130288621"/>
      <w:bookmarkEnd w:id="1"/>
      <w:r w:rsidRPr="004B5F53">
        <w:rPr>
          <w:rFonts w:ascii="Times New Roman" w:eastAsia="Times New Roman" w:hAnsi="Times New Roman"/>
          <w:sz w:val="24"/>
          <w:szCs w:val="24"/>
          <w:lang w:eastAsia="lt-LT"/>
        </w:rPr>
        <w:t>Ikiteisminio skolų išieškojimo proceso metu 202</w:t>
      </w:r>
      <w:r w:rsidR="004B5F53">
        <w:rPr>
          <w:rFonts w:ascii="Times New Roman" w:eastAsia="Times New Roman" w:hAnsi="Times New Roman"/>
          <w:sz w:val="24"/>
          <w:szCs w:val="24"/>
          <w:lang w:eastAsia="lt-LT"/>
        </w:rPr>
        <w:t>4</w:t>
      </w:r>
      <w:r w:rsidRPr="004B5F53">
        <w:rPr>
          <w:rFonts w:ascii="Times New Roman" w:eastAsia="Times New Roman" w:hAnsi="Times New Roman"/>
          <w:sz w:val="24"/>
          <w:szCs w:val="24"/>
          <w:lang w:eastAsia="lt-LT"/>
        </w:rPr>
        <w:t xml:space="preserve"> m. buvo formuojami ir siunčiami individualūs įspėjimai ir kiti dokumentai informuojantys apie skolą. Ikiteisminio skolų išieškojimo veiksmais nepasiektą skolos grąžinimą sekė teisminis skolų išieškojimas ir priverstinis vykdymas. Dėl priverstinio skolų išieškojimo 202</w:t>
      </w:r>
      <w:r w:rsidR="004B5F53">
        <w:rPr>
          <w:rFonts w:ascii="Times New Roman" w:eastAsia="Times New Roman" w:hAnsi="Times New Roman"/>
          <w:sz w:val="24"/>
          <w:szCs w:val="24"/>
          <w:lang w:eastAsia="lt-LT"/>
        </w:rPr>
        <w:t>4</w:t>
      </w:r>
      <w:r w:rsidRPr="004B5F53">
        <w:rPr>
          <w:rFonts w:ascii="Times New Roman" w:eastAsia="Times New Roman" w:hAnsi="Times New Roman"/>
          <w:sz w:val="24"/>
          <w:szCs w:val="24"/>
          <w:lang w:eastAsia="lt-LT"/>
        </w:rPr>
        <w:t xml:space="preserve"> m. </w:t>
      </w:r>
      <w:r w:rsidRPr="00A04A79">
        <w:rPr>
          <w:rFonts w:ascii="Times New Roman" w:eastAsia="Times New Roman" w:hAnsi="Times New Roman"/>
          <w:sz w:val="24"/>
          <w:szCs w:val="24"/>
          <w:lang w:eastAsia="lt-LT"/>
        </w:rPr>
        <w:t>Rinkliavų padalinys nuolat bendradarbiavo su advokatais teikiant ir tikslinant duomenis apie skolininkus</w:t>
      </w:r>
      <w:r w:rsidRPr="00A04A79">
        <w:rPr>
          <w:rFonts w:ascii="Times New Roman" w:eastAsia="Times New Roman" w:hAnsi="Times New Roman" w:cstheme="minorBidi"/>
          <w:sz w:val="24"/>
          <w:szCs w:val="24"/>
          <w:lang w:eastAsia="lt-LT"/>
        </w:rPr>
        <w:t>.</w:t>
      </w:r>
    </w:p>
    <w:p w14:paraId="52E3E8A1" w14:textId="2B2BDF2E" w:rsidR="00112DD0" w:rsidRPr="00F14369" w:rsidRDefault="00112DD0" w:rsidP="00112DD0">
      <w:pPr>
        <w:spacing w:after="0" w:line="276" w:lineRule="auto"/>
        <w:ind w:firstLine="709"/>
        <w:jc w:val="both"/>
        <w:rPr>
          <w:rFonts w:ascii="Times New Roman" w:eastAsia="Times New Roman" w:hAnsi="Times New Roman" w:cstheme="minorBidi"/>
          <w:sz w:val="24"/>
          <w:szCs w:val="24"/>
          <w:lang w:eastAsia="lt-LT"/>
        </w:rPr>
      </w:pPr>
      <w:r w:rsidRPr="00915E90">
        <w:rPr>
          <w:rFonts w:ascii="Times New Roman" w:eastAsia="Times New Roman" w:hAnsi="Times New Roman" w:cstheme="minorBidi"/>
          <w:sz w:val="24"/>
          <w:szCs w:val="24"/>
          <w:lang w:eastAsia="lt-LT"/>
        </w:rPr>
        <w:lastRenderedPageBreak/>
        <w:t xml:space="preserve">2019 m. patvirtinto Vietinės rinkliavos už komunalinių atliekų surinkimą ir tvarkymą skolų išieškojimo tvarkos aprašo (toliau – Skolų tvarka) pagrindu vykdant skolų išieškojimo veiklą sisteminami skolų rodikliai. </w:t>
      </w:r>
      <w:r w:rsidRPr="00915E90">
        <w:rPr>
          <w:rFonts w:ascii="Times New Roman" w:eastAsia="Times New Roman" w:hAnsi="Times New Roman"/>
          <w:sz w:val="24"/>
          <w:szCs w:val="24"/>
          <w:lang w:eastAsia="lt-LT"/>
        </w:rPr>
        <w:t>Einamųjų, priteistų, tačiau dar nepadengtų bei išieškomų skolų suma 202</w:t>
      </w:r>
      <w:r w:rsidR="00915E90">
        <w:rPr>
          <w:rFonts w:ascii="Times New Roman" w:eastAsia="Times New Roman" w:hAnsi="Times New Roman"/>
          <w:sz w:val="24"/>
          <w:szCs w:val="24"/>
          <w:lang w:eastAsia="lt-LT"/>
        </w:rPr>
        <w:t>4</w:t>
      </w:r>
      <w:r w:rsidRPr="00915E90">
        <w:rPr>
          <w:rFonts w:ascii="Times New Roman" w:eastAsia="Times New Roman" w:hAnsi="Times New Roman"/>
          <w:sz w:val="24"/>
          <w:szCs w:val="24"/>
          <w:lang w:eastAsia="lt-LT"/>
        </w:rPr>
        <w:t xml:space="preserve"> m. pabaigoje siek</w:t>
      </w:r>
      <w:r w:rsidR="00915E90">
        <w:rPr>
          <w:rFonts w:ascii="Times New Roman" w:eastAsia="Times New Roman" w:hAnsi="Times New Roman"/>
          <w:sz w:val="24"/>
          <w:szCs w:val="24"/>
          <w:lang w:eastAsia="lt-LT"/>
        </w:rPr>
        <w:t>ė</w:t>
      </w:r>
      <w:r w:rsidRPr="00915E90">
        <w:rPr>
          <w:rFonts w:ascii="Times New Roman" w:eastAsia="Times New Roman" w:hAnsi="Times New Roman" w:cstheme="minorBidi"/>
          <w:sz w:val="24"/>
          <w:szCs w:val="24"/>
          <w:lang w:eastAsia="lt-LT"/>
        </w:rPr>
        <w:t xml:space="preserve"> </w:t>
      </w:r>
      <w:r w:rsidRPr="00F14369">
        <w:rPr>
          <w:rFonts w:ascii="Times New Roman" w:eastAsia="Times New Roman" w:hAnsi="Times New Roman" w:cstheme="minorBidi"/>
          <w:sz w:val="24"/>
          <w:szCs w:val="24"/>
          <w:lang w:eastAsia="lt-LT"/>
        </w:rPr>
        <w:t>1</w:t>
      </w:r>
      <w:r w:rsidR="00F14369">
        <w:rPr>
          <w:rFonts w:ascii="Times New Roman" w:eastAsia="Times New Roman" w:hAnsi="Times New Roman" w:cstheme="minorBidi"/>
          <w:sz w:val="24"/>
          <w:szCs w:val="24"/>
          <w:lang w:eastAsia="lt-LT"/>
        </w:rPr>
        <w:t>90 786,</w:t>
      </w:r>
      <w:r w:rsidR="0009403C">
        <w:rPr>
          <w:rFonts w:ascii="Times New Roman" w:eastAsia="Times New Roman" w:hAnsi="Times New Roman" w:cstheme="minorBidi"/>
          <w:sz w:val="24"/>
          <w:szCs w:val="24"/>
          <w:lang w:eastAsia="lt-LT"/>
        </w:rPr>
        <w:t>61</w:t>
      </w:r>
      <w:r w:rsidRPr="00F14369">
        <w:rPr>
          <w:rFonts w:ascii="Times New Roman" w:eastAsia="Times New Roman" w:hAnsi="Times New Roman"/>
          <w:color w:val="FF0000"/>
          <w:sz w:val="24"/>
          <w:szCs w:val="24"/>
          <w:lang w:eastAsia="lt-LT"/>
        </w:rPr>
        <w:t xml:space="preserve"> </w:t>
      </w:r>
      <w:r w:rsidRPr="00F14369">
        <w:rPr>
          <w:rFonts w:ascii="Times New Roman" w:eastAsia="Times New Roman" w:hAnsi="Times New Roman" w:cstheme="minorBidi"/>
          <w:sz w:val="24"/>
          <w:szCs w:val="24"/>
          <w:lang w:eastAsia="lt-LT"/>
        </w:rPr>
        <w:t xml:space="preserve">Eur. </w:t>
      </w:r>
    </w:p>
    <w:bookmarkEnd w:id="2"/>
    <w:p w14:paraId="166C275F" w14:textId="1D6FC40D" w:rsidR="007F08C2" w:rsidRPr="00A31D85" w:rsidRDefault="007F08C2" w:rsidP="007F08C2">
      <w:pPr>
        <w:spacing w:after="0" w:line="276" w:lineRule="auto"/>
        <w:ind w:firstLine="720"/>
        <w:jc w:val="both"/>
        <w:rPr>
          <w:rFonts w:ascii="Times New Roman" w:eastAsia="Times New Roman" w:hAnsi="Times New Roman" w:cstheme="minorBidi"/>
          <w:sz w:val="24"/>
          <w:szCs w:val="24"/>
          <w:lang w:eastAsia="lt-LT"/>
        </w:rPr>
      </w:pPr>
      <w:r w:rsidRPr="00A31D85">
        <w:rPr>
          <w:rFonts w:ascii="Times New Roman" w:eastAsia="Times New Roman" w:hAnsi="Times New Roman" w:cstheme="minorBidi"/>
          <w:sz w:val="24"/>
          <w:szCs w:val="24"/>
          <w:lang w:eastAsia="lt-LT"/>
        </w:rPr>
        <w:t>202</w:t>
      </w:r>
      <w:r w:rsidR="00A31D85" w:rsidRPr="00A31D85">
        <w:rPr>
          <w:rFonts w:ascii="Times New Roman" w:eastAsia="Times New Roman" w:hAnsi="Times New Roman" w:cstheme="minorBidi"/>
          <w:sz w:val="24"/>
          <w:szCs w:val="24"/>
          <w:lang w:eastAsia="lt-LT"/>
        </w:rPr>
        <w:t>4</w:t>
      </w:r>
      <w:r w:rsidRPr="00A31D85">
        <w:rPr>
          <w:rFonts w:ascii="Times New Roman" w:eastAsia="Times New Roman" w:hAnsi="Times New Roman" w:cstheme="minorBidi"/>
          <w:sz w:val="24"/>
          <w:szCs w:val="24"/>
          <w:lang w:eastAsia="lt-LT"/>
        </w:rPr>
        <w:t xml:space="preserve"> m., vykdant juridinių asmenų atsiskaitymų kontrolę ir skolų prevenciją, visiems </w:t>
      </w:r>
      <w:r w:rsidR="00E41FF4" w:rsidRPr="00A31D85">
        <w:rPr>
          <w:rFonts w:ascii="Times New Roman" w:eastAsia="Times New Roman" w:hAnsi="Times New Roman" w:cstheme="minorBidi"/>
          <w:sz w:val="24"/>
          <w:szCs w:val="24"/>
          <w:lang w:eastAsia="lt-LT"/>
        </w:rPr>
        <w:t>Biržų</w:t>
      </w:r>
      <w:r w:rsidRPr="00A31D85">
        <w:rPr>
          <w:rFonts w:ascii="Times New Roman" w:eastAsia="Times New Roman" w:hAnsi="Times New Roman" w:cstheme="minorBidi"/>
          <w:sz w:val="24"/>
          <w:szCs w:val="24"/>
          <w:lang w:eastAsia="lt-LT"/>
        </w:rPr>
        <w:t xml:space="preserve"> r. juridiniams asmenims buvo išsiųsti skolų suderinimo aktai</w:t>
      </w:r>
      <w:bookmarkStart w:id="3" w:name="_Hlk64985692"/>
      <w:r w:rsidRPr="00A31D85">
        <w:rPr>
          <w:rFonts w:ascii="Times New Roman" w:eastAsia="Times New Roman" w:hAnsi="Times New Roman" w:cstheme="minorBidi"/>
          <w:sz w:val="24"/>
          <w:szCs w:val="24"/>
          <w:lang w:eastAsia="lt-LT"/>
        </w:rPr>
        <w:t xml:space="preserve">. Periodiškas mokėtinų sumų suderinimas padeda kontroliuoti juridinių asmenų įsiskolinimus. </w:t>
      </w:r>
    </w:p>
    <w:bookmarkEnd w:id="3"/>
    <w:p w14:paraId="2D591970" w14:textId="77777777" w:rsidR="00427FC7" w:rsidRPr="00427FC7" w:rsidRDefault="00427FC7" w:rsidP="00427FC7">
      <w:pPr>
        <w:spacing w:after="0" w:line="276" w:lineRule="auto"/>
        <w:ind w:firstLine="720"/>
        <w:jc w:val="both"/>
        <w:rPr>
          <w:rFonts w:ascii="Times New Roman" w:eastAsia="Times New Roman" w:hAnsi="Times New Roman" w:cstheme="minorBidi"/>
          <w:sz w:val="24"/>
          <w:szCs w:val="24"/>
          <w:lang w:eastAsia="lt-LT"/>
        </w:rPr>
      </w:pPr>
      <w:r w:rsidRPr="00427FC7">
        <w:rPr>
          <w:rFonts w:ascii="Times New Roman" w:eastAsia="Times New Roman" w:hAnsi="Times New Roman" w:cstheme="minorBidi"/>
          <w:sz w:val="24"/>
          <w:szCs w:val="24"/>
          <w:lang w:eastAsia="lt-LT"/>
        </w:rPr>
        <w:t xml:space="preserve">Įvykdžius skolų prevencijos veiksmus padidėjo per metus priskaitomos Vietinės rinkliavos surinkimas bei buvo dengiamos ankstesniais laikotarpiais nesumokėtos Vietinės rinkliavos sumos, o orientuojantis į atliekų turėtojų registro aktualumą buvo išgryninti Vietinės rinkliavos priskaitymai. </w:t>
      </w:r>
    </w:p>
    <w:p w14:paraId="6E36ACEE" w14:textId="7CFD7477" w:rsidR="00ED5F04" w:rsidRPr="00A31D85" w:rsidRDefault="00ED5F04" w:rsidP="00371BC7">
      <w:pPr>
        <w:spacing w:after="0" w:line="276" w:lineRule="auto"/>
        <w:ind w:firstLine="709"/>
        <w:jc w:val="both"/>
        <w:rPr>
          <w:rFonts w:ascii="Times New Roman" w:eastAsia="Times New Roman" w:hAnsi="Times New Roman" w:cstheme="minorBidi"/>
          <w:sz w:val="24"/>
          <w:szCs w:val="24"/>
          <w:lang w:eastAsia="lt-LT"/>
        </w:rPr>
      </w:pPr>
      <w:r w:rsidRPr="00A31D85">
        <w:rPr>
          <w:rFonts w:ascii="Times New Roman" w:eastAsia="Times New Roman" w:hAnsi="Times New Roman" w:cstheme="minorBidi"/>
          <w:sz w:val="24"/>
          <w:szCs w:val="24"/>
          <w:lang w:eastAsia="lt-LT"/>
        </w:rPr>
        <w:t xml:space="preserve">     </w:t>
      </w:r>
      <w:r w:rsidR="00243125" w:rsidRPr="00A31D85">
        <w:rPr>
          <w:rFonts w:ascii="Times New Roman" w:eastAsia="Times New Roman" w:hAnsi="Times New Roman" w:cstheme="minorBidi"/>
          <w:sz w:val="24"/>
          <w:szCs w:val="24"/>
          <w:lang w:eastAsia="lt-LT"/>
        </w:rPr>
        <w:t>202</w:t>
      </w:r>
      <w:r w:rsidR="00A31D85">
        <w:rPr>
          <w:rFonts w:ascii="Times New Roman" w:eastAsia="Times New Roman" w:hAnsi="Times New Roman" w:cstheme="minorBidi"/>
          <w:sz w:val="24"/>
          <w:szCs w:val="24"/>
          <w:lang w:eastAsia="lt-LT"/>
        </w:rPr>
        <w:t>4</w:t>
      </w:r>
      <w:r w:rsidR="00243125" w:rsidRPr="00A31D85">
        <w:rPr>
          <w:rFonts w:ascii="Times New Roman" w:eastAsia="Times New Roman" w:hAnsi="Times New Roman" w:cstheme="minorBidi"/>
          <w:sz w:val="24"/>
          <w:szCs w:val="24"/>
          <w:lang w:eastAsia="lt-LT"/>
        </w:rPr>
        <w:t xml:space="preserve"> m. </w:t>
      </w:r>
      <w:r w:rsidRPr="00A31D85">
        <w:rPr>
          <w:rFonts w:ascii="Times New Roman" w:eastAsia="Times New Roman" w:hAnsi="Times New Roman" w:cstheme="minorBidi"/>
          <w:sz w:val="24"/>
          <w:szCs w:val="24"/>
          <w:lang w:eastAsia="lt-LT"/>
        </w:rPr>
        <w:t>Vietinės rinkliavos skolų išieškojimo proceso duomenys pateikiami 2 lentelėje.</w:t>
      </w:r>
    </w:p>
    <w:p w14:paraId="511FD036" w14:textId="77777777" w:rsidR="00371BC7" w:rsidRPr="0016404A" w:rsidRDefault="00371BC7" w:rsidP="00F307D3">
      <w:pPr>
        <w:spacing w:line="276" w:lineRule="auto"/>
        <w:jc w:val="both"/>
        <w:rPr>
          <w:rFonts w:ascii="Times New Roman" w:eastAsia="Times New Roman" w:hAnsi="Times New Roman" w:cstheme="minorBidi"/>
          <w:sz w:val="24"/>
          <w:szCs w:val="24"/>
          <w:highlight w:val="yellow"/>
          <w:lang w:eastAsia="lt-LT"/>
        </w:rPr>
      </w:pPr>
    </w:p>
    <w:p w14:paraId="05653489" w14:textId="77777777" w:rsidR="00A92941" w:rsidRPr="000F31D7" w:rsidRDefault="00A92941" w:rsidP="00A92941">
      <w:pPr>
        <w:spacing w:line="256" w:lineRule="auto"/>
        <w:rPr>
          <w:rFonts w:ascii="Times New Roman" w:eastAsiaTheme="minorHAnsi" w:hAnsi="Times New Roman"/>
          <w:b/>
          <w:bCs/>
        </w:rPr>
      </w:pPr>
      <w:r w:rsidRPr="000F31D7">
        <w:rPr>
          <w:rFonts w:ascii="Times New Roman" w:eastAsiaTheme="minorHAnsi" w:hAnsi="Times New Roman"/>
          <w:b/>
          <w:bCs/>
        </w:rPr>
        <w:t>2 lentelė. Vietinės rinkliavos skolų išieškojimo duomenys</w:t>
      </w:r>
    </w:p>
    <w:p w14:paraId="39F85CFA" w14:textId="69C9436B" w:rsidR="00605363" w:rsidRPr="0016404A" w:rsidRDefault="00C369E2" w:rsidP="00F60EE7">
      <w:pPr>
        <w:spacing w:after="0" w:line="276" w:lineRule="auto"/>
        <w:jc w:val="center"/>
        <w:rPr>
          <w:rFonts w:ascii="Times New Roman" w:hAnsi="Times New Roman"/>
          <w:sz w:val="24"/>
          <w:szCs w:val="24"/>
          <w:highlight w:val="yellow"/>
          <w:shd w:val="clear" w:color="auto" w:fill="FFFFFF"/>
        </w:rPr>
      </w:pPr>
      <w:r w:rsidRPr="00C369E2">
        <w:rPr>
          <w:noProof/>
        </w:rPr>
        <w:drawing>
          <wp:inline distT="0" distB="0" distL="0" distR="0" wp14:anchorId="7B638BEF" wp14:editId="3A17CDB3">
            <wp:extent cx="4381500" cy="3543300"/>
            <wp:effectExtent l="0" t="0" r="0" b="0"/>
            <wp:docPr id="1542743619"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3543300"/>
                    </a:xfrm>
                    <a:prstGeom prst="rect">
                      <a:avLst/>
                    </a:prstGeom>
                    <a:noFill/>
                    <a:ln>
                      <a:noFill/>
                    </a:ln>
                  </pic:spPr>
                </pic:pic>
              </a:graphicData>
            </a:graphic>
          </wp:inline>
        </w:drawing>
      </w:r>
    </w:p>
    <w:p w14:paraId="435ABEA0" w14:textId="77777777" w:rsidR="00342150" w:rsidRPr="0016404A" w:rsidRDefault="00342150" w:rsidP="00605363">
      <w:pPr>
        <w:spacing w:after="0" w:line="276" w:lineRule="auto"/>
        <w:rPr>
          <w:rFonts w:ascii="Times New Roman" w:hAnsi="Times New Roman"/>
          <w:i/>
          <w:iCs/>
          <w:sz w:val="24"/>
          <w:szCs w:val="24"/>
          <w:highlight w:val="yellow"/>
          <w:shd w:val="clear" w:color="auto" w:fill="FFFFFF"/>
        </w:rPr>
      </w:pPr>
    </w:p>
    <w:p w14:paraId="6900B71C" w14:textId="6D84EB7C" w:rsidR="00F307D3" w:rsidRPr="00B644B6" w:rsidRDefault="00F307D3" w:rsidP="00F307D3">
      <w:pPr>
        <w:spacing w:after="0" w:line="276" w:lineRule="auto"/>
        <w:ind w:firstLine="720"/>
        <w:jc w:val="both"/>
        <w:rPr>
          <w:rFonts w:ascii="Times New Roman" w:hAnsi="Times New Roman"/>
          <w:sz w:val="24"/>
          <w:szCs w:val="24"/>
        </w:rPr>
      </w:pPr>
      <w:bookmarkStart w:id="4" w:name="_Hlk64641427"/>
      <w:bookmarkStart w:id="5" w:name="_Hlk64618638"/>
      <w:r w:rsidRPr="00B644B6">
        <w:rPr>
          <w:rFonts w:ascii="Times New Roman" w:eastAsiaTheme="minorHAnsi" w:hAnsi="Times New Roman" w:cstheme="minorBidi"/>
          <w:sz w:val="24"/>
          <w:szCs w:val="24"/>
        </w:rPr>
        <w:t xml:space="preserve">2020 m. gruodžio 8 d. pasirašytas su VĮ Registru centru susitarimas dėl duomenų teikimo Nr. RD-34/2. Pagal šį susitarimą VĮ Registrų centras įsipareigoja teikti duomenis apie: Nekilnojamojo turto registre įregistruotus Panevėžio regiono savivaldybių teritorijose esančius nekilnojamojo turto objektų pasikeitimus; bankrutuojančius, bankrutavusius ar išregistruotus juridinius asmenis nuosavybės teise valdančius nekilnojamąjį turtą Panevėžio regiono savivaldybėse; mirusius asmenis, kurių nuosavybės teisės į Panevėžio regiono savivaldybių teritorijose esančius administruojamus objektus, nėra išregistruotos. </w:t>
      </w:r>
      <w:r w:rsidRPr="00B644B6">
        <w:rPr>
          <w:rFonts w:ascii="Times New Roman" w:hAnsi="Times New Roman"/>
          <w:sz w:val="24"/>
          <w:szCs w:val="24"/>
        </w:rPr>
        <w:t xml:space="preserve">Dėl susitarimo pagrindu </w:t>
      </w:r>
      <w:r w:rsidRPr="00B644B6">
        <w:rPr>
          <w:rFonts w:ascii="Times New Roman" w:hAnsi="Times New Roman"/>
          <w:sz w:val="24"/>
          <w:szCs w:val="24"/>
        </w:rPr>
        <w:lastRenderedPageBreak/>
        <w:t>suteiktos galimybės gauti VĮ Registro centro perduodamus duomenis apie Lietuvos Respublikos gyventojus, Rinkliavų padalinys nuolat tikslina duomenis apie mokėtojų deklaruotas gyvenamąsias vietas tam, kad mokėjimo pranešimai ir/ar kiti su Vietine rinkliava susiję dokumentai</w:t>
      </w:r>
      <w:r w:rsidR="007971A1">
        <w:rPr>
          <w:rFonts w:ascii="Times New Roman" w:hAnsi="Times New Roman"/>
          <w:sz w:val="24"/>
          <w:szCs w:val="24"/>
        </w:rPr>
        <w:t xml:space="preserve"> </w:t>
      </w:r>
      <w:r w:rsidRPr="00B644B6">
        <w:rPr>
          <w:rFonts w:ascii="Times New Roman" w:hAnsi="Times New Roman"/>
          <w:sz w:val="24"/>
          <w:szCs w:val="24"/>
        </w:rPr>
        <w:t>pasiektų mokėtojus.</w:t>
      </w:r>
      <w:bookmarkEnd w:id="4"/>
    </w:p>
    <w:p w14:paraId="7DC3358A" w14:textId="77777777" w:rsidR="00896F01" w:rsidRPr="00B644B6" w:rsidRDefault="00896F01" w:rsidP="00896F01">
      <w:pPr>
        <w:spacing w:after="0" w:line="276" w:lineRule="auto"/>
        <w:ind w:firstLine="720"/>
        <w:jc w:val="both"/>
        <w:rPr>
          <w:rFonts w:ascii="Times New Roman" w:eastAsia="Times New Roman" w:hAnsi="Times New Roman" w:cstheme="minorBidi"/>
          <w:sz w:val="24"/>
          <w:szCs w:val="24"/>
          <w:lang w:eastAsia="lt-LT"/>
        </w:rPr>
      </w:pPr>
      <w:r w:rsidRPr="00B644B6">
        <w:rPr>
          <w:rFonts w:ascii="Times New Roman" w:eastAsia="Times New Roman" w:hAnsi="Times New Roman" w:cstheme="minorBidi"/>
          <w:sz w:val="24"/>
          <w:szCs w:val="24"/>
          <w:lang w:eastAsia="lt-LT"/>
        </w:rPr>
        <w:t xml:space="preserve">VĮ Registro centro pateikiami naujausi Gyventojų registro duomenys yra tvarkomi Rinkliavų padalinio darbuotojų: duomenys filtruojami, perkeliami į informacinę sistemą, identifikuojamos po duomenų įkėlimo atsiradusios klaidos (dėl pasikeitusių gyventojų registracijos duomenų) </w:t>
      </w:r>
      <w:r w:rsidRPr="00B644B6">
        <w:rPr>
          <w:rFonts w:ascii="Times New Roman" w:eastAsia="Times New Roman" w:hAnsi="Times New Roman"/>
          <w:sz w:val="24"/>
          <w:szCs w:val="24"/>
          <w:lang w:eastAsia="lt-LT"/>
        </w:rPr>
        <w:t>tikslinamas atliekų turėtojų registras individualiai analizuojant duomenų į informacinę sistemą įkėlimo metu nustatytus neatitikimus</w:t>
      </w:r>
      <w:r w:rsidRPr="00B644B6">
        <w:rPr>
          <w:rFonts w:ascii="Times New Roman" w:eastAsia="Times New Roman" w:hAnsi="Times New Roman" w:cstheme="minorBidi"/>
          <w:sz w:val="24"/>
          <w:szCs w:val="24"/>
          <w:lang w:eastAsia="lt-LT"/>
        </w:rPr>
        <w:t xml:space="preserve">. </w:t>
      </w:r>
    </w:p>
    <w:p w14:paraId="7CD09767" w14:textId="2E6A83CF" w:rsidR="00127C6E" w:rsidRPr="0010583F" w:rsidRDefault="00F835F9" w:rsidP="00676F46">
      <w:pPr>
        <w:spacing w:after="0" w:line="276" w:lineRule="auto"/>
        <w:ind w:firstLine="709"/>
        <w:jc w:val="both"/>
        <w:rPr>
          <w:rFonts w:ascii="Times New Roman" w:eastAsia="Times New Roman" w:hAnsi="Times New Roman" w:cstheme="minorBidi"/>
          <w:sz w:val="24"/>
          <w:szCs w:val="24"/>
          <w:lang w:eastAsia="lt-LT"/>
        </w:rPr>
      </w:pPr>
      <w:r w:rsidRPr="00B644B6">
        <w:rPr>
          <w:rFonts w:ascii="Times New Roman" w:eastAsia="Times New Roman" w:hAnsi="Times New Roman" w:cstheme="minorBidi"/>
          <w:sz w:val="24"/>
          <w:szCs w:val="24"/>
          <w:lang w:eastAsia="lt-LT"/>
        </w:rPr>
        <w:t>Vadovaujantis galiojančiais savivaldybių teisės aktais, 202</w:t>
      </w:r>
      <w:r w:rsidR="00B644B6">
        <w:rPr>
          <w:rFonts w:ascii="Times New Roman" w:eastAsia="Times New Roman" w:hAnsi="Times New Roman" w:cstheme="minorBidi"/>
          <w:sz w:val="24"/>
          <w:szCs w:val="24"/>
          <w:lang w:eastAsia="lt-LT"/>
        </w:rPr>
        <w:t>4</w:t>
      </w:r>
      <w:r w:rsidRPr="00B644B6">
        <w:rPr>
          <w:rFonts w:ascii="Times New Roman" w:eastAsia="Times New Roman" w:hAnsi="Times New Roman" w:cstheme="minorBidi"/>
          <w:sz w:val="24"/>
          <w:szCs w:val="24"/>
          <w:lang w:eastAsia="lt-LT"/>
        </w:rPr>
        <w:t xml:space="preserve"> metais atliekų turėtojams taikytos Vietinės rinkliavos lengvatos. Biržų rajono savivaldybės tarybos 2017 m. rugpjūčio 31 d. sprendimo Nr. T-14 pagrindu, Biržų kaimo bendruomenėms, Biržų rajono savivaldybės teritorijoje valdančioms, naudojančioms, disponuojančioms bendruomeninės paskirties pastatais, pritaikyta </w:t>
      </w:r>
      <w:r w:rsidRPr="0010583F">
        <w:rPr>
          <w:rFonts w:ascii="Times New Roman" w:eastAsia="Times New Roman" w:hAnsi="Times New Roman" w:cstheme="minorBidi"/>
          <w:sz w:val="24"/>
          <w:szCs w:val="24"/>
          <w:lang w:eastAsia="lt-LT"/>
        </w:rPr>
        <w:t xml:space="preserve">lengvatų už </w:t>
      </w:r>
      <w:r w:rsidR="0010583F" w:rsidRPr="0010583F">
        <w:rPr>
          <w:rFonts w:ascii="Times New Roman" w:eastAsia="Times New Roman" w:hAnsi="Times New Roman"/>
          <w:sz w:val="24"/>
          <w:szCs w:val="24"/>
          <w:lang w:eastAsia="lt-LT"/>
        </w:rPr>
        <w:t>4 766,41</w:t>
      </w:r>
      <w:r w:rsidR="0064304A">
        <w:rPr>
          <w:rFonts w:ascii="Times New Roman" w:eastAsia="Times New Roman" w:hAnsi="Times New Roman"/>
          <w:sz w:val="24"/>
          <w:szCs w:val="24"/>
          <w:lang w:eastAsia="lt-LT"/>
        </w:rPr>
        <w:t xml:space="preserve"> </w:t>
      </w:r>
      <w:r w:rsidRPr="0010583F">
        <w:rPr>
          <w:rFonts w:ascii="Times New Roman" w:eastAsia="Times New Roman" w:hAnsi="Times New Roman" w:cstheme="minorBidi"/>
          <w:sz w:val="24"/>
          <w:szCs w:val="24"/>
          <w:lang w:eastAsia="lt-LT"/>
        </w:rPr>
        <w:t xml:space="preserve">Eur. </w:t>
      </w:r>
      <w:bookmarkEnd w:id="5"/>
    </w:p>
    <w:p w14:paraId="0FDADF84" w14:textId="59666B6A" w:rsidR="003D0BD9" w:rsidRPr="00440DA0" w:rsidRDefault="00854BA7" w:rsidP="00676F46">
      <w:pPr>
        <w:spacing w:after="0" w:line="276" w:lineRule="auto"/>
        <w:ind w:firstLine="567"/>
        <w:jc w:val="both"/>
        <w:rPr>
          <w:rFonts w:ascii="Times New Roman" w:hAnsi="Times New Roman"/>
          <w:sz w:val="24"/>
          <w:szCs w:val="24"/>
        </w:rPr>
      </w:pPr>
      <w:r w:rsidRPr="00440DA0">
        <w:rPr>
          <w:rFonts w:ascii="Times New Roman" w:eastAsia="Times New Roman" w:hAnsi="Times New Roman"/>
          <w:sz w:val="24"/>
          <w:szCs w:val="24"/>
          <w:lang w:eastAsia="lt-LT"/>
        </w:rPr>
        <w:t>B</w:t>
      </w:r>
      <w:r w:rsidR="003D0BD9" w:rsidRPr="00440DA0">
        <w:rPr>
          <w:rFonts w:ascii="Times New Roman" w:eastAsia="Times New Roman" w:hAnsi="Times New Roman"/>
          <w:sz w:val="24"/>
          <w:szCs w:val="24"/>
          <w:lang w:eastAsia="lt-LT"/>
        </w:rPr>
        <w:t>ūtinosios sąnaudos savivaldybės komunalinių atliekų sistemos veiklai 20</w:t>
      </w:r>
      <w:r w:rsidR="00233974" w:rsidRPr="00440DA0">
        <w:rPr>
          <w:rFonts w:ascii="Times New Roman" w:eastAsia="Times New Roman" w:hAnsi="Times New Roman"/>
          <w:sz w:val="24"/>
          <w:szCs w:val="24"/>
          <w:lang w:eastAsia="lt-LT"/>
        </w:rPr>
        <w:t>2</w:t>
      </w:r>
      <w:r w:rsidR="0010583F" w:rsidRPr="00440DA0">
        <w:rPr>
          <w:rFonts w:ascii="Times New Roman" w:eastAsia="Times New Roman" w:hAnsi="Times New Roman"/>
          <w:sz w:val="24"/>
          <w:szCs w:val="24"/>
          <w:lang w:eastAsia="lt-LT"/>
        </w:rPr>
        <w:t>4</w:t>
      </w:r>
      <w:r w:rsidR="003D0BD9" w:rsidRPr="00440DA0">
        <w:rPr>
          <w:rFonts w:ascii="Times New Roman" w:eastAsia="Times New Roman" w:hAnsi="Times New Roman"/>
          <w:sz w:val="24"/>
          <w:szCs w:val="24"/>
          <w:lang w:eastAsia="lt-LT"/>
        </w:rPr>
        <w:t xml:space="preserve"> metais s</w:t>
      </w:r>
      <w:r w:rsidR="004A33F4" w:rsidRPr="00440DA0">
        <w:rPr>
          <w:rFonts w:ascii="Times New Roman" w:eastAsia="Times New Roman" w:hAnsi="Times New Roman"/>
          <w:sz w:val="24"/>
          <w:szCs w:val="24"/>
          <w:lang w:eastAsia="lt-LT"/>
        </w:rPr>
        <w:t>iekė</w:t>
      </w:r>
      <w:r w:rsidR="003D0BD9" w:rsidRPr="00440DA0">
        <w:rPr>
          <w:rFonts w:ascii="Times New Roman" w:eastAsia="Times New Roman" w:hAnsi="Times New Roman"/>
          <w:sz w:val="24"/>
          <w:szCs w:val="24"/>
          <w:lang w:eastAsia="lt-LT"/>
        </w:rPr>
        <w:t xml:space="preserve"> </w:t>
      </w:r>
      <w:r w:rsidR="00440DA0" w:rsidRPr="00440DA0">
        <w:rPr>
          <w:rFonts w:ascii="Times New Roman" w:hAnsi="Times New Roman"/>
          <w:sz w:val="24"/>
          <w:szCs w:val="24"/>
        </w:rPr>
        <w:t>1 186405,30</w:t>
      </w:r>
      <w:r w:rsidR="003D0BD9" w:rsidRPr="00440DA0">
        <w:rPr>
          <w:rFonts w:ascii="Times New Roman" w:eastAsia="Times New Roman" w:hAnsi="Times New Roman"/>
          <w:sz w:val="24"/>
          <w:szCs w:val="24"/>
          <w:lang w:eastAsia="lt-LT"/>
        </w:rPr>
        <w:t xml:space="preserve"> Eur </w:t>
      </w:r>
      <w:r w:rsidR="00E51F9B" w:rsidRPr="00440DA0">
        <w:rPr>
          <w:rFonts w:ascii="Times New Roman" w:eastAsia="Times New Roman" w:hAnsi="Times New Roman"/>
          <w:sz w:val="24"/>
          <w:szCs w:val="24"/>
          <w:lang w:eastAsia="lt-LT"/>
        </w:rPr>
        <w:t>su</w:t>
      </w:r>
      <w:r w:rsidR="003D0BD9" w:rsidRPr="00440DA0">
        <w:rPr>
          <w:rFonts w:ascii="Times New Roman" w:eastAsia="Times New Roman" w:hAnsi="Times New Roman"/>
          <w:sz w:val="24"/>
          <w:szCs w:val="24"/>
          <w:lang w:eastAsia="lt-LT"/>
        </w:rPr>
        <w:t xml:space="preserve"> PVM</w:t>
      </w:r>
      <w:r w:rsidR="00001170" w:rsidRPr="00440DA0">
        <w:rPr>
          <w:rFonts w:ascii="Times New Roman" w:eastAsia="Times New Roman" w:hAnsi="Times New Roman"/>
          <w:sz w:val="24"/>
          <w:szCs w:val="24"/>
          <w:lang w:eastAsia="lt-LT"/>
        </w:rPr>
        <w:t>, tame skaičiuje</w:t>
      </w:r>
      <w:r w:rsidR="003D0BD9" w:rsidRPr="00440DA0">
        <w:rPr>
          <w:rFonts w:ascii="Times New Roman" w:eastAsia="Times New Roman" w:hAnsi="Times New Roman"/>
          <w:sz w:val="24"/>
          <w:szCs w:val="24"/>
          <w:lang w:eastAsia="lt-LT"/>
        </w:rPr>
        <w:t xml:space="preserve"> </w:t>
      </w:r>
      <w:r w:rsidR="00001170" w:rsidRPr="00440DA0">
        <w:rPr>
          <w:rFonts w:ascii="Times New Roman" w:eastAsia="Times New Roman" w:hAnsi="Times New Roman"/>
          <w:sz w:val="24"/>
          <w:szCs w:val="24"/>
          <w:lang w:eastAsia="lt-LT"/>
        </w:rPr>
        <w:t>mišrių komunalinių atliekų, tekstilės</w:t>
      </w:r>
      <w:r w:rsidR="00EB7857" w:rsidRPr="00440DA0">
        <w:rPr>
          <w:rFonts w:ascii="Times New Roman" w:eastAsia="Times New Roman" w:hAnsi="Times New Roman"/>
          <w:sz w:val="24"/>
          <w:szCs w:val="24"/>
          <w:lang w:eastAsia="lt-LT"/>
        </w:rPr>
        <w:t xml:space="preserve"> (su sutvarkymu)</w:t>
      </w:r>
      <w:r w:rsidR="00001170" w:rsidRPr="00440DA0">
        <w:rPr>
          <w:rFonts w:ascii="Times New Roman" w:eastAsia="Times New Roman" w:hAnsi="Times New Roman"/>
          <w:sz w:val="24"/>
          <w:szCs w:val="24"/>
          <w:lang w:eastAsia="lt-LT"/>
        </w:rPr>
        <w:t>, augalinės kilmės maisto atliekų surinkimo ir transportavimo sąnaudos sudarė</w:t>
      </w:r>
      <w:r w:rsidR="00434062" w:rsidRPr="00440DA0">
        <w:rPr>
          <w:rFonts w:ascii="Times New Roman" w:eastAsia="Times New Roman" w:hAnsi="Times New Roman"/>
          <w:sz w:val="24"/>
          <w:szCs w:val="24"/>
          <w:lang w:eastAsia="lt-LT"/>
        </w:rPr>
        <w:t xml:space="preserve"> </w:t>
      </w:r>
      <w:r w:rsidR="00F439A3" w:rsidRPr="00440DA0">
        <w:rPr>
          <w:rFonts w:ascii="Times New Roman" w:hAnsi="Times New Roman"/>
          <w:sz w:val="24"/>
          <w:szCs w:val="24"/>
        </w:rPr>
        <w:t>462 036,21</w:t>
      </w:r>
      <w:r w:rsidR="00001170" w:rsidRPr="00440DA0">
        <w:rPr>
          <w:rFonts w:ascii="Times New Roman" w:eastAsia="Times New Roman" w:hAnsi="Times New Roman"/>
          <w:sz w:val="24"/>
          <w:szCs w:val="24"/>
          <w:lang w:eastAsia="lt-LT"/>
        </w:rPr>
        <w:t xml:space="preserve"> Eur</w:t>
      </w:r>
      <w:r w:rsidR="00984B2E" w:rsidRPr="00440DA0">
        <w:rPr>
          <w:rFonts w:ascii="Times New Roman" w:eastAsia="Times New Roman" w:hAnsi="Times New Roman"/>
          <w:sz w:val="24"/>
          <w:szCs w:val="24"/>
          <w:lang w:eastAsia="lt-LT"/>
        </w:rPr>
        <w:t xml:space="preserve"> </w:t>
      </w:r>
      <w:r w:rsidR="00E51F9B" w:rsidRPr="00440DA0">
        <w:rPr>
          <w:rFonts w:ascii="Times New Roman" w:eastAsia="Times New Roman" w:hAnsi="Times New Roman"/>
          <w:sz w:val="24"/>
          <w:szCs w:val="24"/>
          <w:lang w:eastAsia="lt-LT"/>
        </w:rPr>
        <w:t>su</w:t>
      </w:r>
      <w:r w:rsidR="00984B2E" w:rsidRPr="00440DA0">
        <w:rPr>
          <w:rFonts w:ascii="Times New Roman" w:eastAsia="Times New Roman" w:hAnsi="Times New Roman"/>
          <w:sz w:val="24"/>
          <w:szCs w:val="24"/>
          <w:lang w:eastAsia="lt-LT"/>
        </w:rPr>
        <w:t xml:space="preserve"> PVM</w:t>
      </w:r>
      <w:r w:rsidR="00001170" w:rsidRPr="00440DA0">
        <w:rPr>
          <w:rFonts w:ascii="Times New Roman" w:eastAsia="Times New Roman" w:hAnsi="Times New Roman"/>
          <w:sz w:val="24"/>
          <w:szCs w:val="24"/>
          <w:lang w:eastAsia="lt-LT"/>
        </w:rPr>
        <w:t>, atliekų sutvarkymo sąnaudos</w:t>
      </w:r>
      <w:r w:rsidR="00CF4739" w:rsidRPr="00440DA0">
        <w:rPr>
          <w:rFonts w:ascii="Times New Roman" w:eastAsia="Times New Roman" w:hAnsi="Times New Roman"/>
          <w:sz w:val="24"/>
          <w:szCs w:val="24"/>
          <w:lang w:eastAsia="lt-LT"/>
        </w:rPr>
        <w:t xml:space="preserve"> (be tekstilės atliekų sutvarkymo)</w:t>
      </w:r>
      <w:r w:rsidR="00001170" w:rsidRPr="00440DA0">
        <w:rPr>
          <w:rFonts w:ascii="Times New Roman" w:eastAsia="Times New Roman" w:hAnsi="Times New Roman"/>
          <w:sz w:val="24"/>
          <w:szCs w:val="24"/>
          <w:lang w:eastAsia="lt-LT"/>
        </w:rPr>
        <w:t xml:space="preserve"> </w:t>
      </w:r>
      <w:r w:rsidR="00CF4739" w:rsidRPr="00440DA0">
        <w:rPr>
          <w:rFonts w:ascii="Times New Roman" w:eastAsia="Times New Roman" w:hAnsi="Times New Roman"/>
          <w:sz w:val="24"/>
          <w:szCs w:val="24"/>
          <w:lang w:eastAsia="lt-LT"/>
        </w:rPr>
        <w:t>–</w:t>
      </w:r>
      <w:r w:rsidR="001E1276" w:rsidRPr="00440DA0">
        <w:rPr>
          <w:rFonts w:ascii="Times New Roman" w:eastAsia="Times New Roman" w:hAnsi="Times New Roman"/>
          <w:sz w:val="24"/>
          <w:szCs w:val="24"/>
          <w:lang w:eastAsia="lt-LT"/>
        </w:rPr>
        <w:t xml:space="preserve"> </w:t>
      </w:r>
      <w:r w:rsidR="00440DA0" w:rsidRPr="00440DA0">
        <w:rPr>
          <w:rFonts w:ascii="Times New Roman" w:hAnsi="Times New Roman"/>
          <w:sz w:val="24"/>
          <w:szCs w:val="24"/>
        </w:rPr>
        <w:t>587 416,45</w:t>
      </w:r>
      <w:r w:rsidR="001E1276" w:rsidRPr="00440DA0">
        <w:rPr>
          <w:rFonts w:ascii="Times New Roman" w:hAnsi="Times New Roman"/>
          <w:sz w:val="24"/>
          <w:szCs w:val="24"/>
        </w:rPr>
        <w:t xml:space="preserve"> </w:t>
      </w:r>
      <w:r w:rsidR="00001170" w:rsidRPr="00440DA0">
        <w:rPr>
          <w:rFonts w:ascii="Times New Roman" w:eastAsia="Times New Roman" w:hAnsi="Times New Roman"/>
          <w:sz w:val="24"/>
          <w:szCs w:val="24"/>
          <w:lang w:eastAsia="lt-LT"/>
        </w:rPr>
        <w:t>Eur</w:t>
      </w:r>
      <w:r w:rsidR="00984B2E" w:rsidRPr="00440DA0">
        <w:rPr>
          <w:rFonts w:ascii="Times New Roman" w:eastAsia="Times New Roman" w:hAnsi="Times New Roman"/>
          <w:sz w:val="24"/>
          <w:szCs w:val="24"/>
          <w:lang w:eastAsia="lt-LT"/>
        </w:rPr>
        <w:t xml:space="preserve"> </w:t>
      </w:r>
      <w:r w:rsidR="00012392" w:rsidRPr="00440DA0">
        <w:rPr>
          <w:rFonts w:ascii="Times New Roman" w:eastAsia="Times New Roman" w:hAnsi="Times New Roman"/>
          <w:sz w:val="24"/>
          <w:szCs w:val="24"/>
          <w:lang w:eastAsia="lt-LT"/>
        </w:rPr>
        <w:t>su</w:t>
      </w:r>
      <w:r w:rsidR="00984B2E" w:rsidRPr="00440DA0">
        <w:rPr>
          <w:rFonts w:ascii="Times New Roman" w:eastAsia="Times New Roman" w:hAnsi="Times New Roman"/>
          <w:sz w:val="24"/>
          <w:szCs w:val="24"/>
          <w:lang w:eastAsia="lt-LT"/>
        </w:rPr>
        <w:t xml:space="preserve"> PVM</w:t>
      </w:r>
      <w:r w:rsidR="00001170" w:rsidRPr="00440DA0">
        <w:rPr>
          <w:rFonts w:ascii="Times New Roman" w:eastAsia="Times New Roman" w:hAnsi="Times New Roman"/>
          <w:sz w:val="24"/>
          <w:szCs w:val="24"/>
          <w:lang w:eastAsia="lt-LT"/>
        </w:rPr>
        <w:t xml:space="preserve">, komunalinių atliekų sistemos organizavimo sąnaudos – </w:t>
      </w:r>
      <w:r w:rsidR="00172497" w:rsidRPr="00440DA0">
        <w:rPr>
          <w:rFonts w:ascii="Times New Roman" w:hAnsi="Times New Roman"/>
          <w:sz w:val="24"/>
          <w:szCs w:val="24"/>
        </w:rPr>
        <w:t>1</w:t>
      </w:r>
      <w:r w:rsidR="00012392" w:rsidRPr="00440DA0">
        <w:rPr>
          <w:rFonts w:ascii="Times New Roman" w:hAnsi="Times New Roman"/>
          <w:sz w:val="24"/>
          <w:szCs w:val="24"/>
        </w:rPr>
        <w:t>36 952,64</w:t>
      </w:r>
      <w:r w:rsidR="00001170" w:rsidRPr="00440DA0">
        <w:rPr>
          <w:rFonts w:ascii="Times New Roman" w:eastAsia="Times New Roman" w:hAnsi="Times New Roman"/>
          <w:sz w:val="24"/>
          <w:szCs w:val="24"/>
          <w:lang w:eastAsia="lt-LT"/>
        </w:rPr>
        <w:t xml:space="preserve"> Eur</w:t>
      </w:r>
      <w:r w:rsidR="00984B2E" w:rsidRPr="00440DA0">
        <w:rPr>
          <w:rFonts w:ascii="Times New Roman" w:eastAsia="Times New Roman" w:hAnsi="Times New Roman"/>
          <w:sz w:val="24"/>
          <w:szCs w:val="24"/>
          <w:lang w:eastAsia="lt-LT"/>
        </w:rPr>
        <w:t xml:space="preserve"> </w:t>
      </w:r>
      <w:r w:rsidR="008B2E3B" w:rsidRPr="00440DA0">
        <w:rPr>
          <w:rFonts w:ascii="Times New Roman" w:eastAsia="Times New Roman" w:hAnsi="Times New Roman"/>
          <w:sz w:val="24"/>
          <w:szCs w:val="24"/>
          <w:lang w:eastAsia="lt-LT"/>
        </w:rPr>
        <w:t>su</w:t>
      </w:r>
      <w:r w:rsidR="00984B2E" w:rsidRPr="00440DA0">
        <w:rPr>
          <w:rFonts w:ascii="Times New Roman" w:eastAsia="Times New Roman" w:hAnsi="Times New Roman"/>
          <w:sz w:val="24"/>
          <w:szCs w:val="24"/>
          <w:lang w:eastAsia="lt-LT"/>
        </w:rPr>
        <w:t xml:space="preserve"> PVM</w:t>
      </w:r>
      <w:r w:rsidR="00001170" w:rsidRPr="00440DA0">
        <w:rPr>
          <w:rFonts w:ascii="Times New Roman" w:eastAsia="Times New Roman" w:hAnsi="Times New Roman"/>
          <w:sz w:val="24"/>
          <w:szCs w:val="24"/>
          <w:lang w:eastAsia="lt-LT"/>
        </w:rPr>
        <w:t>.</w:t>
      </w:r>
      <w:r w:rsidR="00984B2E" w:rsidRPr="00440DA0">
        <w:rPr>
          <w:rFonts w:ascii="Times New Roman" w:hAnsi="Times New Roman"/>
          <w:sz w:val="24"/>
          <w:szCs w:val="24"/>
          <w:lang w:eastAsia="lt-LT"/>
        </w:rPr>
        <w:t xml:space="preserve"> </w:t>
      </w:r>
    </w:p>
    <w:p w14:paraId="3959690A" w14:textId="6BE84D56" w:rsidR="0076018B" w:rsidRPr="00651ED1" w:rsidRDefault="0076018B" w:rsidP="003D0BD9">
      <w:pPr>
        <w:spacing w:after="0" w:line="276" w:lineRule="auto"/>
        <w:ind w:firstLine="709"/>
        <w:jc w:val="both"/>
        <w:rPr>
          <w:rFonts w:ascii="Times New Roman" w:eastAsia="Times New Roman" w:hAnsi="Times New Roman"/>
          <w:sz w:val="24"/>
          <w:szCs w:val="24"/>
          <w:lang w:eastAsia="lt-LT"/>
        </w:rPr>
      </w:pPr>
      <w:r w:rsidRPr="00651ED1">
        <w:rPr>
          <w:rFonts w:ascii="Times New Roman" w:eastAsia="Times New Roman" w:hAnsi="Times New Roman"/>
          <w:sz w:val="24"/>
          <w:szCs w:val="24"/>
          <w:lang w:eastAsia="lt-LT"/>
        </w:rPr>
        <w:t>202</w:t>
      </w:r>
      <w:r w:rsidR="00172497" w:rsidRPr="00651ED1">
        <w:rPr>
          <w:rFonts w:ascii="Times New Roman" w:eastAsia="Times New Roman" w:hAnsi="Times New Roman"/>
          <w:sz w:val="24"/>
          <w:szCs w:val="24"/>
          <w:lang w:eastAsia="lt-LT"/>
        </w:rPr>
        <w:t>4</w:t>
      </w:r>
      <w:r w:rsidRPr="00651ED1">
        <w:rPr>
          <w:rFonts w:ascii="Times New Roman" w:eastAsia="Times New Roman" w:hAnsi="Times New Roman"/>
          <w:sz w:val="24"/>
          <w:szCs w:val="24"/>
          <w:lang w:eastAsia="lt-LT"/>
        </w:rPr>
        <w:t xml:space="preserve"> m. iš Biržų rajono savivaldybės teritorijos į Panevėžio regiono sąvartyn</w:t>
      </w:r>
      <w:r w:rsidR="002864DF">
        <w:rPr>
          <w:rFonts w:ascii="Times New Roman" w:eastAsia="Times New Roman" w:hAnsi="Times New Roman"/>
          <w:sz w:val="24"/>
          <w:szCs w:val="24"/>
          <w:lang w:eastAsia="lt-LT"/>
        </w:rPr>
        <w:t>o įrenginius</w:t>
      </w:r>
      <w:r w:rsidRPr="00651ED1">
        <w:rPr>
          <w:rFonts w:ascii="Times New Roman" w:eastAsia="Times New Roman" w:hAnsi="Times New Roman"/>
          <w:sz w:val="24"/>
          <w:szCs w:val="24"/>
          <w:lang w:eastAsia="lt-LT"/>
        </w:rPr>
        <w:t xml:space="preserve"> mišrių komunalinių atliekų buvo pristatyta </w:t>
      </w:r>
      <w:r w:rsidR="00F32A47" w:rsidRPr="00651ED1">
        <w:rPr>
          <w:rFonts w:ascii="Times New Roman" w:eastAsia="Times New Roman" w:hAnsi="Times New Roman"/>
          <w:sz w:val="24"/>
          <w:szCs w:val="24"/>
          <w:lang w:eastAsia="lt-LT"/>
        </w:rPr>
        <w:t>3</w:t>
      </w:r>
      <w:r w:rsidR="00651ED1" w:rsidRPr="00651ED1">
        <w:rPr>
          <w:rFonts w:ascii="Times New Roman" w:eastAsia="Times New Roman" w:hAnsi="Times New Roman"/>
          <w:sz w:val="24"/>
          <w:szCs w:val="24"/>
          <w:lang w:eastAsia="lt-LT"/>
        </w:rPr>
        <w:t> </w:t>
      </w:r>
      <w:r w:rsidR="003C782F" w:rsidRPr="00651ED1">
        <w:rPr>
          <w:rFonts w:ascii="Times New Roman" w:eastAsia="Times New Roman" w:hAnsi="Times New Roman"/>
          <w:sz w:val="24"/>
          <w:szCs w:val="24"/>
          <w:lang w:eastAsia="lt-LT"/>
        </w:rPr>
        <w:t>4</w:t>
      </w:r>
      <w:r w:rsidR="00651ED1" w:rsidRPr="00651ED1">
        <w:rPr>
          <w:rFonts w:ascii="Times New Roman" w:eastAsia="Times New Roman" w:hAnsi="Times New Roman"/>
          <w:sz w:val="24"/>
          <w:szCs w:val="24"/>
          <w:lang w:eastAsia="lt-LT"/>
        </w:rPr>
        <w:t>66,22</w:t>
      </w:r>
      <w:r w:rsidRPr="00651ED1">
        <w:rPr>
          <w:rFonts w:ascii="Times New Roman" w:eastAsia="Times New Roman" w:hAnsi="Times New Roman"/>
          <w:sz w:val="24"/>
          <w:szCs w:val="24"/>
          <w:lang w:eastAsia="lt-LT"/>
        </w:rPr>
        <w:t xml:space="preserve"> t</w:t>
      </w:r>
      <w:r w:rsidR="00E87C7F" w:rsidRPr="00651ED1">
        <w:rPr>
          <w:rFonts w:ascii="Times New Roman" w:eastAsia="Times New Roman" w:hAnsi="Times New Roman"/>
          <w:sz w:val="24"/>
          <w:szCs w:val="24"/>
          <w:lang w:eastAsia="lt-LT"/>
        </w:rPr>
        <w:t xml:space="preserve">, t. y. </w:t>
      </w:r>
      <w:r w:rsidR="00651ED1" w:rsidRPr="00651ED1">
        <w:rPr>
          <w:rFonts w:ascii="Times New Roman" w:eastAsia="Times New Roman" w:hAnsi="Times New Roman"/>
          <w:sz w:val="24"/>
          <w:szCs w:val="24"/>
          <w:lang w:eastAsia="lt-LT"/>
        </w:rPr>
        <w:t>277,98</w:t>
      </w:r>
      <w:r w:rsidR="00164AFC" w:rsidRPr="00651ED1">
        <w:rPr>
          <w:rFonts w:ascii="Times New Roman" w:eastAsia="Times New Roman" w:hAnsi="Times New Roman"/>
          <w:sz w:val="24"/>
          <w:szCs w:val="24"/>
          <w:lang w:eastAsia="lt-LT"/>
        </w:rPr>
        <w:t xml:space="preserve"> t mažiau nei</w:t>
      </w:r>
      <w:r w:rsidR="00AB523A" w:rsidRPr="00651ED1">
        <w:rPr>
          <w:rFonts w:ascii="Times New Roman" w:eastAsia="Times New Roman" w:hAnsi="Times New Roman"/>
          <w:sz w:val="24"/>
          <w:szCs w:val="24"/>
          <w:lang w:eastAsia="lt-LT"/>
        </w:rPr>
        <w:t xml:space="preserve"> 202</w:t>
      </w:r>
      <w:r w:rsidR="00651ED1" w:rsidRPr="00651ED1">
        <w:rPr>
          <w:rFonts w:ascii="Times New Roman" w:eastAsia="Times New Roman" w:hAnsi="Times New Roman"/>
          <w:sz w:val="24"/>
          <w:szCs w:val="24"/>
          <w:lang w:eastAsia="lt-LT"/>
        </w:rPr>
        <w:t>3</w:t>
      </w:r>
      <w:r w:rsidR="00AB523A" w:rsidRPr="00651ED1">
        <w:rPr>
          <w:rFonts w:ascii="Times New Roman" w:eastAsia="Times New Roman" w:hAnsi="Times New Roman"/>
          <w:sz w:val="24"/>
          <w:szCs w:val="24"/>
          <w:lang w:eastAsia="lt-LT"/>
        </w:rPr>
        <w:t xml:space="preserve"> m. </w:t>
      </w:r>
    </w:p>
    <w:p w14:paraId="4DD7EDEB" w14:textId="77777777" w:rsidR="0012458F" w:rsidRPr="0016404A" w:rsidRDefault="0012458F" w:rsidP="003D0BD9">
      <w:pPr>
        <w:spacing w:after="0" w:line="276" w:lineRule="auto"/>
        <w:ind w:firstLine="709"/>
        <w:jc w:val="both"/>
        <w:rPr>
          <w:rFonts w:ascii="Times New Roman" w:eastAsia="Times New Roman" w:hAnsi="Times New Roman"/>
          <w:sz w:val="24"/>
          <w:szCs w:val="24"/>
          <w:highlight w:val="yellow"/>
          <w:lang w:eastAsia="lt-LT"/>
        </w:rPr>
      </w:pPr>
    </w:p>
    <w:p w14:paraId="783FFA8C" w14:textId="06A4DC3D" w:rsidR="0012458F" w:rsidRPr="0016404A" w:rsidRDefault="002A51EA" w:rsidP="0012458F">
      <w:pPr>
        <w:spacing w:after="0" w:line="276" w:lineRule="auto"/>
        <w:ind w:firstLine="709"/>
        <w:jc w:val="center"/>
        <w:rPr>
          <w:rFonts w:ascii="Times New Roman" w:eastAsia="Times New Roman" w:hAnsi="Times New Roman"/>
          <w:sz w:val="24"/>
          <w:szCs w:val="24"/>
          <w:highlight w:val="yellow"/>
          <w:lang w:eastAsia="lt-LT"/>
        </w:rPr>
      </w:pPr>
      <w:r>
        <w:rPr>
          <w:noProof/>
        </w:rPr>
        <w:drawing>
          <wp:inline distT="0" distB="0" distL="0" distR="0" wp14:anchorId="7DA1BB9D" wp14:editId="40A783BA">
            <wp:extent cx="4333875" cy="2583139"/>
            <wp:effectExtent l="0" t="0" r="9525" b="8255"/>
            <wp:docPr id="1488601933" name="Diagrama 1">
              <a:extLst xmlns:a="http://schemas.openxmlformats.org/drawingml/2006/main">
                <a:ext uri="{FF2B5EF4-FFF2-40B4-BE49-F238E27FC236}">
                  <a16:creationId xmlns:a16="http://schemas.microsoft.com/office/drawing/2014/main" id="{57CF3C0B-CA9F-4450-AD21-06DE289995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23B83C" w14:textId="651AFF9C" w:rsidR="003B71FB" w:rsidRPr="002A51EA" w:rsidRDefault="008A3A90" w:rsidP="002A7CE4">
      <w:pPr>
        <w:spacing w:after="0" w:line="276" w:lineRule="auto"/>
        <w:jc w:val="center"/>
        <w:rPr>
          <w:rFonts w:ascii="Times New Roman" w:hAnsi="Times New Roman"/>
          <w:i/>
          <w:iCs/>
          <w:sz w:val="24"/>
          <w:szCs w:val="24"/>
        </w:rPr>
      </w:pPr>
      <w:r w:rsidRPr="002A51EA">
        <w:rPr>
          <w:rFonts w:ascii="Times New Roman" w:hAnsi="Times New Roman"/>
          <w:i/>
          <w:iCs/>
          <w:sz w:val="24"/>
          <w:szCs w:val="24"/>
        </w:rPr>
        <w:t>3 pav. 202</w:t>
      </w:r>
      <w:r w:rsidR="002A51EA" w:rsidRPr="002A51EA">
        <w:rPr>
          <w:rFonts w:ascii="Times New Roman" w:hAnsi="Times New Roman"/>
          <w:i/>
          <w:iCs/>
          <w:sz w:val="24"/>
          <w:szCs w:val="24"/>
        </w:rPr>
        <w:t>4</w:t>
      </w:r>
      <w:r w:rsidRPr="002A51EA">
        <w:rPr>
          <w:rFonts w:ascii="Times New Roman" w:hAnsi="Times New Roman"/>
          <w:i/>
          <w:iCs/>
          <w:sz w:val="24"/>
          <w:szCs w:val="24"/>
        </w:rPr>
        <w:t xml:space="preserve"> m. </w:t>
      </w:r>
      <w:r w:rsidR="007F1CD8" w:rsidRPr="002A51EA">
        <w:rPr>
          <w:rFonts w:ascii="Times New Roman" w:hAnsi="Times New Roman"/>
          <w:i/>
          <w:iCs/>
          <w:sz w:val="24"/>
          <w:szCs w:val="24"/>
        </w:rPr>
        <w:t>I</w:t>
      </w:r>
      <w:r w:rsidR="00051447" w:rsidRPr="002A51EA">
        <w:rPr>
          <w:rFonts w:ascii="Times New Roman" w:hAnsi="Times New Roman"/>
          <w:i/>
          <w:iCs/>
          <w:sz w:val="24"/>
          <w:szCs w:val="24"/>
        </w:rPr>
        <w:t xml:space="preserve">-IV ketv. </w:t>
      </w:r>
    </w:p>
    <w:p w14:paraId="6805B30D" w14:textId="21CC3FB5" w:rsidR="008A3A90" w:rsidRPr="002A51EA" w:rsidRDefault="008A3A90" w:rsidP="002A7CE4">
      <w:pPr>
        <w:spacing w:after="0" w:line="276" w:lineRule="auto"/>
        <w:jc w:val="center"/>
        <w:rPr>
          <w:rFonts w:ascii="Times New Roman" w:hAnsi="Times New Roman"/>
          <w:i/>
          <w:iCs/>
          <w:sz w:val="24"/>
          <w:szCs w:val="24"/>
        </w:rPr>
      </w:pPr>
      <w:r w:rsidRPr="002A51EA">
        <w:rPr>
          <w:rFonts w:ascii="Times New Roman" w:hAnsi="Times New Roman"/>
          <w:i/>
          <w:iCs/>
          <w:sz w:val="24"/>
          <w:szCs w:val="24"/>
        </w:rPr>
        <w:t>Biržų rajono savivaldybės teritorijo</w:t>
      </w:r>
      <w:r w:rsidR="004D692B" w:rsidRPr="002A51EA">
        <w:rPr>
          <w:rFonts w:ascii="Times New Roman" w:hAnsi="Times New Roman"/>
          <w:i/>
          <w:iCs/>
          <w:sz w:val="24"/>
          <w:szCs w:val="24"/>
        </w:rPr>
        <w:t>j</w:t>
      </w:r>
      <w:r w:rsidRPr="002A51EA">
        <w:rPr>
          <w:rFonts w:ascii="Times New Roman" w:hAnsi="Times New Roman"/>
          <w:i/>
          <w:iCs/>
          <w:sz w:val="24"/>
          <w:szCs w:val="24"/>
        </w:rPr>
        <w:t>e surinkta mišrių komunalinių atliekų, t</w:t>
      </w:r>
    </w:p>
    <w:p w14:paraId="1127D4CD" w14:textId="77777777" w:rsidR="0012458F" w:rsidRPr="0016404A" w:rsidRDefault="0012458F" w:rsidP="007154BF">
      <w:pPr>
        <w:spacing w:after="0" w:line="276" w:lineRule="auto"/>
        <w:rPr>
          <w:rFonts w:ascii="Times New Roman" w:eastAsia="Times New Roman" w:hAnsi="Times New Roman"/>
          <w:sz w:val="24"/>
          <w:szCs w:val="24"/>
          <w:highlight w:val="yellow"/>
          <w:lang w:eastAsia="lt-LT"/>
        </w:rPr>
      </w:pPr>
    </w:p>
    <w:p w14:paraId="6A4A3F14" w14:textId="14BB8C86" w:rsidR="00AB523A" w:rsidRPr="00A214E0" w:rsidRDefault="00AB523A" w:rsidP="00A214E0">
      <w:pPr>
        <w:spacing w:line="276" w:lineRule="auto"/>
        <w:ind w:firstLine="851"/>
        <w:jc w:val="both"/>
        <w:rPr>
          <w:rFonts w:ascii="Times New Roman" w:hAnsi="Times New Roman"/>
          <w:bCs/>
          <w:sz w:val="24"/>
          <w:szCs w:val="24"/>
        </w:rPr>
      </w:pPr>
      <w:r w:rsidRPr="002A51EA">
        <w:rPr>
          <w:rFonts w:ascii="Times New Roman" w:eastAsia="Times New Roman" w:hAnsi="Times New Roman"/>
          <w:sz w:val="24"/>
          <w:szCs w:val="24"/>
          <w:lang w:eastAsia="lt-LT"/>
        </w:rPr>
        <w:t>Per 202</w:t>
      </w:r>
      <w:r w:rsidR="002A51EA" w:rsidRPr="002A51EA">
        <w:rPr>
          <w:rFonts w:ascii="Times New Roman" w:eastAsia="Times New Roman" w:hAnsi="Times New Roman"/>
          <w:sz w:val="24"/>
          <w:szCs w:val="24"/>
          <w:lang w:eastAsia="lt-LT"/>
        </w:rPr>
        <w:t>4</w:t>
      </w:r>
      <w:r w:rsidRPr="002A51EA">
        <w:rPr>
          <w:rFonts w:ascii="Times New Roman" w:eastAsia="Times New Roman" w:hAnsi="Times New Roman"/>
          <w:sz w:val="24"/>
          <w:szCs w:val="24"/>
          <w:lang w:eastAsia="lt-LT"/>
        </w:rPr>
        <w:t xml:space="preserve"> m. </w:t>
      </w:r>
      <w:r w:rsidR="00CB6428" w:rsidRPr="002A51EA">
        <w:rPr>
          <w:rFonts w:ascii="Times New Roman" w:eastAsia="Times New Roman" w:hAnsi="Times New Roman"/>
          <w:sz w:val="24"/>
          <w:szCs w:val="24"/>
          <w:lang w:eastAsia="lt-LT"/>
        </w:rPr>
        <w:t>Biržų</w:t>
      </w:r>
      <w:r w:rsidRPr="002A51EA">
        <w:rPr>
          <w:rFonts w:ascii="Times New Roman" w:eastAsia="Times New Roman" w:hAnsi="Times New Roman"/>
          <w:sz w:val="24"/>
          <w:szCs w:val="24"/>
          <w:lang w:eastAsia="lt-LT"/>
        </w:rPr>
        <w:t xml:space="preserve"> r. savivaldybėje buvo surinkta </w:t>
      </w:r>
      <w:r w:rsidR="009913B5" w:rsidRPr="005642C3">
        <w:rPr>
          <w:rFonts w:ascii="Times New Roman" w:eastAsia="Times New Roman" w:hAnsi="Times New Roman"/>
          <w:sz w:val="24"/>
          <w:szCs w:val="24"/>
          <w:lang w:eastAsia="lt-LT"/>
        </w:rPr>
        <w:t>150,87</w:t>
      </w:r>
      <w:r w:rsidRPr="005642C3">
        <w:rPr>
          <w:rFonts w:ascii="Times New Roman" w:eastAsia="Times New Roman" w:hAnsi="Times New Roman"/>
          <w:sz w:val="24"/>
          <w:szCs w:val="24"/>
          <w:lang w:eastAsia="lt-LT"/>
        </w:rPr>
        <w:t xml:space="preserve"> t tekstilės</w:t>
      </w:r>
      <w:r w:rsidR="00AB1C76" w:rsidRPr="005642C3">
        <w:rPr>
          <w:rFonts w:ascii="Times New Roman" w:eastAsia="Times New Roman" w:hAnsi="Times New Roman"/>
          <w:sz w:val="24"/>
          <w:szCs w:val="24"/>
          <w:lang w:eastAsia="lt-LT"/>
        </w:rPr>
        <w:t xml:space="preserve"> atliekų</w:t>
      </w:r>
      <w:r w:rsidRPr="005642C3">
        <w:rPr>
          <w:rFonts w:ascii="Times New Roman" w:eastAsia="Times New Roman" w:hAnsi="Times New Roman"/>
          <w:sz w:val="24"/>
          <w:szCs w:val="24"/>
          <w:lang w:eastAsia="lt-LT"/>
        </w:rPr>
        <w:t xml:space="preserve">. </w:t>
      </w:r>
      <w:r w:rsidR="009913B5" w:rsidRPr="005642C3">
        <w:rPr>
          <w:rFonts w:ascii="Times New Roman" w:eastAsia="Times New Roman" w:hAnsi="Times New Roman"/>
          <w:sz w:val="24"/>
          <w:szCs w:val="24"/>
          <w:lang w:eastAsia="lt-LT"/>
        </w:rPr>
        <w:t>31,47</w:t>
      </w:r>
      <w:r w:rsidRPr="005642C3">
        <w:rPr>
          <w:rFonts w:ascii="Times New Roman" w:eastAsia="Times New Roman" w:hAnsi="Times New Roman"/>
          <w:sz w:val="24"/>
          <w:szCs w:val="24"/>
          <w:lang w:eastAsia="lt-LT"/>
        </w:rPr>
        <w:t xml:space="preserve"> </w:t>
      </w:r>
      <w:r w:rsidRPr="005642C3">
        <w:rPr>
          <w:rFonts w:ascii="Times New Roman" w:hAnsi="Times New Roman"/>
          <w:sz w:val="24"/>
          <w:szCs w:val="24"/>
        </w:rPr>
        <w:t>t daugiau nei 202</w:t>
      </w:r>
      <w:r w:rsidR="005642C3" w:rsidRPr="005642C3">
        <w:rPr>
          <w:rFonts w:ascii="Times New Roman" w:hAnsi="Times New Roman"/>
          <w:sz w:val="24"/>
          <w:szCs w:val="24"/>
        </w:rPr>
        <w:t>3</w:t>
      </w:r>
      <w:r w:rsidRPr="005642C3">
        <w:rPr>
          <w:rFonts w:ascii="Times New Roman" w:hAnsi="Times New Roman"/>
          <w:sz w:val="24"/>
          <w:szCs w:val="24"/>
        </w:rPr>
        <w:t xml:space="preserve"> m.</w:t>
      </w:r>
      <w:r w:rsidR="00C8056A" w:rsidRPr="005642C3">
        <w:rPr>
          <w:rFonts w:ascii="Times New Roman" w:hAnsi="Times New Roman"/>
          <w:sz w:val="24"/>
          <w:szCs w:val="24"/>
        </w:rPr>
        <w:t xml:space="preserve"> </w:t>
      </w:r>
      <w:r w:rsidRPr="005642C3">
        <w:rPr>
          <w:rFonts w:ascii="Times New Roman" w:hAnsi="Times New Roman"/>
          <w:sz w:val="24"/>
          <w:szCs w:val="24"/>
        </w:rPr>
        <w:t>Augalinės kilmės maisto atliek</w:t>
      </w:r>
      <w:r w:rsidR="002424C2" w:rsidRPr="005642C3">
        <w:rPr>
          <w:rFonts w:ascii="Times New Roman" w:hAnsi="Times New Roman"/>
          <w:sz w:val="24"/>
          <w:szCs w:val="24"/>
        </w:rPr>
        <w:t xml:space="preserve">ų </w:t>
      </w:r>
      <w:r w:rsidRPr="005642C3">
        <w:rPr>
          <w:rFonts w:ascii="Times New Roman" w:hAnsi="Times New Roman"/>
          <w:sz w:val="24"/>
          <w:szCs w:val="24"/>
        </w:rPr>
        <w:t>202</w:t>
      </w:r>
      <w:r w:rsidR="005642C3" w:rsidRPr="005642C3">
        <w:rPr>
          <w:rFonts w:ascii="Times New Roman" w:hAnsi="Times New Roman"/>
          <w:sz w:val="24"/>
          <w:szCs w:val="24"/>
        </w:rPr>
        <w:t>4</w:t>
      </w:r>
      <w:r w:rsidRPr="005642C3">
        <w:rPr>
          <w:rFonts w:ascii="Times New Roman" w:hAnsi="Times New Roman"/>
          <w:sz w:val="24"/>
          <w:szCs w:val="24"/>
        </w:rPr>
        <w:t xml:space="preserve"> m. </w:t>
      </w:r>
      <w:r w:rsidR="00CB6428" w:rsidRPr="005642C3">
        <w:rPr>
          <w:rFonts w:ascii="Times New Roman" w:hAnsi="Times New Roman"/>
          <w:sz w:val="24"/>
          <w:szCs w:val="24"/>
        </w:rPr>
        <w:t>Biržų</w:t>
      </w:r>
      <w:r w:rsidRPr="005642C3">
        <w:rPr>
          <w:rFonts w:ascii="Times New Roman" w:hAnsi="Times New Roman"/>
          <w:sz w:val="24"/>
          <w:szCs w:val="24"/>
        </w:rPr>
        <w:t xml:space="preserve"> r. savivaldybės teritorijoje iš </w:t>
      </w:r>
      <w:r w:rsidRPr="005642C3">
        <w:rPr>
          <w:rFonts w:ascii="Times New Roman" w:hAnsi="Times New Roman"/>
          <w:sz w:val="24"/>
          <w:szCs w:val="24"/>
        </w:rPr>
        <w:lastRenderedPageBreak/>
        <w:t xml:space="preserve">viso buvo surinkta </w:t>
      </w:r>
      <w:r w:rsidR="00FF2789" w:rsidRPr="00FF2789">
        <w:rPr>
          <w:rFonts w:ascii="Times New Roman" w:hAnsi="Times New Roman"/>
          <w:sz w:val="24"/>
          <w:szCs w:val="24"/>
        </w:rPr>
        <w:t>431,08</w:t>
      </w:r>
      <w:r w:rsidRPr="00FF2789">
        <w:rPr>
          <w:rFonts w:ascii="Times New Roman" w:hAnsi="Times New Roman"/>
          <w:sz w:val="24"/>
          <w:szCs w:val="24"/>
        </w:rPr>
        <w:t xml:space="preserve"> t</w:t>
      </w:r>
      <w:r w:rsidR="00FF2789" w:rsidRPr="00FF2789">
        <w:rPr>
          <w:rFonts w:ascii="Times New Roman" w:hAnsi="Times New Roman"/>
          <w:sz w:val="24"/>
          <w:szCs w:val="24"/>
        </w:rPr>
        <w:t>, 406,44</w:t>
      </w:r>
      <w:r w:rsidRPr="00FF2789">
        <w:rPr>
          <w:rFonts w:ascii="Times New Roman" w:hAnsi="Times New Roman"/>
          <w:sz w:val="24"/>
          <w:szCs w:val="24"/>
        </w:rPr>
        <w:t xml:space="preserve"> t </w:t>
      </w:r>
      <w:r w:rsidR="00022D79" w:rsidRPr="00FF2789">
        <w:rPr>
          <w:rFonts w:ascii="Times New Roman" w:hAnsi="Times New Roman"/>
          <w:sz w:val="24"/>
          <w:szCs w:val="24"/>
        </w:rPr>
        <w:t>daugiau</w:t>
      </w:r>
      <w:r w:rsidR="002424C2" w:rsidRPr="00FF2789">
        <w:rPr>
          <w:rFonts w:ascii="Times New Roman" w:hAnsi="Times New Roman"/>
          <w:sz w:val="24"/>
          <w:szCs w:val="24"/>
        </w:rPr>
        <w:t xml:space="preserve"> </w:t>
      </w:r>
      <w:r w:rsidRPr="00FF2789">
        <w:rPr>
          <w:rFonts w:ascii="Times New Roman" w:hAnsi="Times New Roman"/>
          <w:sz w:val="24"/>
          <w:szCs w:val="24"/>
        </w:rPr>
        <w:t>nei 202</w:t>
      </w:r>
      <w:r w:rsidR="00FF2789" w:rsidRPr="00FF2789">
        <w:rPr>
          <w:rFonts w:ascii="Times New Roman" w:hAnsi="Times New Roman"/>
          <w:sz w:val="24"/>
          <w:szCs w:val="24"/>
        </w:rPr>
        <w:t>3</w:t>
      </w:r>
      <w:r w:rsidRPr="00FF2789">
        <w:rPr>
          <w:rFonts w:ascii="Times New Roman" w:hAnsi="Times New Roman"/>
          <w:sz w:val="24"/>
          <w:szCs w:val="24"/>
        </w:rPr>
        <w:t xml:space="preserve"> m. </w:t>
      </w:r>
      <w:r w:rsidR="00C52EDE" w:rsidRPr="00732B12">
        <w:rPr>
          <w:rFonts w:ascii="Times New Roman" w:hAnsi="Times New Roman"/>
          <w:sz w:val="24"/>
          <w:szCs w:val="24"/>
        </w:rPr>
        <w:t xml:space="preserve">Žymų augalinės kilmės maisto atliekų didėjimą 2024 m. sąlygojo išplėsta atliekų surinkimo infrastruktūra – </w:t>
      </w:r>
      <w:r w:rsidR="00C52EDE">
        <w:rPr>
          <w:rFonts w:ascii="Times New Roman" w:hAnsi="Times New Roman"/>
          <w:sz w:val="24"/>
          <w:szCs w:val="24"/>
        </w:rPr>
        <w:t xml:space="preserve">pastatyti </w:t>
      </w:r>
      <w:r w:rsidR="00C52EDE" w:rsidRPr="00732B12">
        <w:rPr>
          <w:rFonts w:ascii="Times New Roman" w:hAnsi="Times New Roman"/>
          <w:sz w:val="24"/>
          <w:szCs w:val="24"/>
        </w:rPr>
        <w:t>papildomi bendro naudojimo augalinės kilmės maisto atliekų surinkimo konteineriai, didesnių gyvenviečių individualioms valdoms išdalinti individualaus naudojimo maisto atliekų surinkimo priemonės.</w:t>
      </w:r>
    </w:p>
    <w:p w14:paraId="3F2210B7" w14:textId="77777777" w:rsidR="00C0496E" w:rsidRPr="0016404A" w:rsidRDefault="00C0496E" w:rsidP="00AB523A">
      <w:pPr>
        <w:spacing w:after="0" w:line="276" w:lineRule="auto"/>
        <w:ind w:firstLine="720"/>
        <w:jc w:val="both"/>
        <w:rPr>
          <w:rFonts w:ascii="Times New Roman" w:hAnsi="Times New Roman"/>
          <w:sz w:val="24"/>
          <w:szCs w:val="24"/>
          <w:highlight w:val="yellow"/>
        </w:rPr>
      </w:pPr>
    </w:p>
    <w:p w14:paraId="19A4A55D" w14:textId="6BB664CD" w:rsidR="00C0496E" w:rsidRPr="0016404A" w:rsidRDefault="00DD78AA" w:rsidP="009475FE">
      <w:pPr>
        <w:spacing w:after="0" w:line="276" w:lineRule="auto"/>
        <w:ind w:firstLine="720"/>
        <w:jc w:val="center"/>
        <w:rPr>
          <w:rFonts w:ascii="Times New Roman" w:hAnsi="Times New Roman"/>
          <w:sz w:val="24"/>
          <w:szCs w:val="24"/>
          <w:highlight w:val="yellow"/>
        </w:rPr>
      </w:pPr>
      <w:r>
        <w:rPr>
          <w:noProof/>
        </w:rPr>
        <w:drawing>
          <wp:inline distT="0" distB="0" distL="0" distR="0" wp14:anchorId="4F45FB24" wp14:editId="6C55EAE0">
            <wp:extent cx="3771900" cy="2377440"/>
            <wp:effectExtent l="0" t="0" r="0" b="3810"/>
            <wp:docPr id="834780279" name="Diagrama 1">
              <a:extLst xmlns:a="http://schemas.openxmlformats.org/drawingml/2006/main">
                <a:ext uri="{FF2B5EF4-FFF2-40B4-BE49-F238E27FC236}">
                  <a16:creationId xmlns:a16="http://schemas.microsoft.com/office/drawing/2014/main" id="{4073CFF8-162E-46FE-9530-BCE72F4B48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6C0815" w14:textId="646BAEE4" w:rsidR="003B71FB" w:rsidRPr="00DD78AA" w:rsidRDefault="004849B3" w:rsidP="002A7CE4">
      <w:pPr>
        <w:spacing w:after="0" w:line="276" w:lineRule="auto"/>
        <w:jc w:val="center"/>
        <w:rPr>
          <w:rFonts w:ascii="Times New Roman" w:hAnsi="Times New Roman"/>
          <w:i/>
          <w:iCs/>
          <w:sz w:val="24"/>
          <w:szCs w:val="24"/>
        </w:rPr>
      </w:pPr>
      <w:r w:rsidRPr="00DD78AA">
        <w:rPr>
          <w:rFonts w:ascii="Times New Roman" w:hAnsi="Times New Roman"/>
          <w:i/>
          <w:iCs/>
          <w:sz w:val="24"/>
          <w:szCs w:val="24"/>
        </w:rPr>
        <w:t>4 pav. 202</w:t>
      </w:r>
      <w:r w:rsidR="003B6193" w:rsidRPr="00DD78AA">
        <w:rPr>
          <w:rFonts w:ascii="Times New Roman" w:hAnsi="Times New Roman"/>
          <w:i/>
          <w:iCs/>
          <w:sz w:val="24"/>
          <w:szCs w:val="24"/>
        </w:rPr>
        <w:t>4</w:t>
      </w:r>
      <w:r w:rsidRPr="00DD78AA">
        <w:rPr>
          <w:rFonts w:ascii="Times New Roman" w:hAnsi="Times New Roman"/>
          <w:i/>
          <w:iCs/>
          <w:sz w:val="24"/>
          <w:szCs w:val="24"/>
        </w:rPr>
        <w:t xml:space="preserve"> m.</w:t>
      </w:r>
      <w:r w:rsidR="003B71FB" w:rsidRPr="00DD78AA">
        <w:rPr>
          <w:rFonts w:ascii="Times New Roman" w:hAnsi="Times New Roman"/>
          <w:i/>
          <w:iCs/>
          <w:sz w:val="24"/>
          <w:szCs w:val="24"/>
        </w:rPr>
        <w:t xml:space="preserve"> I-IV ketv.</w:t>
      </w:r>
    </w:p>
    <w:p w14:paraId="24CF0BE4" w14:textId="48A26E3D" w:rsidR="004849B3" w:rsidRPr="00DD78AA" w:rsidRDefault="004849B3" w:rsidP="002A7CE4">
      <w:pPr>
        <w:spacing w:after="0" w:line="276" w:lineRule="auto"/>
        <w:jc w:val="center"/>
        <w:rPr>
          <w:rFonts w:ascii="Times New Roman" w:hAnsi="Times New Roman"/>
          <w:i/>
          <w:iCs/>
          <w:sz w:val="24"/>
          <w:szCs w:val="24"/>
        </w:rPr>
      </w:pPr>
      <w:r w:rsidRPr="00DD78AA">
        <w:rPr>
          <w:rFonts w:ascii="Times New Roman" w:hAnsi="Times New Roman"/>
          <w:i/>
          <w:iCs/>
          <w:sz w:val="24"/>
          <w:szCs w:val="24"/>
        </w:rPr>
        <w:t xml:space="preserve"> Biržų rajono savivaldybės teritorijoje surinkta tekstilės atliekų, t</w:t>
      </w:r>
    </w:p>
    <w:p w14:paraId="02D3C2B8" w14:textId="77777777" w:rsidR="004C34C3" w:rsidRPr="0016404A" w:rsidRDefault="004C34C3" w:rsidP="004849B3">
      <w:pPr>
        <w:spacing w:line="276" w:lineRule="auto"/>
        <w:jc w:val="center"/>
        <w:rPr>
          <w:rFonts w:ascii="Times New Roman" w:hAnsi="Times New Roman"/>
          <w:i/>
          <w:iCs/>
          <w:sz w:val="24"/>
          <w:szCs w:val="24"/>
          <w:highlight w:val="yellow"/>
        </w:rPr>
      </w:pPr>
    </w:p>
    <w:p w14:paraId="3CFE1999" w14:textId="685FFB66" w:rsidR="004C34C3" w:rsidRPr="0016404A" w:rsidRDefault="007C6300" w:rsidP="004849B3">
      <w:pPr>
        <w:spacing w:line="276" w:lineRule="auto"/>
        <w:jc w:val="center"/>
        <w:rPr>
          <w:rFonts w:ascii="Times New Roman" w:hAnsi="Times New Roman"/>
          <w:i/>
          <w:iCs/>
          <w:sz w:val="24"/>
          <w:szCs w:val="24"/>
          <w:highlight w:val="yellow"/>
        </w:rPr>
      </w:pPr>
      <w:r w:rsidRPr="007C6300">
        <w:rPr>
          <w:rFonts w:ascii="Times New Roman" w:hAnsi="Times New Roman"/>
          <w:i/>
          <w:iCs/>
          <w:sz w:val="24"/>
          <w:szCs w:val="24"/>
        </w:rPr>
        <w:t xml:space="preserve">          </w:t>
      </w:r>
      <w:r>
        <w:rPr>
          <w:noProof/>
        </w:rPr>
        <w:drawing>
          <wp:inline distT="0" distB="0" distL="0" distR="0" wp14:anchorId="453C593D" wp14:editId="16DC2CC1">
            <wp:extent cx="3901440" cy="2506980"/>
            <wp:effectExtent l="0" t="0" r="3810" b="7620"/>
            <wp:docPr id="129182294" name="Diagrama 1">
              <a:extLst xmlns:a="http://schemas.openxmlformats.org/drawingml/2006/main">
                <a:ext uri="{FF2B5EF4-FFF2-40B4-BE49-F238E27FC236}">
                  <a16:creationId xmlns:a16="http://schemas.microsoft.com/office/drawing/2014/main" id="{C3962837-01A8-49B0-A7A1-1B8ACCEDE3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0CCF5F1" w14:textId="2B57E350" w:rsidR="003B71FB" w:rsidRPr="007C6300" w:rsidRDefault="004C34C3" w:rsidP="002A7CE4">
      <w:pPr>
        <w:spacing w:after="0" w:line="276" w:lineRule="auto"/>
        <w:jc w:val="center"/>
        <w:rPr>
          <w:rFonts w:ascii="Times New Roman" w:hAnsi="Times New Roman"/>
          <w:i/>
          <w:iCs/>
          <w:sz w:val="24"/>
          <w:szCs w:val="24"/>
        </w:rPr>
      </w:pPr>
      <w:r w:rsidRPr="007C6300">
        <w:rPr>
          <w:rFonts w:ascii="Times New Roman" w:hAnsi="Times New Roman"/>
          <w:i/>
          <w:iCs/>
          <w:sz w:val="24"/>
          <w:szCs w:val="24"/>
        </w:rPr>
        <w:t>5 pav. 202</w:t>
      </w:r>
      <w:r w:rsidR="007C6300" w:rsidRPr="007C6300">
        <w:rPr>
          <w:rFonts w:ascii="Times New Roman" w:hAnsi="Times New Roman"/>
          <w:i/>
          <w:iCs/>
          <w:sz w:val="24"/>
          <w:szCs w:val="24"/>
        </w:rPr>
        <w:t>4</w:t>
      </w:r>
      <w:r w:rsidRPr="007C6300">
        <w:rPr>
          <w:rFonts w:ascii="Times New Roman" w:hAnsi="Times New Roman"/>
          <w:i/>
          <w:iCs/>
          <w:sz w:val="24"/>
          <w:szCs w:val="24"/>
        </w:rPr>
        <w:t xml:space="preserve"> m. </w:t>
      </w:r>
      <w:r w:rsidR="003B71FB" w:rsidRPr="007C6300">
        <w:rPr>
          <w:rFonts w:ascii="Times New Roman" w:hAnsi="Times New Roman"/>
          <w:i/>
          <w:iCs/>
          <w:sz w:val="24"/>
          <w:szCs w:val="24"/>
        </w:rPr>
        <w:t xml:space="preserve">I-IV ketv. </w:t>
      </w:r>
    </w:p>
    <w:p w14:paraId="723461C9" w14:textId="4571FB92" w:rsidR="004C34C3" w:rsidRPr="007C6300" w:rsidRDefault="004C34C3" w:rsidP="002A7CE4">
      <w:pPr>
        <w:spacing w:after="0" w:line="276" w:lineRule="auto"/>
        <w:jc w:val="center"/>
        <w:rPr>
          <w:rFonts w:ascii="Times New Roman" w:hAnsi="Times New Roman"/>
          <w:i/>
          <w:iCs/>
          <w:sz w:val="24"/>
          <w:szCs w:val="24"/>
        </w:rPr>
      </w:pPr>
      <w:r w:rsidRPr="007C6300">
        <w:rPr>
          <w:rFonts w:ascii="Times New Roman" w:hAnsi="Times New Roman"/>
          <w:i/>
          <w:iCs/>
          <w:sz w:val="24"/>
          <w:szCs w:val="24"/>
        </w:rPr>
        <w:t>Biržų rajono savivaldybės teritorijoje surinkta augalinės kilmės maisto atliekų, t</w:t>
      </w:r>
    </w:p>
    <w:p w14:paraId="1F623824" w14:textId="77777777" w:rsidR="004C34C3" w:rsidRPr="0016404A" w:rsidRDefault="004C34C3" w:rsidP="007154BF">
      <w:pPr>
        <w:spacing w:after="0" w:line="276" w:lineRule="auto"/>
        <w:jc w:val="both"/>
        <w:rPr>
          <w:rFonts w:ascii="Times New Roman" w:hAnsi="Times New Roman"/>
          <w:sz w:val="24"/>
          <w:szCs w:val="24"/>
          <w:highlight w:val="yellow"/>
        </w:rPr>
      </w:pPr>
    </w:p>
    <w:p w14:paraId="41E40971" w14:textId="7CFA49C0" w:rsidR="007154BF" w:rsidRPr="0016404A" w:rsidRDefault="00AE5387" w:rsidP="002424C2">
      <w:pPr>
        <w:spacing w:after="0" w:line="276" w:lineRule="auto"/>
        <w:ind w:firstLine="851"/>
        <w:jc w:val="both"/>
        <w:rPr>
          <w:rFonts w:ascii="Times New Roman" w:hAnsi="Times New Roman"/>
          <w:sz w:val="24"/>
          <w:szCs w:val="24"/>
          <w:highlight w:val="yellow"/>
        </w:rPr>
      </w:pPr>
      <w:r w:rsidRPr="007C6300">
        <w:rPr>
          <w:rFonts w:ascii="Times New Roman" w:hAnsi="Times New Roman"/>
          <w:sz w:val="24"/>
          <w:szCs w:val="24"/>
        </w:rPr>
        <w:t>K</w:t>
      </w:r>
      <w:r w:rsidR="002424C2" w:rsidRPr="007C6300">
        <w:rPr>
          <w:rFonts w:ascii="Times New Roman" w:hAnsi="Times New Roman"/>
          <w:sz w:val="24"/>
          <w:szCs w:val="24"/>
        </w:rPr>
        <w:t>omunalinių atliekų sraute susidarančių pakuočių bei popieriaus atliekų rūšiuojamojo surinkimo ir jų vežimo paslaugas Biržų r. savivaldybės teritorijoje teikia UAB „Ecoservice projektai“. Per 202</w:t>
      </w:r>
      <w:r w:rsidR="007C6300">
        <w:rPr>
          <w:rFonts w:ascii="Times New Roman" w:hAnsi="Times New Roman"/>
          <w:sz w:val="24"/>
          <w:szCs w:val="24"/>
        </w:rPr>
        <w:t>4</w:t>
      </w:r>
      <w:r w:rsidR="002424C2" w:rsidRPr="007C6300">
        <w:rPr>
          <w:rFonts w:ascii="Times New Roman" w:hAnsi="Times New Roman"/>
          <w:sz w:val="24"/>
          <w:szCs w:val="24"/>
        </w:rPr>
        <w:t xml:space="preserve"> m. Biržų r. savivaldybės teritorijoje buvo surinkta </w:t>
      </w:r>
      <w:r w:rsidR="00C137E1">
        <w:rPr>
          <w:rFonts w:ascii="Times New Roman" w:hAnsi="Times New Roman"/>
          <w:sz w:val="24"/>
          <w:szCs w:val="24"/>
        </w:rPr>
        <w:t>212,41</w:t>
      </w:r>
      <w:r w:rsidR="002424C2" w:rsidRPr="00E14597">
        <w:rPr>
          <w:rFonts w:ascii="Times New Roman" w:hAnsi="Times New Roman"/>
          <w:sz w:val="24"/>
          <w:szCs w:val="24"/>
        </w:rPr>
        <w:t xml:space="preserve"> t pakuočių atliekų</w:t>
      </w:r>
      <w:r w:rsidR="00D1646D" w:rsidRPr="00E14597">
        <w:rPr>
          <w:rFonts w:ascii="Times New Roman" w:hAnsi="Times New Roman"/>
          <w:sz w:val="24"/>
          <w:szCs w:val="24"/>
        </w:rPr>
        <w:t xml:space="preserve"> </w:t>
      </w:r>
      <w:r w:rsidR="00D1646D" w:rsidRPr="00E14597">
        <w:rPr>
          <w:rFonts w:ascii="Times New Roman" w:hAnsi="Times New Roman"/>
          <w:sz w:val="24"/>
          <w:szCs w:val="24"/>
        </w:rPr>
        <w:lastRenderedPageBreak/>
        <w:t>(</w:t>
      </w:r>
      <w:r w:rsidR="00C137E1">
        <w:rPr>
          <w:rFonts w:ascii="Times New Roman" w:hAnsi="Times New Roman"/>
          <w:sz w:val="24"/>
          <w:szCs w:val="24"/>
        </w:rPr>
        <w:t>8,91</w:t>
      </w:r>
      <w:r w:rsidR="00BF6A04" w:rsidRPr="00E14597">
        <w:rPr>
          <w:rFonts w:ascii="Times New Roman" w:hAnsi="Times New Roman"/>
          <w:sz w:val="24"/>
          <w:szCs w:val="24"/>
        </w:rPr>
        <w:t xml:space="preserve"> t</w:t>
      </w:r>
      <w:r w:rsidR="00C137E1">
        <w:rPr>
          <w:rFonts w:ascii="Times New Roman" w:hAnsi="Times New Roman"/>
          <w:sz w:val="24"/>
          <w:szCs w:val="24"/>
        </w:rPr>
        <w:t xml:space="preserve"> daugiau</w:t>
      </w:r>
      <w:r w:rsidR="00BF6A04" w:rsidRPr="00E14597">
        <w:rPr>
          <w:rFonts w:ascii="Times New Roman" w:hAnsi="Times New Roman"/>
          <w:sz w:val="24"/>
          <w:szCs w:val="24"/>
        </w:rPr>
        <w:t xml:space="preserve"> nei 202</w:t>
      </w:r>
      <w:r w:rsidR="00E14597" w:rsidRPr="00E14597">
        <w:rPr>
          <w:rFonts w:ascii="Times New Roman" w:hAnsi="Times New Roman"/>
          <w:sz w:val="24"/>
          <w:szCs w:val="24"/>
        </w:rPr>
        <w:t>3</w:t>
      </w:r>
      <w:r w:rsidR="00BF6A04" w:rsidRPr="00E14597">
        <w:rPr>
          <w:rFonts w:ascii="Times New Roman" w:hAnsi="Times New Roman"/>
          <w:sz w:val="24"/>
          <w:szCs w:val="24"/>
        </w:rPr>
        <w:t xml:space="preserve"> m.)</w:t>
      </w:r>
      <w:r w:rsidR="002424C2" w:rsidRPr="00E14597">
        <w:rPr>
          <w:rFonts w:ascii="Times New Roman" w:hAnsi="Times New Roman"/>
          <w:sz w:val="24"/>
          <w:szCs w:val="24"/>
        </w:rPr>
        <w:t xml:space="preserve"> </w:t>
      </w:r>
      <w:r w:rsidR="002424C2" w:rsidRPr="003D063A">
        <w:rPr>
          <w:rFonts w:ascii="Times New Roman" w:hAnsi="Times New Roman"/>
          <w:sz w:val="24"/>
          <w:szCs w:val="24"/>
        </w:rPr>
        <w:t>bei 2</w:t>
      </w:r>
      <w:r w:rsidR="003D063A" w:rsidRPr="003D063A">
        <w:rPr>
          <w:rFonts w:ascii="Times New Roman" w:hAnsi="Times New Roman"/>
          <w:sz w:val="24"/>
          <w:szCs w:val="24"/>
        </w:rPr>
        <w:t>54,75</w:t>
      </w:r>
      <w:r w:rsidR="002424C2" w:rsidRPr="003D063A">
        <w:rPr>
          <w:rFonts w:ascii="Times New Roman" w:hAnsi="Times New Roman"/>
          <w:sz w:val="24"/>
          <w:szCs w:val="24"/>
        </w:rPr>
        <w:t xml:space="preserve"> t stiklo atliekų iš fizinių ir juridinių asmenų individualaus naudojimo konteinerių</w:t>
      </w:r>
      <w:r w:rsidR="00557022">
        <w:rPr>
          <w:rFonts w:ascii="Times New Roman" w:hAnsi="Times New Roman"/>
          <w:sz w:val="24"/>
          <w:szCs w:val="24"/>
        </w:rPr>
        <w:t xml:space="preserve"> (30,85 t daugiau nei 2023 m.). </w:t>
      </w:r>
    </w:p>
    <w:p w14:paraId="3805FF62" w14:textId="77777777" w:rsidR="00584D70" w:rsidRPr="0016404A" w:rsidRDefault="00584D70" w:rsidP="002424C2">
      <w:pPr>
        <w:spacing w:after="0" w:line="276" w:lineRule="auto"/>
        <w:ind w:firstLine="851"/>
        <w:jc w:val="both"/>
        <w:rPr>
          <w:rFonts w:ascii="Times New Roman" w:hAnsi="Times New Roman"/>
          <w:sz w:val="24"/>
          <w:szCs w:val="24"/>
          <w:highlight w:val="yellow"/>
        </w:rPr>
      </w:pPr>
    </w:p>
    <w:p w14:paraId="42478556" w14:textId="06748BB4" w:rsidR="001B2B18" w:rsidRPr="0016404A" w:rsidRDefault="001C7963" w:rsidP="00584D70">
      <w:pPr>
        <w:spacing w:after="0" w:line="276" w:lineRule="auto"/>
        <w:ind w:firstLine="851"/>
        <w:jc w:val="center"/>
        <w:rPr>
          <w:rFonts w:ascii="Times New Roman" w:hAnsi="Times New Roman"/>
          <w:sz w:val="24"/>
          <w:szCs w:val="24"/>
          <w:highlight w:val="yellow"/>
        </w:rPr>
      </w:pPr>
      <w:r>
        <w:rPr>
          <w:noProof/>
        </w:rPr>
        <w:drawing>
          <wp:inline distT="0" distB="0" distL="0" distR="0" wp14:anchorId="40201B02" wp14:editId="0E8D024B">
            <wp:extent cx="3680460" cy="2430780"/>
            <wp:effectExtent l="0" t="0" r="15240" b="7620"/>
            <wp:docPr id="766768907" name="Diagrama 1">
              <a:extLst xmlns:a="http://schemas.openxmlformats.org/drawingml/2006/main">
                <a:ext uri="{FF2B5EF4-FFF2-40B4-BE49-F238E27FC236}">
                  <a16:creationId xmlns:a16="http://schemas.microsoft.com/office/drawing/2014/main" id="{8608DDA9-054A-429B-9829-1F3446C2E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5705A5" w14:textId="159ECC5E" w:rsidR="003B71FB" w:rsidRPr="001C7963" w:rsidRDefault="00584D70" w:rsidP="002A7CE4">
      <w:pPr>
        <w:spacing w:after="0" w:line="276" w:lineRule="auto"/>
        <w:jc w:val="center"/>
        <w:rPr>
          <w:rFonts w:ascii="Times New Roman" w:hAnsi="Times New Roman"/>
          <w:i/>
          <w:iCs/>
          <w:sz w:val="24"/>
          <w:szCs w:val="24"/>
        </w:rPr>
      </w:pPr>
      <w:r w:rsidRPr="001C7963">
        <w:rPr>
          <w:rFonts w:ascii="Times New Roman" w:hAnsi="Times New Roman"/>
          <w:i/>
          <w:iCs/>
          <w:sz w:val="24"/>
          <w:szCs w:val="24"/>
        </w:rPr>
        <w:t>6 pav. 202</w:t>
      </w:r>
      <w:r w:rsidR="001C7963" w:rsidRPr="001C7963">
        <w:rPr>
          <w:rFonts w:ascii="Times New Roman" w:hAnsi="Times New Roman"/>
          <w:i/>
          <w:iCs/>
          <w:sz w:val="24"/>
          <w:szCs w:val="24"/>
        </w:rPr>
        <w:t>4</w:t>
      </w:r>
      <w:r w:rsidRPr="001C7963">
        <w:rPr>
          <w:rFonts w:ascii="Times New Roman" w:hAnsi="Times New Roman"/>
          <w:i/>
          <w:iCs/>
          <w:sz w:val="24"/>
          <w:szCs w:val="24"/>
        </w:rPr>
        <w:t xml:space="preserve"> m. </w:t>
      </w:r>
      <w:r w:rsidR="003B71FB" w:rsidRPr="001C7963">
        <w:rPr>
          <w:rFonts w:ascii="Times New Roman" w:hAnsi="Times New Roman"/>
          <w:i/>
          <w:iCs/>
          <w:sz w:val="24"/>
          <w:szCs w:val="24"/>
        </w:rPr>
        <w:t xml:space="preserve">I-IV ketv. </w:t>
      </w:r>
    </w:p>
    <w:p w14:paraId="2AC30E89" w14:textId="3D8AE3EE" w:rsidR="00584D70" w:rsidRDefault="00584D70" w:rsidP="002A7CE4">
      <w:pPr>
        <w:spacing w:after="0" w:line="276" w:lineRule="auto"/>
        <w:jc w:val="center"/>
        <w:rPr>
          <w:rFonts w:ascii="Times New Roman" w:hAnsi="Times New Roman"/>
          <w:i/>
          <w:iCs/>
          <w:sz w:val="24"/>
          <w:szCs w:val="24"/>
        </w:rPr>
      </w:pPr>
      <w:r w:rsidRPr="001C7963">
        <w:rPr>
          <w:rFonts w:ascii="Times New Roman" w:hAnsi="Times New Roman"/>
          <w:i/>
          <w:iCs/>
          <w:sz w:val="24"/>
          <w:szCs w:val="24"/>
        </w:rPr>
        <w:t>Biržų rajono savivaldybės teritorijoje surinkta pakuočių atliekų fizinių ir juridinių asmenų individualiuose konteineriuose, t</w:t>
      </w:r>
    </w:p>
    <w:p w14:paraId="5941EE50" w14:textId="77777777" w:rsidR="001C7963" w:rsidRPr="001C7963" w:rsidRDefault="001C7963" w:rsidP="002A7CE4">
      <w:pPr>
        <w:spacing w:after="0" w:line="276" w:lineRule="auto"/>
        <w:jc w:val="center"/>
        <w:rPr>
          <w:rFonts w:ascii="Times New Roman" w:hAnsi="Times New Roman"/>
          <w:i/>
          <w:iCs/>
          <w:sz w:val="24"/>
          <w:szCs w:val="24"/>
        </w:rPr>
      </w:pPr>
    </w:p>
    <w:p w14:paraId="6B1E92BE" w14:textId="62BFC5F9" w:rsidR="00584D70" w:rsidRPr="0016404A" w:rsidRDefault="004519C0" w:rsidP="00584D70">
      <w:pPr>
        <w:spacing w:line="276" w:lineRule="auto"/>
        <w:jc w:val="center"/>
        <w:rPr>
          <w:rFonts w:ascii="Times New Roman" w:hAnsi="Times New Roman"/>
          <w:i/>
          <w:iCs/>
          <w:sz w:val="24"/>
          <w:szCs w:val="24"/>
          <w:highlight w:val="yellow"/>
        </w:rPr>
      </w:pPr>
      <w:r w:rsidRPr="004519C0">
        <w:rPr>
          <w:rFonts w:ascii="Times New Roman" w:hAnsi="Times New Roman"/>
          <w:i/>
          <w:iCs/>
          <w:sz w:val="24"/>
          <w:szCs w:val="24"/>
        </w:rPr>
        <w:t xml:space="preserve">       </w:t>
      </w:r>
      <w:r>
        <w:rPr>
          <w:rFonts w:ascii="Times New Roman" w:hAnsi="Times New Roman"/>
          <w:i/>
          <w:iCs/>
          <w:sz w:val="24"/>
          <w:szCs w:val="24"/>
        </w:rPr>
        <w:t xml:space="preserve">  </w:t>
      </w:r>
      <w:r w:rsidRPr="004519C0">
        <w:rPr>
          <w:rFonts w:ascii="Times New Roman" w:hAnsi="Times New Roman"/>
          <w:i/>
          <w:iCs/>
          <w:sz w:val="24"/>
          <w:szCs w:val="24"/>
        </w:rPr>
        <w:t xml:space="preserve">    </w:t>
      </w:r>
      <w:r>
        <w:rPr>
          <w:noProof/>
        </w:rPr>
        <w:drawing>
          <wp:inline distT="0" distB="0" distL="0" distR="0" wp14:anchorId="4CA892D9" wp14:editId="064C9EC1">
            <wp:extent cx="3947160" cy="2522220"/>
            <wp:effectExtent l="0" t="0" r="15240" b="11430"/>
            <wp:docPr id="1697253197" name="Diagrama 1">
              <a:extLst xmlns:a="http://schemas.openxmlformats.org/drawingml/2006/main">
                <a:ext uri="{FF2B5EF4-FFF2-40B4-BE49-F238E27FC236}">
                  <a16:creationId xmlns:a16="http://schemas.microsoft.com/office/drawing/2014/main" id="{00805056-FB4C-4122-9318-6BD3A10D1B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CE8816" w14:textId="1BF58FAA" w:rsidR="003B71FB" w:rsidRPr="004519C0" w:rsidRDefault="00F54514" w:rsidP="002A7CE4">
      <w:pPr>
        <w:spacing w:after="0" w:line="276" w:lineRule="auto"/>
        <w:jc w:val="center"/>
        <w:rPr>
          <w:rFonts w:ascii="Times New Roman" w:hAnsi="Times New Roman"/>
          <w:i/>
          <w:iCs/>
          <w:sz w:val="24"/>
          <w:szCs w:val="24"/>
        </w:rPr>
      </w:pPr>
      <w:r w:rsidRPr="004519C0">
        <w:rPr>
          <w:rFonts w:ascii="Times New Roman" w:hAnsi="Times New Roman"/>
          <w:i/>
          <w:iCs/>
          <w:sz w:val="24"/>
          <w:szCs w:val="24"/>
        </w:rPr>
        <w:t>7 pav. 202</w:t>
      </w:r>
      <w:r w:rsidR="004519C0" w:rsidRPr="004519C0">
        <w:rPr>
          <w:rFonts w:ascii="Times New Roman" w:hAnsi="Times New Roman"/>
          <w:i/>
          <w:iCs/>
          <w:sz w:val="24"/>
          <w:szCs w:val="24"/>
        </w:rPr>
        <w:t>4</w:t>
      </w:r>
      <w:r w:rsidRPr="004519C0">
        <w:rPr>
          <w:rFonts w:ascii="Times New Roman" w:hAnsi="Times New Roman"/>
          <w:i/>
          <w:iCs/>
          <w:sz w:val="24"/>
          <w:szCs w:val="24"/>
        </w:rPr>
        <w:t xml:space="preserve"> m. </w:t>
      </w:r>
      <w:r w:rsidR="003B71FB" w:rsidRPr="004519C0">
        <w:rPr>
          <w:rFonts w:ascii="Times New Roman" w:hAnsi="Times New Roman"/>
          <w:i/>
          <w:iCs/>
          <w:sz w:val="24"/>
          <w:szCs w:val="24"/>
        </w:rPr>
        <w:t xml:space="preserve">I-IV ketv. </w:t>
      </w:r>
    </w:p>
    <w:p w14:paraId="4EC28D72" w14:textId="770FCA3D" w:rsidR="00F54514" w:rsidRPr="004519C0" w:rsidRDefault="00F54514" w:rsidP="002A7CE4">
      <w:pPr>
        <w:spacing w:after="0" w:line="276" w:lineRule="auto"/>
        <w:jc w:val="center"/>
        <w:rPr>
          <w:rFonts w:ascii="Times New Roman" w:hAnsi="Times New Roman"/>
          <w:i/>
          <w:iCs/>
          <w:sz w:val="24"/>
          <w:szCs w:val="24"/>
        </w:rPr>
      </w:pPr>
      <w:r w:rsidRPr="004519C0">
        <w:rPr>
          <w:rFonts w:ascii="Times New Roman" w:hAnsi="Times New Roman"/>
          <w:i/>
          <w:iCs/>
          <w:sz w:val="24"/>
          <w:szCs w:val="24"/>
        </w:rPr>
        <w:t>Biržų rajono savivaldybės teritorijoje surinkta stiklo pakuočių atliekų fizinių ir juridinių asmenų individualiuose konteineriuose, t</w:t>
      </w:r>
    </w:p>
    <w:p w14:paraId="6E8720FE" w14:textId="77777777" w:rsidR="00584D70" w:rsidRPr="0016404A" w:rsidRDefault="00584D70" w:rsidP="00900ECF">
      <w:pPr>
        <w:spacing w:after="0" w:line="276" w:lineRule="auto"/>
        <w:jc w:val="both"/>
        <w:rPr>
          <w:rFonts w:ascii="Times New Roman" w:hAnsi="Times New Roman"/>
          <w:sz w:val="24"/>
          <w:szCs w:val="24"/>
          <w:highlight w:val="yellow"/>
        </w:rPr>
      </w:pPr>
    </w:p>
    <w:p w14:paraId="33D85996" w14:textId="1C34A2DA" w:rsidR="002424C2" w:rsidRPr="00A937F0" w:rsidRDefault="002424C2" w:rsidP="002424C2">
      <w:pPr>
        <w:spacing w:after="0" w:line="276" w:lineRule="auto"/>
        <w:ind w:firstLine="851"/>
        <w:jc w:val="both"/>
        <w:rPr>
          <w:rFonts w:ascii="Times New Roman" w:hAnsi="Times New Roman"/>
          <w:sz w:val="24"/>
          <w:szCs w:val="24"/>
        </w:rPr>
      </w:pPr>
      <w:r w:rsidRPr="004519C0">
        <w:rPr>
          <w:rFonts w:ascii="Times New Roman" w:hAnsi="Times New Roman"/>
          <w:sz w:val="24"/>
          <w:szCs w:val="24"/>
        </w:rPr>
        <w:t xml:space="preserve">Iš </w:t>
      </w:r>
      <w:r w:rsidR="00B73BAB">
        <w:rPr>
          <w:rFonts w:ascii="Times New Roman" w:hAnsi="Times New Roman"/>
          <w:sz w:val="24"/>
          <w:szCs w:val="24"/>
        </w:rPr>
        <w:t>pakuočių</w:t>
      </w:r>
      <w:r w:rsidRPr="004519C0">
        <w:rPr>
          <w:rFonts w:ascii="Times New Roman" w:hAnsi="Times New Roman"/>
          <w:sz w:val="24"/>
          <w:szCs w:val="24"/>
        </w:rPr>
        <w:t xml:space="preserve"> bendro naudojimo konteinerių buvo surinkta </w:t>
      </w:r>
      <w:r w:rsidR="006A6EAD" w:rsidRPr="006A6EAD">
        <w:rPr>
          <w:rFonts w:ascii="Times New Roman" w:hAnsi="Times New Roman"/>
          <w:sz w:val="24"/>
          <w:szCs w:val="24"/>
        </w:rPr>
        <w:t>74,46</w:t>
      </w:r>
      <w:r w:rsidRPr="006A6EAD">
        <w:rPr>
          <w:rFonts w:ascii="Times New Roman" w:hAnsi="Times New Roman"/>
          <w:sz w:val="24"/>
          <w:szCs w:val="24"/>
        </w:rPr>
        <w:t xml:space="preserve"> t</w:t>
      </w:r>
      <w:r w:rsidR="00A84285" w:rsidRPr="006A6EAD">
        <w:rPr>
          <w:rFonts w:ascii="Times New Roman" w:hAnsi="Times New Roman"/>
          <w:sz w:val="24"/>
          <w:szCs w:val="24"/>
        </w:rPr>
        <w:t xml:space="preserve"> </w:t>
      </w:r>
      <w:r w:rsidR="00162B8F" w:rsidRPr="006A6EAD">
        <w:rPr>
          <w:rFonts w:ascii="Times New Roman" w:hAnsi="Times New Roman"/>
          <w:sz w:val="24"/>
          <w:szCs w:val="24"/>
        </w:rPr>
        <w:t>(</w:t>
      </w:r>
      <w:r w:rsidR="00461AB5" w:rsidRPr="006A6EAD">
        <w:rPr>
          <w:rFonts w:ascii="Times New Roman" w:hAnsi="Times New Roman"/>
          <w:sz w:val="24"/>
          <w:szCs w:val="24"/>
        </w:rPr>
        <w:t>10,61</w:t>
      </w:r>
      <w:r w:rsidR="00D60610" w:rsidRPr="006A6EAD">
        <w:rPr>
          <w:rFonts w:ascii="Times New Roman" w:hAnsi="Times New Roman"/>
          <w:sz w:val="24"/>
          <w:szCs w:val="24"/>
        </w:rPr>
        <w:t xml:space="preserve"> t</w:t>
      </w:r>
      <w:r w:rsidR="00B80799" w:rsidRPr="006A6EAD">
        <w:rPr>
          <w:rFonts w:ascii="Times New Roman" w:hAnsi="Times New Roman"/>
          <w:sz w:val="24"/>
          <w:szCs w:val="24"/>
        </w:rPr>
        <w:t xml:space="preserve"> </w:t>
      </w:r>
      <w:r w:rsidR="00A84285" w:rsidRPr="006A6EAD">
        <w:rPr>
          <w:rFonts w:ascii="Times New Roman" w:hAnsi="Times New Roman"/>
          <w:sz w:val="24"/>
          <w:szCs w:val="24"/>
        </w:rPr>
        <w:t>daugiau nei 202</w:t>
      </w:r>
      <w:r w:rsidR="006A6EAD">
        <w:rPr>
          <w:rFonts w:ascii="Times New Roman" w:hAnsi="Times New Roman"/>
          <w:sz w:val="24"/>
          <w:szCs w:val="24"/>
        </w:rPr>
        <w:t>3</w:t>
      </w:r>
      <w:r w:rsidR="00A84285" w:rsidRPr="006A6EAD">
        <w:rPr>
          <w:rFonts w:ascii="Times New Roman" w:hAnsi="Times New Roman"/>
          <w:sz w:val="24"/>
          <w:szCs w:val="24"/>
        </w:rPr>
        <w:t xml:space="preserve"> m.)</w:t>
      </w:r>
      <w:r w:rsidR="00B13153" w:rsidRPr="006A6EAD">
        <w:rPr>
          <w:rFonts w:ascii="Times New Roman" w:hAnsi="Times New Roman"/>
          <w:sz w:val="24"/>
          <w:szCs w:val="24"/>
        </w:rPr>
        <w:t xml:space="preserve"> plastiko</w:t>
      </w:r>
      <w:r w:rsidR="00B75C26">
        <w:rPr>
          <w:rFonts w:ascii="Times New Roman" w:hAnsi="Times New Roman"/>
          <w:sz w:val="24"/>
          <w:szCs w:val="24"/>
        </w:rPr>
        <w:t xml:space="preserve"> pakuočių</w:t>
      </w:r>
      <w:r w:rsidR="003F6526">
        <w:rPr>
          <w:rFonts w:ascii="Times New Roman" w:hAnsi="Times New Roman"/>
          <w:sz w:val="24"/>
          <w:szCs w:val="24"/>
        </w:rPr>
        <w:t xml:space="preserve"> atliekų, </w:t>
      </w:r>
      <w:r w:rsidR="006356F6" w:rsidRPr="006356F6">
        <w:rPr>
          <w:rFonts w:ascii="Times New Roman" w:hAnsi="Times New Roman"/>
          <w:sz w:val="24"/>
          <w:szCs w:val="24"/>
        </w:rPr>
        <w:t>74,88</w:t>
      </w:r>
      <w:r w:rsidRPr="006356F6">
        <w:rPr>
          <w:rFonts w:ascii="Times New Roman" w:hAnsi="Times New Roman"/>
          <w:sz w:val="24"/>
          <w:szCs w:val="24"/>
        </w:rPr>
        <w:t xml:space="preserve"> t</w:t>
      </w:r>
      <w:r w:rsidR="00B13153" w:rsidRPr="006356F6">
        <w:rPr>
          <w:rFonts w:ascii="Times New Roman" w:hAnsi="Times New Roman"/>
          <w:sz w:val="24"/>
          <w:szCs w:val="24"/>
        </w:rPr>
        <w:t xml:space="preserve"> </w:t>
      </w:r>
      <w:r w:rsidR="007651A8" w:rsidRPr="006356F6">
        <w:rPr>
          <w:rFonts w:ascii="Times New Roman" w:hAnsi="Times New Roman"/>
          <w:sz w:val="24"/>
          <w:szCs w:val="24"/>
        </w:rPr>
        <w:t>(</w:t>
      </w:r>
      <w:r w:rsidR="006356F6" w:rsidRPr="006356F6">
        <w:rPr>
          <w:rFonts w:ascii="Times New Roman" w:hAnsi="Times New Roman"/>
          <w:sz w:val="24"/>
          <w:szCs w:val="24"/>
        </w:rPr>
        <w:t>6,23</w:t>
      </w:r>
      <w:r w:rsidR="00146621" w:rsidRPr="006356F6">
        <w:rPr>
          <w:rFonts w:ascii="Times New Roman" w:hAnsi="Times New Roman"/>
          <w:sz w:val="24"/>
          <w:szCs w:val="24"/>
        </w:rPr>
        <w:t xml:space="preserve"> t daugiau nei 202</w:t>
      </w:r>
      <w:r w:rsidR="006356F6" w:rsidRPr="006356F6">
        <w:rPr>
          <w:rFonts w:ascii="Times New Roman" w:hAnsi="Times New Roman"/>
          <w:sz w:val="24"/>
          <w:szCs w:val="24"/>
        </w:rPr>
        <w:t>3</w:t>
      </w:r>
      <w:r w:rsidR="00146621" w:rsidRPr="006356F6">
        <w:rPr>
          <w:rFonts w:ascii="Times New Roman" w:hAnsi="Times New Roman"/>
          <w:sz w:val="24"/>
          <w:szCs w:val="24"/>
        </w:rPr>
        <w:t xml:space="preserve"> m.)</w:t>
      </w:r>
      <w:r w:rsidR="00B13153" w:rsidRPr="006356F6">
        <w:rPr>
          <w:rFonts w:ascii="Times New Roman" w:hAnsi="Times New Roman"/>
          <w:sz w:val="24"/>
          <w:szCs w:val="24"/>
        </w:rPr>
        <w:t xml:space="preserve"> popieriaus</w:t>
      </w:r>
      <w:r w:rsidR="003F6526">
        <w:rPr>
          <w:rFonts w:ascii="Times New Roman" w:hAnsi="Times New Roman"/>
          <w:sz w:val="24"/>
          <w:szCs w:val="24"/>
        </w:rPr>
        <w:t xml:space="preserve"> pakuočių atliekų</w:t>
      </w:r>
      <w:r w:rsidR="006E54AE">
        <w:rPr>
          <w:rFonts w:ascii="Times New Roman" w:hAnsi="Times New Roman"/>
          <w:sz w:val="24"/>
          <w:szCs w:val="24"/>
        </w:rPr>
        <w:t xml:space="preserve"> </w:t>
      </w:r>
      <w:r w:rsidRPr="006356F6">
        <w:rPr>
          <w:rFonts w:ascii="Times New Roman" w:hAnsi="Times New Roman"/>
          <w:sz w:val="24"/>
          <w:szCs w:val="24"/>
        </w:rPr>
        <w:t xml:space="preserve">ir </w:t>
      </w:r>
      <w:r w:rsidR="00A937F0" w:rsidRPr="00A937F0">
        <w:rPr>
          <w:rFonts w:ascii="Times New Roman" w:hAnsi="Times New Roman"/>
          <w:sz w:val="24"/>
          <w:szCs w:val="24"/>
        </w:rPr>
        <w:t>137,76</w:t>
      </w:r>
      <w:r w:rsidRPr="00A937F0">
        <w:rPr>
          <w:rFonts w:ascii="Times New Roman" w:hAnsi="Times New Roman"/>
          <w:sz w:val="24"/>
          <w:szCs w:val="24"/>
        </w:rPr>
        <w:t xml:space="preserve"> t</w:t>
      </w:r>
      <w:r w:rsidR="00B13153" w:rsidRPr="00A937F0">
        <w:rPr>
          <w:rFonts w:ascii="Times New Roman" w:hAnsi="Times New Roman"/>
          <w:sz w:val="24"/>
          <w:szCs w:val="24"/>
        </w:rPr>
        <w:t xml:space="preserve"> (</w:t>
      </w:r>
      <w:r w:rsidR="00A937F0" w:rsidRPr="00A937F0">
        <w:rPr>
          <w:rFonts w:ascii="Times New Roman" w:hAnsi="Times New Roman"/>
          <w:sz w:val="24"/>
          <w:szCs w:val="24"/>
        </w:rPr>
        <w:t>4,88</w:t>
      </w:r>
      <w:r w:rsidR="002E446B" w:rsidRPr="00A937F0">
        <w:rPr>
          <w:rFonts w:ascii="Times New Roman" w:hAnsi="Times New Roman"/>
          <w:sz w:val="24"/>
          <w:szCs w:val="24"/>
        </w:rPr>
        <w:t xml:space="preserve"> t daugiau nei </w:t>
      </w:r>
      <w:r w:rsidR="00924701" w:rsidRPr="00A937F0">
        <w:rPr>
          <w:rFonts w:ascii="Times New Roman" w:hAnsi="Times New Roman"/>
          <w:sz w:val="24"/>
          <w:szCs w:val="24"/>
        </w:rPr>
        <w:t>praeitais metais)</w:t>
      </w:r>
      <w:r w:rsidRPr="00A937F0">
        <w:rPr>
          <w:rFonts w:ascii="Times New Roman" w:hAnsi="Times New Roman"/>
          <w:sz w:val="24"/>
          <w:szCs w:val="24"/>
        </w:rPr>
        <w:t xml:space="preserve"> stiklo</w:t>
      </w:r>
      <w:r w:rsidR="003F6526">
        <w:rPr>
          <w:rFonts w:ascii="Times New Roman" w:hAnsi="Times New Roman"/>
          <w:sz w:val="24"/>
          <w:szCs w:val="24"/>
        </w:rPr>
        <w:t xml:space="preserve"> pakuočių</w:t>
      </w:r>
      <w:r w:rsidRPr="00A937F0">
        <w:rPr>
          <w:rFonts w:ascii="Times New Roman" w:hAnsi="Times New Roman"/>
          <w:sz w:val="24"/>
          <w:szCs w:val="24"/>
        </w:rPr>
        <w:t xml:space="preserve"> atliekų. </w:t>
      </w:r>
    </w:p>
    <w:p w14:paraId="79BB85C0" w14:textId="77777777" w:rsidR="00283F05" w:rsidRPr="0016404A" w:rsidRDefault="00283F05" w:rsidP="002424C2">
      <w:pPr>
        <w:spacing w:after="0" w:line="276" w:lineRule="auto"/>
        <w:ind w:firstLine="851"/>
        <w:jc w:val="both"/>
        <w:rPr>
          <w:rFonts w:ascii="Times New Roman" w:hAnsi="Times New Roman"/>
          <w:sz w:val="24"/>
          <w:szCs w:val="24"/>
          <w:highlight w:val="yellow"/>
        </w:rPr>
      </w:pPr>
    </w:p>
    <w:p w14:paraId="05910F0F" w14:textId="2B830EB0" w:rsidR="00283F05" w:rsidRPr="0016404A" w:rsidRDefault="007F32CD" w:rsidP="007F32CD">
      <w:pPr>
        <w:spacing w:after="0" w:line="276" w:lineRule="auto"/>
        <w:rPr>
          <w:rFonts w:ascii="Times New Roman" w:hAnsi="Times New Roman"/>
          <w:sz w:val="24"/>
          <w:szCs w:val="24"/>
          <w:highlight w:val="yellow"/>
        </w:rPr>
      </w:pPr>
      <w:r>
        <w:rPr>
          <w:rFonts w:ascii="Times New Roman" w:hAnsi="Times New Roman"/>
          <w:sz w:val="24"/>
          <w:szCs w:val="24"/>
        </w:rPr>
        <w:lastRenderedPageBreak/>
        <w:t xml:space="preserve">         </w:t>
      </w:r>
      <w:r>
        <w:rPr>
          <w:noProof/>
        </w:rPr>
        <w:drawing>
          <wp:inline distT="0" distB="0" distL="0" distR="0" wp14:anchorId="11A49F20" wp14:editId="33489666">
            <wp:extent cx="5476875" cy="3017520"/>
            <wp:effectExtent l="0" t="0" r="9525" b="11430"/>
            <wp:docPr id="1008068833" name="Diagrama 1">
              <a:extLst xmlns:a="http://schemas.openxmlformats.org/drawingml/2006/main">
                <a:ext uri="{FF2B5EF4-FFF2-40B4-BE49-F238E27FC236}">
                  <a16:creationId xmlns:a16="http://schemas.microsoft.com/office/drawing/2014/main" id="{A075BC87-F3E4-4117-B483-B4D927C78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8C7C08" w14:textId="15EDA256" w:rsidR="00692CF3" w:rsidRPr="004519C0" w:rsidRDefault="00692CF3" w:rsidP="00692CF3">
      <w:pPr>
        <w:spacing w:after="0" w:line="276" w:lineRule="auto"/>
        <w:jc w:val="center"/>
        <w:rPr>
          <w:rFonts w:ascii="Times New Roman" w:hAnsi="Times New Roman"/>
          <w:i/>
          <w:iCs/>
          <w:sz w:val="24"/>
          <w:szCs w:val="24"/>
        </w:rPr>
      </w:pPr>
      <w:r w:rsidRPr="004519C0">
        <w:rPr>
          <w:rFonts w:ascii="Times New Roman" w:hAnsi="Times New Roman"/>
          <w:i/>
          <w:iCs/>
          <w:sz w:val="24"/>
          <w:szCs w:val="24"/>
        </w:rPr>
        <w:t>8 pav. 202</w:t>
      </w:r>
      <w:r w:rsidR="004519C0" w:rsidRPr="004519C0">
        <w:rPr>
          <w:rFonts w:ascii="Times New Roman" w:hAnsi="Times New Roman"/>
          <w:i/>
          <w:iCs/>
          <w:sz w:val="24"/>
          <w:szCs w:val="24"/>
        </w:rPr>
        <w:t>4</w:t>
      </w:r>
      <w:r w:rsidRPr="004519C0">
        <w:rPr>
          <w:rFonts w:ascii="Times New Roman" w:hAnsi="Times New Roman"/>
          <w:i/>
          <w:iCs/>
          <w:sz w:val="24"/>
          <w:szCs w:val="24"/>
        </w:rPr>
        <w:t xml:space="preserve"> m. I-IV ketv. </w:t>
      </w:r>
    </w:p>
    <w:p w14:paraId="527F1C57" w14:textId="7F30033A" w:rsidR="00692CF3" w:rsidRPr="004519C0" w:rsidRDefault="00692CF3" w:rsidP="00692CF3">
      <w:pPr>
        <w:spacing w:after="0" w:line="276" w:lineRule="auto"/>
        <w:jc w:val="center"/>
        <w:rPr>
          <w:rFonts w:ascii="Times New Roman" w:hAnsi="Times New Roman"/>
          <w:i/>
          <w:iCs/>
          <w:sz w:val="24"/>
          <w:szCs w:val="24"/>
        </w:rPr>
      </w:pPr>
      <w:r w:rsidRPr="004519C0">
        <w:rPr>
          <w:rFonts w:ascii="Times New Roman" w:hAnsi="Times New Roman"/>
          <w:i/>
          <w:iCs/>
          <w:sz w:val="24"/>
          <w:szCs w:val="24"/>
        </w:rPr>
        <w:t>Biržų rajono savivaldybės teritorijoje surinkta plastiko, popieriaus, stiklo</w:t>
      </w:r>
      <w:r w:rsidR="007A10C2">
        <w:rPr>
          <w:rFonts w:ascii="Times New Roman" w:hAnsi="Times New Roman"/>
          <w:i/>
          <w:iCs/>
          <w:sz w:val="24"/>
          <w:szCs w:val="24"/>
        </w:rPr>
        <w:t xml:space="preserve"> pakuočių</w:t>
      </w:r>
      <w:r w:rsidRPr="004519C0">
        <w:rPr>
          <w:rFonts w:ascii="Times New Roman" w:hAnsi="Times New Roman"/>
          <w:i/>
          <w:iCs/>
          <w:sz w:val="24"/>
          <w:szCs w:val="24"/>
        </w:rPr>
        <w:t xml:space="preserve"> atliekų bendro naudojimo konteineriuose, t</w:t>
      </w:r>
    </w:p>
    <w:p w14:paraId="60FFCFCE" w14:textId="77777777" w:rsidR="00DF3908" w:rsidRPr="0016404A" w:rsidRDefault="00DF3908" w:rsidP="002424C2">
      <w:pPr>
        <w:spacing w:after="0" w:line="276" w:lineRule="auto"/>
        <w:ind w:firstLine="851"/>
        <w:jc w:val="both"/>
        <w:rPr>
          <w:rFonts w:ascii="Times New Roman" w:hAnsi="Times New Roman"/>
          <w:sz w:val="24"/>
          <w:szCs w:val="24"/>
          <w:highlight w:val="yellow"/>
          <w:lang w:eastAsia="lt-LT"/>
        </w:rPr>
      </w:pPr>
    </w:p>
    <w:p w14:paraId="4F2AE2AE" w14:textId="0E84B908" w:rsidR="00D03330" w:rsidRPr="007E276D" w:rsidRDefault="003D0BD9" w:rsidP="00C30220">
      <w:pPr>
        <w:spacing w:after="0" w:line="276" w:lineRule="auto"/>
        <w:ind w:firstLine="709"/>
        <w:jc w:val="both"/>
        <w:rPr>
          <w:rFonts w:ascii="Times New Roman" w:eastAsia="Times New Roman" w:hAnsi="Times New Roman"/>
          <w:sz w:val="24"/>
          <w:szCs w:val="24"/>
          <w:lang w:eastAsia="lt-LT"/>
        </w:rPr>
      </w:pPr>
      <w:r w:rsidRPr="007E276D">
        <w:rPr>
          <w:rFonts w:ascii="Times New Roman" w:eastAsia="Times New Roman" w:hAnsi="Times New Roman"/>
          <w:sz w:val="24"/>
          <w:szCs w:val="24"/>
          <w:lang w:eastAsia="lt-LT"/>
        </w:rPr>
        <w:t>Rinkliavų padalinys 20</w:t>
      </w:r>
      <w:r w:rsidR="00783C05" w:rsidRPr="007E276D">
        <w:rPr>
          <w:rFonts w:ascii="Times New Roman" w:eastAsia="Times New Roman" w:hAnsi="Times New Roman"/>
          <w:sz w:val="24"/>
          <w:szCs w:val="24"/>
          <w:lang w:eastAsia="lt-LT"/>
        </w:rPr>
        <w:t>2</w:t>
      </w:r>
      <w:r w:rsidR="007E276D" w:rsidRPr="007E276D">
        <w:rPr>
          <w:rFonts w:ascii="Times New Roman" w:eastAsia="Times New Roman" w:hAnsi="Times New Roman"/>
          <w:sz w:val="24"/>
          <w:szCs w:val="24"/>
          <w:lang w:eastAsia="lt-LT"/>
        </w:rPr>
        <w:t>4</w:t>
      </w:r>
      <w:r w:rsidRPr="007E276D">
        <w:rPr>
          <w:rFonts w:ascii="Times New Roman" w:eastAsia="Times New Roman" w:hAnsi="Times New Roman"/>
          <w:sz w:val="24"/>
          <w:szCs w:val="24"/>
          <w:lang w:eastAsia="lt-LT"/>
        </w:rPr>
        <w:t xml:space="preserve"> m. nuolat vykdė paslaugų teikėjų </w:t>
      </w:r>
      <w:r w:rsidR="005B5FB6" w:rsidRPr="007E276D">
        <w:rPr>
          <w:rFonts w:ascii="Times New Roman" w:eastAsia="Times New Roman" w:hAnsi="Times New Roman"/>
          <w:sz w:val="24"/>
          <w:szCs w:val="24"/>
          <w:lang w:eastAsia="lt-LT"/>
        </w:rPr>
        <w:t>UAB „Ecoservice projektai“</w:t>
      </w:r>
      <w:r w:rsidR="00B661F7" w:rsidRPr="007E276D">
        <w:rPr>
          <w:rFonts w:ascii="Times New Roman" w:eastAsia="Times New Roman" w:hAnsi="Times New Roman"/>
          <w:sz w:val="24"/>
          <w:szCs w:val="24"/>
          <w:lang w:eastAsia="lt-LT"/>
        </w:rPr>
        <w:t>, AB „Panevėžio specialus autotransportas“</w:t>
      </w:r>
      <w:r w:rsidR="00CF0770" w:rsidRPr="007E276D">
        <w:rPr>
          <w:rFonts w:ascii="Times New Roman" w:eastAsia="Times New Roman" w:hAnsi="Times New Roman"/>
          <w:sz w:val="24"/>
          <w:szCs w:val="24"/>
          <w:lang w:eastAsia="lt-LT"/>
        </w:rPr>
        <w:t>, UAB „Ekonovus“</w:t>
      </w:r>
      <w:r w:rsidRPr="007E276D">
        <w:rPr>
          <w:rFonts w:ascii="Times New Roman" w:eastAsia="Times New Roman" w:hAnsi="Times New Roman"/>
          <w:sz w:val="24"/>
          <w:szCs w:val="24"/>
          <w:lang w:eastAsia="lt-LT"/>
        </w:rPr>
        <w:t xml:space="preserve"> teikiamų paslaugų kontrolę. Vykdydami UAB Panevėžio regiono atliekų tvarkymo centrui </w:t>
      </w:r>
      <w:r w:rsidR="000A104A" w:rsidRPr="007E276D">
        <w:rPr>
          <w:rFonts w:ascii="Times New Roman" w:eastAsia="Times New Roman" w:hAnsi="Times New Roman"/>
          <w:sz w:val="24"/>
          <w:szCs w:val="24"/>
          <w:lang w:eastAsia="lt-LT"/>
        </w:rPr>
        <w:t>V</w:t>
      </w:r>
      <w:r w:rsidRPr="007E276D">
        <w:rPr>
          <w:rFonts w:ascii="Times New Roman" w:eastAsia="Times New Roman" w:hAnsi="Times New Roman"/>
          <w:sz w:val="24"/>
          <w:szCs w:val="24"/>
          <w:lang w:eastAsia="lt-LT"/>
        </w:rPr>
        <w:t xml:space="preserve">ietinės rinkliavos už komunalinių atliekų tvarkymą administravimo sutartyse pavestas funkcijas, Rinkliavų padalinio atliekų tvarkymo specialistai-kontrolieriai (toliau – Kontrolieriai), atlieka planinius bei neplaninius atliekų surinkimo ir jų vežimo į apdorojimo arba šalinimo įrenginius paslaugų teikimo kokybės patikrinimus. Kontrolieriai taip pat vykdo atliekų turėtojų (gyventojų ir juridinių asmenų) teisės aktuose nustatytų pareigų vykdymo patikrinimus (kontroliuojamas atliekų rūšiavimo ir šalinimo reikalavimų laikymasis). </w:t>
      </w:r>
      <w:bookmarkStart w:id="6" w:name="_Hlk64032481"/>
    </w:p>
    <w:p w14:paraId="37B752F4" w14:textId="2716E5B2" w:rsidR="00FA16C4" w:rsidRPr="007E276D" w:rsidRDefault="00FA16C4" w:rsidP="00FA16C4">
      <w:pPr>
        <w:spacing w:after="0" w:line="276" w:lineRule="auto"/>
        <w:ind w:firstLine="720"/>
        <w:jc w:val="both"/>
        <w:rPr>
          <w:rFonts w:ascii="Times New Roman" w:eastAsia="Times New Roman" w:hAnsi="Times New Roman" w:cstheme="minorBidi"/>
          <w:sz w:val="24"/>
          <w:szCs w:val="24"/>
          <w:lang w:eastAsia="lt-LT"/>
        </w:rPr>
      </w:pPr>
      <w:bookmarkStart w:id="7" w:name="_Hlk64640133"/>
      <w:r w:rsidRPr="007E276D">
        <w:rPr>
          <w:rFonts w:ascii="Times New Roman" w:eastAsia="Times New Roman" w:hAnsi="Times New Roman" w:cstheme="minorBidi"/>
          <w:sz w:val="24"/>
          <w:szCs w:val="24"/>
          <w:lang w:eastAsia="lt-LT"/>
        </w:rPr>
        <w:t>202</w:t>
      </w:r>
      <w:r w:rsidR="006E5573">
        <w:rPr>
          <w:rFonts w:ascii="Times New Roman" w:eastAsia="Times New Roman" w:hAnsi="Times New Roman" w:cstheme="minorBidi"/>
          <w:sz w:val="24"/>
          <w:szCs w:val="24"/>
          <w:lang w:eastAsia="lt-LT"/>
        </w:rPr>
        <w:t>4</w:t>
      </w:r>
      <w:r w:rsidRPr="007E276D">
        <w:rPr>
          <w:rFonts w:ascii="Times New Roman" w:eastAsia="Times New Roman" w:hAnsi="Times New Roman" w:cstheme="minorBidi"/>
          <w:sz w:val="24"/>
          <w:szCs w:val="24"/>
          <w:lang w:eastAsia="lt-LT"/>
        </w:rPr>
        <w:t xml:space="preserve"> m. į</w:t>
      </w:r>
      <w:r w:rsidR="00C30220" w:rsidRPr="007E276D">
        <w:rPr>
          <w:rFonts w:ascii="Times New Roman" w:eastAsia="Times New Roman" w:hAnsi="Times New Roman" w:cstheme="minorBidi"/>
          <w:sz w:val="24"/>
          <w:szCs w:val="24"/>
          <w:lang w:eastAsia="lt-LT"/>
        </w:rPr>
        <w:t xml:space="preserve"> </w:t>
      </w:r>
      <w:r w:rsidRPr="007E276D">
        <w:rPr>
          <w:rFonts w:ascii="Times New Roman" w:eastAsia="Times New Roman" w:hAnsi="Times New Roman" w:cstheme="minorBidi"/>
          <w:sz w:val="24"/>
          <w:szCs w:val="24"/>
          <w:lang w:eastAsia="lt-LT"/>
        </w:rPr>
        <w:t>Rinkliavų padalin</w:t>
      </w:r>
      <w:r w:rsidR="00BE05E8" w:rsidRPr="007E276D">
        <w:rPr>
          <w:rFonts w:ascii="Times New Roman" w:eastAsia="Times New Roman" w:hAnsi="Times New Roman" w:cstheme="minorBidi"/>
          <w:sz w:val="24"/>
          <w:szCs w:val="24"/>
          <w:lang w:eastAsia="lt-LT"/>
        </w:rPr>
        <w:t>į</w:t>
      </w:r>
      <w:r w:rsidRPr="007E276D">
        <w:rPr>
          <w:rFonts w:ascii="Times New Roman" w:eastAsia="Times New Roman" w:hAnsi="Times New Roman" w:cstheme="minorBidi"/>
          <w:sz w:val="24"/>
          <w:szCs w:val="24"/>
          <w:lang w:eastAsia="lt-LT"/>
        </w:rPr>
        <w:t xml:space="preserve"> atliekų turėtojai dažniausiai kreipėsi dėl apmokestintų objektų, aiškinosi apmokestinimo pagrindą arba tikslino objekto neegzistavimo faktą. Taip pat buvo teikiamos individualios konsultacijos dėl: </w:t>
      </w:r>
      <w:r w:rsidRPr="007E276D">
        <w:rPr>
          <w:rFonts w:ascii="Times New Roman" w:eastAsia="Times New Roman" w:hAnsi="Times New Roman" w:cstheme="minorBidi"/>
          <w:iCs/>
          <w:sz w:val="24"/>
          <w:szCs w:val="24"/>
          <w:lang w:eastAsia="lt-LT"/>
        </w:rPr>
        <w:t>deklaruotų, tačiau faktiškai deklaruotoje vietoje negyvenančių gyventojų;</w:t>
      </w:r>
      <w:r w:rsidRPr="007E276D">
        <w:rPr>
          <w:rFonts w:ascii="Times New Roman" w:eastAsia="Times New Roman" w:hAnsi="Times New Roman" w:cstheme="minorBidi"/>
          <w:sz w:val="24"/>
          <w:szCs w:val="24"/>
          <w:lang w:eastAsia="lt-LT"/>
        </w:rPr>
        <w:t xml:space="preserve"> </w:t>
      </w:r>
      <w:r w:rsidRPr="007E276D">
        <w:rPr>
          <w:rFonts w:ascii="Times New Roman" w:eastAsiaTheme="minorHAnsi" w:hAnsi="Times New Roman" w:cstheme="minorBidi"/>
          <w:iCs/>
          <w:sz w:val="24"/>
          <w:szCs w:val="24"/>
        </w:rPr>
        <w:t>gyvenamosios vietos keitimo;</w:t>
      </w:r>
      <w:r w:rsidRPr="007E276D">
        <w:rPr>
          <w:rFonts w:ascii="Times New Roman" w:eastAsia="Times New Roman" w:hAnsi="Times New Roman" w:cstheme="minorBidi"/>
          <w:sz w:val="24"/>
          <w:szCs w:val="24"/>
          <w:lang w:eastAsia="lt-LT"/>
        </w:rPr>
        <w:t xml:space="preserve"> </w:t>
      </w:r>
      <w:r w:rsidRPr="007E276D">
        <w:rPr>
          <w:rFonts w:ascii="Times New Roman" w:eastAsiaTheme="minorHAnsi" w:hAnsi="Times New Roman" w:cstheme="minorBidi"/>
          <w:iCs/>
          <w:sz w:val="24"/>
          <w:szCs w:val="24"/>
        </w:rPr>
        <w:t>ilgalaikio išvykimo iš Lietuvos deklaravimo;</w:t>
      </w:r>
      <w:r w:rsidRPr="007E276D">
        <w:rPr>
          <w:rFonts w:ascii="Times New Roman" w:eastAsia="Times New Roman" w:hAnsi="Times New Roman" w:cstheme="minorBidi"/>
          <w:sz w:val="24"/>
          <w:szCs w:val="24"/>
          <w:lang w:eastAsia="lt-LT"/>
        </w:rPr>
        <w:t xml:space="preserve"> </w:t>
      </w:r>
      <w:r w:rsidRPr="007E276D">
        <w:rPr>
          <w:rFonts w:ascii="Times New Roman" w:eastAsiaTheme="minorHAnsi" w:hAnsi="Times New Roman" w:cstheme="minorBidi"/>
          <w:iCs/>
          <w:sz w:val="24"/>
          <w:szCs w:val="24"/>
        </w:rPr>
        <w:t>deklaravimo apie nesinaudojimą nekilnojamo turto objektu;</w:t>
      </w:r>
      <w:r w:rsidRPr="007E276D">
        <w:rPr>
          <w:rFonts w:ascii="Times New Roman" w:eastAsia="Times New Roman" w:hAnsi="Times New Roman" w:cstheme="minorBidi"/>
          <w:sz w:val="24"/>
          <w:szCs w:val="24"/>
          <w:lang w:eastAsia="lt-LT"/>
        </w:rPr>
        <w:t xml:space="preserve"> </w:t>
      </w:r>
      <w:r w:rsidRPr="007E276D">
        <w:rPr>
          <w:rFonts w:ascii="Times New Roman" w:eastAsiaTheme="minorHAnsi" w:hAnsi="Times New Roman" w:cstheme="minorBidi"/>
          <w:iCs/>
          <w:sz w:val="24"/>
          <w:szCs w:val="24"/>
        </w:rPr>
        <w:t xml:space="preserve">mokėjimo, kai gyventojas, kuriam yra skaičiuojama </w:t>
      </w:r>
      <w:r w:rsidR="00E92D7F" w:rsidRPr="007E276D">
        <w:rPr>
          <w:rFonts w:ascii="Times New Roman" w:eastAsiaTheme="minorHAnsi" w:hAnsi="Times New Roman" w:cstheme="minorBidi"/>
          <w:iCs/>
          <w:sz w:val="24"/>
          <w:szCs w:val="24"/>
        </w:rPr>
        <w:t>Vietinės</w:t>
      </w:r>
      <w:r w:rsidRPr="007E276D">
        <w:rPr>
          <w:rFonts w:ascii="Times New Roman" w:eastAsiaTheme="minorHAnsi" w:hAnsi="Times New Roman" w:cstheme="minorBidi"/>
          <w:iCs/>
          <w:sz w:val="24"/>
          <w:szCs w:val="24"/>
        </w:rPr>
        <w:t xml:space="preserve"> rinkliavos kintamoji dalis, atlieka privalomąją karo tarnybą, yra slaugomas stacionariose globos, auklėjimo ar slaugos įstaigose, atlieka laisvės atėmimo bausmę, studijuoja ar mokosi kitame mieste, yra išvykęs dirbti į kitą miestą ar užsienį;</w:t>
      </w:r>
      <w:r w:rsidRPr="007E276D">
        <w:rPr>
          <w:rFonts w:ascii="Times New Roman" w:eastAsia="Times New Roman" w:hAnsi="Times New Roman" w:cstheme="minorBidi"/>
          <w:sz w:val="24"/>
          <w:szCs w:val="24"/>
          <w:lang w:eastAsia="lt-LT"/>
        </w:rPr>
        <w:t xml:space="preserve"> </w:t>
      </w:r>
      <w:r w:rsidRPr="007E276D">
        <w:rPr>
          <w:rFonts w:ascii="Times New Roman" w:eastAsia="Times New Roman" w:hAnsi="Times New Roman" w:cstheme="minorBidi"/>
          <w:iCs/>
          <w:sz w:val="24"/>
          <w:szCs w:val="24"/>
          <w:lang w:eastAsia="lt-LT"/>
        </w:rPr>
        <w:t>pastatų įtraukimo į netinkamų naudoti objektų kategoriją dėl fiziškai sunaikintų ar netinkamų naudoti/gyventi objektų;</w:t>
      </w:r>
      <w:r w:rsidRPr="007E276D">
        <w:rPr>
          <w:rFonts w:ascii="Times New Roman" w:eastAsia="Times New Roman" w:hAnsi="Times New Roman" w:cstheme="minorBidi"/>
          <w:sz w:val="24"/>
          <w:szCs w:val="24"/>
          <w:lang w:eastAsia="lt-LT"/>
        </w:rPr>
        <w:t xml:space="preserve"> </w:t>
      </w:r>
      <w:r w:rsidRPr="007E276D">
        <w:rPr>
          <w:rFonts w:ascii="Times New Roman" w:eastAsia="Times New Roman" w:hAnsi="Times New Roman" w:cstheme="minorBidi"/>
          <w:iCs/>
          <w:sz w:val="24"/>
          <w:szCs w:val="24"/>
          <w:lang w:eastAsia="lt-LT"/>
        </w:rPr>
        <w:t>informacijos pateikimo apie parduotą/nupirktą objektą, rinkliavos perskaičiavimo;</w:t>
      </w:r>
      <w:r w:rsidRPr="007E276D">
        <w:rPr>
          <w:rFonts w:ascii="Times New Roman" w:eastAsia="Times New Roman" w:hAnsi="Times New Roman" w:cstheme="minorBidi"/>
          <w:sz w:val="24"/>
          <w:szCs w:val="24"/>
          <w:lang w:eastAsia="lt-LT"/>
        </w:rPr>
        <w:t xml:space="preserve"> </w:t>
      </w:r>
      <w:r w:rsidRPr="007E276D">
        <w:rPr>
          <w:rFonts w:ascii="Times New Roman" w:eastAsia="Times New Roman" w:hAnsi="Times New Roman" w:cstheme="minorBidi"/>
          <w:iCs/>
          <w:sz w:val="24"/>
          <w:szCs w:val="24"/>
          <w:lang w:eastAsia="lt-LT"/>
        </w:rPr>
        <w:t>naujų konteinerių užsakymo, konteinerių pakeitimo;</w:t>
      </w:r>
      <w:r w:rsidR="00C30220" w:rsidRPr="007E276D">
        <w:rPr>
          <w:rFonts w:ascii="Times New Roman" w:eastAsia="Times New Roman" w:hAnsi="Times New Roman" w:cstheme="minorBidi"/>
          <w:iCs/>
          <w:sz w:val="24"/>
          <w:szCs w:val="24"/>
          <w:lang w:eastAsia="lt-LT"/>
        </w:rPr>
        <w:t xml:space="preserve"> </w:t>
      </w:r>
      <w:r w:rsidRPr="007E276D">
        <w:rPr>
          <w:rFonts w:ascii="Times New Roman" w:eastAsia="Times New Roman" w:hAnsi="Times New Roman" w:cstheme="minorBidi"/>
          <w:iCs/>
          <w:sz w:val="24"/>
          <w:szCs w:val="24"/>
          <w:lang w:eastAsia="lt-LT"/>
        </w:rPr>
        <w:t>informavimo apie konteinerių neištuštinimą pagal grafiką.</w:t>
      </w:r>
    </w:p>
    <w:bookmarkEnd w:id="6"/>
    <w:bookmarkEnd w:id="7"/>
    <w:p w14:paraId="449C07CC" w14:textId="4255AF15" w:rsidR="00C10B41" w:rsidRPr="007E276D" w:rsidRDefault="00C10B41" w:rsidP="00C10B41">
      <w:pPr>
        <w:spacing w:after="0" w:line="276" w:lineRule="auto"/>
        <w:ind w:firstLine="709"/>
        <w:jc w:val="both"/>
        <w:rPr>
          <w:rFonts w:ascii="Times New Roman" w:hAnsi="Times New Roman"/>
          <w:sz w:val="24"/>
          <w:szCs w:val="24"/>
        </w:rPr>
      </w:pPr>
      <w:r w:rsidRPr="007E276D">
        <w:rPr>
          <w:rFonts w:ascii="Times New Roman" w:hAnsi="Times New Roman"/>
          <w:sz w:val="24"/>
          <w:szCs w:val="24"/>
        </w:rPr>
        <w:lastRenderedPageBreak/>
        <w:t>Rinkliavų padalinys nuolat rengia atsakymus į el</w:t>
      </w:r>
      <w:r w:rsidR="005B24A0" w:rsidRPr="007E276D">
        <w:rPr>
          <w:rFonts w:ascii="Times New Roman" w:hAnsi="Times New Roman"/>
          <w:sz w:val="24"/>
          <w:szCs w:val="24"/>
        </w:rPr>
        <w:t>ektroniniu ar paprastu</w:t>
      </w:r>
      <w:r w:rsidRPr="007E276D">
        <w:rPr>
          <w:rFonts w:ascii="Times New Roman" w:hAnsi="Times New Roman"/>
          <w:sz w:val="24"/>
          <w:szCs w:val="24"/>
        </w:rPr>
        <w:t xml:space="preserve"> pašt</w:t>
      </w:r>
      <w:r w:rsidR="005B24A0" w:rsidRPr="007E276D">
        <w:rPr>
          <w:rFonts w:ascii="Times New Roman" w:hAnsi="Times New Roman"/>
          <w:sz w:val="24"/>
          <w:szCs w:val="24"/>
        </w:rPr>
        <w:t xml:space="preserve">u </w:t>
      </w:r>
      <w:r w:rsidRPr="007E276D">
        <w:rPr>
          <w:rFonts w:ascii="Times New Roman" w:hAnsi="Times New Roman"/>
          <w:sz w:val="24"/>
          <w:szCs w:val="24"/>
        </w:rPr>
        <w:t xml:space="preserve">gaunamus prašymus, paklausimus, rengia pažymas gyventojams apie Vietinės rinkliavos mokėjimus ir  turimus įsiskolinimus. </w:t>
      </w:r>
    </w:p>
    <w:p w14:paraId="30E3EBB6" w14:textId="15741F68" w:rsidR="00C10B41" w:rsidRPr="00E738EB" w:rsidRDefault="00C10B41" w:rsidP="00C10B41">
      <w:pPr>
        <w:spacing w:after="0" w:line="276" w:lineRule="auto"/>
        <w:ind w:firstLine="709"/>
        <w:jc w:val="both"/>
      </w:pPr>
      <w:r w:rsidRPr="00E738EB">
        <w:rPr>
          <w:rFonts w:ascii="Times New Roman" w:eastAsia="Times New Roman" w:hAnsi="Times New Roman"/>
          <w:bCs/>
          <w:sz w:val="24"/>
          <w:szCs w:val="24"/>
          <w:lang w:eastAsia="lt-LT"/>
        </w:rPr>
        <w:t>Per 202</w:t>
      </w:r>
      <w:r w:rsidR="007E276D" w:rsidRPr="00E738EB">
        <w:rPr>
          <w:rFonts w:ascii="Times New Roman" w:eastAsia="Times New Roman" w:hAnsi="Times New Roman"/>
          <w:bCs/>
          <w:sz w:val="24"/>
          <w:szCs w:val="24"/>
          <w:lang w:eastAsia="lt-LT"/>
        </w:rPr>
        <w:t>4</w:t>
      </w:r>
      <w:r w:rsidRPr="00E738EB">
        <w:rPr>
          <w:rFonts w:ascii="Times New Roman" w:eastAsia="Times New Roman" w:hAnsi="Times New Roman"/>
          <w:bCs/>
          <w:sz w:val="24"/>
          <w:szCs w:val="24"/>
          <w:lang w:eastAsia="lt-LT"/>
        </w:rPr>
        <w:t xml:space="preserve"> m.</w:t>
      </w:r>
      <w:r w:rsidR="00D45282" w:rsidRPr="00E738EB">
        <w:rPr>
          <w:rFonts w:ascii="Times New Roman" w:eastAsia="Times New Roman" w:hAnsi="Times New Roman"/>
          <w:bCs/>
          <w:sz w:val="24"/>
          <w:szCs w:val="24"/>
          <w:lang w:eastAsia="lt-LT"/>
        </w:rPr>
        <w:t xml:space="preserve"> </w:t>
      </w:r>
      <w:r w:rsidRPr="00E738EB">
        <w:rPr>
          <w:rFonts w:ascii="Times New Roman" w:eastAsia="Times New Roman" w:hAnsi="Times New Roman"/>
          <w:bCs/>
          <w:sz w:val="24"/>
          <w:szCs w:val="24"/>
          <w:lang w:eastAsia="lt-LT"/>
        </w:rPr>
        <w:t>parengti</w:t>
      </w:r>
      <w:r w:rsidR="00D45282" w:rsidRPr="00E738EB">
        <w:rPr>
          <w:rFonts w:ascii="Times New Roman" w:eastAsia="Times New Roman" w:hAnsi="Times New Roman"/>
          <w:bCs/>
          <w:sz w:val="24"/>
          <w:szCs w:val="24"/>
          <w:lang w:eastAsia="lt-LT"/>
        </w:rPr>
        <w:t xml:space="preserve"> </w:t>
      </w:r>
      <w:r w:rsidRPr="00E738EB">
        <w:rPr>
          <w:rFonts w:ascii="Times New Roman" w:eastAsia="Times New Roman" w:hAnsi="Times New Roman"/>
          <w:bCs/>
          <w:sz w:val="24"/>
          <w:szCs w:val="24"/>
          <w:lang w:eastAsia="lt-LT"/>
        </w:rPr>
        <w:t>straipsniai</w:t>
      </w:r>
      <w:r w:rsidR="007E276D" w:rsidRPr="00E738EB">
        <w:rPr>
          <w:rFonts w:ascii="Times New Roman" w:eastAsia="Times New Roman" w:hAnsi="Times New Roman"/>
          <w:bCs/>
          <w:sz w:val="24"/>
          <w:szCs w:val="24"/>
          <w:lang w:eastAsia="lt-LT"/>
        </w:rPr>
        <w:t>, į</w:t>
      </w:r>
      <w:r w:rsidRPr="00E738EB">
        <w:rPr>
          <w:rFonts w:ascii="Times New Roman" w:eastAsia="Times New Roman" w:hAnsi="Times New Roman"/>
          <w:bCs/>
          <w:sz w:val="24"/>
          <w:szCs w:val="24"/>
          <w:lang w:eastAsia="lt-LT"/>
        </w:rPr>
        <w:t>vairūs informaciniai pranešimai apie komunalinių atliekų surinkimo paslaugų vykdymą</w:t>
      </w:r>
      <w:r w:rsidR="00E87C7F" w:rsidRPr="00E738EB">
        <w:rPr>
          <w:rFonts w:ascii="Times New Roman" w:eastAsia="Times New Roman" w:hAnsi="Times New Roman"/>
          <w:bCs/>
          <w:sz w:val="24"/>
          <w:szCs w:val="24"/>
          <w:lang w:eastAsia="lt-LT"/>
        </w:rPr>
        <w:t xml:space="preserve"> Biržų</w:t>
      </w:r>
      <w:r w:rsidRPr="00E738EB">
        <w:rPr>
          <w:rFonts w:ascii="Times New Roman" w:eastAsia="Times New Roman" w:hAnsi="Times New Roman"/>
          <w:bCs/>
          <w:sz w:val="24"/>
          <w:szCs w:val="24"/>
          <w:lang w:eastAsia="lt-LT"/>
        </w:rPr>
        <w:t xml:space="preserve"> rajono savivaldybėje </w:t>
      </w:r>
      <w:r w:rsidR="00E738EB" w:rsidRPr="00E738EB">
        <w:rPr>
          <w:rFonts w:ascii="Times New Roman" w:eastAsia="Times New Roman" w:hAnsi="Times New Roman"/>
          <w:bCs/>
          <w:sz w:val="24"/>
          <w:szCs w:val="24"/>
          <w:lang w:eastAsia="lt-LT"/>
        </w:rPr>
        <w:t xml:space="preserve">buvo </w:t>
      </w:r>
      <w:r w:rsidRPr="00E738EB">
        <w:rPr>
          <w:rFonts w:ascii="Times New Roman" w:eastAsia="Times New Roman" w:hAnsi="Times New Roman"/>
          <w:bCs/>
          <w:sz w:val="24"/>
          <w:szCs w:val="24"/>
          <w:lang w:eastAsia="lt-LT"/>
        </w:rPr>
        <w:t>publikuoti administratoriaus interneto puslapiuose, vietinėje spaudoje bei socialiniuose tinkluose.</w:t>
      </w:r>
      <w:r w:rsidR="00FC5989" w:rsidRPr="00E738EB">
        <w:rPr>
          <w:rFonts w:ascii="Times New Roman" w:eastAsia="Times New Roman" w:hAnsi="Times New Roman"/>
          <w:bCs/>
          <w:sz w:val="24"/>
          <w:szCs w:val="24"/>
          <w:lang w:eastAsia="lt-LT"/>
        </w:rPr>
        <w:t xml:space="preserve"> </w:t>
      </w:r>
    </w:p>
    <w:p w14:paraId="172F7842" w14:textId="13253CB8" w:rsidR="007A3C25" w:rsidRPr="00E738EB" w:rsidRDefault="007A3C25" w:rsidP="00404364">
      <w:pPr>
        <w:spacing w:after="0" w:line="276" w:lineRule="auto"/>
        <w:ind w:firstLine="720"/>
        <w:jc w:val="both"/>
        <w:rPr>
          <w:rFonts w:ascii="Times New Roman" w:hAnsi="Times New Roman"/>
          <w:sz w:val="24"/>
          <w:szCs w:val="24"/>
        </w:rPr>
      </w:pPr>
    </w:p>
    <w:p w14:paraId="16970FED" w14:textId="3C4AA99A" w:rsidR="007A3C25" w:rsidRPr="00E738EB" w:rsidRDefault="007A3C25" w:rsidP="00404364">
      <w:pPr>
        <w:spacing w:after="0" w:line="276" w:lineRule="auto"/>
        <w:ind w:firstLine="720"/>
        <w:jc w:val="both"/>
        <w:rPr>
          <w:rFonts w:ascii="Times New Roman" w:hAnsi="Times New Roman"/>
          <w:sz w:val="24"/>
          <w:szCs w:val="24"/>
        </w:rPr>
      </w:pPr>
    </w:p>
    <w:p w14:paraId="17593CC2" w14:textId="77777777" w:rsidR="007A3C25" w:rsidRPr="00E738EB" w:rsidRDefault="007A3C25" w:rsidP="00404364">
      <w:pPr>
        <w:spacing w:after="0" w:line="276" w:lineRule="auto"/>
        <w:ind w:firstLine="720"/>
        <w:jc w:val="both"/>
        <w:rPr>
          <w:rFonts w:ascii="Times New Roman" w:hAnsi="Times New Roman"/>
          <w:sz w:val="24"/>
          <w:szCs w:val="24"/>
        </w:rPr>
      </w:pPr>
    </w:p>
    <w:p w14:paraId="511298E6" w14:textId="77777777" w:rsidR="003D0BD9" w:rsidRPr="00E738EB" w:rsidRDefault="003D0BD9" w:rsidP="00404364">
      <w:pPr>
        <w:spacing w:after="0" w:line="276" w:lineRule="auto"/>
        <w:ind w:firstLine="709"/>
        <w:jc w:val="both"/>
        <w:rPr>
          <w:rFonts w:ascii="Times New Roman" w:hAnsi="Times New Roman"/>
          <w:sz w:val="24"/>
          <w:szCs w:val="24"/>
        </w:rPr>
      </w:pPr>
    </w:p>
    <w:p w14:paraId="51808C2B" w14:textId="77777777" w:rsidR="003D0BD9" w:rsidRPr="00E738EB" w:rsidRDefault="003D0BD9" w:rsidP="00404364">
      <w:pPr>
        <w:spacing w:after="0" w:line="276" w:lineRule="auto"/>
        <w:ind w:firstLine="720"/>
        <w:jc w:val="both"/>
        <w:rPr>
          <w:rFonts w:ascii="Times New Roman" w:hAnsi="Times New Roman"/>
          <w:sz w:val="24"/>
          <w:szCs w:val="24"/>
        </w:rPr>
      </w:pPr>
    </w:p>
    <w:p w14:paraId="1687AE6E" w14:textId="77777777" w:rsidR="002E3B82" w:rsidRDefault="002E3B82" w:rsidP="002E3B82">
      <w:pPr>
        <w:spacing w:before="100" w:beforeAutospacing="1" w:after="100" w:afterAutospacing="1"/>
        <w:rPr>
          <w:rFonts w:eastAsiaTheme="minorHAnsi"/>
          <w:lang w:eastAsia="lt-LT"/>
        </w:rPr>
      </w:pPr>
      <w:r w:rsidRPr="00E738EB">
        <w:rPr>
          <w:rFonts w:ascii="Times New Roman" w:hAnsi="Times New Roman"/>
          <w:sz w:val="24"/>
          <w:szCs w:val="24"/>
          <w:shd w:val="clear" w:color="auto" w:fill="FFFFFF"/>
        </w:rPr>
        <w:t>Rinkliavų administravimo ir kontrolės padalinio vadovas</w:t>
      </w:r>
      <w:r w:rsidRPr="00E738EB">
        <w:rPr>
          <w:rFonts w:ascii="Times New Roman" w:hAnsi="Times New Roman"/>
          <w:sz w:val="24"/>
          <w:szCs w:val="24"/>
          <w:shd w:val="clear" w:color="auto" w:fill="FFFFFF"/>
        </w:rPr>
        <w:tab/>
        <w:t xml:space="preserve">                             </w:t>
      </w:r>
      <w:r w:rsidRPr="00E738EB">
        <w:rPr>
          <w:rFonts w:ascii="Times New Roman" w:hAnsi="Times New Roman"/>
          <w:sz w:val="24"/>
          <w:szCs w:val="24"/>
          <w:lang w:eastAsia="lt-LT"/>
        </w:rPr>
        <w:t>Mindaugas Varnas</w:t>
      </w:r>
    </w:p>
    <w:p w14:paraId="0C44E7D0" w14:textId="77777777" w:rsidR="003D0BD9" w:rsidRDefault="003D0BD9" w:rsidP="003D0BD9"/>
    <w:p w14:paraId="59DE4805" w14:textId="77777777" w:rsidR="00FA044D" w:rsidRDefault="00FA044D"/>
    <w:sectPr w:rsidR="00FA044D" w:rsidSect="003741FB">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10820"/>
    <w:multiLevelType w:val="hybridMultilevel"/>
    <w:tmpl w:val="F07426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624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4E"/>
    <w:rsid w:val="00001170"/>
    <w:rsid w:val="00012392"/>
    <w:rsid w:val="00022D79"/>
    <w:rsid w:val="000231CD"/>
    <w:rsid w:val="00025084"/>
    <w:rsid w:val="00036088"/>
    <w:rsid w:val="00044E1F"/>
    <w:rsid w:val="00051447"/>
    <w:rsid w:val="00055F84"/>
    <w:rsid w:val="0006200F"/>
    <w:rsid w:val="00063F5C"/>
    <w:rsid w:val="00066E1B"/>
    <w:rsid w:val="00067422"/>
    <w:rsid w:val="00080B5B"/>
    <w:rsid w:val="00085822"/>
    <w:rsid w:val="000912BE"/>
    <w:rsid w:val="0009403C"/>
    <w:rsid w:val="000A104A"/>
    <w:rsid w:val="000A7AAA"/>
    <w:rsid w:val="000C3E15"/>
    <w:rsid w:val="000C5D47"/>
    <w:rsid w:val="000D45E8"/>
    <w:rsid w:val="000D7365"/>
    <w:rsid w:val="000E444A"/>
    <w:rsid w:val="000E4B30"/>
    <w:rsid w:val="000E63BF"/>
    <w:rsid w:val="000F31D7"/>
    <w:rsid w:val="000F6BCB"/>
    <w:rsid w:val="0010583F"/>
    <w:rsid w:val="00112DD0"/>
    <w:rsid w:val="00112FAE"/>
    <w:rsid w:val="0012458F"/>
    <w:rsid w:val="00127C6E"/>
    <w:rsid w:val="001355A1"/>
    <w:rsid w:val="0014474E"/>
    <w:rsid w:val="00144D24"/>
    <w:rsid w:val="00146621"/>
    <w:rsid w:val="00155C6F"/>
    <w:rsid w:val="001624A6"/>
    <w:rsid w:val="00162B8F"/>
    <w:rsid w:val="0016404A"/>
    <w:rsid w:val="00164AFC"/>
    <w:rsid w:val="00172497"/>
    <w:rsid w:val="00181609"/>
    <w:rsid w:val="00187D79"/>
    <w:rsid w:val="001B0879"/>
    <w:rsid w:val="001B2B18"/>
    <w:rsid w:val="001B4A89"/>
    <w:rsid w:val="001C0224"/>
    <w:rsid w:val="001C6D93"/>
    <w:rsid w:val="001C7963"/>
    <w:rsid w:val="001C7BB3"/>
    <w:rsid w:val="001D018D"/>
    <w:rsid w:val="001D2F9F"/>
    <w:rsid w:val="001D4190"/>
    <w:rsid w:val="001E055B"/>
    <w:rsid w:val="001E1276"/>
    <w:rsid w:val="001E6A06"/>
    <w:rsid w:val="001F1BD0"/>
    <w:rsid w:val="001F3933"/>
    <w:rsid w:val="00204B86"/>
    <w:rsid w:val="00211783"/>
    <w:rsid w:val="00211D13"/>
    <w:rsid w:val="00212916"/>
    <w:rsid w:val="00233974"/>
    <w:rsid w:val="00234303"/>
    <w:rsid w:val="002424C2"/>
    <w:rsid w:val="00243125"/>
    <w:rsid w:val="0024521D"/>
    <w:rsid w:val="00247D8E"/>
    <w:rsid w:val="002520FB"/>
    <w:rsid w:val="0025477B"/>
    <w:rsid w:val="00260CD7"/>
    <w:rsid w:val="002614AC"/>
    <w:rsid w:val="0027122D"/>
    <w:rsid w:val="00283F05"/>
    <w:rsid w:val="002864DF"/>
    <w:rsid w:val="0029087F"/>
    <w:rsid w:val="00295AF9"/>
    <w:rsid w:val="00295CC6"/>
    <w:rsid w:val="002A51EA"/>
    <w:rsid w:val="002A7CE4"/>
    <w:rsid w:val="002B02B8"/>
    <w:rsid w:val="002B5B82"/>
    <w:rsid w:val="002C16DB"/>
    <w:rsid w:val="002C411A"/>
    <w:rsid w:val="002C4BFA"/>
    <w:rsid w:val="002C589F"/>
    <w:rsid w:val="002C6DFD"/>
    <w:rsid w:val="002E1C23"/>
    <w:rsid w:val="002E3B82"/>
    <w:rsid w:val="002E446B"/>
    <w:rsid w:val="00300405"/>
    <w:rsid w:val="0030149D"/>
    <w:rsid w:val="00303064"/>
    <w:rsid w:val="00305A3D"/>
    <w:rsid w:val="00320EC4"/>
    <w:rsid w:val="003269A6"/>
    <w:rsid w:val="0033163F"/>
    <w:rsid w:val="00342150"/>
    <w:rsid w:val="00352B10"/>
    <w:rsid w:val="00355E1E"/>
    <w:rsid w:val="003574EA"/>
    <w:rsid w:val="00371BC7"/>
    <w:rsid w:val="003720AB"/>
    <w:rsid w:val="00373B33"/>
    <w:rsid w:val="003741FB"/>
    <w:rsid w:val="0039307C"/>
    <w:rsid w:val="003A2712"/>
    <w:rsid w:val="003A4B22"/>
    <w:rsid w:val="003A6BE4"/>
    <w:rsid w:val="003B6193"/>
    <w:rsid w:val="003B71FB"/>
    <w:rsid w:val="003B7F43"/>
    <w:rsid w:val="003C782F"/>
    <w:rsid w:val="003D063A"/>
    <w:rsid w:val="003D0BD9"/>
    <w:rsid w:val="003D6104"/>
    <w:rsid w:val="003F6526"/>
    <w:rsid w:val="00401E60"/>
    <w:rsid w:val="00404364"/>
    <w:rsid w:val="00427FC7"/>
    <w:rsid w:val="00434062"/>
    <w:rsid w:val="004357C9"/>
    <w:rsid w:val="00440DA0"/>
    <w:rsid w:val="004519C0"/>
    <w:rsid w:val="004538A6"/>
    <w:rsid w:val="00455750"/>
    <w:rsid w:val="00456252"/>
    <w:rsid w:val="00461AB5"/>
    <w:rsid w:val="00462454"/>
    <w:rsid w:val="00462E8D"/>
    <w:rsid w:val="004849B3"/>
    <w:rsid w:val="00484CBC"/>
    <w:rsid w:val="00485D29"/>
    <w:rsid w:val="00491CFF"/>
    <w:rsid w:val="004974C2"/>
    <w:rsid w:val="004A33F4"/>
    <w:rsid w:val="004B11D3"/>
    <w:rsid w:val="004B1F7F"/>
    <w:rsid w:val="004B4DDB"/>
    <w:rsid w:val="004B5F53"/>
    <w:rsid w:val="004B7765"/>
    <w:rsid w:val="004C34C3"/>
    <w:rsid w:val="004D692B"/>
    <w:rsid w:val="004E03EA"/>
    <w:rsid w:val="005003D5"/>
    <w:rsid w:val="005030A1"/>
    <w:rsid w:val="00513E78"/>
    <w:rsid w:val="00514FD3"/>
    <w:rsid w:val="00517864"/>
    <w:rsid w:val="00526BC2"/>
    <w:rsid w:val="00546E1E"/>
    <w:rsid w:val="00546EF7"/>
    <w:rsid w:val="005527B6"/>
    <w:rsid w:val="00557022"/>
    <w:rsid w:val="00561BC4"/>
    <w:rsid w:val="005642C3"/>
    <w:rsid w:val="0057091B"/>
    <w:rsid w:val="00570B9C"/>
    <w:rsid w:val="00574A9E"/>
    <w:rsid w:val="00584D70"/>
    <w:rsid w:val="00594D59"/>
    <w:rsid w:val="005A0867"/>
    <w:rsid w:val="005A6BD8"/>
    <w:rsid w:val="005B24A0"/>
    <w:rsid w:val="005B5FB6"/>
    <w:rsid w:val="005C4928"/>
    <w:rsid w:val="005C5756"/>
    <w:rsid w:val="005D7899"/>
    <w:rsid w:val="005E1272"/>
    <w:rsid w:val="005E48B6"/>
    <w:rsid w:val="005F18D3"/>
    <w:rsid w:val="005F245F"/>
    <w:rsid w:val="005F4156"/>
    <w:rsid w:val="005F4E19"/>
    <w:rsid w:val="00600F87"/>
    <w:rsid w:val="00605363"/>
    <w:rsid w:val="00615E30"/>
    <w:rsid w:val="00626B96"/>
    <w:rsid w:val="00626C13"/>
    <w:rsid w:val="006356F6"/>
    <w:rsid w:val="006362EA"/>
    <w:rsid w:val="0064304A"/>
    <w:rsid w:val="006460C2"/>
    <w:rsid w:val="00651D77"/>
    <w:rsid w:val="00651ED1"/>
    <w:rsid w:val="0065652D"/>
    <w:rsid w:val="00667F9C"/>
    <w:rsid w:val="006736FE"/>
    <w:rsid w:val="00676F46"/>
    <w:rsid w:val="00681C53"/>
    <w:rsid w:val="006903A6"/>
    <w:rsid w:val="0069043F"/>
    <w:rsid w:val="00692810"/>
    <w:rsid w:val="00692CF3"/>
    <w:rsid w:val="00693890"/>
    <w:rsid w:val="006A58F4"/>
    <w:rsid w:val="006A6979"/>
    <w:rsid w:val="006A6EAD"/>
    <w:rsid w:val="006B537A"/>
    <w:rsid w:val="006B6C04"/>
    <w:rsid w:val="006C12F8"/>
    <w:rsid w:val="006C21D9"/>
    <w:rsid w:val="006C621D"/>
    <w:rsid w:val="006D2629"/>
    <w:rsid w:val="006D4DC2"/>
    <w:rsid w:val="006E54AE"/>
    <w:rsid w:val="006E5573"/>
    <w:rsid w:val="006E5D6F"/>
    <w:rsid w:val="006F05B4"/>
    <w:rsid w:val="0071163A"/>
    <w:rsid w:val="007154BF"/>
    <w:rsid w:val="007307F6"/>
    <w:rsid w:val="00752D54"/>
    <w:rsid w:val="00754014"/>
    <w:rsid w:val="0076018B"/>
    <w:rsid w:val="007651A8"/>
    <w:rsid w:val="00767CDF"/>
    <w:rsid w:val="0078310B"/>
    <w:rsid w:val="00783C05"/>
    <w:rsid w:val="00795A82"/>
    <w:rsid w:val="007971A1"/>
    <w:rsid w:val="007A10C2"/>
    <w:rsid w:val="007A3C25"/>
    <w:rsid w:val="007B3B2E"/>
    <w:rsid w:val="007C39E6"/>
    <w:rsid w:val="007C6300"/>
    <w:rsid w:val="007C7DB1"/>
    <w:rsid w:val="007C7EF8"/>
    <w:rsid w:val="007D3267"/>
    <w:rsid w:val="007D594E"/>
    <w:rsid w:val="007E276D"/>
    <w:rsid w:val="007E615A"/>
    <w:rsid w:val="007F08C2"/>
    <w:rsid w:val="007F1CD8"/>
    <w:rsid w:val="007F32CD"/>
    <w:rsid w:val="007F6740"/>
    <w:rsid w:val="00811C68"/>
    <w:rsid w:val="00814C40"/>
    <w:rsid w:val="00834D32"/>
    <w:rsid w:val="0085244D"/>
    <w:rsid w:val="00854BA7"/>
    <w:rsid w:val="0086291B"/>
    <w:rsid w:val="008649F8"/>
    <w:rsid w:val="00866A13"/>
    <w:rsid w:val="008708C7"/>
    <w:rsid w:val="00871E48"/>
    <w:rsid w:val="008774E2"/>
    <w:rsid w:val="008823BE"/>
    <w:rsid w:val="00896692"/>
    <w:rsid w:val="00896F01"/>
    <w:rsid w:val="008A2B9A"/>
    <w:rsid w:val="008A3A90"/>
    <w:rsid w:val="008B0800"/>
    <w:rsid w:val="008B2E3B"/>
    <w:rsid w:val="008B4CE2"/>
    <w:rsid w:val="008D2D53"/>
    <w:rsid w:val="0090080A"/>
    <w:rsid w:val="00900ECF"/>
    <w:rsid w:val="00904024"/>
    <w:rsid w:val="00915E90"/>
    <w:rsid w:val="00924701"/>
    <w:rsid w:val="009271E4"/>
    <w:rsid w:val="009333B1"/>
    <w:rsid w:val="00946067"/>
    <w:rsid w:val="009475FE"/>
    <w:rsid w:val="00984B2E"/>
    <w:rsid w:val="009913B5"/>
    <w:rsid w:val="009A2382"/>
    <w:rsid w:val="009B596F"/>
    <w:rsid w:val="009C000D"/>
    <w:rsid w:val="009C2FF3"/>
    <w:rsid w:val="009C7314"/>
    <w:rsid w:val="009D01DB"/>
    <w:rsid w:val="009D035B"/>
    <w:rsid w:val="009D10E1"/>
    <w:rsid w:val="009E0317"/>
    <w:rsid w:val="009E1A92"/>
    <w:rsid w:val="009E4DEC"/>
    <w:rsid w:val="009E711D"/>
    <w:rsid w:val="009F37C5"/>
    <w:rsid w:val="009F43BC"/>
    <w:rsid w:val="009F5533"/>
    <w:rsid w:val="00A04A79"/>
    <w:rsid w:val="00A14B24"/>
    <w:rsid w:val="00A17F91"/>
    <w:rsid w:val="00A20D4C"/>
    <w:rsid w:val="00A214E0"/>
    <w:rsid w:val="00A25953"/>
    <w:rsid w:val="00A31D85"/>
    <w:rsid w:val="00A36FA8"/>
    <w:rsid w:val="00A44D83"/>
    <w:rsid w:val="00A45F5D"/>
    <w:rsid w:val="00A53C27"/>
    <w:rsid w:val="00A55A66"/>
    <w:rsid w:val="00A55FE4"/>
    <w:rsid w:val="00A57DFF"/>
    <w:rsid w:val="00A77E7C"/>
    <w:rsid w:val="00A81C2D"/>
    <w:rsid w:val="00A84285"/>
    <w:rsid w:val="00A84CAE"/>
    <w:rsid w:val="00A92941"/>
    <w:rsid w:val="00A937F0"/>
    <w:rsid w:val="00A94BF8"/>
    <w:rsid w:val="00A974D5"/>
    <w:rsid w:val="00AA38A4"/>
    <w:rsid w:val="00AA5EED"/>
    <w:rsid w:val="00AB1C76"/>
    <w:rsid w:val="00AB240A"/>
    <w:rsid w:val="00AB38EB"/>
    <w:rsid w:val="00AB4FE8"/>
    <w:rsid w:val="00AB50AA"/>
    <w:rsid w:val="00AB523A"/>
    <w:rsid w:val="00AC235D"/>
    <w:rsid w:val="00AC62B2"/>
    <w:rsid w:val="00AE0132"/>
    <w:rsid w:val="00AE365A"/>
    <w:rsid w:val="00AE5387"/>
    <w:rsid w:val="00AE5722"/>
    <w:rsid w:val="00AE7BFC"/>
    <w:rsid w:val="00AF6794"/>
    <w:rsid w:val="00B069A8"/>
    <w:rsid w:val="00B13153"/>
    <w:rsid w:val="00B210E0"/>
    <w:rsid w:val="00B263D9"/>
    <w:rsid w:val="00B37F87"/>
    <w:rsid w:val="00B4166F"/>
    <w:rsid w:val="00B47265"/>
    <w:rsid w:val="00B61353"/>
    <w:rsid w:val="00B644B6"/>
    <w:rsid w:val="00B661F7"/>
    <w:rsid w:val="00B7018A"/>
    <w:rsid w:val="00B73BAB"/>
    <w:rsid w:val="00B75C26"/>
    <w:rsid w:val="00B80799"/>
    <w:rsid w:val="00B84366"/>
    <w:rsid w:val="00B9045D"/>
    <w:rsid w:val="00BA0DA5"/>
    <w:rsid w:val="00BA335C"/>
    <w:rsid w:val="00BB2081"/>
    <w:rsid w:val="00BD1DC6"/>
    <w:rsid w:val="00BE05E8"/>
    <w:rsid w:val="00BE3813"/>
    <w:rsid w:val="00BF32E7"/>
    <w:rsid w:val="00BF6A04"/>
    <w:rsid w:val="00C027D9"/>
    <w:rsid w:val="00C0496E"/>
    <w:rsid w:val="00C10B41"/>
    <w:rsid w:val="00C137E1"/>
    <w:rsid w:val="00C15CF0"/>
    <w:rsid w:val="00C30220"/>
    <w:rsid w:val="00C32494"/>
    <w:rsid w:val="00C369E2"/>
    <w:rsid w:val="00C477D4"/>
    <w:rsid w:val="00C47A2B"/>
    <w:rsid w:val="00C52EDE"/>
    <w:rsid w:val="00C608D7"/>
    <w:rsid w:val="00C61611"/>
    <w:rsid w:val="00C61B00"/>
    <w:rsid w:val="00C67193"/>
    <w:rsid w:val="00C7220F"/>
    <w:rsid w:val="00C76892"/>
    <w:rsid w:val="00C8056A"/>
    <w:rsid w:val="00C94931"/>
    <w:rsid w:val="00CA65D2"/>
    <w:rsid w:val="00CB6428"/>
    <w:rsid w:val="00CD4013"/>
    <w:rsid w:val="00CD70AF"/>
    <w:rsid w:val="00CD796B"/>
    <w:rsid w:val="00CE19BA"/>
    <w:rsid w:val="00CE22D7"/>
    <w:rsid w:val="00CF0770"/>
    <w:rsid w:val="00CF089A"/>
    <w:rsid w:val="00CF4739"/>
    <w:rsid w:val="00D03330"/>
    <w:rsid w:val="00D04B9D"/>
    <w:rsid w:val="00D054EC"/>
    <w:rsid w:val="00D140EB"/>
    <w:rsid w:val="00D1646D"/>
    <w:rsid w:val="00D27820"/>
    <w:rsid w:val="00D27DBC"/>
    <w:rsid w:val="00D4035C"/>
    <w:rsid w:val="00D45282"/>
    <w:rsid w:val="00D46F9D"/>
    <w:rsid w:val="00D60610"/>
    <w:rsid w:val="00D87743"/>
    <w:rsid w:val="00DA5D40"/>
    <w:rsid w:val="00DA7C3C"/>
    <w:rsid w:val="00DB1055"/>
    <w:rsid w:val="00DB1E53"/>
    <w:rsid w:val="00DC2A0C"/>
    <w:rsid w:val="00DD78AA"/>
    <w:rsid w:val="00DE78FB"/>
    <w:rsid w:val="00DF3908"/>
    <w:rsid w:val="00DF53D0"/>
    <w:rsid w:val="00E04202"/>
    <w:rsid w:val="00E1333F"/>
    <w:rsid w:val="00E14597"/>
    <w:rsid w:val="00E2553E"/>
    <w:rsid w:val="00E328C1"/>
    <w:rsid w:val="00E40FD9"/>
    <w:rsid w:val="00E41FF4"/>
    <w:rsid w:val="00E456E6"/>
    <w:rsid w:val="00E51F9B"/>
    <w:rsid w:val="00E63E52"/>
    <w:rsid w:val="00E64DAC"/>
    <w:rsid w:val="00E738EB"/>
    <w:rsid w:val="00E73A4F"/>
    <w:rsid w:val="00E855DB"/>
    <w:rsid w:val="00E87C7F"/>
    <w:rsid w:val="00E91665"/>
    <w:rsid w:val="00E92D7F"/>
    <w:rsid w:val="00E942E2"/>
    <w:rsid w:val="00E94AB9"/>
    <w:rsid w:val="00EA0F74"/>
    <w:rsid w:val="00EA15CD"/>
    <w:rsid w:val="00EA68DB"/>
    <w:rsid w:val="00EB1619"/>
    <w:rsid w:val="00EB7857"/>
    <w:rsid w:val="00EC1677"/>
    <w:rsid w:val="00EC3FBB"/>
    <w:rsid w:val="00EC7FEB"/>
    <w:rsid w:val="00ED0429"/>
    <w:rsid w:val="00ED48D1"/>
    <w:rsid w:val="00ED55C5"/>
    <w:rsid w:val="00ED5F04"/>
    <w:rsid w:val="00EF2827"/>
    <w:rsid w:val="00EF3599"/>
    <w:rsid w:val="00EF7592"/>
    <w:rsid w:val="00F06B88"/>
    <w:rsid w:val="00F14369"/>
    <w:rsid w:val="00F16F24"/>
    <w:rsid w:val="00F24B3B"/>
    <w:rsid w:val="00F273F5"/>
    <w:rsid w:val="00F307D3"/>
    <w:rsid w:val="00F32A47"/>
    <w:rsid w:val="00F439A3"/>
    <w:rsid w:val="00F50A2F"/>
    <w:rsid w:val="00F54514"/>
    <w:rsid w:val="00F579D7"/>
    <w:rsid w:val="00F60EE7"/>
    <w:rsid w:val="00F75F9B"/>
    <w:rsid w:val="00F835F9"/>
    <w:rsid w:val="00F91797"/>
    <w:rsid w:val="00FA044D"/>
    <w:rsid w:val="00FA16C4"/>
    <w:rsid w:val="00FA266F"/>
    <w:rsid w:val="00FA60C0"/>
    <w:rsid w:val="00FB5CC5"/>
    <w:rsid w:val="00FC01B9"/>
    <w:rsid w:val="00FC285B"/>
    <w:rsid w:val="00FC5989"/>
    <w:rsid w:val="00FD213A"/>
    <w:rsid w:val="00FD49D2"/>
    <w:rsid w:val="00FD6FF1"/>
    <w:rsid w:val="00FF00C1"/>
    <w:rsid w:val="00FF2789"/>
    <w:rsid w:val="00FF27C7"/>
    <w:rsid w:val="00FF6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96C"/>
  <w15:chartTrackingRefBased/>
  <w15:docId w15:val="{04F7D3A4-A613-49EA-A428-55F3A97C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0BD9"/>
    <w:rPr>
      <w:rFonts w:ascii="Calibri" w:eastAsia="Calibri" w:hAnsi="Calibri"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D0BD9"/>
    <w:pPr>
      <w:ind w:left="720"/>
      <w:contextualSpacing/>
    </w:pPr>
  </w:style>
  <w:style w:type="character" w:styleId="Komentaronuoroda">
    <w:name w:val="annotation reference"/>
    <w:basedOn w:val="Numatytasispastraiposriftas"/>
    <w:uiPriority w:val="99"/>
    <w:semiHidden/>
    <w:unhideWhenUsed/>
    <w:rsid w:val="00ED55C5"/>
    <w:rPr>
      <w:sz w:val="16"/>
      <w:szCs w:val="16"/>
    </w:rPr>
  </w:style>
  <w:style w:type="paragraph" w:styleId="Komentarotekstas">
    <w:name w:val="annotation text"/>
    <w:basedOn w:val="prastasis"/>
    <w:link w:val="KomentarotekstasDiagrama"/>
    <w:uiPriority w:val="99"/>
    <w:semiHidden/>
    <w:unhideWhenUsed/>
    <w:rsid w:val="00ED55C5"/>
    <w:pPr>
      <w:spacing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ED55C5"/>
    <w:rPr>
      <w:sz w:val="20"/>
      <w:szCs w:val="20"/>
      <w:lang w:val="lt-LT"/>
    </w:rPr>
  </w:style>
  <w:style w:type="paragraph" w:styleId="Komentarotema">
    <w:name w:val="annotation subject"/>
    <w:basedOn w:val="Komentarotekstas"/>
    <w:next w:val="Komentarotekstas"/>
    <w:link w:val="KomentarotemaDiagrama"/>
    <w:uiPriority w:val="99"/>
    <w:semiHidden/>
    <w:unhideWhenUsed/>
    <w:rsid w:val="00AE7BFC"/>
    <w:rPr>
      <w:rFonts w:ascii="Calibri" w:eastAsia="Calibri" w:hAnsi="Calibri" w:cs="Times New Roman"/>
      <w:b/>
      <w:bCs/>
    </w:rPr>
  </w:style>
  <w:style w:type="character" w:customStyle="1" w:styleId="KomentarotemaDiagrama">
    <w:name w:val="Komentaro tema Diagrama"/>
    <w:basedOn w:val="KomentarotekstasDiagrama"/>
    <w:link w:val="Komentarotema"/>
    <w:uiPriority w:val="99"/>
    <w:semiHidden/>
    <w:rsid w:val="00AE7BFC"/>
    <w:rPr>
      <w:rFonts w:ascii="Calibri" w:eastAsia="Calibri" w:hAnsi="Calibri" w:cs="Times New Roman"/>
      <w:b/>
      <w:bCs/>
      <w:sz w:val="20"/>
      <w:szCs w:val="20"/>
      <w:lang w:val="lt-LT"/>
    </w:rPr>
  </w:style>
  <w:style w:type="table" w:styleId="Lentelstinklelis">
    <w:name w:val="Table Grid"/>
    <w:basedOn w:val="prastojilentel"/>
    <w:uiPriority w:val="39"/>
    <w:rsid w:val="00F60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819">
      <w:bodyDiv w:val="1"/>
      <w:marLeft w:val="0"/>
      <w:marRight w:val="0"/>
      <w:marTop w:val="0"/>
      <w:marBottom w:val="0"/>
      <w:divBdr>
        <w:top w:val="none" w:sz="0" w:space="0" w:color="auto"/>
        <w:left w:val="none" w:sz="0" w:space="0" w:color="auto"/>
        <w:bottom w:val="none" w:sz="0" w:space="0" w:color="auto"/>
        <w:right w:val="none" w:sz="0" w:space="0" w:color="auto"/>
      </w:divBdr>
    </w:div>
    <w:div w:id="38866831">
      <w:bodyDiv w:val="1"/>
      <w:marLeft w:val="0"/>
      <w:marRight w:val="0"/>
      <w:marTop w:val="0"/>
      <w:marBottom w:val="0"/>
      <w:divBdr>
        <w:top w:val="none" w:sz="0" w:space="0" w:color="auto"/>
        <w:left w:val="none" w:sz="0" w:space="0" w:color="auto"/>
        <w:bottom w:val="none" w:sz="0" w:space="0" w:color="auto"/>
        <w:right w:val="none" w:sz="0" w:space="0" w:color="auto"/>
      </w:divBdr>
    </w:div>
    <w:div w:id="96485906">
      <w:bodyDiv w:val="1"/>
      <w:marLeft w:val="0"/>
      <w:marRight w:val="0"/>
      <w:marTop w:val="0"/>
      <w:marBottom w:val="0"/>
      <w:divBdr>
        <w:top w:val="none" w:sz="0" w:space="0" w:color="auto"/>
        <w:left w:val="none" w:sz="0" w:space="0" w:color="auto"/>
        <w:bottom w:val="none" w:sz="0" w:space="0" w:color="auto"/>
        <w:right w:val="none" w:sz="0" w:space="0" w:color="auto"/>
      </w:divBdr>
    </w:div>
    <w:div w:id="307055057">
      <w:bodyDiv w:val="1"/>
      <w:marLeft w:val="0"/>
      <w:marRight w:val="0"/>
      <w:marTop w:val="0"/>
      <w:marBottom w:val="0"/>
      <w:divBdr>
        <w:top w:val="none" w:sz="0" w:space="0" w:color="auto"/>
        <w:left w:val="none" w:sz="0" w:space="0" w:color="auto"/>
        <w:bottom w:val="none" w:sz="0" w:space="0" w:color="auto"/>
        <w:right w:val="none" w:sz="0" w:space="0" w:color="auto"/>
      </w:divBdr>
    </w:div>
    <w:div w:id="383598684">
      <w:bodyDiv w:val="1"/>
      <w:marLeft w:val="0"/>
      <w:marRight w:val="0"/>
      <w:marTop w:val="0"/>
      <w:marBottom w:val="0"/>
      <w:divBdr>
        <w:top w:val="none" w:sz="0" w:space="0" w:color="auto"/>
        <w:left w:val="none" w:sz="0" w:space="0" w:color="auto"/>
        <w:bottom w:val="none" w:sz="0" w:space="0" w:color="auto"/>
        <w:right w:val="none" w:sz="0" w:space="0" w:color="auto"/>
      </w:divBdr>
    </w:div>
    <w:div w:id="551775153">
      <w:bodyDiv w:val="1"/>
      <w:marLeft w:val="0"/>
      <w:marRight w:val="0"/>
      <w:marTop w:val="0"/>
      <w:marBottom w:val="0"/>
      <w:divBdr>
        <w:top w:val="none" w:sz="0" w:space="0" w:color="auto"/>
        <w:left w:val="none" w:sz="0" w:space="0" w:color="auto"/>
        <w:bottom w:val="none" w:sz="0" w:space="0" w:color="auto"/>
        <w:right w:val="none" w:sz="0" w:space="0" w:color="auto"/>
      </w:divBdr>
    </w:div>
    <w:div w:id="638219471">
      <w:bodyDiv w:val="1"/>
      <w:marLeft w:val="0"/>
      <w:marRight w:val="0"/>
      <w:marTop w:val="0"/>
      <w:marBottom w:val="0"/>
      <w:divBdr>
        <w:top w:val="none" w:sz="0" w:space="0" w:color="auto"/>
        <w:left w:val="none" w:sz="0" w:space="0" w:color="auto"/>
        <w:bottom w:val="none" w:sz="0" w:space="0" w:color="auto"/>
        <w:right w:val="none" w:sz="0" w:space="0" w:color="auto"/>
      </w:divBdr>
    </w:div>
    <w:div w:id="708187295">
      <w:bodyDiv w:val="1"/>
      <w:marLeft w:val="0"/>
      <w:marRight w:val="0"/>
      <w:marTop w:val="0"/>
      <w:marBottom w:val="0"/>
      <w:divBdr>
        <w:top w:val="none" w:sz="0" w:space="0" w:color="auto"/>
        <w:left w:val="none" w:sz="0" w:space="0" w:color="auto"/>
        <w:bottom w:val="none" w:sz="0" w:space="0" w:color="auto"/>
        <w:right w:val="none" w:sz="0" w:space="0" w:color="auto"/>
      </w:divBdr>
    </w:div>
    <w:div w:id="723603417">
      <w:bodyDiv w:val="1"/>
      <w:marLeft w:val="0"/>
      <w:marRight w:val="0"/>
      <w:marTop w:val="0"/>
      <w:marBottom w:val="0"/>
      <w:divBdr>
        <w:top w:val="none" w:sz="0" w:space="0" w:color="auto"/>
        <w:left w:val="none" w:sz="0" w:space="0" w:color="auto"/>
        <w:bottom w:val="none" w:sz="0" w:space="0" w:color="auto"/>
        <w:right w:val="none" w:sz="0" w:space="0" w:color="auto"/>
      </w:divBdr>
    </w:div>
    <w:div w:id="734621899">
      <w:bodyDiv w:val="1"/>
      <w:marLeft w:val="0"/>
      <w:marRight w:val="0"/>
      <w:marTop w:val="0"/>
      <w:marBottom w:val="0"/>
      <w:divBdr>
        <w:top w:val="none" w:sz="0" w:space="0" w:color="auto"/>
        <w:left w:val="none" w:sz="0" w:space="0" w:color="auto"/>
        <w:bottom w:val="none" w:sz="0" w:space="0" w:color="auto"/>
        <w:right w:val="none" w:sz="0" w:space="0" w:color="auto"/>
      </w:divBdr>
    </w:div>
    <w:div w:id="746076706">
      <w:bodyDiv w:val="1"/>
      <w:marLeft w:val="0"/>
      <w:marRight w:val="0"/>
      <w:marTop w:val="0"/>
      <w:marBottom w:val="0"/>
      <w:divBdr>
        <w:top w:val="none" w:sz="0" w:space="0" w:color="auto"/>
        <w:left w:val="none" w:sz="0" w:space="0" w:color="auto"/>
        <w:bottom w:val="none" w:sz="0" w:space="0" w:color="auto"/>
        <w:right w:val="none" w:sz="0" w:space="0" w:color="auto"/>
      </w:divBdr>
    </w:div>
    <w:div w:id="836919953">
      <w:bodyDiv w:val="1"/>
      <w:marLeft w:val="0"/>
      <w:marRight w:val="0"/>
      <w:marTop w:val="0"/>
      <w:marBottom w:val="0"/>
      <w:divBdr>
        <w:top w:val="none" w:sz="0" w:space="0" w:color="auto"/>
        <w:left w:val="none" w:sz="0" w:space="0" w:color="auto"/>
        <w:bottom w:val="none" w:sz="0" w:space="0" w:color="auto"/>
        <w:right w:val="none" w:sz="0" w:space="0" w:color="auto"/>
      </w:divBdr>
    </w:div>
    <w:div w:id="940601294">
      <w:bodyDiv w:val="1"/>
      <w:marLeft w:val="0"/>
      <w:marRight w:val="0"/>
      <w:marTop w:val="0"/>
      <w:marBottom w:val="0"/>
      <w:divBdr>
        <w:top w:val="none" w:sz="0" w:space="0" w:color="auto"/>
        <w:left w:val="none" w:sz="0" w:space="0" w:color="auto"/>
        <w:bottom w:val="none" w:sz="0" w:space="0" w:color="auto"/>
        <w:right w:val="none" w:sz="0" w:space="0" w:color="auto"/>
      </w:divBdr>
    </w:div>
    <w:div w:id="1130246450">
      <w:bodyDiv w:val="1"/>
      <w:marLeft w:val="0"/>
      <w:marRight w:val="0"/>
      <w:marTop w:val="0"/>
      <w:marBottom w:val="0"/>
      <w:divBdr>
        <w:top w:val="none" w:sz="0" w:space="0" w:color="auto"/>
        <w:left w:val="none" w:sz="0" w:space="0" w:color="auto"/>
        <w:bottom w:val="none" w:sz="0" w:space="0" w:color="auto"/>
        <w:right w:val="none" w:sz="0" w:space="0" w:color="auto"/>
      </w:divBdr>
    </w:div>
    <w:div w:id="1177698284">
      <w:bodyDiv w:val="1"/>
      <w:marLeft w:val="0"/>
      <w:marRight w:val="0"/>
      <w:marTop w:val="0"/>
      <w:marBottom w:val="0"/>
      <w:divBdr>
        <w:top w:val="none" w:sz="0" w:space="0" w:color="auto"/>
        <w:left w:val="none" w:sz="0" w:space="0" w:color="auto"/>
        <w:bottom w:val="none" w:sz="0" w:space="0" w:color="auto"/>
        <w:right w:val="none" w:sz="0" w:space="0" w:color="auto"/>
      </w:divBdr>
    </w:div>
    <w:div w:id="1226405489">
      <w:bodyDiv w:val="1"/>
      <w:marLeft w:val="0"/>
      <w:marRight w:val="0"/>
      <w:marTop w:val="0"/>
      <w:marBottom w:val="0"/>
      <w:divBdr>
        <w:top w:val="none" w:sz="0" w:space="0" w:color="auto"/>
        <w:left w:val="none" w:sz="0" w:space="0" w:color="auto"/>
        <w:bottom w:val="none" w:sz="0" w:space="0" w:color="auto"/>
        <w:right w:val="none" w:sz="0" w:space="0" w:color="auto"/>
      </w:divBdr>
    </w:div>
    <w:div w:id="1296062191">
      <w:bodyDiv w:val="1"/>
      <w:marLeft w:val="0"/>
      <w:marRight w:val="0"/>
      <w:marTop w:val="0"/>
      <w:marBottom w:val="0"/>
      <w:divBdr>
        <w:top w:val="none" w:sz="0" w:space="0" w:color="auto"/>
        <w:left w:val="none" w:sz="0" w:space="0" w:color="auto"/>
        <w:bottom w:val="none" w:sz="0" w:space="0" w:color="auto"/>
        <w:right w:val="none" w:sz="0" w:space="0" w:color="auto"/>
      </w:divBdr>
    </w:div>
    <w:div w:id="1349596097">
      <w:bodyDiv w:val="1"/>
      <w:marLeft w:val="0"/>
      <w:marRight w:val="0"/>
      <w:marTop w:val="0"/>
      <w:marBottom w:val="0"/>
      <w:divBdr>
        <w:top w:val="none" w:sz="0" w:space="0" w:color="auto"/>
        <w:left w:val="none" w:sz="0" w:space="0" w:color="auto"/>
        <w:bottom w:val="none" w:sz="0" w:space="0" w:color="auto"/>
        <w:right w:val="none" w:sz="0" w:space="0" w:color="auto"/>
      </w:divBdr>
    </w:div>
    <w:div w:id="1412505208">
      <w:bodyDiv w:val="1"/>
      <w:marLeft w:val="0"/>
      <w:marRight w:val="0"/>
      <w:marTop w:val="0"/>
      <w:marBottom w:val="0"/>
      <w:divBdr>
        <w:top w:val="none" w:sz="0" w:space="0" w:color="auto"/>
        <w:left w:val="none" w:sz="0" w:space="0" w:color="auto"/>
        <w:bottom w:val="none" w:sz="0" w:space="0" w:color="auto"/>
        <w:right w:val="none" w:sz="0" w:space="0" w:color="auto"/>
      </w:divBdr>
    </w:div>
    <w:div w:id="1457409912">
      <w:bodyDiv w:val="1"/>
      <w:marLeft w:val="0"/>
      <w:marRight w:val="0"/>
      <w:marTop w:val="0"/>
      <w:marBottom w:val="0"/>
      <w:divBdr>
        <w:top w:val="none" w:sz="0" w:space="0" w:color="auto"/>
        <w:left w:val="none" w:sz="0" w:space="0" w:color="auto"/>
        <w:bottom w:val="none" w:sz="0" w:space="0" w:color="auto"/>
        <w:right w:val="none" w:sz="0" w:space="0" w:color="auto"/>
      </w:divBdr>
    </w:div>
    <w:div w:id="1485662291">
      <w:bodyDiv w:val="1"/>
      <w:marLeft w:val="0"/>
      <w:marRight w:val="0"/>
      <w:marTop w:val="0"/>
      <w:marBottom w:val="0"/>
      <w:divBdr>
        <w:top w:val="none" w:sz="0" w:space="0" w:color="auto"/>
        <w:left w:val="none" w:sz="0" w:space="0" w:color="auto"/>
        <w:bottom w:val="none" w:sz="0" w:space="0" w:color="auto"/>
        <w:right w:val="none" w:sz="0" w:space="0" w:color="auto"/>
      </w:divBdr>
    </w:div>
    <w:div w:id="1561403173">
      <w:bodyDiv w:val="1"/>
      <w:marLeft w:val="0"/>
      <w:marRight w:val="0"/>
      <w:marTop w:val="0"/>
      <w:marBottom w:val="0"/>
      <w:divBdr>
        <w:top w:val="none" w:sz="0" w:space="0" w:color="auto"/>
        <w:left w:val="none" w:sz="0" w:space="0" w:color="auto"/>
        <w:bottom w:val="none" w:sz="0" w:space="0" w:color="auto"/>
        <w:right w:val="none" w:sz="0" w:space="0" w:color="auto"/>
      </w:divBdr>
    </w:div>
    <w:div w:id="1583683741">
      <w:bodyDiv w:val="1"/>
      <w:marLeft w:val="0"/>
      <w:marRight w:val="0"/>
      <w:marTop w:val="0"/>
      <w:marBottom w:val="0"/>
      <w:divBdr>
        <w:top w:val="none" w:sz="0" w:space="0" w:color="auto"/>
        <w:left w:val="none" w:sz="0" w:space="0" w:color="auto"/>
        <w:bottom w:val="none" w:sz="0" w:space="0" w:color="auto"/>
        <w:right w:val="none" w:sz="0" w:space="0" w:color="auto"/>
      </w:divBdr>
    </w:div>
    <w:div w:id="2031562902">
      <w:bodyDiv w:val="1"/>
      <w:marLeft w:val="0"/>
      <w:marRight w:val="0"/>
      <w:marTop w:val="0"/>
      <w:marBottom w:val="0"/>
      <w:divBdr>
        <w:top w:val="none" w:sz="0" w:space="0" w:color="auto"/>
        <w:left w:val="none" w:sz="0" w:space="0" w:color="auto"/>
        <w:bottom w:val="none" w:sz="0" w:space="0" w:color="auto"/>
        <w:right w:val="none" w:sz="0" w:space="0" w:color="auto"/>
      </w:divBdr>
    </w:div>
    <w:div w:id="2074306908">
      <w:bodyDiv w:val="1"/>
      <w:marLeft w:val="0"/>
      <w:marRight w:val="0"/>
      <w:marTop w:val="0"/>
      <w:marBottom w:val="0"/>
      <w:divBdr>
        <w:top w:val="none" w:sz="0" w:space="0" w:color="auto"/>
        <w:left w:val="none" w:sz="0" w:space="0" w:color="auto"/>
        <w:bottom w:val="none" w:sz="0" w:space="0" w:color="auto"/>
        <w:right w:val="none" w:sz="0" w:space="0" w:color="auto"/>
      </w:divBdr>
    </w:div>
    <w:div w:id="2087262045">
      <w:bodyDiv w:val="1"/>
      <w:marLeft w:val="0"/>
      <w:marRight w:val="0"/>
      <w:marTop w:val="0"/>
      <w:marBottom w:val="0"/>
      <w:divBdr>
        <w:top w:val="none" w:sz="0" w:space="0" w:color="auto"/>
        <w:left w:val="none" w:sz="0" w:space="0" w:color="auto"/>
        <w:bottom w:val="none" w:sz="0" w:space="0" w:color="auto"/>
        <w:right w:val="none" w:sz="0" w:space="0" w:color="auto"/>
      </w:divBdr>
    </w:div>
    <w:div w:id="2107267372">
      <w:bodyDiv w:val="1"/>
      <w:marLeft w:val="0"/>
      <w:marRight w:val="0"/>
      <w:marTop w:val="0"/>
      <w:marBottom w:val="0"/>
      <w:divBdr>
        <w:top w:val="none" w:sz="0" w:space="0" w:color="auto"/>
        <w:left w:val="none" w:sz="0" w:space="0" w:color="auto"/>
        <w:bottom w:val="none" w:sz="0" w:space="0" w:color="auto"/>
        <w:right w:val="none" w:sz="0" w:space="0" w:color="auto"/>
      </w:divBdr>
    </w:div>
    <w:div w:id="213116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7.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Ataskaita%2020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YZ8X63E0\Ataskaita%2020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YZ8X63E0\Ataskaita%20202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YZ8X63E0\Ataskaita%20202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YZ8X63E0\Ataskaita%20202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YZ8X63E0\Ataskaita%202024.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'2024 metinė Biržų r. '!$A$5</c:f>
              <c:strCache>
                <c:ptCount val="1"/>
                <c:pt idx="0">
                  <c:v>2022</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'!$B$4:$E$4</c:f>
              <c:strCache>
                <c:ptCount val="4"/>
                <c:pt idx="0">
                  <c:v>Fizinių asmenų</c:v>
                </c:pt>
                <c:pt idx="1">
                  <c:v>Juridinių asmenų</c:v>
                </c:pt>
                <c:pt idx="2">
                  <c:v>Sodų paskirties objektų</c:v>
                </c:pt>
                <c:pt idx="3">
                  <c:v>Garažų paskirties objektų</c:v>
                </c:pt>
              </c:strCache>
            </c:strRef>
          </c:cat>
          <c:val>
            <c:numRef>
              <c:f>'2024 metinė Biržų r. '!$B$5:$E$5</c:f>
              <c:numCache>
                <c:formatCode>General</c:formatCode>
                <c:ptCount val="4"/>
                <c:pt idx="0">
                  <c:v>14593</c:v>
                </c:pt>
                <c:pt idx="1">
                  <c:v>427</c:v>
                </c:pt>
                <c:pt idx="2">
                  <c:v>639</c:v>
                </c:pt>
                <c:pt idx="3">
                  <c:v>827</c:v>
                </c:pt>
              </c:numCache>
            </c:numRef>
          </c:val>
          <c:extLst>
            <c:ext xmlns:c16="http://schemas.microsoft.com/office/drawing/2014/chart" uri="{C3380CC4-5D6E-409C-BE32-E72D297353CC}">
              <c16:uniqueId val="{00000000-132C-4AB7-B012-4810D1DD345F}"/>
            </c:ext>
          </c:extLst>
        </c:ser>
        <c:ser>
          <c:idx val="1"/>
          <c:order val="1"/>
          <c:tx>
            <c:strRef>
              <c:f>'2024 metinė Biržų r. '!$A$6</c:f>
              <c:strCache>
                <c:ptCount val="1"/>
                <c:pt idx="0">
                  <c:v>2023</c:v>
                </c:pt>
              </c:strCache>
            </c:strRef>
          </c:tx>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'!$B$4:$E$4</c:f>
              <c:strCache>
                <c:ptCount val="4"/>
                <c:pt idx="0">
                  <c:v>Fizinių asmenų</c:v>
                </c:pt>
                <c:pt idx="1">
                  <c:v>Juridinių asmenų</c:v>
                </c:pt>
                <c:pt idx="2">
                  <c:v>Sodų paskirties objektų</c:v>
                </c:pt>
                <c:pt idx="3">
                  <c:v>Garažų paskirties objektų</c:v>
                </c:pt>
              </c:strCache>
            </c:strRef>
          </c:cat>
          <c:val>
            <c:numRef>
              <c:f>'2024 metinė Biržų r. '!$B$6:$E$6</c:f>
              <c:numCache>
                <c:formatCode>General</c:formatCode>
                <c:ptCount val="4"/>
                <c:pt idx="0">
                  <c:v>14575</c:v>
                </c:pt>
                <c:pt idx="1">
                  <c:v>414</c:v>
                </c:pt>
                <c:pt idx="2">
                  <c:v>625</c:v>
                </c:pt>
                <c:pt idx="3">
                  <c:v>847</c:v>
                </c:pt>
              </c:numCache>
            </c:numRef>
          </c:val>
          <c:extLst>
            <c:ext xmlns:c16="http://schemas.microsoft.com/office/drawing/2014/chart" uri="{C3380CC4-5D6E-409C-BE32-E72D297353CC}">
              <c16:uniqueId val="{00000001-132C-4AB7-B012-4810D1DD345F}"/>
            </c:ext>
          </c:extLst>
        </c:ser>
        <c:ser>
          <c:idx val="2"/>
          <c:order val="2"/>
          <c:tx>
            <c:strRef>
              <c:f>'2024 metinė Biržų r. '!$A$7</c:f>
              <c:strCache>
                <c:ptCount val="1"/>
                <c:pt idx="0">
                  <c:v>2024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'!$B$4:$E$4</c:f>
              <c:strCache>
                <c:ptCount val="4"/>
                <c:pt idx="0">
                  <c:v>Fizinių asmenų</c:v>
                </c:pt>
                <c:pt idx="1">
                  <c:v>Juridinių asmenų</c:v>
                </c:pt>
                <c:pt idx="2">
                  <c:v>Sodų paskirties objektų</c:v>
                </c:pt>
                <c:pt idx="3">
                  <c:v>Garažų paskirties objektų</c:v>
                </c:pt>
              </c:strCache>
            </c:strRef>
          </c:cat>
          <c:val>
            <c:numRef>
              <c:f>'2024 metinė Biržų r. '!$B$7:$E$7</c:f>
              <c:numCache>
                <c:formatCode>General</c:formatCode>
                <c:ptCount val="4"/>
                <c:pt idx="0">
                  <c:v>14410</c:v>
                </c:pt>
                <c:pt idx="1">
                  <c:v>406</c:v>
                </c:pt>
                <c:pt idx="2">
                  <c:v>625</c:v>
                </c:pt>
                <c:pt idx="3">
                  <c:v>867</c:v>
                </c:pt>
              </c:numCache>
            </c:numRef>
          </c:val>
          <c:extLst>
            <c:ext xmlns:c16="http://schemas.microsoft.com/office/drawing/2014/chart" uri="{C3380CC4-5D6E-409C-BE32-E72D297353CC}">
              <c16:uniqueId val="{00000002-132C-4AB7-B012-4810D1DD345F}"/>
            </c:ext>
          </c:extLst>
        </c:ser>
        <c:dLbls>
          <c:dLblPos val="outEnd"/>
          <c:showLegendKey val="0"/>
          <c:showVal val="1"/>
          <c:showCatName val="0"/>
          <c:showSerName val="0"/>
          <c:showPercent val="0"/>
          <c:showBubbleSize val="0"/>
        </c:dLbls>
        <c:gapWidth val="219"/>
        <c:overlap val="-27"/>
        <c:axId val="1678939872"/>
        <c:axId val="1678939456"/>
      </c:barChart>
      <c:catAx>
        <c:axId val="167893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678939456"/>
        <c:crosses val="autoZero"/>
        <c:auto val="1"/>
        <c:lblAlgn val="ctr"/>
        <c:lblOffset val="100"/>
        <c:noMultiLvlLbl val="0"/>
      </c:catAx>
      <c:valAx>
        <c:axId val="1678939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6789398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'2024 metinė Biržų r. '!$B$67</c:f>
              <c:strCache>
                <c:ptCount val="1"/>
                <c:pt idx="0">
                  <c:v>Priskaityta suma, Eur</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'2024 metinė Biržų r. '!$A$68:$A$70</c:f>
              <c:numCache>
                <c:formatCode>0</c:formatCode>
                <c:ptCount val="3"/>
                <c:pt idx="0">
                  <c:v>2022</c:v>
                </c:pt>
                <c:pt idx="1">
                  <c:v>2023</c:v>
                </c:pt>
                <c:pt idx="2" formatCode="General">
                  <c:v>2024</c:v>
                </c:pt>
              </c:numCache>
            </c:numRef>
          </c:cat>
          <c:val>
            <c:numRef>
              <c:f>'2024 metinė Biržų r. '!$B$68:$B$70</c:f>
              <c:numCache>
                <c:formatCode>General</c:formatCode>
                <c:ptCount val="3"/>
                <c:pt idx="0" formatCode="0.00">
                  <c:v>684815.74000000011</c:v>
                </c:pt>
                <c:pt idx="1">
                  <c:v>738216.09</c:v>
                </c:pt>
                <c:pt idx="2">
                  <c:v>1234215.51</c:v>
                </c:pt>
              </c:numCache>
            </c:numRef>
          </c:val>
          <c:extLst>
            <c:ext xmlns:c16="http://schemas.microsoft.com/office/drawing/2014/chart" uri="{C3380CC4-5D6E-409C-BE32-E72D297353CC}">
              <c16:uniqueId val="{00000000-FF7E-4EF5-A68B-66BF3A5BB881}"/>
            </c:ext>
          </c:extLst>
        </c:ser>
        <c:ser>
          <c:idx val="1"/>
          <c:order val="1"/>
          <c:tx>
            <c:strRef>
              <c:f>'2024 metinė Biržų r. '!$C$67</c:f>
              <c:strCache>
                <c:ptCount val="1"/>
                <c:pt idx="0">
                  <c:v>Apmokėta suma, Eur</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'2024 metinė Biržų r. '!$A$68:$A$70</c:f>
              <c:numCache>
                <c:formatCode>0</c:formatCode>
                <c:ptCount val="3"/>
                <c:pt idx="0">
                  <c:v>2022</c:v>
                </c:pt>
                <c:pt idx="1">
                  <c:v>2023</c:v>
                </c:pt>
                <c:pt idx="2" formatCode="General">
                  <c:v>2024</c:v>
                </c:pt>
              </c:numCache>
            </c:numRef>
          </c:cat>
          <c:val>
            <c:numRef>
              <c:f>'2024 metinė Biržų r. '!$C$68:$C$70</c:f>
              <c:numCache>
                <c:formatCode>General</c:formatCode>
                <c:ptCount val="3"/>
                <c:pt idx="0" formatCode="0.00">
                  <c:v>667215.28</c:v>
                </c:pt>
                <c:pt idx="1">
                  <c:v>733721.31</c:v>
                </c:pt>
                <c:pt idx="2">
                  <c:v>1214419.2</c:v>
                </c:pt>
              </c:numCache>
            </c:numRef>
          </c:val>
          <c:extLst>
            <c:ext xmlns:c16="http://schemas.microsoft.com/office/drawing/2014/chart" uri="{C3380CC4-5D6E-409C-BE32-E72D297353CC}">
              <c16:uniqueId val="{00000001-FF7E-4EF5-A68B-66BF3A5BB881}"/>
            </c:ext>
          </c:extLst>
        </c:ser>
        <c:dLbls>
          <c:dLblPos val="outEnd"/>
          <c:showLegendKey val="0"/>
          <c:showVal val="1"/>
          <c:showCatName val="0"/>
          <c:showSerName val="0"/>
          <c:showPercent val="0"/>
          <c:showBubbleSize val="0"/>
        </c:dLbls>
        <c:gapWidth val="219"/>
        <c:overlap val="-27"/>
        <c:axId val="66423056"/>
        <c:axId val="66423472"/>
      </c:barChart>
      <c:catAx>
        <c:axId val="66423056"/>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66423472"/>
        <c:crosses val="autoZero"/>
        <c:auto val="1"/>
        <c:lblAlgn val="ctr"/>
        <c:lblOffset val="100"/>
        <c:noMultiLvlLbl val="0"/>
      </c:catAx>
      <c:valAx>
        <c:axId val="66423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66423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4">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0773-4EFC-9AF7-50EF84AAAA62}"/>
              </c:ext>
            </c:extLst>
          </c:dPt>
          <c:dPt>
            <c:idx val="1"/>
            <c:bubble3D val="0"/>
            <c:spPr>
              <a:solidFill>
                <a:schemeClr val="accent4">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0773-4EFC-9AF7-50EF84AAAA62}"/>
              </c:ext>
            </c:extLst>
          </c:dPt>
          <c:dPt>
            <c:idx val="2"/>
            <c:bubble3D val="0"/>
            <c:spPr>
              <a:solidFill>
                <a:schemeClr val="accent4">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0773-4EFC-9AF7-50EF84AAAA62}"/>
              </c:ext>
            </c:extLst>
          </c:dPt>
          <c:dPt>
            <c:idx val="3"/>
            <c:bubble3D val="0"/>
            <c:spPr>
              <a:solidFill>
                <a:schemeClr val="accent4">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0773-4EFC-9AF7-50EF84AAAA6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metinė Biržų r. '!$B$123:$E$123</c:f>
              <c:strCache>
                <c:ptCount val="4"/>
                <c:pt idx="0">
                  <c:v> I ketv.</c:v>
                </c:pt>
                <c:pt idx="1">
                  <c:v> II ketv.</c:v>
                </c:pt>
                <c:pt idx="2">
                  <c:v>III ketv.</c:v>
                </c:pt>
                <c:pt idx="3">
                  <c:v> IV ketv.</c:v>
                </c:pt>
              </c:strCache>
            </c:strRef>
          </c:cat>
          <c:val>
            <c:numRef>
              <c:f>'2024 metinė Biržų r. '!$B$124:$E$124</c:f>
              <c:numCache>
                <c:formatCode>General</c:formatCode>
                <c:ptCount val="4"/>
                <c:pt idx="0">
                  <c:v>799.54</c:v>
                </c:pt>
                <c:pt idx="1">
                  <c:v>872.94</c:v>
                </c:pt>
                <c:pt idx="2">
                  <c:v>907.04</c:v>
                </c:pt>
                <c:pt idx="3">
                  <c:v>886.7</c:v>
                </c:pt>
              </c:numCache>
            </c:numRef>
          </c:val>
          <c:extLst>
            <c:ext xmlns:c16="http://schemas.microsoft.com/office/drawing/2014/chart" uri="{C3380CC4-5D6E-409C-BE32-E72D297353CC}">
              <c16:uniqueId val="{00000008-0773-4EFC-9AF7-50EF84AAAA62}"/>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974349702724199E-2"/>
          <c:y val="0.10851548380909037"/>
          <c:w val="0.8169375502646492"/>
          <c:h val="0.67852501838273316"/>
        </c:manualLayout>
      </c:layout>
      <c:pie3DChart>
        <c:varyColors val="1"/>
        <c:ser>
          <c:idx val="0"/>
          <c:order val="0"/>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5BF9-47CB-A01D-0EEF81B9EA3C}"/>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5BF9-47CB-A01D-0EEF81B9EA3C}"/>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5BF9-47CB-A01D-0EEF81B9EA3C}"/>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5BF9-47CB-A01D-0EEF81B9EA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metinė Biržų r. '!$B$89:$E$89</c:f>
              <c:strCache>
                <c:ptCount val="4"/>
                <c:pt idx="0">
                  <c:v> I ketv.</c:v>
                </c:pt>
                <c:pt idx="1">
                  <c:v> II ketv.</c:v>
                </c:pt>
                <c:pt idx="2">
                  <c:v>III ketv.</c:v>
                </c:pt>
                <c:pt idx="3">
                  <c:v> IV ketv.</c:v>
                </c:pt>
              </c:strCache>
            </c:strRef>
          </c:cat>
          <c:val>
            <c:numRef>
              <c:f>'2024 metinė Biržų r. '!$B$90:$E$90</c:f>
              <c:numCache>
                <c:formatCode>General</c:formatCode>
                <c:ptCount val="4"/>
                <c:pt idx="0">
                  <c:v>27.7</c:v>
                </c:pt>
                <c:pt idx="1">
                  <c:v>41.71</c:v>
                </c:pt>
                <c:pt idx="2">
                  <c:v>44.35</c:v>
                </c:pt>
                <c:pt idx="3">
                  <c:v>37.11</c:v>
                </c:pt>
              </c:numCache>
            </c:numRef>
          </c:val>
          <c:extLst>
            <c:ext xmlns:c16="http://schemas.microsoft.com/office/drawing/2014/chart" uri="{C3380CC4-5D6E-409C-BE32-E72D297353CC}">
              <c16:uniqueId val="{00000008-5BF9-47CB-A01D-0EEF81B9EA3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48DE-4198-A393-774D2C08F400}"/>
              </c:ext>
            </c:extLst>
          </c:dPt>
          <c:dPt>
            <c:idx val="1"/>
            <c:bubble3D val="0"/>
            <c:spPr>
              <a:solidFill>
                <a:schemeClr val="accent2">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48DE-4198-A393-774D2C08F400}"/>
              </c:ext>
            </c:extLst>
          </c:dPt>
          <c:dPt>
            <c:idx val="2"/>
            <c:bubble3D val="0"/>
            <c:spPr>
              <a:solidFill>
                <a:schemeClr val="accent2">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48DE-4198-A393-774D2C08F400}"/>
              </c:ext>
            </c:extLst>
          </c:dPt>
          <c:dPt>
            <c:idx val="3"/>
            <c:bubble3D val="0"/>
            <c:spPr>
              <a:solidFill>
                <a:schemeClr val="accent2">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48DE-4198-A393-774D2C08F4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metinė Biržų r. '!$B$106:$E$106</c:f>
              <c:strCache>
                <c:ptCount val="4"/>
                <c:pt idx="0">
                  <c:v> I ketv.</c:v>
                </c:pt>
                <c:pt idx="1">
                  <c:v> II ketv.</c:v>
                </c:pt>
                <c:pt idx="2">
                  <c:v>III ketv.</c:v>
                </c:pt>
                <c:pt idx="3">
                  <c:v> IV ketv.</c:v>
                </c:pt>
              </c:strCache>
            </c:strRef>
          </c:cat>
          <c:val>
            <c:numRef>
              <c:f>'2024 metinė Biržų r. '!$B$107:$E$107</c:f>
              <c:numCache>
                <c:formatCode>0.00</c:formatCode>
                <c:ptCount val="4"/>
                <c:pt idx="0">
                  <c:v>43.46</c:v>
                </c:pt>
                <c:pt idx="1">
                  <c:v>78.260000000000005</c:v>
                </c:pt>
                <c:pt idx="2">
                  <c:v>181.1</c:v>
                </c:pt>
                <c:pt idx="3">
                  <c:v>128.26</c:v>
                </c:pt>
              </c:numCache>
            </c:numRef>
          </c:val>
          <c:extLst>
            <c:ext xmlns:c16="http://schemas.microsoft.com/office/drawing/2014/chart" uri="{C3380CC4-5D6E-409C-BE32-E72D297353CC}">
              <c16:uniqueId val="{00000008-48DE-4198-A393-774D2C08F40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4">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6C28-49D9-9B3E-3115C7057AB4}"/>
              </c:ext>
            </c:extLst>
          </c:dPt>
          <c:dPt>
            <c:idx val="1"/>
            <c:bubble3D val="0"/>
            <c:spPr>
              <a:solidFill>
                <a:schemeClr val="accent4">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6C28-49D9-9B3E-3115C7057AB4}"/>
              </c:ext>
            </c:extLst>
          </c:dPt>
          <c:dPt>
            <c:idx val="2"/>
            <c:bubble3D val="0"/>
            <c:spPr>
              <a:solidFill>
                <a:schemeClr val="accent4">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6C28-49D9-9B3E-3115C7057AB4}"/>
              </c:ext>
            </c:extLst>
          </c:dPt>
          <c:dPt>
            <c:idx val="3"/>
            <c:bubble3D val="0"/>
            <c:spPr>
              <a:solidFill>
                <a:schemeClr val="accent4">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6C28-49D9-9B3E-3115C7057AB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metinė Biržų r. '!$B$160:$E$160</c:f>
              <c:strCache>
                <c:ptCount val="4"/>
                <c:pt idx="0">
                  <c:v> I ketv.</c:v>
                </c:pt>
                <c:pt idx="1">
                  <c:v> II ketv.</c:v>
                </c:pt>
                <c:pt idx="2">
                  <c:v>III ketv.</c:v>
                </c:pt>
                <c:pt idx="3">
                  <c:v> IV ketv.</c:v>
                </c:pt>
              </c:strCache>
            </c:strRef>
          </c:cat>
          <c:val>
            <c:numRef>
              <c:f>'2024 metinė Biržų r. '!$B$161:$E$161</c:f>
              <c:numCache>
                <c:formatCode>General</c:formatCode>
                <c:ptCount val="4"/>
                <c:pt idx="0">
                  <c:v>71.459999999999994</c:v>
                </c:pt>
                <c:pt idx="1">
                  <c:v>46.050000000000004</c:v>
                </c:pt>
                <c:pt idx="2">
                  <c:v>46.93</c:v>
                </c:pt>
                <c:pt idx="3">
                  <c:v>47.97</c:v>
                </c:pt>
              </c:numCache>
            </c:numRef>
          </c:val>
          <c:extLst>
            <c:ext xmlns:c16="http://schemas.microsoft.com/office/drawing/2014/chart" uri="{C3380CC4-5D6E-409C-BE32-E72D297353CC}">
              <c16:uniqueId val="{00000008-6C28-49D9-9B3E-3115C7057AB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5">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BBDE-4515-B1D1-5ACDCF78DC94}"/>
              </c:ext>
            </c:extLst>
          </c:dPt>
          <c:dPt>
            <c:idx val="1"/>
            <c:bubble3D val="0"/>
            <c:spPr>
              <a:solidFill>
                <a:schemeClr val="accent5">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BBDE-4515-B1D1-5ACDCF78DC94}"/>
              </c:ext>
            </c:extLst>
          </c:dPt>
          <c:dPt>
            <c:idx val="2"/>
            <c:bubble3D val="0"/>
            <c:spPr>
              <a:solidFill>
                <a:schemeClr val="accent5">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BBDE-4515-B1D1-5ACDCF78DC94}"/>
              </c:ext>
            </c:extLst>
          </c:dPt>
          <c:dPt>
            <c:idx val="3"/>
            <c:bubble3D val="0"/>
            <c:spPr>
              <a:solidFill>
                <a:schemeClr val="accent5">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BBDE-4515-B1D1-5ACDCF78DC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metinė Biržų r. '!$B$205:$E$205</c:f>
              <c:strCache>
                <c:ptCount val="4"/>
                <c:pt idx="0">
                  <c:v> I ketv.</c:v>
                </c:pt>
                <c:pt idx="1">
                  <c:v> II ketv.</c:v>
                </c:pt>
                <c:pt idx="2">
                  <c:v>III ketv.</c:v>
                </c:pt>
                <c:pt idx="3">
                  <c:v> IV ketv.</c:v>
                </c:pt>
              </c:strCache>
            </c:strRef>
          </c:cat>
          <c:val>
            <c:numRef>
              <c:f>'2024 metinė Biržų r. '!$B$206:$E$206</c:f>
              <c:numCache>
                <c:formatCode>General</c:formatCode>
                <c:ptCount val="4"/>
                <c:pt idx="0">
                  <c:v>64.849999999999994</c:v>
                </c:pt>
                <c:pt idx="1">
                  <c:v>75.569999999999993</c:v>
                </c:pt>
                <c:pt idx="2">
                  <c:v>66.209999999999994</c:v>
                </c:pt>
                <c:pt idx="3">
                  <c:v>48.12</c:v>
                </c:pt>
              </c:numCache>
            </c:numRef>
          </c:val>
          <c:extLst>
            <c:ext xmlns:c16="http://schemas.microsoft.com/office/drawing/2014/chart" uri="{C3380CC4-5D6E-409C-BE32-E72D297353CC}">
              <c16:uniqueId val="{00000008-BBDE-4515-B1D1-5ACDCF78DC9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'2024 metinė Biržų r. '!$B$219</c:f>
              <c:strCache>
                <c:ptCount val="1"/>
                <c:pt idx="0">
                  <c:v>Plastikas bendro naudojimo konteineriuose</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'!$A$220:$A$223</c:f>
              <c:strCache>
                <c:ptCount val="4"/>
                <c:pt idx="0">
                  <c:v>2024 I</c:v>
                </c:pt>
                <c:pt idx="1">
                  <c:v>2024 II</c:v>
                </c:pt>
                <c:pt idx="2">
                  <c:v>2024 III</c:v>
                </c:pt>
                <c:pt idx="3">
                  <c:v>2024 IV</c:v>
                </c:pt>
              </c:strCache>
            </c:strRef>
          </c:cat>
          <c:val>
            <c:numRef>
              <c:f>'2024 metinė Biržų r. '!$B$220:$B$223</c:f>
              <c:numCache>
                <c:formatCode>0.00</c:formatCode>
                <c:ptCount val="4"/>
                <c:pt idx="0">
                  <c:v>16.36</c:v>
                </c:pt>
                <c:pt idx="1">
                  <c:v>19.52</c:v>
                </c:pt>
                <c:pt idx="2">
                  <c:v>17.920000000000002</c:v>
                </c:pt>
                <c:pt idx="3">
                  <c:v>20.66</c:v>
                </c:pt>
              </c:numCache>
            </c:numRef>
          </c:val>
          <c:extLst>
            <c:ext xmlns:c16="http://schemas.microsoft.com/office/drawing/2014/chart" uri="{C3380CC4-5D6E-409C-BE32-E72D297353CC}">
              <c16:uniqueId val="{00000000-CBAE-41C0-BF7B-F6BECE908734}"/>
            </c:ext>
          </c:extLst>
        </c:ser>
        <c:ser>
          <c:idx val="1"/>
          <c:order val="1"/>
          <c:tx>
            <c:strRef>
              <c:f>'2024 metinė Biržų r. '!$C$219</c:f>
              <c:strCache>
                <c:ptCount val="1"/>
                <c:pt idx="0">
                  <c:v>Popierius bendro naudojimo konteineriuose</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'!$A$220:$A$223</c:f>
              <c:strCache>
                <c:ptCount val="4"/>
                <c:pt idx="0">
                  <c:v>2024 I</c:v>
                </c:pt>
                <c:pt idx="1">
                  <c:v>2024 II</c:v>
                </c:pt>
                <c:pt idx="2">
                  <c:v>2024 III</c:v>
                </c:pt>
                <c:pt idx="3">
                  <c:v>2024 IV</c:v>
                </c:pt>
              </c:strCache>
            </c:strRef>
          </c:cat>
          <c:val>
            <c:numRef>
              <c:f>'2024 metinė Biržų r. '!$C$220:$C$223</c:f>
              <c:numCache>
                <c:formatCode>0.00</c:formatCode>
                <c:ptCount val="4"/>
                <c:pt idx="0">
                  <c:v>15.72</c:v>
                </c:pt>
                <c:pt idx="1">
                  <c:v>21.54</c:v>
                </c:pt>
                <c:pt idx="2">
                  <c:v>21.56</c:v>
                </c:pt>
                <c:pt idx="3">
                  <c:v>16.059999999999999</c:v>
                </c:pt>
              </c:numCache>
            </c:numRef>
          </c:val>
          <c:extLst>
            <c:ext xmlns:c16="http://schemas.microsoft.com/office/drawing/2014/chart" uri="{C3380CC4-5D6E-409C-BE32-E72D297353CC}">
              <c16:uniqueId val="{00000001-CBAE-41C0-BF7B-F6BECE908734}"/>
            </c:ext>
          </c:extLst>
        </c:ser>
        <c:ser>
          <c:idx val="2"/>
          <c:order val="2"/>
          <c:tx>
            <c:strRef>
              <c:f>'2024 metinė Biržų r. '!$D$219</c:f>
              <c:strCache>
                <c:ptCount val="1"/>
                <c:pt idx="0">
                  <c:v>Stiklas bendro naudojimo konteineriuose</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'2024 metinė Biržų r. '!$A$220:$A$223</c:f>
              <c:strCache>
                <c:ptCount val="4"/>
                <c:pt idx="0">
                  <c:v>2024 I</c:v>
                </c:pt>
                <c:pt idx="1">
                  <c:v>2024 II</c:v>
                </c:pt>
                <c:pt idx="2">
                  <c:v>2024 III</c:v>
                </c:pt>
                <c:pt idx="3">
                  <c:v>2024 IV</c:v>
                </c:pt>
              </c:strCache>
            </c:strRef>
          </c:cat>
          <c:val>
            <c:numRef>
              <c:f>'2024 metinė Biržų r. '!$D$220:$D$223</c:f>
              <c:numCache>
                <c:formatCode>0.00</c:formatCode>
                <c:ptCount val="4"/>
                <c:pt idx="0">
                  <c:v>33.76</c:v>
                </c:pt>
                <c:pt idx="1">
                  <c:v>29.96</c:v>
                </c:pt>
                <c:pt idx="2">
                  <c:v>38.36</c:v>
                </c:pt>
                <c:pt idx="3">
                  <c:v>35.68</c:v>
                </c:pt>
              </c:numCache>
            </c:numRef>
          </c:val>
          <c:extLst>
            <c:ext xmlns:c16="http://schemas.microsoft.com/office/drawing/2014/chart" uri="{C3380CC4-5D6E-409C-BE32-E72D297353CC}">
              <c16:uniqueId val="{00000002-CBAE-41C0-BF7B-F6BECE908734}"/>
            </c:ext>
          </c:extLst>
        </c:ser>
        <c:dLbls>
          <c:dLblPos val="outEnd"/>
          <c:showLegendKey val="0"/>
          <c:showVal val="1"/>
          <c:showCatName val="0"/>
          <c:showSerName val="0"/>
          <c:showPercent val="0"/>
          <c:showBubbleSize val="0"/>
        </c:dLbls>
        <c:gapWidth val="219"/>
        <c:overlap val="-27"/>
        <c:axId val="2139470192"/>
        <c:axId val="2139478928"/>
      </c:barChart>
      <c:catAx>
        <c:axId val="213947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139478928"/>
        <c:crosses val="autoZero"/>
        <c:auto val="1"/>
        <c:lblAlgn val="ctr"/>
        <c:lblOffset val="100"/>
        <c:noMultiLvlLbl val="0"/>
      </c:catAx>
      <c:valAx>
        <c:axId val="21394789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139470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withinLinear" id="17">
  <a:schemeClr val="accent4"/>
</cs:colorStyle>
</file>

<file path=word/charts/colors7.xml><?xml version="1.0" encoding="utf-8"?>
<cs:colorStyle xmlns:cs="http://schemas.microsoft.com/office/drawing/2012/chartStyle" xmlns:a="http://schemas.openxmlformats.org/drawingml/2006/main" meth="withinLinear" id="18">
  <a:schemeClr val="accent5"/>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AE86A-8CB4-4C78-8F6B-3996C8D7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7741</Words>
  <Characters>4413</Characters>
  <Application>Microsoft Office Word</Application>
  <DocSecurity>4</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Pilkiene</dc:creator>
  <cp:keywords/>
  <dc:description/>
  <cp:lastModifiedBy>Jurgita Bruniuvienė</cp:lastModifiedBy>
  <cp:revision>2</cp:revision>
  <dcterms:created xsi:type="dcterms:W3CDTF">2025-03-24T16:03:00Z</dcterms:created>
  <dcterms:modified xsi:type="dcterms:W3CDTF">2025-03-24T16:03:00Z</dcterms:modified>
</cp:coreProperties>
</file>